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ED0AD9" w14:textId="053DC0B7" w:rsidR="007C3F07" w:rsidRPr="007C3F07" w:rsidRDefault="0019012F" w:rsidP="00636C16">
      <w:pPr>
        <w:spacing w:line="240" w:lineRule="auto"/>
        <w:rPr>
          <w:rFonts w:ascii="Arial" w:eastAsia="Times New Roman" w:hAnsi="Arial" w:cs="Arial"/>
          <w:color w:val="auto"/>
          <w:bdr w:val="none" w:sz="0" w:space="0" w:color="auto"/>
          <w:lang w:eastAsia="fi-FI"/>
        </w:rPr>
      </w:pPr>
      <w:bookmarkStart w:id="0" w:name="_GoBack"/>
      <w:r w:rsidRPr="00636C16">
        <w:rPr>
          <w:bCs/>
          <w:iCs/>
        </w:rPr>
        <w:t>This is the peer reviewed ve</w:t>
      </w:r>
      <w:r w:rsidRPr="00636C16">
        <w:rPr>
          <w:bCs/>
          <w:iCs/>
        </w:rPr>
        <w:t>rsion of the following article</w:t>
      </w:r>
      <w:r w:rsidR="007C3F07" w:rsidRPr="00636C16">
        <w:rPr>
          <w:b/>
          <w:bCs/>
          <w:i/>
          <w:iCs/>
        </w:rPr>
        <w:t xml:space="preserve"> </w:t>
      </w:r>
      <w:proofErr w:type="spellStart"/>
      <w:r w:rsidR="007C3F07" w:rsidRPr="00636C16">
        <w:rPr>
          <w:rFonts w:ascii="Arial" w:eastAsia="Times New Roman" w:hAnsi="Arial" w:cs="Arial"/>
          <w:color w:val="auto"/>
          <w:bdr w:val="none" w:sz="0" w:space="0" w:color="auto"/>
          <w:lang w:eastAsia="fi-FI"/>
        </w:rPr>
        <w:t>Satama</w:t>
      </w:r>
      <w:proofErr w:type="spellEnd"/>
      <w:r w:rsidR="007C3F07" w:rsidRPr="00636C16">
        <w:rPr>
          <w:rFonts w:ascii="Arial" w:eastAsia="Times New Roman" w:hAnsi="Arial" w:cs="Arial"/>
          <w:color w:val="auto"/>
          <w:bdr w:val="none" w:sz="0" w:space="0" w:color="auto"/>
          <w:lang w:eastAsia="fi-FI"/>
        </w:rPr>
        <w:t xml:space="preserve"> S, </w:t>
      </w:r>
      <w:proofErr w:type="spellStart"/>
      <w:r w:rsidR="007C3F07" w:rsidRPr="00636C16">
        <w:rPr>
          <w:rFonts w:ascii="Arial" w:eastAsia="Times New Roman" w:hAnsi="Arial" w:cs="Arial"/>
          <w:color w:val="auto"/>
          <w:bdr w:val="none" w:sz="0" w:space="0" w:color="auto"/>
          <w:lang w:eastAsia="fi-FI"/>
        </w:rPr>
        <w:t>Huopalainen</w:t>
      </w:r>
      <w:proofErr w:type="spellEnd"/>
      <w:r w:rsidR="007C3F07" w:rsidRPr="00636C16">
        <w:rPr>
          <w:rFonts w:ascii="Arial" w:eastAsia="Times New Roman" w:hAnsi="Arial" w:cs="Arial"/>
          <w:color w:val="auto"/>
          <w:bdr w:val="none" w:sz="0" w:space="0" w:color="auto"/>
          <w:lang w:eastAsia="fi-FI"/>
        </w:rPr>
        <w:t xml:space="preserve"> </w:t>
      </w:r>
      <w:bookmarkEnd w:id="0"/>
      <w:r w:rsidR="007C3F07" w:rsidRPr="00636C16">
        <w:rPr>
          <w:rFonts w:ascii="Arial" w:eastAsia="Times New Roman" w:hAnsi="Arial" w:cs="Arial"/>
          <w:color w:val="auto"/>
          <w:bdr w:val="none" w:sz="0" w:space="0" w:color="auto"/>
          <w:lang w:eastAsia="fi-FI"/>
        </w:rPr>
        <w:t>A.</w:t>
      </w:r>
      <w:r w:rsidR="00636C16">
        <w:rPr>
          <w:rFonts w:ascii="Arial" w:eastAsia="Times New Roman" w:hAnsi="Arial" w:cs="Arial"/>
          <w:color w:val="auto"/>
          <w:bdr w:val="none" w:sz="0" w:space="0" w:color="auto"/>
          <w:lang w:eastAsia="fi-FI"/>
        </w:rPr>
        <w:t xml:space="preserve"> ‘</w:t>
      </w:r>
      <w:r w:rsidR="007C3F07" w:rsidRPr="00636C16">
        <w:rPr>
          <w:rFonts w:ascii="Arial" w:eastAsia="Times New Roman" w:hAnsi="Arial" w:cs="Arial"/>
          <w:color w:val="auto"/>
          <w:bdr w:val="none" w:sz="0" w:space="0" w:color="auto"/>
          <w:lang w:eastAsia="fi-FI"/>
        </w:rPr>
        <w:t>Please tell me when you are in pain</w:t>
      </w:r>
      <w:r w:rsidR="00636C16">
        <w:rPr>
          <w:rFonts w:ascii="Arial" w:eastAsia="Times New Roman" w:hAnsi="Arial" w:cs="Arial"/>
          <w:color w:val="auto"/>
          <w:bdr w:val="none" w:sz="0" w:space="0" w:color="auto"/>
          <w:lang w:eastAsia="fi-FI"/>
        </w:rPr>
        <w:t>’</w:t>
      </w:r>
      <w:r w:rsidR="007C3F07" w:rsidRPr="00636C16">
        <w:rPr>
          <w:rFonts w:ascii="Arial" w:eastAsia="Times New Roman" w:hAnsi="Arial" w:cs="Arial"/>
          <w:color w:val="auto"/>
          <w:bdr w:val="none" w:sz="0" w:space="0" w:color="auto"/>
          <w:lang w:eastAsia="fi-FI"/>
        </w:rPr>
        <w:t>: A heartbreaking</w:t>
      </w:r>
    </w:p>
    <w:p w14:paraId="4EA4ADC0" w14:textId="371FA259" w:rsidR="0019012F" w:rsidRPr="00636C16" w:rsidRDefault="007C3F07" w:rsidP="00636C16">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rPr>
          <w:rFonts w:ascii="Arial" w:eastAsia="Times New Roman" w:hAnsi="Arial" w:cs="Arial"/>
          <w:color w:val="auto"/>
          <w:bdr w:val="none" w:sz="0" w:space="0" w:color="auto"/>
          <w:lang w:eastAsia="fi-FI"/>
        </w:rPr>
      </w:pPr>
      <w:proofErr w:type="gramStart"/>
      <w:r w:rsidRPr="00636C16">
        <w:rPr>
          <w:rFonts w:ascii="Arial" w:eastAsia="Times New Roman" w:hAnsi="Arial" w:cs="Arial"/>
          <w:color w:val="auto"/>
          <w:bdr w:val="none" w:sz="0" w:space="0" w:color="auto"/>
          <w:lang w:eastAsia="fi-FI"/>
        </w:rPr>
        <w:t>story</w:t>
      </w:r>
      <w:proofErr w:type="gramEnd"/>
      <w:r w:rsidRPr="00636C16">
        <w:rPr>
          <w:rFonts w:ascii="Arial" w:eastAsia="Times New Roman" w:hAnsi="Arial" w:cs="Arial"/>
          <w:color w:val="auto"/>
          <w:bdr w:val="none" w:sz="0" w:space="0" w:color="auto"/>
          <w:lang w:eastAsia="fi-FI"/>
        </w:rPr>
        <w:t xml:space="preserve"> of care, grief and female–canine companionship.</w:t>
      </w:r>
      <w:r w:rsidR="00636C16">
        <w:rPr>
          <w:rFonts w:ascii="Arial" w:eastAsia="Times New Roman" w:hAnsi="Arial" w:cs="Arial"/>
          <w:color w:val="auto"/>
          <w:bdr w:val="none" w:sz="0" w:space="0" w:color="auto"/>
          <w:lang w:eastAsia="fi-FI"/>
        </w:rPr>
        <w:t xml:space="preserve"> </w:t>
      </w:r>
      <w:r w:rsidRPr="00636C16">
        <w:rPr>
          <w:rFonts w:ascii="Arial" w:eastAsia="Times New Roman" w:hAnsi="Arial" w:cs="Arial"/>
          <w:color w:val="auto"/>
          <w:bdr w:val="none" w:sz="0" w:space="0" w:color="auto"/>
          <w:lang w:eastAsia="fi-FI"/>
        </w:rPr>
        <w:t>Gender Work Organ</w:t>
      </w:r>
      <w:r w:rsidR="00636C16">
        <w:rPr>
          <w:rFonts w:ascii="Arial" w:eastAsia="Times New Roman" w:hAnsi="Arial" w:cs="Arial"/>
          <w:color w:val="auto"/>
          <w:bdr w:val="none" w:sz="0" w:space="0" w:color="auto"/>
          <w:lang w:eastAsia="fi-FI"/>
        </w:rPr>
        <w:t xml:space="preserve">. </w:t>
      </w:r>
      <w:r w:rsidRPr="00636C16">
        <w:rPr>
          <w:rFonts w:ascii="Arial" w:eastAsia="Times New Roman" w:hAnsi="Arial" w:cs="Arial"/>
          <w:color w:val="auto"/>
          <w:bdr w:val="none" w:sz="0" w:space="0" w:color="auto"/>
          <w:lang w:eastAsia="fi-FI"/>
        </w:rPr>
        <w:t>2018</w:t>
      </w:r>
      <w:proofErr w:type="gramStart"/>
      <w:r w:rsidRPr="00636C16">
        <w:rPr>
          <w:rFonts w:ascii="Arial" w:eastAsia="Times New Roman" w:hAnsi="Arial" w:cs="Arial"/>
          <w:color w:val="auto"/>
          <w:bdr w:val="none" w:sz="0" w:space="0" w:color="auto"/>
          <w:lang w:eastAsia="fi-FI"/>
        </w:rPr>
        <w:t>;1</w:t>
      </w:r>
      <w:proofErr w:type="gramEnd"/>
      <w:r w:rsidRPr="00636C16">
        <w:rPr>
          <w:rFonts w:ascii="Arial" w:eastAsia="Times New Roman" w:hAnsi="Arial" w:cs="Arial"/>
          <w:color w:val="auto"/>
          <w:bdr w:val="none" w:sz="0" w:space="0" w:color="auto"/>
          <w:lang w:eastAsia="fi-FI"/>
        </w:rPr>
        <w:t>–19</w:t>
      </w:r>
      <w:r w:rsidR="00636C16">
        <w:rPr>
          <w:rFonts w:ascii="Arial" w:eastAsia="Times New Roman" w:hAnsi="Arial" w:cs="Arial"/>
          <w:color w:val="auto"/>
          <w:bdr w:val="none" w:sz="0" w:space="0" w:color="auto"/>
          <w:lang w:eastAsia="fi-FI"/>
        </w:rPr>
        <w:t>,</w:t>
      </w:r>
      <w:r w:rsidR="00636C16">
        <w:rPr>
          <w:bCs/>
          <w:iCs/>
        </w:rPr>
        <w:t xml:space="preserve"> </w:t>
      </w:r>
      <w:r w:rsidR="0019012F" w:rsidRPr="00636C16">
        <w:rPr>
          <w:bCs/>
          <w:iCs/>
        </w:rPr>
        <w:t xml:space="preserve">which has </w:t>
      </w:r>
      <w:r w:rsidR="0019012F" w:rsidRPr="00636C16">
        <w:rPr>
          <w:bCs/>
          <w:iCs/>
        </w:rPr>
        <w:t>been published in final form at</w:t>
      </w:r>
      <w:r w:rsidR="00636C16">
        <w:rPr>
          <w:b/>
          <w:bCs/>
          <w:i/>
          <w:iCs/>
        </w:rPr>
        <w:t xml:space="preserve"> </w:t>
      </w:r>
      <w:hyperlink r:id="rId7" w:history="1">
        <w:r w:rsidR="0019012F" w:rsidRPr="00636C16">
          <w:rPr>
            <w:rStyle w:val="Hyperlinkki"/>
          </w:rPr>
          <w:t>https://doi.org/10.1111/gwao.12294</w:t>
        </w:r>
      </w:hyperlink>
      <w:r w:rsidR="0019012F" w:rsidRPr="00636C16">
        <w:rPr>
          <w:b/>
          <w:bCs/>
          <w:iCs/>
        </w:rPr>
        <w:t xml:space="preserve">. </w:t>
      </w:r>
      <w:r w:rsidR="0019012F" w:rsidRPr="00636C16">
        <w:rPr>
          <w:bCs/>
          <w:iCs/>
        </w:rPr>
        <w:t>This article may be used for non-commercial purposes in accordance with Wiley Terms and Conditions for Use of Self-Archived Versions.</w:t>
      </w:r>
    </w:p>
    <w:p w14:paraId="1EAA7EA9" w14:textId="77777777" w:rsidR="0019012F" w:rsidRPr="00636C16" w:rsidRDefault="0019012F">
      <w:pPr>
        <w:pStyle w:val="Articletitle"/>
        <w:spacing w:after="240"/>
        <w:rPr>
          <w:rFonts w:hAnsi="Times New Roman"/>
          <w:sz w:val="24"/>
          <w:szCs w:val="24"/>
          <w:lang w:val="en-GB"/>
        </w:rPr>
      </w:pPr>
    </w:p>
    <w:p w14:paraId="16DD5505" w14:textId="0CB4058D" w:rsidR="007B524D" w:rsidRPr="00DB2996" w:rsidRDefault="004901DA">
      <w:pPr>
        <w:pStyle w:val="Articletitle"/>
        <w:spacing w:after="240"/>
        <w:rPr>
          <w:rFonts w:ascii="Times New Roman" w:eastAsia="Times New Roman" w:hAnsi="Times New Roman" w:cs="Times New Roman"/>
          <w:b/>
          <w:bCs/>
          <w:sz w:val="24"/>
          <w:szCs w:val="24"/>
          <w:lang w:val="en-GB"/>
        </w:rPr>
      </w:pPr>
      <w:r w:rsidRPr="00DB2996">
        <w:rPr>
          <w:rFonts w:hAnsi="Times New Roman"/>
          <w:sz w:val="24"/>
          <w:szCs w:val="24"/>
          <w:lang w:val="en-GB"/>
        </w:rPr>
        <w:t>‘</w:t>
      </w:r>
      <w:r w:rsidRPr="00DB2996">
        <w:rPr>
          <w:rFonts w:ascii="Times New Roman"/>
          <w:b/>
          <w:bCs/>
          <w:sz w:val="24"/>
          <w:szCs w:val="24"/>
          <w:lang w:val="en-GB"/>
        </w:rPr>
        <w:t>Please tell me when you are in pain</w:t>
      </w:r>
      <w:r w:rsidRPr="00DB2996">
        <w:rPr>
          <w:rFonts w:hAnsi="Times New Roman"/>
          <w:sz w:val="24"/>
          <w:szCs w:val="24"/>
          <w:lang w:val="en-GB"/>
        </w:rPr>
        <w:t>’</w:t>
      </w:r>
      <w:r w:rsidRPr="00DB2996">
        <w:rPr>
          <w:rFonts w:ascii="Times New Roman"/>
          <w:b/>
          <w:bCs/>
          <w:sz w:val="24"/>
          <w:szCs w:val="24"/>
          <w:lang w:val="en-GB"/>
        </w:rPr>
        <w:t xml:space="preserve">: A </w:t>
      </w:r>
      <w:proofErr w:type="spellStart"/>
      <w:r w:rsidRPr="00DB2996">
        <w:rPr>
          <w:rFonts w:ascii="Times New Roman"/>
          <w:b/>
          <w:bCs/>
          <w:sz w:val="24"/>
          <w:szCs w:val="24"/>
          <w:lang w:val="en-GB"/>
        </w:rPr>
        <w:t>heartbreaking</w:t>
      </w:r>
      <w:proofErr w:type="spellEnd"/>
      <w:r w:rsidRPr="00DB2996">
        <w:rPr>
          <w:rFonts w:ascii="Times New Roman"/>
          <w:b/>
          <w:bCs/>
          <w:sz w:val="24"/>
          <w:szCs w:val="24"/>
          <w:lang w:val="en-GB"/>
        </w:rPr>
        <w:t xml:space="preserve"> story of care, grief and female</w:t>
      </w:r>
      <w:r w:rsidR="001B4EAE" w:rsidRPr="001B4EAE">
        <w:rPr>
          <w:rFonts w:ascii="Times New Roman"/>
          <w:b/>
          <w:bCs/>
          <w:sz w:val="24"/>
          <w:szCs w:val="24"/>
          <w:lang w:val="en-GB"/>
        </w:rPr>
        <w:t>–</w:t>
      </w:r>
      <w:r w:rsidRPr="00DB2996">
        <w:rPr>
          <w:rFonts w:ascii="Times New Roman"/>
          <w:b/>
          <w:bCs/>
          <w:sz w:val="24"/>
          <w:szCs w:val="24"/>
          <w:lang w:val="en-GB"/>
        </w:rPr>
        <w:t>canine companionship</w:t>
      </w:r>
    </w:p>
    <w:p w14:paraId="44136513" w14:textId="77777777" w:rsidR="007B524D" w:rsidRPr="00DB2996" w:rsidRDefault="007B524D">
      <w:pPr>
        <w:rPr>
          <w:rFonts w:ascii="Times New Roman" w:eastAsia="Times New Roman" w:hAnsi="Times New Roman" w:cs="Times New Roman"/>
          <w:b/>
          <w:bCs/>
          <w:lang w:val="en-GB"/>
        </w:rPr>
      </w:pPr>
    </w:p>
    <w:p w14:paraId="371975F3" w14:textId="77777777" w:rsidR="007B524D" w:rsidRPr="00DB2996" w:rsidRDefault="004901DA">
      <w:pPr>
        <w:rPr>
          <w:rFonts w:ascii="Times New Roman" w:eastAsia="Times New Roman" w:hAnsi="Times New Roman" w:cs="Times New Roman"/>
          <w:b/>
          <w:bCs/>
          <w:lang w:val="en-GB"/>
        </w:rPr>
      </w:pPr>
      <w:r w:rsidRPr="00DB2996">
        <w:rPr>
          <w:rFonts w:ascii="Times New Roman"/>
          <w:b/>
          <w:bCs/>
          <w:lang w:val="en-GB"/>
        </w:rPr>
        <w:t>Abstract</w:t>
      </w:r>
    </w:p>
    <w:p w14:paraId="66CEC244" w14:textId="135181D5" w:rsidR="007B524D" w:rsidRPr="00DB2996" w:rsidRDefault="004901DA">
      <w:pPr>
        <w:spacing w:after="120"/>
        <w:jc w:val="both"/>
        <w:rPr>
          <w:rFonts w:ascii="Times New Roman" w:eastAsia="Times New Roman" w:hAnsi="Times New Roman" w:cs="Times New Roman"/>
          <w:lang w:val="en-GB"/>
        </w:rPr>
      </w:pPr>
      <w:r w:rsidRPr="00DB2996">
        <w:rPr>
          <w:rFonts w:ascii="Times New Roman"/>
          <w:lang w:val="en-GB"/>
        </w:rPr>
        <w:t>What could the underdeveloped research area of canine</w:t>
      </w:r>
      <w:r w:rsidRPr="00DB2996">
        <w:rPr>
          <w:rFonts w:hAnsi="Times New Roman"/>
          <w:lang w:val="en-GB"/>
        </w:rPr>
        <w:t>–</w:t>
      </w:r>
      <w:r w:rsidRPr="00DB2996">
        <w:rPr>
          <w:rFonts w:ascii="Times New Roman"/>
          <w:lang w:val="en-GB"/>
        </w:rPr>
        <w:t xml:space="preserve">human companionship teach us about gendered body work as well as offer to the field of organization studies more broadly? This paper responds to recent discussions </w:t>
      </w:r>
      <w:r w:rsidR="001B4EAE">
        <w:rPr>
          <w:rFonts w:ascii="Times New Roman"/>
          <w:lang w:val="en-GB"/>
        </w:rPr>
        <w:t>on</w:t>
      </w:r>
      <w:r w:rsidR="001B4EAE" w:rsidRPr="00DB2996">
        <w:rPr>
          <w:rFonts w:ascii="Times New Roman"/>
          <w:lang w:val="en-GB"/>
        </w:rPr>
        <w:t xml:space="preserve"> </w:t>
      </w:r>
      <w:r w:rsidRPr="00DB2996">
        <w:rPr>
          <w:rFonts w:ascii="Times New Roman"/>
          <w:lang w:val="en-GB"/>
        </w:rPr>
        <w:t xml:space="preserve">the animal in the organizational academy. We share an </w:t>
      </w:r>
      <w:proofErr w:type="spellStart"/>
      <w:r w:rsidRPr="00DB2996">
        <w:rPr>
          <w:rFonts w:ascii="Times New Roman"/>
          <w:lang w:val="en-GB"/>
        </w:rPr>
        <w:t>autoethnographic</w:t>
      </w:r>
      <w:proofErr w:type="spellEnd"/>
      <w:r w:rsidRPr="00DB2996">
        <w:rPr>
          <w:rFonts w:ascii="Times New Roman"/>
          <w:lang w:val="en-GB"/>
        </w:rPr>
        <w:t xml:space="preserve"> story of female</w:t>
      </w:r>
      <w:r w:rsidR="001B4EAE" w:rsidRPr="00DB2996">
        <w:rPr>
          <w:rFonts w:hAnsi="Times New Roman"/>
          <w:lang w:val="en-GB"/>
        </w:rPr>
        <w:t>–</w:t>
      </w:r>
      <w:r w:rsidRPr="00DB2996">
        <w:rPr>
          <w:rFonts w:ascii="Times New Roman"/>
          <w:lang w:val="en-GB"/>
        </w:rPr>
        <w:t xml:space="preserve">canine companionship as experienced by one of the authors of the paper and her beloved dog, who is currently living on the borderlines between life and death, joy and mourning. We find this example relevant for raising important feminist concerns </w:t>
      </w:r>
      <w:r w:rsidR="001B4EAE" w:rsidRPr="00DB2996">
        <w:rPr>
          <w:rFonts w:ascii="Times New Roman"/>
          <w:lang w:val="en-GB"/>
        </w:rPr>
        <w:t xml:space="preserve">among organizational scholars </w:t>
      </w:r>
      <w:r w:rsidRPr="00DB2996">
        <w:rPr>
          <w:rFonts w:ascii="Times New Roman"/>
          <w:lang w:val="en-GB"/>
        </w:rPr>
        <w:t>about silenced questions around care and grief as well as for developing more inclusive and ethically grounded approaches to exploring research topics dealing with vulnerability. Finally, this paper offers a critical reflection on the potential and limitations of alternative research in the field of organization studies that recognizes our affective relations with animals.</w:t>
      </w:r>
    </w:p>
    <w:p w14:paraId="24FFA67D" w14:textId="3F02A413" w:rsidR="007B524D" w:rsidRPr="00DB2996" w:rsidRDefault="004901DA">
      <w:pPr>
        <w:jc w:val="both"/>
        <w:rPr>
          <w:rFonts w:ascii="Times New Roman" w:eastAsia="Times New Roman" w:hAnsi="Times New Roman" w:cs="Times New Roman"/>
          <w:lang w:val="en-GB"/>
        </w:rPr>
      </w:pPr>
      <w:r w:rsidRPr="00DB2996">
        <w:rPr>
          <w:rFonts w:ascii="Times New Roman"/>
          <w:lang w:val="en-GB"/>
        </w:rPr>
        <w:t>Keywords: human</w:t>
      </w:r>
      <w:r w:rsidRPr="00DB2996">
        <w:rPr>
          <w:rFonts w:hAnsi="Times New Roman"/>
          <w:lang w:val="en-GB"/>
        </w:rPr>
        <w:t>–</w:t>
      </w:r>
      <w:r w:rsidRPr="00DB2996">
        <w:rPr>
          <w:rFonts w:ascii="Times New Roman"/>
          <w:lang w:val="en-GB"/>
        </w:rPr>
        <w:t xml:space="preserve">animal companionship, care, grief, body work, feminist dog-writing, </w:t>
      </w:r>
      <w:proofErr w:type="spellStart"/>
      <w:r w:rsidRPr="00DB2996">
        <w:rPr>
          <w:rFonts w:ascii="Times New Roman"/>
          <w:lang w:val="en-GB"/>
        </w:rPr>
        <w:t>posthuman</w:t>
      </w:r>
      <w:proofErr w:type="spellEnd"/>
      <w:r w:rsidRPr="00DB2996">
        <w:rPr>
          <w:rFonts w:ascii="Times New Roman"/>
          <w:lang w:val="en-GB"/>
        </w:rPr>
        <w:t xml:space="preserve"> ethnography</w:t>
      </w:r>
    </w:p>
    <w:p w14:paraId="7EA2BF94" w14:textId="77777777" w:rsidR="007B524D" w:rsidRPr="00DB2996" w:rsidRDefault="004901DA">
      <w:pPr>
        <w:pStyle w:val="Otsikko1"/>
        <w:spacing w:after="240"/>
        <w:jc w:val="both"/>
        <w:rPr>
          <w:lang w:val="en-GB"/>
        </w:rPr>
      </w:pPr>
      <w:r w:rsidRPr="00DB2996">
        <w:rPr>
          <w:lang w:val="en-GB"/>
        </w:rPr>
        <w:t>Introduction</w:t>
      </w:r>
    </w:p>
    <w:p w14:paraId="449C9D7B" w14:textId="77777777" w:rsidR="007B524D" w:rsidRPr="00DB2996" w:rsidRDefault="004901DA">
      <w:pPr>
        <w:pStyle w:val="Newparagraph"/>
        <w:keepNext/>
        <w:ind w:left="1440" w:firstLine="0"/>
        <w:jc w:val="both"/>
        <w:rPr>
          <w:lang w:val="en-GB"/>
        </w:rPr>
      </w:pPr>
      <w:r w:rsidRPr="00DB2996">
        <w:rPr>
          <w:lang w:val="en-GB"/>
        </w:rPr>
        <w:t>You see another woman standing there, leaning against the hospital</w:t>
      </w:r>
      <w:r w:rsidRPr="00DB2996">
        <w:rPr>
          <w:rFonts w:hAnsi="Times New Roman"/>
          <w:lang w:val="en-GB"/>
        </w:rPr>
        <w:t>’</w:t>
      </w:r>
      <w:r w:rsidRPr="00DB2996">
        <w:rPr>
          <w:lang w:val="en-GB"/>
        </w:rPr>
        <w:t xml:space="preserve">s wall </w:t>
      </w:r>
      <w:r w:rsidRPr="00DB2996">
        <w:rPr>
          <w:rFonts w:hAnsi="Times New Roman"/>
          <w:lang w:val="en-GB"/>
        </w:rPr>
        <w:t xml:space="preserve">‒ </w:t>
      </w:r>
      <w:r w:rsidRPr="00DB2996">
        <w:rPr>
          <w:lang w:val="en-GB"/>
        </w:rPr>
        <w:t xml:space="preserve">shaking and crying </w:t>
      </w:r>
      <w:r w:rsidRPr="00DB2996">
        <w:rPr>
          <w:rFonts w:hAnsi="Times New Roman"/>
          <w:lang w:val="en-GB"/>
        </w:rPr>
        <w:t xml:space="preserve">‒ </w:t>
      </w:r>
      <w:r w:rsidRPr="00DB2996">
        <w:rPr>
          <w:lang w:val="en-GB"/>
        </w:rPr>
        <w:t>and you think,</w:t>
      </w:r>
      <w:r w:rsidRPr="00DB2996">
        <w:rPr>
          <w:rFonts w:hAnsi="Times New Roman"/>
          <w:lang w:val="en-GB"/>
        </w:rPr>
        <w:t xml:space="preserve"> ‘</w:t>
      </w:r>
      <w:r w:rsidRPr="00DB2996">
        <w:rPr>
          <w:lang w:val="en-GB"/>
        </w:rPr>
        <w:t>Okay, here we go. I</w:t>
      </w:r>
      <w:r w:rsidRPr="00DB2996">
        <w:rPr>
          <w:rFonts w:hAnsi="Times New Roman"/>
          <w:lang w:val="en-GB"/>
        </w:rPr>
        <w:t>’</w:t>
      </w:r>
      <w:r w:rsidRPr="00DB2996">
        <w:rPr>
          <w:lang w:val="en-GB"/>
        </w:rPr>
        <w:t>m prepared for the worst (again), prepared for this devastating news</w:t>
      </w:r>
      <w:r w:rsidRPr="00DB2996">
        <w:rPr>
          <w:rFonts w:hAnsi="Times New Roman"/>
          <w:lang w:val="en-GB"/>
        </w:rPr>
        <w:t>’</w:t>
      </w:r>
      <w:r w:rsidRPr="00DB2996">
        <w:rPr>
          <w:lang w:val="en-GB"/>
        </w:rPr>
        <w:t>. But you hold on to that brief moment, filled with absolute gratitude for this unique companionship between you and your dog, see, and that</w:t>
      </w:r>
      <w:r w:rsidRPr="00DB2996">
        <w:rPr>
          <w:rFonts w:hAnsi="Times New Roman"/>
          <w:lang w:val="en-GB"/>
        </w:rPr>
        <w:t>’</w:t>
      </w:r>
      <w:r w:rsidRPr="00DB2996">
        <w:rPr>
          <w:lang w:val="en-GB"/>
        </w:rPr>
        <w:t xml:space="preserve">s what makes you </w:t>
      </w:r>
      <w:r w:rsidRPr="00DB2996">
        <w:rPr>
          <w:lang w:val="en-GB"/>
        </w:rPr>
        <w:lastRenderedPageBreak/>
        <w:t>keep going, on one hand, and hurts you deeply on the other. (</w:t>
      </w:r>
      <w:proofErr w:type="spellStart"/>
      <w:r w:rsidRPr="00DB2996">
        <w:rPr>
          <w:lang w:val="en-GB"/>
        </w:rPr>
        <w:t>Autoethnographic</w:t>
      </w:r>
      <w:proofErr w:type="spellEnd"/>
      <w:r w:rsidRPr="00DB2996">
        <w:rPr>
          <w:lang w:val="en-GB"/>
        </w:rPr>
        <w:t xml:space="preserve"> research note, outside the Veterinary Teaching Hospital of the University </w:t>
      </w:r>
      <w:proofErr w:type="gramStart"/>
      <w:r w:rsidRPr="00DB2996">
        <w:rPr>
          <w:lang w:val="en-GB"/>
        </w:rPr>
        <w:t>of</w:t>
      </w:r>
      <w:proofErr w:type="gramEnd"/>
      <w:r w:rsidRPr="00DB2996">
        <w:rPr>
          <w:lang w:val="en-GB"/>
        </w:rPr>
        <w:t xml:space="preserve"> Helsinki, Finland, 20 June 2017)</w:t>
      </w:r>
      <w:r w:rsidRPr="00DB2996">
        <w:rPr>
          <w:lang w:val="en-GB"/>
        </w:rPr>
        <w:br/>
      </w:r>
    </w:p>
    <w:p w14:paraId="47525651" w14:textId="38EE8359" w:rsidR="007B524D" w:rsidRPr="00DB2996" w:rsidRDefault="004901DA">
      <w:pPr>
        <w:pStyle w:val="Paragraph"/>
        <w:spacing w:before="0"/>
        <w:jc w:val="both"/>
        <w:rPr>
          <w:lang w:val="en-GB"/>
        </w:rPr>
      </w:pPr>
      <w:r w:rsidRPr="00DB2996">
        <w:rPr>
          <w:lang w:val="en-GB"/>
        </w:rPr>
        <w:t>To date, animals have been conspicuously absent from the field of organization studies, and the field has largely overlooked our own species</w:t>
      </w:r>
      <w:r w:rsidRPr="00DB2996">
        <w:rPr>
          <w:rFonts w:hAnsi="Times New Roman"/>
          <w:lang w:val="en-GB"/>
        </w:rPr>
        <w:t>’</w:t>
      </w:r>
      <w:r w:rsidRPr="00DB2996">
        <w:rPr>
          <w:lang w:val="en-GB"/>
        </w:rPr>
        <w:t xml:space="preserve"> organized, meaningful and close relations with animals (see Hamilton &amp; Taylor, 2013, 2017; </w:t>
      </w:r>
      <w:proofErr w:type="spellStart"/>
      <w:r w:rsidRPr="00DB2996">
        <w:rPr>
          <w:lang w:val="en-GB"/>
        </w:rPr>
        <w:t>O</w:t>
      </w:r>
      <w:r w:rsidRPr="00DB2996">
        <w:rPr>
          <w:rFonts w:hAnsi="Times New Roman"/>
          <w:lang w:val="en-GB"/>
        </w:rPr>
        <w:t>’</w:t>
      </w:r>
      <w:r w:rsidRPr="00DB2996">
        <w:rPr>
          <w:lang w:val="en-GB"/>
        </w:rPr>
        <w:t>Doherty</w:t>
      </w:r>
      <w:proofErr w:type="spellEnd"/>
      <w:r w:rsidRPr="00DB2996">
        <w:rPr>
          <w:lang w:val="en-GB"/>
        </w:rPr>
        <w:t xml:space="preserve">, 2015; </w:t>
      </w:r>
      <w:proofErr w:type="spellStart"/>
      <w:r w:rsidRPr="00DB2996">
        <w:rPr>
          <w:lang w:val="en-GB"/>
        </w:rPr>
        <w:t>Redmalm</w:t>
      </w:r>
      <w:proofErr w:type="spellEnd"/>
      <w:r w:rsidRPr="00DB2996">
        <w:rPr>
          <w:lang w:val="en-GB"/>
        </w:rPr>
        <w:t xml:space="preserve">, 2015; Sanders, 1999; Sayers, 2016, 2017; </w:t>
      </w:r>
      <w:proofErr w:type="spellStart"/>
      <w:r w:rsidRPr="00DB2996">
        <w:rPr>
          <w:lang w:val="en-GB"/>
        </w:rPr>
        <w:t>Schuurman</w:t>
      </w:r>
      <w:proofErr w:type="spellEnd"/>
      <w:r w:rsidRPr="00DB2996">
        <w:rPr>
          <w:lang w:val="en-GB"/>
        </w:rPr>
        <w:t xml:space="preserve">, 2017 as exceptions). As </w:t>
      </w:r>
      <w:r w:rsidR="004620D5" w:rsidRPr="00DB2996">
        <w:rPr>
          <w:lang w:val="en-GB"/>
        </w:rPr>
        <w:t xml:space="preserve">Sayers (2016, p. 1) </w:t>
      </w:r>
      <w:r w:rsidRPr="00DB2996">
        <w:rPr>
          <w:lang w:val="en-GB"/>
        </w:rPr>
        <w:t xml:space="preserve">has written, </w:t>
      </w:r>
      <w:r w:rsidRPr="00DB2996">
        <w:rPr>
          <w:rFonts w:hAnsi="Times New Roman"/>
          <w:lang w:val="en-GB"/>
        </w:rPr>
        <w:t>‘</w:t>
      </w:r>
      <w:r w:rsidR="004620D5" w:rsidRPr="00DB2996">
        <w:rPr>
          <w:lang w:val="en-GB"/>
        </w:rPr>
        <w:t>t</w:t>
      </w:r>
      <w:r w:rsidRPr="00DB2996">
        <w:rPr>
          <w:lang w:val="en-GB"/>
        </w:rPr>
        <w:t>here is too much humanism in organizational studies</w:t>
      </w:r>
      <w:r w:rsidR="004620D5" w:rsidRPr="00DB2996">
        <w:rPr>
          <w:rFonts w:hAnsi="Times New Roman"/>
          <w:lang w:val="en-GB"/>
        </w:rPr>
        <w:t>’</w:t>
      </w:r>
      <w:r w:rsidRPr="00DB2996">
        <w:rPr>
          <w:lang w:val="en-GB"/>
        </w:rPr>
        <w:t>. Nonetheless, as humans, we share affective experiences, proximate relations, our homes and sometimes our workplaces with animals</w:t>
      </w:r>
      <w:r w:rsidR="001B4EAE">
        <w:rPr>
          <w:lang w:val="en-GB"/>
        </w:rPr>
        <w:t>,</w:t>
      </w:r>
      <w:r w:rsidRPr="00DB2996">
        <w:rPr>
          <w:lang w:val="en-GB"/>
        </w:rPr>
        <w:t xml:space="preserve"> and so they perform a significant role in the orientation of our human culture and identity (Hamilton &amp; Taylor, 2013).</w:t>
      </w:r>
    </w:p>
    <w:p w14:paraId="3CC64B13" w14:textId="70A12013" w:rsidR="007B524D" w:rsidRPr="00DB2996" w:rsidRDefault="004901DA">
      <w:pPr>
        <w:pStyle w:val="Paragraph"/>
        <w:spacing w:before="0"/>
        <w:ind w:firstLine="720"/>
        <w:jc w:val="both"/>
        <w:rPr>
          <w:lang w:val="en-GB"/>
        </w:rPr>
      </w:pPr>
      <w:r w:rsidRPr="00DB2996">
        <w:rPr>
          <w:lang w:val="en-GB"/>
        </w:rPr>
        <w:t xml:space="preserve">The opening vignette, which describes </w:t>
      </w:r>
      <w:r w:rsidR="001B4EAE">
        <w:rPr>
          <w:lang w:val="en-GB"/>
        </w:rPr>
        <w:t>a</w:t>
      </w:r>
      <w:r w:rsidR="001B4EAE" w:rsidRPr="00DB2996">
        <w:rPr>
          <w:lang w:val="en-GB"/>
        </w:rPr>
        <w:t xml:space="preserve"> </w:t>
      </w:r>
      <w:proofErr w:type="spellStart"/>
      <w:r w:rsidRPr="00DB2996">
        <w:rPr>
          <w:lang w:val="en-GB"/>
        </w:rPr>
        <w:t>heartbreaking</w:t>
      </w:r>
      <w:proofErr w:type="spellEnd"/>
      <w:r w:rsidRPr="00DB2996">
        <w:rPr>
          <w:lang w:val="en-GB"/>
        </w:rPr>
        <w:t xml:space="preserve"> moment experienced by one of the authors of this paper and her dog, serves as the starting point for this paper. Specifically, the paper contributes to recent debates on gendered body work (Cohen &amp; </w:t>
      </w:r>
      <w:proofErr w:type="spellStart"/>
      <w:r w:rsidRPr="00DB2996">
        <w:rPr>
          <w:lang w:val="en-GB"/>
        </w:rPr>
        <w:t>Wolkowitz</w:t>
      </w:r>
      <w:proofErr w:type="spellEnd"/>
      <w:r w:rsidRPr="00DB2996">
        <w:rPr>
          <w:lang w:val="en-GB"/>
        </w:rPr>
        <w:t xml:space="preserve">, 2018; </w:t>
      </w:r>
      <w:proofErr w:type="spellStart"/>
      <w:r w:rsidRPr="00DB2996">
        <w:rPr>
          <w:lang w:val="en-GB"/>
        </w:rPr>
        <w:t>Gimlin</w:t>
      </w:r>
      <w:proofErr w:type="spellEnd"/>
      <w:r w:rsidRPr="00DB2996">
        <w:rPr>
          <w:lang w:val="en-GB"/>
        </w:rPr>
        <w:t xml:space="preserve">, 2007; </w:t>
      </w:r>
      <w:proofErr w:type="spellStart"/>
      <w:r w:rsidRPr="00DB2996">
        <w:rPr>
          <w:lang w:val="en-GB"/>
        </w:rPr>
        <w:t>Twigg</w:t>
      </w:r>
      <w:proofErr w:type="spellEnd"/>
      <w:r w:rsidR="003F3983">
        <w:rPr>
          <w:lang w:val="en-GB"/>
        </w:rPr>
        <w:t xml:space="preserve">, </w:t>
      </w:r>
      <w:proofErr w:type="spellStart"/>
      <w:r w:rsidR="003F3983">
        <w:rPr>
          <w:lang w:val="en-GB"/>
        </w:rPr>
        <w:t>Wolkowitz</w:t>
      </w:r>
      <w:proofErr w:type="spellEnd"/>
      <w:r w:rsidR="003F3983">
        <w:rPr>
          <w:lang w:val="en-GB"/>
        </w:rPr>
        <w:t>, Cohen, &amp; Nettleton</w:t>
      </w:r>
      <w:r w:rsidRPr="00DB2996">
        <w:rPr>
          <w:lang w:val="en-GB"/>
        </w:rPr>
        <w:t xml:space="preserve">, 2011; </w:t>
      </w:r>
      <w:proofErr w:type="spellStart"/>
      <w:r w:rsidRPr="00DB2996">
        <w:rPr>
          <w:lang w:val="en-GB"/>
        </w:rPr>
        <w:t>Wolkowitz</w:t>
      </w:r>
      <w:proofErr w:type="spellEnd"/>
      <w:r w:rsidRPr="00DB2996">
        <w:rPr>
          <w:lang w:val="en-GB"/>
        </w:rPr>
        <w:t xml:space="preserve">, 2006, 2002; see also Graham, 1983; </w:t>
      </w:r>
      <w:proofErr w:type="spellStart"/>
      <w:r w:rsidRPr="00DB2996">
        <w:rPr>
          <w:lang w:val="en-GB"/>
        </w:rPr>
        <w:t>Mik</w:t>
      </w:r>
      <w:proofErr w:type="spellEnd"/>
      <w:r w:rsidRPr="00DB2996">
        <w:rPr>
          <w:lang w:val="en-GB"/>
        </w:rPr>
        <w:t>-Meyer</w:t>
      </w:r>
      <w:r w:rsidR="003F3983">
        <w:rPr>
          <w:lang w:val="en-GB"/>
        </w:rPr>
        <w:t xml:space="preserve">, </w:t>
      </w:r>
      <w:proofErr w:type="spellStart"/>
      <w:r w:rsidR="003F3983">
        <w:rPr>
          <w:lang w:val="en-GB"/>
        </w:rPr>
        <w:t>Roelsgaard</w:t>
      </w:r>
      <w:proofErr w:type="spellEnd"/>
      <w:r w:rsidR="003F3983">
        <w:rPr>
          <w:lang w:val="en-GB"/>
        </w:rPr>
        <w:t xml:space="preserve">, &amp; </w:t>
      </w:r>
      <w:proofErr w:type="spellStart"/>
      <w:r w:rsidR="003F3983">
        <w:rPr>
          <w:lang w:val="en-GB"/>
        </w:rPr>
        <w:t>Wolkowitz</w:t>
      </w:r>
      <w:proofErr w:type="spellEnd"/>
      <w:r w:rsidRPr="00DB2996">
        <w:rPr>
          <w:lang w:val="en-GB"/>
        </w:rPr>
        <w:t>, 2018) by focusing on the companionship between this co-author and her female dog, which entails the tensions between gratitude, joyful care and sincere love on one hand and death, grief and distress on the other hand</w:t>
      </w:r>
      <w:r w:rsidR="001B4EAE">
        <w:rPr>
          <w:lang w:val="en-GB"/>
        </w:rPr>
        <w:t xml:space="preserve"> that</w:t>
      </w:r>
      <w:r w:rsidRPr="00DB2996">
        <w:rPr>
          <w:lang w:val="en-GB"/>
        </w:rPr>
        <w:t xml:space="preserve"> derive from mourning the future loss of a beloved pet dog. </w:t>
      </w:r>
    </w:p>
    <w:p w14:paraId="1E3AF617" w14:textId="66521140" w:rsidR="007B524D" w:rsidRPr="00DB2996" w:rsidRDefault="004901DA">
      <w:pPr>
        <w:pStyle w:val="Paragraph"/>
        <w:spacing w:before="0"/>
        <w:ind w:firstLine="720"/>
        <w:jc w:val="both"/>
        <w:rPr>
          <w:lang w:val="en-GB"/>
        </w:rPr>
      </w:pPr>
      <w:bookmarkStart w:id="1" w:name="_Hlk516434708"/>
      <w:r w:rsidRPr="00DB2996">
        <w:rPr>
          <w:lang w:val="en-GB"/>
        </w:rPr>
        <w:t>This paper looks at canines as one example of companion animals</w:t>
      </w:r>
      <w:r w:rsidR="001B4EAE">
        <w:rPr>
          <w:lang w:val="en-GB"/>
        </w:rPr>
        <w:t>,</w:t>
      </w:r>
      <w:r w:rsidRPr="00DB2996">
        <w:rPr>
          <w:lang w:val="en-GB"/>
        </w:rPr>
        <w:t xml:space="preserve"> </w:t>
      </w:r>
      <w:r w:rsidR="000020C5">
        <w:rPr>
          <w:lang w:val="en-GB"/>
        </w:rPr>
        <w:t xml:space="preserve">at </w:t>
      </w:r>
      <w:r w:rsidRPr="00DB2996">
        <w:rPr>
          <w:lang w:val="en-GB"/>
        </w:rPr>
        <w:t>women as one example of humans in the human</w:t>
      </w:r>
      <w:r w:rsidRPr="00DB2996">
        <w:rPr>
          <w:rFonts w:hAnsi="Times New Roman"/>
          <w:lang w:val="en-GB"/>
        </w:rPr>
        <w:t>–</w:t>
      </w:r>
      <w:r w:rsidRPr="00DB2996">
        <w:rPr>
          <w:lang w:val="en-GB"/>
        </w:rPr>
        <w:t xml:space="preserve">animal dyad and </w:t>
      </w:r>
      <w:r w:rsidR="00125301">
        <w:rPr>
          <w:lang w:val="en-GB"/>
        </w:rPr>
        <w:t xml:space="preserve">at </w:t>
      </w:r>
      <w:r w:rsidRPr="00DB2996">
        <w:rPr>
          <w:lang w:val="en-GB"/>
        </w:rPr>
        <w:t xml:space="preserve">grief and care as an entwined pair of possible affective relations in the day-to-day shaping of companionship with a </w:t>
      </w:r>
      <w:proofErr w:type="gramStart"/>
      <w:r w:rsidRPr="00DB2996">
        <w:rPr>
          <w:lang w:val="en-GB"/>
        </w:rPr>
        <w:t>female</w:t>
      </w:r>
      <w:proofErr w:type="gramEnd"/>
      <w:r w:rsidRPr="00DB2996">
        <w:rPr>
          <w:lang w:val="en-GB"/>
        </w:rPr>
        <w:t xml:space="preserve"> canine. </w:t>
      </w:r>
      <w:bookmarkEnd w:id="1"/>
      <w:r w:rsidRPr="00DB2996">
        <w:rPr>
          <w:lang w:val="en-GB"/>
        </w:rPr>
        <w:t>By attaching the paper to the discussion on the femininity of body work</w:t>
      </w:r>
      <w:r w:rsidR="000944A1">
        <w:rPr>
          <w:lang w:val="en-GB"/>
        </w:rPr>
        <w:t xml:space="preserve"> </w:t>
      </w:r>
      <w:r w:rsidR="000944A1">
        <w:rPr>
          <w:lang w:val="en-GB"/>
        </w:rPr>
        <w:lastRenderedPageBreak/>
        <w:t>(</w:t>
      </w:r>
      <w:proofErr w:type="spellStart"/>
      <w:r w:rsidR="000944A1">
        <w:rPr>
          <w:lang w:val="en-GB"/>
        </w:rPr>
        <w:t>Witz</w:t>
      </w:r>
      <w:proofErr w:type="spellEnd"/>
      <w:r w:rsidR="000944A1">
        <w:rPr>
          <w:lang w:val="en-GB"/>
        </w:rPr>
        <w:t>, 2000)</w:t>
      </w:r>
      <w:r w:rsidRPr="00DB2996">
        <w:rPr>
          <w:lang w:val="en-GB"/>
        </w:rPr>
        <w:t>, entailing aspects of nurturance as well as its material and intimate character</w:t>
      </w:r>
      <w:r w:rsidR="009E1331">
        <w:rPr>
          <w:lang w:val="en-GB"/>
        </w:rPr>
        <w:t>istic</w:t>
      </w:r>
      <w:r w:rsidRPr="00DB2996">
        <w:rPr>
          <w:lang w:val="en-GB"/>
        </w:rPr>
        <w:t xml:space="preserve">s (Cohen &amp; </w:t>
      </w:r>
      <w:proofErr w:type="spellStart"/>
      <w:r w:rsidRPr="00DB2996">
        <w:rPr>
          <w:lang w:val="en-GB"/>
        </w:rPr>
        <w:t>Wolkowitz</w:t>
      </w:r>
      <w:proofErr w:type="spellEnd"/>
      <w:r w:rsidRPr="00DB2996">
        <w:rPr>
          <w:lang w:val="en-GB"/>
        </w:rPr>
        <w:t>, 2018, p. 42), we develop our understanding of its caring (</w:t>
      </w:r>
      <w:proofErr w:type="spellStart"/>
      <w:r w:rsidRPr="00DB2996">
        <w:rPr>
          <w:lang w:val="en-GB"/>
        </w:rPr>
        <w:t>Gimlin</w:t>
      </w:r>
      <w:proofErr w:type="spellEnd"/>
      <w:r w:rsidRPr="00DB2996">
        <w:rPr>
          <w:lang w:val="en-GB"/>
        </w:rPr>
        <w:t xml:space="preserve">, 2002, 2007; </w:t>
      </w:r>
      <w:proofErr w:type="spellStart"/>
      <w:r w:rsidRPr="00DB2996">
        <w:rPr>
          <w:lang w:val="en-GB"/>
        </w:rPr>
        <w:t>Twigg</w:t>
      </w:r>
      <w:proofErr w:type="spellEnd"/>
      <w:r w:rsidRPr="00DB2996">
        <w:rPr>
          <w:lang w:val="en-GB"/>
        </w:rPr>
        <w:t xml:space="preserve"> et al., 2001; </w:t>
      </w:r>
      <w:proofErr w:type="spellStart"/>
      <w:r w:rsidRPr="00DB2996">
        <w:rPr>
          <w:lang w:val="en-GB"/>
        </w:rPr>
        <w:t>Wolkowitz</w:t>
      </w:r>
      <w:proofErr w:type="spellEnd"/>
      <w:r w:rsidRPr="00DB2996">
        <w:rPr>
          <w:lang w:val="en-GB"/>
        </w:rPr>
        <w:t xml:space="preserve">, 2002, 2006) and grieving (Bell &amp; Taylor, 2016; Butler, 2004; Doka &amp; Martin, 2010; </w:t>
      </w:r>
      <w:proofErr w:type="spellStart"/>
      <w:r w:rsidRPr="00DB2996">
        <w:rPr>
          <w:lang w:val="en-GB"/>
        </w:rPr>
        <w:t>Klass</w:t>
      </w:r>
      <w:proofErr w:type="spellEnd"/>
      <w:r w:rsidR="003F3983">
        <w:rPr>
          <w:lang w:val="en-GB"/>
        </w:rPr>
        <w:t xml:space="preserve">, Silverman, &amp; </w:t>
      </w:r>
      <w:proofErr w:type="spellStart"/>
      <w:r w:rsidR="003F3983">
        <w:rPr>
          <w:lang w:val="en-GB"/>
        </w:rPr>
        <w:t>Nickman</w:t>
      </w:r>
      <w:proofErr w:type="spellEnd"/>
      <w:r w:rsidRPr="00DB2996">
        <w:rPr>
          <w:lang w:val="en-GB"/>
        </w:rPr>
        <w:t xml:space="preserve">, 1996; see also </w:t>
      </w:r>
      <w:proofErr w:type="spellStart"/>
      <w:r w:rsidRPr="00DB2996">
        <w:rPr>
          <w:lang w:val="en-GB"/>
        </w:rPr>
        <w:t>Redmalm</w:t>
      </w:r>
      <w:proofErr w:type="spellEnd"/>
      <w:r w:rsidRPr="00DB2996">
        <w:rPr>
          <w:lang w:val="en-GB"/>
        </w:rPr>
        <w:t>, 2015) dimensions</w:t>
      </w:r>
      <w:r w:rsidR="00125301">
        <w:rPr>
          <w:lang w:val="en-GB"/>
        </w:rPr>
        <w:t>, which</w:t>
      </w:r>
      <w:r w:rsidRPr="00DB2996">
        <w:rPr>
          <w:lang w:val="en-GB"/>
        </w:rPr>
        <w:t xml:space="preserve"> are continuously mutually enacting. This conceptual pair is a central dimension that is</w:t>
      </w:r>
      <w:r w:rsidR="00904EA9" w:rsidRPr="00DB2996">
        <w:rPr>
          <w:lang w:val="en-GB"/>
        </w:rPr>
        <w:t xml:space="preserve"> </w:t>
      </w:r>
      <w:r w:rsidR="00904EA9" w:rsidRPr="00DB2996">
        <w:rPr>
          <w:color w:val="FF0000"/>
          <w:lang w:val="en-GB"/>
        </w:rPr>
        <w:t>underdeveloped in</w:t>
      </w:r>
      <w:r w:rsidRPr="00DB2996">
        <w:rPr>
          <w:color w:val="FF0000"/>
          <w:lang w:val="en-GB"/>
        </w:rPr>
        <w:t xml:space="preserve"> </w:t>
      </w:r>
      <w:r w:rsidRPr="00DB2996">
        <w:rPr>
          <w:lang w:val="en-GB"/>
        </w:rPr>
        <w:t xml:space="preserve">the existing discussion of </w:t>
      </w:r>
      <w:r w:rsidR="003D2BCF">
        <w:rPr>
          <w:lang w:val="en-GB"/>
        </w:rPr>
        <w:t xml:space="preserve">the </w:t>
      </w:r>
      <w:r w:rsidRPr="00DB2996">
        <w:rPr>
          <w:lang w:val="en-GB"/>
        </w:rPr>
        <w:t xml:space="preserve">body work in the field of organization studies. </w:t>
      </w:r>
    </w:p>
    <w:p w14:paraId="56FF9031" w14:textId="5A6D50C1" w:rsidR="007B524D" w:rsidRPr="00DB2996" w:rsidRDefault="00125301">
      <w:pPr>
        <w:pStyle w:val="Paragraph"/>
        <w:spacing w:before="0"/>
        <w:ind w:firstLine="720"/>
        <w:jc w:val="both"/>
        <w:rPr>
          <w:lang w:val="en-GB"/>
        </w:rPr>
      </w:pPr>
      <w:r>
        <w:rPr>
          <w:lang w:val="en-GB"/>
        </w:rPr>
        <w:t>For</w:t>
      </w:r>
      <w:r w:rsidR="004901DA" w:rsidRPr="00DB2996">
        <w:rPr>
          <w:lang w:val="en-GB"/>
        </w:rPr>
        <w:t xml:space="preserve"> us to talk about organization, we cannot limit our scope to human beings, human agency or human actions. We must also seek to challenge the </w:t>
      </w:r>
      <w:r w:rsidR="004901DA" w:rsidRPr="00DB2996">
        <w:rPr>
          <w:rFonts w:hAnsi="Times New Roman"/>
          <w:lang w:val="en-GB"/>
        </w:rPr>
        <w:t>‘</w:t>
      </w:r>
      <w:r w:rsidR="004901DA" w:rsidRPr="00DB2996">
        <w:rPr>
          <w:lang w:val="en-GB"/>
        </w:rPr>
        <w:t>taken-for-granted neutrality of the ways in which organization studies is written and theorized</w:t>
      </w:r>
      <w:r w:rsidR="004901DA" w:rsidRPr="00DB2996">
        <w:rPr>
          <w:rFonts w:hAnsi="Times New Roman"/>
          <w:lang w:val="en-GB"/>
        </w:rPr>
        <w:t xml:space="preserve">’ </w:t>
      </w:r>
      <w:r w:rsidR="004901DA" w:rsidRPr="00DB2996">
        <w:rPr>
          <w:lang w:val="en-GB"/>
        </w:rPr>
        <w:t>(Phillips</w:t>
      </w:r>
      <w:r w:rsidR="00DA2571">
        <w:rPr>
          <w:lang w:val="en-GB"/>
        </w:rPr>
        <w:t xml:space="preserve">, </w:t>
      </w:r>
      <w:proofErr w:type="spellStart"/>
      <w:r w:rsidR="00DA2571">
        <w:rPr>
          <w:lang w:val="en-GB"/>
        </w:rPr>
        <w:t>Pullan</w:t>
      </w:r>
      <w:proofErr w:type="spellEnd"/>
      <w:r w:rsidR="00DA2571">
        <w:rPr>
          <w:lang w:val="en-GB"/>
        </w:rPr>
        <w:t>, &amp; Rhodes</w:t>
      </w:r>
      <w:r w:rsidR="004901DA" w:rsidRPr="00DB2996">
        <w:rPr>
          <w:lang w:val="en-GB"/>
        </w:rPr>
        <w:t xml:space="preserve">, 2014, p. 327). By sharing an </w:t>
      </w:r>
      <w:proofErr w:type="spellStart"/>
      <w:r w:rsidR="004901DA" w:rsidRPr="00DB2996">
        <w:rPr>
          <w:lang w:val="en-GB"/>
        </w:rPr>
        <w:t>autoethnographic</w:t>
      </w:r>
      <w:proofErr w:type="spellEnd"/>
      <w:r w:rsidR="004901DA" w:rsidRPr="00DB2996">
        <w:rPr>
          <w:lang w:val="en-GB"/>
        </w:rPr>
        <w:t xml:space="preserve"> story of a specific female</w:t>
      </w:r>
      <w:r w:rsidR="003D2BCF" w:rsidRPr="00E21C12">
        <w:rPr>
          <w:rFonts w:hAnsi="Times New Roman" w:cs="Times New Roman"/>
          <w:color w:val="000000" w:themeColor="text1"/>
        </w:rPr>
        <w:t>–</w:t>
      </w:r>
      <w:r w:rsidR="004901DA" w:rsidRPr="00DB2996">
        <w:rPr>
          <w:lang w:val="en-GB"/>
        </w:rPr>
        <w:t xml:space="preserve">canine companionship in which grief becomes entangled with </w:t>
      </w:r>
      <w:r w:rsidR="003D2BCF">
        <w:rPr>
          <w:lang w:val="en-GB"/>
        </w:rPr>
        <w:t xml:space="preserve">the </w:t>
      </w:r>
      <w:r w:rsidR="004901DA" w:rsidRPr="00DB2996">
        <w:rPr>
          <w:lang w:val="en-GB"/>
        </w:rPr>
        <w:t>healing and palliative care of the animal, we render visible our lived experiences of our affective human</w:t>
      </w:r>
      <w:r w:rsidR="004901DA" w:rsidRPr="00DB2996">
        <w:rPr>
          <w:rFonts w:hAnsi="Times New Roman"/>
          <w:lang w:val="en-GB"/>
        </w:rPr>
        <w:t>–</w:t>
      </w:r>
      <w:r w:rsidR="004901DA" w:rsidRPr="00DB2996">
        <w:rPr>
          <w:lang w:val="en-GB"/>
        </w:rPr>
        <w:t>animal relations, still largely overlooked by organizational scholars (Birke</w:t>
      </w:r>
      <w:r w:rsidR="00DA2571">
        <w:rPr>
          <w:lang w:val="en-GB"/>
        </w:rPr>
        <w:t xml:space="preserve">, </w:t>
      </w:r>
      <w:proofErr w:type="spellStart"/>
      <w:r w:rsidR="00DA2571">
        <w:rPr>
          <w:lang w:val="en-GB"/>
        </w:rPr>
        <w:t>Bryld</w:t>
      </w:r>
      <w:proofErr w:type="spellEnd"/>
      <w:r w:rsidR="00DA2571">
        <w:rPr>
          <w:lang w:val="en-GB"/>
        </w:rPr>
        <w:t xml:space="preserve">, &amp; </w:t>
      </w:r>
      <w:proofErr w:type="spellStart"/>
      <w:r w:rsidR="00DA2571">
        <w:rPr>
          <w:lang w:val="en-GB"/>
        </w:rPr>
        <w:t>Lykke</w:t>
      </w:r>
      <w:proofErr w:type="spellEnd"/>
      <w:r w:rsidR="004901DA" w:rsidRPr="00DB2996">
        <w:rPr>
          <w:lang w:val="en-GB"/>
        </w:rPr>
        <w:t>, 2004; Hamilton &amp; Taylor, 201</w:t>
      </w:r>
      <w:r w:rsidR="009E1331">
        <w:rPr>
          <w:lang w:val="en-GB"/>
        </w:rPr>
        <w:t>3</w:t>
      </w:r>
      <w:r w:rsidR="004901DA" w:rsidRPr="00DB2996">
        <w:rPr>
          <w:lang w:val="en-GB"/>
        </w:rPr>
        <w:t>, 2017). The focus on female</w:t>
      </w:r>
      <w:r w:rsidR="003D2BCF" w:rsidRPr="00E21C12">
        <w:rPr>
          <w:rFonts w:hAnsi="Times New Roman" w:cs="Times New Roman"/>
          <w:color w:val="000000" w:themeColor="text1"/>
        </w:rPr>
        <w:t>–</w:t>
      </w:r>
      <w:r w:rsidR="004901DA" w:rsidRPr="00DB2996">
        <w:rPr>
          <w:lang w:val="en-GB"/>
        </w:rPr>
        <w:t>canine companionship allows us to explore the gendered constructions of body work (</w:t>
      </w:r>
      <w:proofErr w:type="spellStart"/>
      <w:r w:rsidR="004901DA" w:rsidRPr="00DB2996">
        <w:rPr>
          <w:lang w:val="en-GB"/>
        </w:rPr>
        <w:t>Mik</w:t>
      </w:r>
      <w:proofErr w:type="spellEnd"/>
      <w:r w:rsidR="004901DA" w:rsidRPr="00DB2996">
        <w:rPr>
          <w:lang w:val="en-GB"/>
        </w:rPr>
        <w:t xml:space="preserve">-Meyer et al., 2018), in which </w:t>
      </w:r>
      <w:r w:rsidR="004901DA" w:rsidRPr="00DB2996">
        <w:rPr>
          <w:rFonts w:hAnsi="Times New Roman"/>
          <w:lang w:val="en-GB"/>
        </w:rPr>
        <w:t>‘</w:t>
      </w:r>
      <w:r w:rsidR="004901DA" w:rsidRPr="00DB2996">
        <w:rPr>
          <w:lang w:val="en-GB"/>
        </w:rPr>
        <w:t>the animal is understood as a subject, an agent, and a partner in a relationship</w:t>
      </w:r>
      <w:r w:rsidR="004901DA" w:rsidRPr="00DB2996">
        <w:rPr>
          <w:rFonts w:hAnsi="Times New Roman"/>
          <w:lang w:val="en-GB"/>
        </w:rPr>
        <w:t xml:space="preserve">’ </w:t>
      </w:r>
      <w:r w:rsidR="004901DA" w:rsidRPr="00DB2996">
        <w:rPr>
          <w:lang w:val="en-GB"/>
        </w:rPr>
        <w:t>(</w:t>
      </w:r>
      <w:proofErr w:type="spellStart"/>
      <w:r w:rsidR="004901DA" w:rsidRPr="00DB2996">
        <w:rPr>
          <w:lang w:val="en-GB"/>
        </w:rPr>
        <w:t>Schuurman</w:t>
      </w:r>
      <w:proofErr w:type="spellEnd"/>
      <w:r w:rsidR="004901DA" w:rsidRPr="00DB2996">
        <w:rPr>
          <w:lang w:val="en-GB"/>
        </w:rPr>
        <w:t>, 2017, p. 211). As such, we describe the palliative care and mourning the loss of the pet and add it as a complementary conceptual pair to the existing literature</w:t>
      </w:r>
      <w:r w:rsidR="003D2BCF">
        <w:rPr>
          <w:lang w:val="en-GB"/>
        </w:rPr>
        <w:t>,</w:t>
      </w:r>
      <w:r w:rsidR="004901DA" w:rsidRPr="00DB2996">
        <w:rPr>
          <w:lang w:val="en-GB"/>
        </w:rPr>
        <w:t xml:space="preserve"> as described above. </w:t>
      </w:r>
    </w:p>
    <w:p w14:paraId="1F6C8B17" w14:textId="3D33854F" w:rsidR="004620D5" w:rsidRPr="00DB2996" w:rsidRDefault="004901DA" w:rsidP="004620D5">
      <w:pPr>
        <w:pStyle w:val="Newparagraph"/>
        <w:jc w:val="both"/>
        <w:rPr>
          <w:lang w:val="en-GB"/>
        </w:rPr>
      </w:pPr>
      <w:r w:rsidRPr="00DB2996">
        <w:rPr>
          <w:lang w:val="en-GB"/>
        </w:rPr>
        <w:t xml:space="preserve">We seek inspiration from </w:t>
      </w:r>
      <w:proofErr w:type="spellStart"/>
      <w:r w:rsidRPr="00DB2996">
        <w:rPr>
          <w:lang w:val="en-GB"/>
        </w:rPr>
        <w:t>posthumanism</w:t>
      </w:r>
      <w:proofErr w:type="spellEnd"/>
      <w:r w:rsidRPr="00DB2996">
        <w:rPr>
          <w:lang w:val="en-GB"/>
        </w:rPr>
        <w:t xml:space="preserve"> (e.g. Derrida, 2008; Hamilton &amp; Taylor, 2017; </w:t>
      </w:r>
      <w:proofErr w:type="spellStart"/>
      <w:r w:rsidRPr="00DB2996">
        <w:rPr>
          <w:lang w:val="en-GB"/>
        </w:rPr>
        <w:t>Haraway</w:t>
      </w:r>
      <w:proofErr w:type="spellEnd"/>
      <w:r w:rsidRPr="00DB2996">
        <w:rPr>
          <w:lang w:val="en-GB"/>
        </w:rPr>
        <w:t>, 2003; Wolfe, 2003, 2009) and feminist dog-writing methodology (</w:t>
      </w:r>
      <w:proofErr w:type="spellStart"/>
      <w:r w:rsidRPr="00DB2996">
        <w:rPr>
          <w:lang w:val="en-GB"/>
        </w:rPr>
        <w:t>Haraway</w:t>
      </w:r>
      <w:proofErr w:type="spellEnd"/>
      <w:r w:rsidRPr="00DB2996">
        <w:rPr>
          <w:lang w:val="en-GB"/>
        </w:rPr>
        <w:t xml:space="preserve">, 2003, 2008; McHugh, 2012) to develop and raise important questions around marginal and overlooked research topics within our scholarly community, including care, grief and mourning (see e.g. Cohen &amp; </w:t>
      </w:r>
      <w:proofErr w:type="spellStart"/>
      <w:r w:rsidRPr="00DB2996">
        <w:rPr>
          <w:lang w:val="en-GB"/>
        </w:rPr>
        <w:t>Wolkowitz</w:t>
      </w:r>
      <w:proofErr w:type="spellEnd"/>
      <w:r w:rsidRPr="00DB2996">
        <w:rPr>
          <w:lang w:val="en-GB"/>
        </w:rPr>
        <w:t xml:space="preserve">, 2018; Doka &amp; Martin, 2010; </w:t>
      </w:r>
      <w:proofErr w:type="spellStart"/>
      <w:r w:rsidRPr="00DB2996">
        <w:rPr>
          <w:lang w:val="en-GB"/>
        </w:rPr>
        <w:t>Kuzniar</w:t>
      </w:r>
      <w:proofErr w:type="spellEnd"/>
      <w:r w:rsidRPr="00DB2996">
        <w:rPr>
          <w:lang w:val="en-GB"/>
        </w:rPr>
        <w:t xml:space="preserve">, </w:t>
      </w:r>
      <w:r w:rsidRPr="00DB2996">
        <w:rPr>
          <w:lang w:val="en-GB"/>
        </w:rPr>
        <w:lastRenderedPageBreak/>
        <w:t xml:space="preserve">2006; </w:t>
      </w:r>
      <w:proofErr w:type="spellStart"/>
      <w:r w:rsidRPr="00DB2996">
        <w:rPr>
          <w:lang w:val="en-GB"/>
        </w:rPr>
        <w:t>Redmalm</w:t>
      </w:r>
      <w:proofErr w:type="spellEnd"/>
      <w:r w:rsidRPr="00DB2996">
        <w:rPr>
          <w:lang w:val="en-GB"/>
        </w:rPr>
        <w:t xml:space="preserve">, 2015; </w:t>
      </w:r>
      <w:proofErr w:type="spellStart"/>
      <w:r w:rsidRPr="00DB2996">
        <w:rPr>
          <w:lang w:val="en-GB"/>
        </w:rPr>
        <w:t>Schuurman</w:t>
      </w:r>
      <w:proofErr w:type="spellEnd"/>
      <w:r w:rsidRPr="00DB2996">
        <w:rPr>
          <w:lang w:val="en-GB"/>
        </w:rPr>
        <w:t>, 2017). Throughout, we approach gender as relational, situated and complex</w:t>
      </w:r>
      <w:r w:rsidR="002C07BE">
        <w:rPr>
          <w:lang w:val="en-GB"/>
        </w:rPr>
        <w:t xml:space="preserve"> (Acker, 1990)</w:t>
      </w:r>
      <w:r w:rsidRPr="00DB2996">
        <w:rPr>
          <w:lang w:val="en-GB"/>
        </w:rPr>
        <w:t xml:space="preserve">. Gender is continuously performed and </w:t>
      </w:r>
      <w:r w:rsidRPr="00DB2996">
        <w:rPr>
          <w:rFonts w:hAnsi="Times New Roman"/>
          <w:lang w:val="en-GB"/>
        </w:rPr>
        <w:t>‘</w:t>
      </w:r>
      <w:r w:rsidRPr="00DB2996">
        <w:rPr>
          <w:lang w:val="en-GB"/>
        </w:rPr>
        <w:t>done</w:t>
      </w:r>
      <w:r w:rsidRPr="00DB2996">
        <w:rPr>
          <w:rFonts w:hAnsi="Times New Roman"/>
          <w:lang w:val="en-GB"/>
        </w:rPr>
        <w:t xml:space="preserve">’ </w:t>
      </w:r>
      <w:r w:rsidRPr="00DB2996">
        <w:rPr>
          <w:lang w:val="en-GB"/>
        </w:rPr>
        <w:t xml:space="preserve">(Butler, 1990; </w:t>
      </w:r>
      <w:proofErr w:type="spellStart"/>
      <w:r w:rsidRPr="00DB2996">
        <w:rPr>
          <w:lang w:val="en-GB"/>
        </w:rPr>
        <w:t>Gherardi</w:t>
      </w:r>
      <w:proofErr w:type="spellEnd"/>
      <w:r w:rsidRPr="00DB2996">
        <w:rPr>
          <w:lang w:val="en-GB"/>
        </w:rPr>
        <w:t>, 1994) in our everyday lives. In line with Birke and Brandt (2009), we work from the assumption that gender is not only performed in relation to other humans but also plays out in the situated relation between humans and our pet dogs (</w:t>
      </w:r>
      <w:proofErr w:type="spellStart"/>
      <w:r w:rsidRPr="00DB2996">
        <w:rPr>
          <w:lang w:val="en-GB"/>
        </w:rPr>
        <w:t>Schuurman</w:t>
      </w:r>
      <w:proofErr w:type="spellEnd"/>
      <w:r w:rsidRPr="00DB2996">
        <w:rPr>
          <w:lang w:val="en-GB"/>
        </w:rPr>
        <w:t xml:space="preserve">, 2017), and we investigate how this performance is experienced and negotiated in the everyday (Birke &amp; Brandt, 2009; Birke et al., 2004; Buller, 2014). As gender is experienced through the body (see e.g. </w:t>
      </w:r>
      <w:proofErr w:type="spellStart"/>
      <w:r w:rsidRPr="00DB2996">
        <w:rPr>
          <w:lang w:val="en-GB"/>
        </w:rPr>
        <w:t>Thanem</w:t>
      </w:r>
      <w:proofErr w:type="spellEnd"/>
      <w:r w:rsidRPr="00DB2996">
        <w:rPr>
          <w:lang w:val="en-GB"/>
        </w:rPr>
        <w:t xml:space="preserve"> &amp; Knights, 2012; Pullen, 2006), we link the doing of gender with the practice of caring (e.g. </w:t>
      </w:r>
      <w:proofErr w:type="spellStart"/>
      <w:r w:rsidRPr="00DB2996">
        <w:rPr>
          <w:lang w:val="en-GB"/>
        </w:rPr>
        <w:t>Wolkowitz</w:t>
      </w:r>
      <w:proofErr w:type="spellEnd"/>
      <w:r w:rsidRPr="00DB2996">
        <w:rPr>
          <w:lang w:val="en-GB"/>
        </w:rPr>
        <w:t xml:space="preserve">, 2002, 2006) and gendered practices of grief (Doka &amp; Martin, 2010). </w:t>
      </w:r>
    </w:p>
    <w:p w14:paraId="13710CE0" w14:textId="64B0B100" w:rsidR="004620D5" w:rsidRPr="00DB2996" w:rsidRDefault="004901DA" w:rsidP="004620D5">
      <w:pPr>
        <w:pStyle w:val="Newparagraph"/>
        <w:jc w:val="both"/>
        <w:rPr>
          <w:rFonts w:hAnsi="Times New Roman" w:cs="Times New Roman"/>
          <w:color w:val="FF0000"/>
          <w:lang w:val="en-GB"/>
        </w:rPr>
      </w:pPr>
      <w:r w:rsidRPr="00DB2996">
        <w:rPr>
          <w:lang w:val="en-GB"/>
        </w:rPr>
        <w:t xml:space="preserve">We are fully aware of the contradictions and ambiguity of </w:t>
      </w:r>
      <w:r w:rsidRPr="00DB2996">
        <w:rPr>
          <w:rFonts w:hAnsi="Times New Roman"/>
          <w:lang w:val="en-GB"/>
        </w:rPr>
        <w:t>‘</w:t>
      </w:r>
      <w:r w:rsidRPr="00DB2996">
        <w:rPr>
          <w:lang w:val="en-GB"/>
        </w:rPr>
        <w:t>pet</w:t>
      </w:r>
      <w:r w:rsidRPr="00DB2996">
        <w:rPr>
          <w:rFonts w:hAnsi="Times New Roman"/>
          <w:lang w:val="en-GB"/>
        </w:rPr>
        <w:t>’</w:t>
      </w:r>
      <w:r w:rsidRPr="00DB2996">
        <w:rPr>
          <w:lang w:val="en-GB"/>
        </w:rPr>
        <w:t xml:space="preserve"> conceptualization (</w:t>
      </w:r>
      <w:proofErr w:type="spellStart"/>
      <w:r w:rsidRPr="00DB2996">
        <w:rPr>
          <w:lang w:val="en-GB"/>
        </w:rPr>
        <w:t>V</w:t>
      </w:r>
      <w:r w:rsidRPr="00DB2996">
        <w:rPr>
          <w:rFonts w:hAnsi="Times New Roman"/>
          <w:lang w:val="en-GB"/>
        </w:rPr>
        <w:t>ä</w:t>
      </w:r>
      <w:r w:rsidRPr="00DB2996">
        <w:rPr>
          <w:lang w:val="en-GB"/>
        </w:rPr>
        <w:t>nsk</w:t>
      </w:r>
      <w:r w:rsidRPr="00DB2996">
        <w:rPr>
          <w:rFonts w:hAnsi="Times New Roman"/>
          <w:lang w:val="en-GB"/>
        </w:rPr>
        <w:t>ä</w:t>
      </w:r>
      <w:proofErr w:type="spellEnd"/>
      <w:r w:rsidRPr="00DB2996">
        <w:rPr>
          <w:lang w:val="en-GB"/>
        </w:rPr>
        <w:t xml:space="preserve">, 2016) and the many methodological challenges associated with our approach, which we will discuss more thoroughly as we proceed with the paper. By reflecting upon the joys and sorrows of living with a four-legged friend, our aim is to illustrate how an </w:t>
      </w:r>
      <w:proofErr w:type="spellStart"/>
      <w:r w:rsidRPr="00DB2996">
        <w:rPr>
          <w:lang w:val="en-GB"/>
        </w:rPr>
        <w:t>autoethnographic</w:t>
      </w:r>
      <w:proofErr w:type="spellEnd"/>
      <w:r w:rsidRPr="00DB2996">
        <w:rPr>
          <w:lang w:val="en-GB"/>
        </w:rPr>
        <w:t xml:space="preserve"> story of </w:t>
      </w:r>
      <w:proofErr w:type="spellStart"/>
      <w:r w:rsidRPr="00DB2996">
        <w:rPr>
          <w:lang w:val="en-GB"/>
        </w:rPr>
        <w:t>heartbreaking</w:t>
      </w:r>
      <w:proofErr w:type="spellEnd"/>
      <w:r w:rsidRPr="00DB2996">
        <w:rPr>
          <w:lang w:val="en-GB"/>
        </w:rPr>
        <w:t xml:space="preserve"> dog</w:t>
      </w:r>
      <w:r w:rsidRPr="00DB2996">
        <w:rPr>
          <w:rFonts w:hAnsi="Times New Roman"/>
          <w:lang w:val="en-GB"/>
        </w:rPr>
        <w:t>–</w:t>
      </w:r>
      <w:r w:rsidRPr="00DB2996">
        <w:rPr>
          <w:lang w:val="en-GB"/>
        </w:rPr>
        <w:t>human companionship can provide more nuanced understandings of care and grief as complementary dimensions of gendered body work and</w:t>
      </w:r>
      <w:r w:rsidR="003D2BCF">
        <w:rPr>
          <w:lang w:val="en-GB"/>
        </w:rPr>
        <w:t>,</w:t>
      </w:r>
      <w:r w:rsidRPr="00DB2996">
        <w:rPr>
          <w:lang w:val="en-GB"/>
        </w:rPr>
        <w:t xml:space="preserve"> in this way, allow for more agency to be enjoyed in the relationship between the </w:t>
      </w:r>
      <w:r w:rsidRPr="00DB2996">
        <w:rPr>
          <w:rFonts w:hAnsi="Times New Roman"/>
          <w:lang w:val="en-GB"/>
        </w:rPr>
        <w:t>‘</w:t>
      </w:r>
      <w:r w:rsidRPr="00DB2996">
        <w:rPr>
          <w:lang w:val="en-GB"/>
        </w:rPr>
        <w:t>pet</w:t>
      </w:r>
      <w:r w:rsidRPr="00DB2996">
        <w:rPr>
          <w:rFonts w:hAnsi="Times New Roman"/>
          <w:lang w:val="en-GB"/>
        </w:rPr>
        <w:t>’</w:t>
      </w:r>
      <w:r w:rsidRPr="00DB2996">
        <w:rPr>
          <w:lang w:val="en-GB"/>
        </w:rPr>
        <w:t xml:space="preserve"> and her </w:t>
      </w:r>
      <w:r w:rsidR="00FF357C">
        <w:rPr>
          <w:lang w:val="en-GB"/>
        </w:rPr>
        <w:t>keeper</w:t>
      </w:r>
      <w:r w:rsidR="00FF357C">
        <w:rPr>
          <w:rStyle w:val="Alaviitteenviite"/>
          <w:lang w:val="en-GB"/>
        </w:rPr>
        <w:footnoteReference w:id="2"/>
      </w:r>
      <w:r w:rsidRPr="00DB2996">
        <w:rPr>
          <w:lang w:val="en-GB"/>
        </w:rPr>
        <w:t xml:space="preserve"> (compare </w:t>
      </w:r>
      <w:proofErr w:type="spellStart"/>
      <w:r w:rsidRPr="00DB2996">
        <w:rPr>
          <w:lang w:val="en-GB"/>
        </w:rPr>
        <w:t>Redmalm</w:t>
      </w:r>
      <w:proofErr w:type="spellEnd"/>
      <w:r w:rsidRPr="00DB2996">
        <w:rPr>
          <w:lang w:val="en-GB"/>
        </w:rPr>
        <w:t xml:space="preserve">, 2015; </w:t>
      </w:r>
      <w:proofErr w:type="spellStart"/>
      <w:r w:rsidRPr="00DB2996">
        <w:rPr>
          <w:lang w:val="en-GB"/>
        </w:rPr>
        <w:t>Schuurman</w:t>
      </w:r>
      <w:proofErr w:type="spellEnd"/>
      <w:r w:rsidRPr="00DB2996">
        <w:rPr>
          <w:lang w:val="en-GB"/>
        </w:rPr>
        <w:t xml:space="preserve">, 2017; see also </w:t>
      </w:r>
      <w:proofErr w:type="spellStart"/>
      <w:r w:rsidRPr="00DB2996">
        <w:rPr>
          <w:lang w:val="en-GB"/>
        </w:rPr>
        <w:t>Mik</w:t>
      </w:r>
      <w:proofErr w:type="spellEnd"/>
      <w:r w:rsidRPr="00DB2996">
        <w:rPr>
          <w:lang w:val="en-GB"/>
        </w:rPr>
        <w:t xml:space="preserve">-Meyer et al., 2018, p. 6). </w:t>
      </w:r>
      <w:r w:rsidRPr="00DB2996">
        <w:rPr>
          <w:rFonts w:hAnsi="Times New Roman" w:cs="Times New Roman"/>
          <w:color w:val="FF0000"/>
          <w:lang w:val="en-GB"/>
        </w:rPr>
        <w:t>The paper is organi</w:t>
      </w:r>
      <w:r w:rsidR="00DE481B">
        <w:rPr>
          <w:rFonts w:hAnsi="Times New Roman" w:cs="Times New Roman"/>
          <w:color w:val="FF0000"/>
          <w:lang w:val="en-GB"/>
        </w:rPr>
        <w:t>z</w:t>
      </w:r>
      <w:r w:rsidRPr="00DB2996">
        <w:rPr>
          <w:rFonts w:hAnsi="Times New Roman" w:cs="Times New Roman"/>
          <w:color w:val="FF0000"/>
          <w:lang w:val="en-GB"/>
        </w:rPr>
        <w:t>ed as follows</w:t>
      </w:r>
      <w:bookmarkStart w:id="2" w:name="_Hlk516753251"/>
      <w:r w:rsidRPr="00DB2996">
        <w:rPr>
          <w:rFonts w:hAnsi="Times New Roman" w:cs="Times New Roman"/>
          <w:color w:val="FF0000"/>
          <w:lang w:val="en-GB"/>
        </w:rPr>
        <w:t>.</w:t>
      </w:r>
      <w:r w:rsidR="004620D5" w:rsidRPr="00DB2996">
        <w:rPr>
          <w:rFonts w:eastAsiaTheme="minorHAnsi" w:hAnsi="Times New Roman" w:cs="Times New Roman"/>
          <w:color w:val="FF0000"/>
          <w:sz w:val="22"/>
          <w:szCs w:val="22"/>
          <w:bdr w:val="none" w:sz="0" w:space="0" w:color="auto"/>
          <w:lang w:val="en-GB"/>
        </w:rPr>
        <w:t xml:space="preserve"> </w:t>
      </w:r>
      <w:r w:rsidR="004620D5" w:rsidRPr="00DB2996">
        <w:rPr>
          <w:rFonts w:hAnsi="Times New Roman" w:cs="Times New Roman"/>
          <w:color w:val="FF0000"/>
          <w:lang w:val="en-GB"/>
        </w:rPr>
        <w:t xml:space="preserve">Next, we present the theoretical framework of the paper. Then we turn to the methodology. In the analysis, we illustrate how grief and </w:t>
      </w:r>
      <w:r w:rsidR="00DE481B">
        <w:rPr>
          <w:rFonts w:hAnsi="Times New Roman" w:cs="Times New Roman"/>
          <w:color w:val="FF0000"/>
          <w:lang w:val="en-GB"/>
        </w:rPr>
        <w:t xml:space="preserve">the </w:t>
      </w:r>
      <w:r w:rsidR="004620D5" w:rsidRPr="00DB2996">
        <w:rPr>
          <w:rFonts w:hAnsi="Times New Roman" w:cs="Times New Roman"/>
          <w:color w:val="FF0000"/>
          <w:lang w:val="en-GB"/>
        </w:rPr>
        <w:t xml:space="preserve">palliative care of the animal become </w:t>
      </w:r>
      <w:r w:rsidR="00DE481B" w:rsidRPr="00DB2996">
        <w:rPr>
          <w:rFonts w:hAnsi="Times New Roman" w:cs="Times New Roman"/>
          <w:color w:val="FF0000"/>
          <w:lang w:val="en-GB"/>
        </w:rPr>
        <w:t>entangled</w:t>
      </w:r>
      <w:r w:rsidR="004620D5" w:rsidRPr="00DB2996">
        <w:rPr>
          <w:rFonts w:hAnsi="Times New Roman" w:cs="Times New Roman"/>
          <w:color w:val="FF0000"/>
          <w:lang w:val="en-GB"/>
        </w:rPr>
        <w:t xml:space="preserve"> with each other in a female</w:t>
      </w:r>
      <w:r w:rsidR="003D2BCF" w:rsidRPr="00E21C12">
        <w:rPr>
          <w:rFonts w:hAnsi="Times New Roman" w:cs="Times New Roman"/>
          <w:color w:val="000000" w:themeColor="text1"/>
        </w:rPr>
        <w:t>–</w:t>
      </w:r>
      <w:r w:rsidR="004620D5" w:rsidRPr="00DB2996">
        <w:rPr>
          <w:rFonts w:hAnsi="Times New Roman" w:cs="Times New Roman"/>
          <w:color w:val="FF0000"/>
          <w:lang w:val="en-GB"/>
        </w:rPr>
        <w:t xml:space="preserve">canine companionship. Finally, we discuss the implications of our findings </w:t>
      </w:r>
      <w:r w:rsidR="004620D5" w:rsidRPr="00DB2996">
        <w:rPr>
          <w:rFonts w:hAnsi="Times New Roman" w:cs="Times New Roman"/>
          <w:color w:val="FF0000"/>
          <w:lang w:val="en-GB"/>
        </w:rPr>
        <w:lastRenderedPageBreak/>
        <w:t>for human</w:t>
      </w:r>
      <w:r w:rsidR="003D2BCF" w:rsidRPr="00E21C12">
        <w:rPr>
          <w:rFonts w:hAnsi="Times New Roman" w:cs="Times New Roman"/>
          <w:color w:val="000000" w:themeColor="text1"/>
        </w:rPr>
        <w:t>–</w:t>
      </w:r>
      <w:r w:rsidR="004620D5" w:rsidRPr="00DB2996">
        <w:rPr>
          <w:rFonts w:hAnsi="Times New Roman" w:cs="Times New Roman"/>
          <w:color w:val="FF0000"/>
          <w:lang w:val="en-GB"/>
        </w:rPr>
        <w:t>animal relations and propose contributions to debates on</w:t>
      </w:r>
      <w:r w:rsidR="00F440F1" w:rsidRPr="00DB2996">
        <w:rPr>
          <w:rFonts w:hAnsi="Times New Roman" w:cs="Times New Roman"/>
          <w:color w:val="FF0000"/>
          <w:lang w:val="en-GB"/>
        </w:rPr>
        <w:t xml:space="preserve"> gendered body work and </w:t>
      </w:r>
      <w:r w:rsidR="00940A9B" w:rsidRPr="00DB2996">
        <w:rPr>
          <w:rFonts w:hAnsi="Times New Roman" w:cs="Times New Roman"/>
          <w:color w:val="FF0000"/>
          <w:lang w:val="en-GB"/>
        </w:rPr>
        <w:t xml:space="preserve">agency </w:t>
      </w:r>
      <w:r w:rsidR="00DE481B">
        <w:rPr>
          <w:rFonts w:hAnsi="Times New Roman" w:cs="Times New Roman"/>
          <w:color w:val="FF0000"/>
          <w:lang w:val="en-GB"/>
        </w:rPr>
        <w:t>practised</w:t>
      </w:r>
      <w:r w:rsidR="00940A9B" w:rsidRPr="00DB2996">
        <w:rPr>
          <w:rFonts w:hAnsi="Times New Roman" w:cs="Times New Roman"/>
          <w:color w:val="FF0000"/>
          <w:lang w:val="en-GB"/>
        </w:rPr>
        <w:t xml:space="preserve"> in the relationship between the human and </w:t>
      </w:r>
      <w:r w:rsidR="00DE481B">
        <w:rPr>
          <w:rFonts w:hAnsi="Times New Roman" w:cs="Times New Roman"/>
          <w:color w:val="FF0000"/>
          <w:lang w:val="en-GB"/>
        </w:rPr>
        <w:t xml:space="preserve">the </w:t>
      </w:r>
      <w:r w:rsidR="00940A9B" w:rsidRPr="00DB2996">
        <w:rPr>
          <w:rFonts w:hAnsi="Times New Roman" w:cs="Times New Roman"/>
          <w:color w:val="FF0000"/>
          <w:lang w:val="en-GB"/>
        </w:rPr>
        <w:t>animal.</w:t>
      </w:r>
      <w:r w:rsidR="004620D5" w:rsidRPr="00DB2996">
        <w:rPr>
          <w:rFonts w:hAnsi="Times New Roman" w:cs="Times New Roman"/>
          <w:color w:val="FF0000"/>
          <w:lang w:val="en-GB"/>
        </w:rPr>
        <w:tab/>
      </w:r>
    </w:p>
    <w:p w14:paraId="6CE7E837" w14:textId="376100E8" w:rsidR="007B524D" w:rsidRPr="00DB2996" w:rsidRDefault="004901DA" w:rsidP="004620D5">
      <w:pPr>
        <w:pStyle w:val="Newparagraph"/>
        <w:jc w:val="both"/>
        <w:rPr>
          <w:color w:val="FF0000"/>
          <w:lang w:val="en-GB"/>
        </w:rPr>
      </w:pPr>
      <w:r w:rsidRPr="00DB2996">
        <w:rPr>
          <w:color w:val="FF0000"/>
          <w:lang w:val="en-GB"/>
        </w:rPr>
        <w:t xml:space="preserve"> </w:t>
      </w:r>
      <w:bookmarkEnd w:id="2"/>
    </w:p>
    <w:p w14:paraId="17C4727B" w14:textId="77777777" w:rsidR="007B524D" w:rsidRPr="00DB2996" w:rsidRDefault="004901DA">
      <w:pPr>
        <w:pStyle w:val="Otsikko2"/>
        <w:spacing w:after="240"/>
        <w:jc w:val="both"/>
        <w:rPr>
          <w:lang w:val="en-GB"/>
        </w:rPr>
      </w:pPr>
      <w:r w:rsidRPr="00DB2996">
        <w:rPr>
          <w:lang w:val="en-GB"/>
        </w:rPr>
        <w:t xml:space="preserve">Dogs as companions in the popular and academic animal literature </w:t>
      </w:r>
    </w:p>
    <w:p w14:paraId="66688CC2" w14:textId="3C051BFF" w:rsidR="007B524D" w:rsidRPr="00DB2996" w:rsidRDefault="004901DA">
      <w:pPr>
        <w:pStyle w:val="Paragraph"/>
        <w:spacing w:before="0"/>
        <w:jc w:val="both"/>
        <w:rPr>
          <w:lang w:val="en-GB"/>
        </w:rPr>
      </w:pPr>
      <w:r w:rsidRPr="00DB2996">
        <w:rPr>
          <w:lang w:val="en-GB"/>
        </w:rPr>
        <w:t xml:space="preserve">It is surprising that animals are deliberately silenced among organizational scholars even though they are not voiceless at all (Sayers, 2016). As non-human animals are present, viable and </w:t>
      </w:r>
      <w:r w:rsidRPr="00DB2996">
        <w:rPr>
          <w:i/>
          <w:iCs/>
          <w:lang w:val="en-GB"/>
        </w:rPr>
        <w:t>active</w:t>
      </w:r>
      <w:r w:rsidRPr="00DB2996">
        <w:rPr>
          <w:lang w:val="en-GB"/>
        </w:rPr>
        <w:t xml:space="preserve"> agents in the daily life of numerous organizations in their own right (see e.g. Birke &amp; Brandt, 2009; Hamilton &amp; McCabe, 2016; Hamilton &amp; Taylor, 2013; </w:t>
      </w:r>
      <w:proofErr w:type="spellStart"/>
      <w:r w:rsidRPr="00DB2996">
        <w:rPr>
          <w:lang w:val="en-GB"/>
        </w:rPr>
        <w:t>O</w:t>
      </w:r>
      <w:r w:rsidRPr="00DB2996">
        <w:rPr>
          <w:rFonts w:hAnsi="Times New Roman"/>
          <w:lang w:val="en-GB"/>
        </w:rPr>
        <w:t>’</w:t>
      </w:r>
      <w:r w:rsidRPr="00DB2996">
        <w:rPr>
          <w:lang w:val="en-GB"/>
        </w:rPr>
        <w:t>Doherty</w:t>
      </w:r>
      <w:proofErr w:type="spellEnd"/>
      <w:r w:rsidRPr="00DB2996">
        <w:rPr>
          <w:lang w:val="en-GB"/>
        </w:rPr>
        <w:t xml:space="preserve">, 2015; </w:t>
      </w:r>
      <w:proofErr w:type="spellStart"/>
      <w:r w:rsidRPr="00DB2996">
        <w:rPr>
          <w:lang w:val="en-GB"/>
        </w:rPr>
        <w:t>Schuurman</w:t>
      </w:r>
      <w:proofErr w:type="spellEnd"/>
      <w:r w:rsidRPr="00DB2996">
        <w:rPr>
          <w:lang w:val="en-GB"/>
        </w:rPr>
        <w:t xml:space="preserve">, 2017; </w:t>
      </w:r>
      <w:proofErr w:type="spellStart"/>
      <w:r w:rsidRPr="00DB2996">
        <w:rPr>
          <w:lang w:val="en-GB"/>
        </w:rPr>
        <w:t>Schuurman</w:t>
      </w:r>
      <w:proofErr w:type="spellEnd"/>
      <w:r w:rsidRPr="00DB2996">
        <w:rPr>
          <w:lang w:val="en-GB"/>
        </w:rPr>
        <w:t xml:space="preserve"> &amp; Franklin, 2018), they deserve our scholarly attention (</w:t>
      </w:r>
      <w:proofErr w:type="spellStart"/>
      <w:r w:rsidRPr="00DB2996">
        <w:rPr>
          <w:lang w:val="en-GB"/>
        </w:rPr>
        <w:t>Dor</w:t>
      </w:r>
      <w:r w:rsidRPr="00DB2996">
        <w:rPr>
          <w:rFonts w:hAnsi="Times New Roman"/>
          <w:lang w:val="en-GB"/>
        </w:rPr>
        <w:t>é</w:t>
      </w:r>
      <w:proofErr w:type="spellEnd"/>
      <w:r w:rsidRPr="00DB2996">
        <w:rPr>
          <w:lang w:val="en-GB"/>
        </w:rPr>
        <w:t xml:space="preserve"> &amp; </w:t>
      </w:r>
      <w:proofErr w:type="spellStart"/>
      <w:r w:rsidRPr="00DB2996">
        <w:rPr>
          <w:lang w:val="en-GB"/>
        </w:rPr>
        <w:t>Michalon</w:t>
      </w:r>
      <w:proofErr w:type="spellEnd"/>
      <w:r w:rsidRPr="00DB2996">
        <w:rPr>
          <w:lang w:val="en-GB"/>
        </w:rPr>
        <w:t xml:space="preserve">, 2017). Recently, a number of researchers (see e.g. </w:t>
      </w:r>
      <w:proofErr w:type="spellStart"/>
      <w:r w:rsidRPr="00DB2996">
        <w:rPr>
          <w:lang w:val="en-GB"/>
        </w:rPr>
        <w:t>Dor</w:t>
      </w:r>
      <w:r w:rsidRPr="00DB2996">
        <w:rPr>
          <w:rFonts w:hAnsi="Times New Roman"/>
          <w:lang w:val="en-GB"/>
        </w:rPr>
        <w:t>é</w:t>
      </w:r>
      <w:proofErr w:type="spellEnd"/>
      <w:r w:rsidRPr="00DB2996">
        <w:rPr>
          <w:lang w:val="en-GB"/>
        </w:rPr>
        <w:t xml:space="preserve"> &amp; </w:t>
      </w:r>
      <w:proofErr w:type="spellStart"/>
      <w:r w:rsidRPr="00DB2996">
        <w:rPr>
          <w:lang w:val="en-GB"/>
        </w:rPr>
        <w:t>Michalon</w:t>
      </w:r>
      <w:proofErr w:type="spellEnd"/>
      <w:r w:rsidRPr="00DB2996">
        <w:rPr>
          <w:lang w:val="en-GB"/>
        </w:rPr>
        <w:t xml:space="preserve">, 2017; Hamilton &amp; Taylor, 2017; </w:t>
      </w:r>
      <w:proofErr w:type="spellStart"/>
      <w:r w:rsidRPr="00DB2996">
        <w:rPr>
          <w:lang w:val="en-GB"/>
        </w:rPr>
        <w:t>O</w:t>
      </w:r>
      <w:r w:rsidRPr="00DB2996">
        <w:rPr>
          <w:rFonts w:hAnsi="Times New Roman"/>
          <w:lang w:val="en-GB"/>
        </w:rPr>
        <w:t>’</w:t>
      </w:r>
      <w:r w:rsidRPr="00DB2996">
        <w:rPr>
          <w:lang w:val="en-GB"/>
        </w:rPr>
        <w:t>Doherty</w:t>
      </w:r>
      <w:proofErr w:type="spellEnd"/>
      <w:r w:rsidRPr="00DB2996">
        <w:rPr>
          <w:lang w:val="en-GB"/>
        </w:rPr>
        <w:t xml:space="preserve">, 2015; Sayers, 2016, 2017; </w:t>
      </w:r>
      <w:proofErr w:type="spellStart"/>
      <w:r w:rsidRPr="00DB2996">
        <w:rPr>
          <w:lang w:val="en-GB"/>
        </w:rPr>
        <w:t>Skoglund</w:t>
      </w:r>
      <w:proofErr w:type="spellEnd"/>
      <w:r w:rsidRPr="00DB2996">
        <w:rPr>
          <w:lang w:val="en-GB"/>
        </w:rPr>
        <w:t xml:space="preserve"> &amp; </w:t>
      </w:r>
      <w:proofErr w:type="spellStart"/>
      <w:r w:rsidRPr="00DB2996">
        <w:rPr>
          <w:lang w:val="en-GB"/>
        </w:rPr>
        <w:t>Redmalm</w:t>
      </w:r>
      <w:proofErr w:type="spellEnd"/>
      <w:r w:rsidRPr="00DB2996">
        <w:rPr>
          <w:lang w:val="en-GB"/>
        </w:rPr>
        <w:t xml:space="preserve">, 2017; </w:t>
      </w:r>
      <w:proofErr w:type="spellStart"/>
      <w:r w:rsidRPr="00DB2996">
        <w:rPr>
          <w:lang w:val="en-GB"/>
        </w:rPr>
        <w:t>Tallberg</w:t>
      </w:r>
      <w:proofErr w:type="spellEnd"/>
      <w:r w:rsidRPr="00DB2996">
        <w:rPr>
          <w:lang w:val="en-GB"/>
        </w:rPr>
        <w:t>, 2014) have discussed the prevalent neglect of other living non-human agents within our scholarly field by addressing the variety of ways in which animals actively construct, shape and participate in organizational life.</w:t>
      </w:r>
    </w:p>
    <w:p w14:paraId="53ECD188" w14:textId="4867E67E" w:rsidR="007B524D" w:rsidRPr="00DB2996" w:rsidRDefault="004901DA">
      <w:pPr>
        <w:pStyle w:val="Newparagraph"/>
        <w:jc w:val="both"/>
        <w:rPr>
          <w:shd w:val="clear" w:color="auto" w:fill="FFFFFF"/>
          <w:lang w:val="en-GB"/>
        </w:rPr>
      </w:pPr>
      <w:r w:rsidRPr="00DB2996">
        <w:rPr>
          <w:lang w:val="en-GB"/>
        </w:rPr>
        <w:t xml:space="preserve">As </w:t>
      </w:r>
      <w:proofErr w:type="spellStart"/>
      <w:r w:rsidRPr="00DB2996">
        <w:rPr>
          <w:lang w:val="en-GB"/>
        </w:rPr>
        <w:t>Labatut</w:t>
      </w:r>
      <w:proofErr w:type="spellEnd"/>
      <w:r w:rsidR="00DA2571">
        <w:rPr>
          <w:lang w:val="en-GB"/>
        </w:rPr>
        <w:t xml:space="preserve">, Munro, Desmond and ten </w:t>
      </w:r>
      <w:proofErr w:type="spellStart"/>
      <w:r w:rsidR="00DA2571">
        <w:rPr>
          <w:lang w:val="en-GB"/>
        </w:rPr>
        <w:t>Bos</w:t>
      </w:r>
      <w:proofErr w:type="spellEnd"/>
      <w:r w:rsidRPr="00DB2996">
        <w:rPr>
          <w:lang w:val="en-GB"/>
        </w:rPr>
        <w:t xml:space="preserve"> (2014</w:t>
      </w:r>
      <w:r w:rsidR="00FD701B">
        <w:rPr>
          <w:lang w:val="en-GB"/>
        </w:rPr>
        <w:t>, p. 1</w:t>
      </w:r>
      <w:r w:rsidRPr="00DB2996">
        <w:rPr>
          <w:lang w:val="en-GB"/>
        </w:rPr>
        <w:t xml:space="preserve">) point out, </w:t>
      </w:r>
      <w:r w:rsidRPr="00DB2996">
        <w:rPr>
          <w:rFonts w:hAnsi="Times New Roman"/>
          <w:lang w:val="en-GB"/>
        </w:rPr>
        <w:t>‘</w:t>
      </w:r>
      <w:r w:rsidRPr="00DB2996">
        <w:rPr>
          <w:lang w:val="en-GB"/>
        </w:rPr>
        <w:t>Much of the critical academic study of our organized relations with animals is found in sociology and geography, and particularly science studies (</w:t>
      </w:r>
      <w:proofErr w:type="spellStart"/>
      <w:r w:rsidRPr="00DB2996">
        <w:rPr>
          <w:lang w:val="en-GB"/>
        </w:rPr>
        <w:t>Callon</w:t>
      </w:r>
      <w:proofErr w:type="spellEnd"/>
      <w:r w:rsidRPr="00DB2996">
        <w:rPr>
          <w:lang w:val="en-GB"/>
        </w:rPr>
        <w:t xml:space="preserve">, 1986; </w:t>
      </w:r>
      <w:proofErr w:type="spellStart"/>
      <w:r w:rsidRPr="00DB2996">
        <w:rPr>
          <w:lang w:val="en-GB"/>
        </w:rPr>
        <w:t>Haraway</w:t>
      </w:r>
      <w:proofErr w:type="spellEnd"/>
      <w:r w:rsidRPr="00DB2996">
        <w:rPr>
          <w:lang w:val="en-GB"/>
        </w:rPr>
        <w:t>, 2003)</w:t>
      </w:r>
      <w:r w:rsidRPr="00DB2996">
        <w:rPr>
          <w:rFonts w:hAnsi="Times New Roman"/>
          <w:lang w:val="en-GB"/>
        </w:rPr>
        <w:t>’</w:t>
      </w:r>
      <w:r w:rsidRPr="00DB2996">
        <w:rPr>
          <w:lang w:val="en-GB"/>
        </w:rPr>
        <w:t xml:space="preserve">. In </w:t>
      </w:r>
      <w:r w:rsidRPr="00FD701B">
        <w:rPr>
          <w:lang w:val="en-GB"/>
        </w:rPr>
        <w:t>more</w:t>
      </w:r>
      <w:r w:rsidRPr="00DB2996">
        <w:rPr>
          <w:lang w:val="en-GB"/>
        </w:rPr>
        <w:t xml:space="preserve"> recent years, </w:t>
      </w:r>
      <w:r w:rsidRPr="00DB2996">
        <w:rPr>
          <w:shd w:val="clear" w:color="auto" w:fill="FFFFFF"/>
          <w:lang w:val="en-GB"/>
        </w:rPr>
        <w:t>the emergence of human</w:t>
      </w:r>
      <w:r w:rsidR="003D2BCF" w:rsidRPr="00E21C12">
        <w:rPr>
          <w:rFonts w:hAnsi="Times New Roman" w:cs="Times New Roman"/>
          <w:color w:val="000000" w:themeColor="text1"/>
        </w:rPr>
        <w:t>–</w:t>
      </w:r>
      <w:r w:rsidRPr="00DB2996">
        <w:rPr>
          <w:shd w:val="clear" w:color="auto" w:fill="FFFFFF"/>
          <w:lang w:val="en-GB"/>
        </w:rPr>
        <w:t xml:space="preserve">animal studies (HAS) has brought animals to the social sciences. Broadly speaking, this interdisciplinary field reminds us of the </w:t>
      </w:r>
      <w:r w:rsidRPr="00DB2996">
        <w:rPr>
          <w:rFonts w:hAnsi="Times New Roman"/>
          <w:shd w:val="clear" w:color="auto" w:fill="FFFFFF"/>
          <w:lang w:val="en-GB"/>
        </w:rPr>
        <w:t>‘</w:t>
      </w:r>
      <w:r w:rsidRPr="00DB2996">
        <w:rPr>
          <w:shd w:val="clear" w:color="auto" w:fill="FFFFFF"/>
          <w:lang w:val="en-GB"/>
        </w:rPr>
        <w:t>entangled nature of interspecies interfaces, networks and encounters</w:t>
      </w:r>
      <w:r w:rsidRPr="00DB2996">
        <w:rPr>
          <w:rFonts w:hAnsi="Times New Roman"/>
          <w:shd w:val="clear" w:color="auto" w:fill="FFFFFF"/>
          <w:lang w:val="en-GB"/>
        </w:rPr>
        <w:t>’</w:t>
      </w:r>
      <w:r w:rsidRPr="00DB2996">
        <w:rPr>
          <w:shd w:val="clear" w:color="auto" w:fill="FFFFFF"/>
          <w:lang w:val="en-GB"/>
        </w:rPr>
        <w:t xml:space="preserve"> (</w:t>
      </w:r>
      <w:proofErr w:type="spellStart"/>
      <w:r w:rsidRPr="00DB2996">
        <w:rPr>
          <w:shd w:val="clear" w:color="auto" w:fill="FFFFFF"/>
          <w:lang w:val="en-GB"/>
        </w:rPr>
        <w:t>Wilkie</w:t>
      </w:r>
      <w:proofErr w:type="spellEnd"/>
      <w:r w:rsidRPr="00DB2996">
        <w:rPr>
          <w:shd w:val="clear" w:color="auto" w:fill="FFFFFF"/>
          <w:lang w:val="en-GB"/>
        </w:rPr>
        <w:t xml:space="preserve">, 2015, p. 323). </w:t>
      </w:r>
    </w:p>
    <w:p w14:paraId="3F2F2D31" w14:textId="0985F7C3" w:rsidR="007B524D" w:rsidRPr="00DB2996" w:rsidRDefault="004901DA">
      <w:pPr>
        <w:pStyle w:val="Newparagraph"/>
        <w:jc w:val="both"/>
        <w:rPr>
          <w:lang w:val="en-GB"/>
        </w:rPr>
      </w:pPr>
      <w:r w:rsidRPr="00DB2996">
        <w:rPr>
          <w:shd w:val="clear" w:color="auto" w:fill="FFFFFF"/>
          <w:lang w:val="en-GB"/>
        </w:rPr>
        <w:t xml:space="preserve">In organization studies, animals have remained peripheral, despite their crucial role for people and organizations. </w:t>
      </w:r>
      <w:r w:rsidRPr="00DB2996">
        <w:rPr>
          <w:lang w:val="en-GB"/>
        </w:rPr>
        <w:t xml:space="preserve">This denial of the sensing, feeling and active animal as a subject with </w:t>
      </w:r>
      <w:r w:rsidRPr="00DB2996">
        <w:rPr>
          <w:i/>
          <w:iCs/>
          <w:lang w:val="en-GB"/>
        </w:rPr>
        <w:t>agency</w:t>
      </w:r>
      <w:r w:rsidRPr="00DB2996">
        <w:rPr>
          <w:lang w:val="en-GB"/>
        </w:rPr>
        <w:t xml:space="preserve"> (</w:t>
      </w:r>
      <w:proofErr w:type="spellStart"/>
      <w:r w:rsidRPr="00DB2996">
        <w:rPr>
          <w:lang w:val="en-GB"/>
        </w:rPr>
        <w:t>Haraway</w:t>
      </w:r>
      <w:proofErr w:type="spellEnd"/>
      <w:r w:rsidRPr="00DB2996">
        <w:rPr>
          <w:lang w:val="en-GB"/>
        </w:rPr>
        <w:t xml:space="preserve">, 2008) is somewhat surprising, especially if we consider how popular culture largely </w:t>
      </w:r>
      <w:r w:rsidRPr="00DB2996">
        <w:rPr>
          <w:rFonts w:hAnsi="Times New Roman"/>
          <w:lang w:val="en-GB"/>
        </w:rPr>
        <w:t>‘</w:t>
      </w:r>
      <w:r w:rsidRPr="00DB2996">
        <w:rPr>
          <w:lang w:val="en-GB"/>
        </w:rPr>
        <w:t>capitalizes on this need to come closer</w:t>
      </w:r>
      <w:r w:rsidRPr="00DB2996">
        <w:rPr>
          <w:rFonts w:hAnsi="Times New Roman"/>
          <w:lang w:val="en-GB"/>
        </w:rPr>
        <w:t>’</w:t>
      </w:r>
      <w:r w:rsidRPr="00DB2996">
        <w:rPr>
          <w:lang w:val="en-GB"/>
        </w:rPr>
        <w:t xml:space="preserve"> to the animal (</w:t>
      </w:r>
      <w:proofErr w:type="spellStart"/>
      <w:r w:rsidRPr="00DB2996">
        <w:rPr>
          <w:lang w:val="en-GB"/>
        </w:rPr>
        <w:t>Kuzniar</w:t>
      </w:r>
      <w:proofErr w:type="spellEnd"/>
      <w:r w:rsidRPr="00DB2996">
        <w:rPr>
          <w:lang w:val="en-GB"/>
        </w:rPr>
        <w:t>, 2006, p. 3). Animals have long been treated as capitalist commodities (</w:t>
      </w:r>
      <w:proofErr w:type="spellStart"/>
      <w:r w:rsidRPr="00DB2996">
        <w:rPr>
          <w:lang w:val="en-GB"/>
        </w:rPr>
        <w:t>V</w:t>
      </w:r>
      <w:r w:rsidRPr="00DB2996">
        <w:rPr>
          <w:rFonts w:hAnsi="Times New Roman"/>
          <w:lang w:val="en-GB"/>
        </w:rPr>
        <w:t>ä</w:t>
      </w:r>
      <w:r w:rsidRPr="00DB2996">
        <w:rPr>
          <w:lang w:val="en-GB"/>
        </w:rPr>
        <w:t>nsk</w:t>
      </w:r>
      <w:r w:rsidRPr="00DB2996">
        <w:rPr>
          <w:rFonts w:hAnsi="Times New Roman"/>
          <w:lang w:val="en-GB"/>
        </w:rPr>
        <w:t>ä</w:t>
      </w:r>
      <w:proofErr w:type="spellEnd"/>
      <w:r w:rsidRPr="00DB2996">
        <w:rPr>
          <w:lang w:val="en-GB"/>
        </w:rPr>
        <w:t xml:space="preserve">, </w:t>
      </w:r>
      <w:r w:rsidRPr="00DB2996">
        <w:rPr>
          <w:lang w:val="en-GB"/>
        </w:rPr>
        <w:lastRenderedPageBreak/>
        <w:t>2016) or as</w:t>
      </w:r>
      <w:r w:rsidR="00D84FD3">
        <w:rPr>
          <w:lang w:val="en-GB"/>
        </w:rPr>
        <w:t xml:space="preserve"> </w:t>
      </w:r>
      <w:r w:rsidR="00D84FD3" w:rsidRPr="00D84FD3">
        <w:rPr>
          <w:color w:val="FF0000"/>
          <w:lang w:val="en-GB"/>
        </w:rPr>
        <w:t>something people wish to have</w:t>
      </w:r>
      <w:r w:rsidRPr="00DB2996">
        <w:rPr>
          <w:lang w:val="en-GB"/>
        </w:rPr>
        <w:t xml:space="preserve">, but rarely as proximate agents, companions </w:t>
      </w:r>
      <w:r w:rsidRPr="00DB2996">
        <w:rPr>
          <w:color w:val="FF0000"/>
          <w:lang w:val="en-GB"/>
        </w:rPr>
        <w:t>(</w:t>
      </w:r>
      <w:r w:rsidR="00FD701B">
        <w:rPr>
          <w:color w:val="FF0000"/>
          <w:lang w:val="en-GB"/>
        </w:rPr>
        <w:t>‘</w:t>
      </w:r>
      <w:r w:rsidRPr="00DB2996">
        <w:rPr>
          <w:color w:val="FF0000"/>
          <w:lang w:val="en-GB"/>
        </w:rPr>
        <w:t>pets</w:t>
      </w:r>
      <w:r w:rsidR="00FD701B">
        <w:rPr>
          <w:color w:val="FF0000"/>
          <w:lang w:val="en-GB"/>
        </w:rPr>
        <w:t>’</w:t>
      </w:r>
      <w:r w:rsidRPr="00DB2996">
        <w:rPr>
          <w:color w:val="FF0000"/>
          <w:lang w:val="en-GB"/>
        </w:rPr>
        <w:t xml:space="preserve"> in common language)</w:t>
      </w:r>
      <w:r w:rsidRPr="00DB2996">
        <w:rPr>
          <w:lang w:val="en-GB"/>
        </w:rPr>
        <w:t xml:space="preserve"> or participants in organization in more ethically grounded terms.</w:t>
      </w:r>
    </w:p>
    <w:p w14:paraId="0FE58207" w14:textId="38C258D6" w:rsidR="007B524D" w:rsidRPr="00DB2996" w:rsidRDefault="004901DA">
      <w:pPr>
        <w:pStyle w:val="Newparagraph"/>
        <w:jc w:val="both"/>
        <w:rPr>
          <w:lang w:val="en-GB"/>
        </w:rPr>
      </w:pPr>
      <w:r w:rsidRPr="00DB2996">
        <w:rPr>
          <w:shd w:val="clear" w:color="auto" w:fill="FFFFFF"/>
          <w:lang w:val="en-GB"/>
        </w:rPr>
        <w:t xml:space="preserve">Topics related to animals in </w:t>
      </w:r>
      <w:r w:rsidR="00FD701B">
        <w:rPr>
          <w:shd w:val="clear" w:color="auto" w:fill="FFFFFF"/>
          <w:lang w:val="en-GB"/>
        </w:rPr>
        <w:t xml:space="preserve">the </w:t>
      </w:r>
      <w:r w:rsidRPr="00DB2996">
        <w:rPr>
          <w:shd w:val="clear" w:color="auto" w:fill="FFFFFF"/>
          <w:lang w:val="en-GB"/>
        </w:rPr>
        <w:t xml:space="preserve">academic literature include </w:t>
      </w:r>
      <w:r w:rsidRPr="00DB2996">
        <w:rPr>
          <w:color w:val="FF0000"/>
          <w:shd w:val="clear" w:color="auto" w:fill="FFFFFF"/>
          <w:lang w:val="en-GB"/>
        </w:rPr>
        <w:t>the practices of veterinary work (Clarke &amp; Knights, 2018;</w:t>
      </w:r>
      <w:r w:rsidRPr="00DB2996">
        <w:rPr>
          <w:shd w:val="clear" w:color="auto" w:fill="FFFFFF"/>
          <w:lang w:val="en-GB"/>
        </w:rPr>
        <w:t xml:space="preserve"> Law, 2010; Sanders, 1995; </w:t>
      </w:r>
      <w:proofErr w:type="spellStart"/>
      <w:r w:rsidRPr="00DB2996">
        <w:rPr>
          <w:shd w:val="clear" w:color="auto" w:fill="FFFFFF"/>
          <w:lang w:val="en-GB"/>
        </w:rPr>
        <w:t>Schuurman</w:t>
      </w:r>
      <w:proofErr w:type="spellEnd"/>
      <w:r w:rsidRPr="00DB2996">
        <w:rPr>
          <w:shd w:val="clear" w:color="auto" w:fill="FFFFFF"/>
          <w:lang w:val="en-GB"/>
        </w:rPr>
        <w:t>, 2017), the therapeutic effects of pets on individuals in human</w:t>
      </w:r>
      <w:r w:rsidRPr="00DB2996">
        <w:rPr>
          <w:rFonts w:hAnsi="Times New Roman"/>
          <w:shd w:val="clear" w:color="auto" w:fill="FFFFFF"/>
          <w:lang w:val="en-GB"/>
        </w:rPr>
        <w:t>–</w:t>
      </w:r>
      <w:r w:rsidRPr="00DB2996">
        <w:rPr>
          <w:shd w:val="clear" w:color="auto" w:fill="FFFFFF"/>
          <w:lang w:val="en-GB"/>
        </w:rPr>
        <w:t xml:space="preserve">animal interaction (e.g. Brooks et al., 2012; </w:t>
      </w:r>
      <w:proofErr w:type="spellStart"/>
      <w:r w:rsidRPr="00DB2996">
        <w:rPr>
          <w:shd w:val="clear" w:color="auto" w:fill="FFFFFF"/>
          <w:lang w:val="en-GB"/>
        </w:rPr>
        <w:t>Friedmann</w:t>
      </w:r>
      <w:proofErr w:type="spellEnd"/>
      <w:r w:rsidRPr="00DB2996">
        <w:rPr>
          <w:shd w:val="clear" w:color="auto" w:fill="FFFFFF"/>
          <w:lang w:val="en-GB"/>
        </w:rPr>
        <w:t xml:space="preserve"> &amp; Son, 2009; Jackson-</w:t>
      </w:r>
      <w:proofErr w:type="spellStart"/>
      <w:r w:rsidRPr="00DB2996">
        <w:rPr>
          <w:shd w:val="clear" w:color="auto" w:fill="FFFFFF"/>
          <w:lang w:val="en-GB"/>
        </w:rPr>
        <w:t>Grossblat</w:t>
      </w:r>
      <w:proofErr w:type="spellEnd"/>
      <w:r w:rsidR="00AC51E7">
        <w:rPr>
          <w:shd w:val="clear" w:color="auto" w:fill="FFFFFF"/>
          <w:lang w:val="en-GB"/>
        </w:rPr>
        <w:t xml:space="preserve">, </w:t>
      </w:r>
      <w:proofErr w:type="spellStart"/>
      <w:r w:rsidR="00AC51E7">
        <w:rPr>
          <w:shd w:val="clear" w:color="auto" w:fill="FFFFFF"/>
          <w:lang w:val="en-GB"/>
        </w:rPr>
        <w:t>Carbonell</w:t>
      </w:r>
      <w:proofErr w:type="spellEnd"/>
      <w:r w:rsidR="00AC51E7">
        <w:rPr>
          <w:shd w:val="clear" w:color="auto" w:fill="FFFFFF"/>
          <w:lang w:val="en-GB"/>
        </w:rPr>
        <w:t>, &amp; Waite</w:t>
      </w:r>
      <w:r w:rsidRPr="00DB2996">
        <w:rPr>
          <w:shd w:val="clear" w:color="auto" w:fill="FFFFFF"/>
          <w:lang w:val="en-GB"/>
        </w:rPr>
        <w:t>, 2016) and effects at a social level (Wood</w:t>
      </w:r>
      <w:r w:rsidR="00AC51E7">
        <w:rPr>
          <w:shd w:val="clear" w:color="auto" w:fill="FFFFFF"/>
          <w:lang w:val="en-GB"/>
        </w:rPr>
        <w:t>, Giles-</w:t>
      </w:r>
      <w:proofErr w:type="spellStart"/>
      <w:r w:rsidR="00AC51E7">
        <w:rPr>
          <w:shd w:val="clear" w:color="auto" w:fill="FFFFFF"/>
          <w:lang w:val="en-GB"/>
        </w:rPr>
        <w:t>Corti</w:t>
      </w:r>
      <w:proofErr w:type="spellEnd"/>
      <w:r w:rsidR="00AC51E7">
        <w:rPr>
          <w:shd w:val="clear" w:color="auto" w:fill="FFFFFF"/>
          <w:lang w:val="en-GB"/>
        </w:rPr>
        <w:t>, &amp; Bulsara</w:t>
      </w:r>
      <w:r w:rsidRPr="00DB2996">
        <w:rPr>
          <w:shd w:val="clear" w:color="auto" w:fill="FFFFFF"/>
          <w:lang w:val="en-GB"/>
        </w:rPr>
        <w:t xml:space="preserve">, 2005). </w:t>
      </w:r>
      <w:r w:rsidRPr="00DB2996">
        <w:rPr>
          <w:color w:val="FF0000"/>
          <w:lang w:val="en-GB"/>
        </w:rPr>
        <w:t xml:space="preserve">The recent articles of Hamilton and McCabe (2016) and </w:t>
      </w:r>
      <w:proofErr w:type="spellStart"/>
      <w:r w:rsidRPr="00DB2996">
        <w:rPr>
          <w:color w:val="FF0000"/>
          <w:lang w:val="en-GB"/>
        </w:rPr>
        <w:t>Baran</w:t>
      </w:r>
      <w:proofErr w:type="spellEnd"/>
      <w:r w:rsidR="00A61DDE">
        <w:rPr>
          <w:color w:val="FF0000"/>
          <w:lang w:val="en-GB"/>
        </w:rPr>
        <w:t xml:space="preserve">, </w:t>
      </w:r>
      <w:proofErr w:type="spellStart"/>
      <w:r w:rsidR="00A61DDE">
        <w:rPr>
          <w:color w:val="FF0000"/>
          <w:lang w:val="en-GB"/>
        </w:rPr>
        <w:t>Rogelberg</w:t>
      </w:r>
      <w:proofErr w:type="spellEnd"/>
      <w:r w:rsidR="00A61DDE">
        <w:rPr>
          <w:color w:val="FF0000"/>
          <w:lang w:val="en-GB"/>
        </w:rPr>
        <w:t xml:space="preserve"> and Clausen</w:t>
      </w:r>
      <w:r w:rsidRPr="00DB2996">
        <w:rPr>
          <w:color w:val="FF0000"/>
          <w:lang w:val="en-GB"/>
        </w:rPr>
        <w:t xml:space="preserve"> (2016) describe the work of slaughterhouse workers, who face the demands of killing animals, therefore revealing the struggles of </w:t>
      </w:r>
      <w:r w:rsidRPr="00DB2996">
        <w:rPr>
          <w:rFonts w:hAnsi="Times New Roman"/>
          <w:color w:val="FF0000"/>
          <w:lang w:val="en-GB"/>
        </w:rPr>
        <w:t>‘</w:t>
      </w:r>
      <w:r w:rsidRPr="00DB2996">
        <w:rPr>
          <w:color w:val="FF0000"/>
          <w:lang w:val="en-GB"/>
        </w:rPr>
        <w:t>dirty work</w:t>
      </w:r>
      <w:r w:rsidRPr="00DB2996">
        <w:rPr>
          <w:rFonts w:hAnsi="Times New Roman"/>
          <w:color w:val="FF0000"/>
          <w:lang w:val="en-GB"/>
        </w:rPr>
        <w:t>’</w:t>
      </w:r>
      <w:r w:rsidRPr="00DB2996">
        <w:rPr>
          <w:color w:val="FF0000"/>
          <w:lang w:val="en-GB"/>
        </w:rPr>
        <w:t xml:space="preserve">. </w:t>
      </w:r>
      <w:r w:rsidRPr="00DB2996">
        <w:rPr>
          <w:shd w:val="clear" w:color="auto" w:fill="FFFFFF"/>
          <w:lang w:val="en-GB"/>
        </w:rPr>
        <w:t xml:space="preserve">Several studies have highlighted the acknowledgement of the </w:t>
      </w:r>
      <w:r w:rsidRPr="00DB2996">
        <w:rPr>
          <w:rFonts w:hAnsi="Times New Roman"/>
          <w:shd w:val="clear" w:color="auto" w:fill="FFFFFF"/>
          <w:lang w:val="en-GB"/>
        </w:rPr>
        <w:t>‘</w:t>
      </w:r>
      <w:r w:rsidRPr="00DB2996">
        <w:rPr>
          <w:shd w:val="clear" w:color="auto" w:fill="FFFFFF"/>
          <w:lang w:val="en-GB"/>
        </w:rPr>
        <w:t>multispecies lens</w:t>
      </w:r>
      <w:r w:rsidRPr="00DB2996">
        <w:rPr>
          <w:rFonts w:hAnsi="Times New Roman"/>
          <w:shd w:val="clear" w:color="auto" w:fill="FFFFFF"/>
          <w:lang w:val="en-GB"/>
        </w:rPr>
        <w:t>’</w:t>
      </w:r>
      <w:r w:rsidRPr="00DB2996">
        <w:rPr>
          <w:shd w:val="clear" w:color="auto" w:fill="FFFFFF"/>
          <w:lang w:val="en-GB"/>
        </w:rPr>
        <w:t xml:space="preserve"> (</w:t>
      </w:r>
      <w:proofErr w:type="spellStart"/>
      <w:r w:rsidRPr="00DB2996">
        <w:rPr>
          <w:shd w:val="clear" w:color="auto" w:fill="FFFFFF"/>
          <w:lang w:val="en-GB"/>
        </w:rPr>
        <w:t>Wilkie</w:t>
      </w:r>
      <w:proofErr w:type="spellEnd"/>
      <w:r w:rsidRPr="00DB2996">
        <w:rPr>
          <w:shd w:val="clear" w:color="auto" w:fill="FFFFFF"/>
          <w:lang w:val="en-GB"/>
        </w:rPr>
        <w:t>, 2015) and the role of animal agency (Sage</w:t>
      </w:r>
      <w:r w:rsidR="00AC51E7">
        <w:rPr>
          <w:shd w:val="clear" w:color="auto" w:fill="FFFFFF"/>
          <w:lang w:val="en-GB"/>
        </w:rPr>
        <w:t xml:space="preserve">, </w:t>
      </w:r>
      <w:proofErr w:type="spellStart"/>
      <w:r w:rsidR="00AC51E7">
        <w:rPr>
          <w:shd w:val="clear" w:color="auto" w:fill="FFFFFF"/>
          <w:lang w:val="en-GB"/>
        </w:rPr>
        <w:t>Justesen</w:t>
      </w:r>
      <w:proofErr w:type="spellEnd"/>
      <w:r w:rsidR="00AC51E7">
        <w:rPr>
          <w:shd w:val="clear" w:color="auto" w:fill="FFFFFF"/>
          <w:lang w:val="en-GB"/>
        </w:rPr>
        <w:t xml:space="preserve">, Dainty, </w:t>
      </w:r>
      <w:proofErr w:type="spellStart"/>
      <w:r w:rsidR="00AC51E7">
        <w:rPr>
          <w:shd w:val="clear" w:color="auto" w:fill="FFFFFF"/>
          <w:lang w:val="en-GB"/>
        </w:rPr>
        <w:t>Tryggestad</w:t>
      </w:r>
      <w:proofErr w:type="spellEnd"/>
      <w:r w:rsidR="00AC51E7">
        <w:rPr>
          <w:shd w:val="clear" w:color="auto" w:fill="FFFFFF"/>
          <w:lang w:val="en-GB"/>
        </w:rPr>
        <w:t xml:space="preserve">, &amp; </w:t>
      </w:r>
      <w:proofErr w:type="spellStart"/>
      <w:r w:rsidR="00AC51E7">
        <w:rPr>
          <w:shd w:val="clear" w:color="auto" w:fill="FFFFFF"/>
          <w:lang w:val="en-GB"/>
        </w:rPr>
        <w:t>Mouritsen</w:t>
      </w:r>
      <w:proofErr w:type="spellEnd"/>
      <w:r w:rsidRPr="00DB2996">
        <w:rPr>
          <w:shd w:val="clear" w:color="auto" w:fill="FFFFFF"/>
          <w:lang w:val="en-GB"/>
        </w:rPr>
        <w:t xml:space="preserve">, 2016) within the social sciences more broadly. </w:t>
      </w:r>
    </w:p>
    <w:p w14:paraId="72B9F61F" w14:textId="1D94FE75" w:rsidR="007B524D" w:rsidRPr="00DB2996" w:rsidRDefault="004901DA">
      <w:pPr>
        <w:pStyle w:val="Newparagraph"/>
        <w:jc w:val="both"/>
        <w:rPr>
          <w:shd w:val="clear" w:color="auto" w:fill="FFFFFF"/>
          <w:lang w:val="en-GB"/>
        </w:rPr>
      </w:pPr>
      <w:r w:rsidRPr="00DB2996">
        <w:rPr>
          <w:shd w:val="clear" w:color="auto" w:fill="FFFFFF"/>
          <w:lang w:val="en-GB"/>
        </w:rPr>
        <w:t xml:space="preserve">Dogs have been the subject of significant academic and popular writing. Moreover, </w:t>
      </w:r>
      <w:r w:rsidRPr="00DB2996">
        <w:rPr>
          <w:lang w:val="en-GB"/>
        </w:rPr>
        <w:t>they and their relationships with humans have been researched rigorously by social scholars (e.g. Brooks et al., 2012; Jackson-</w:t>
      </w:r>
      <w:proofErr w:type="spellStart"/>
      <w:r w:rsidRPr="00DB2996">
        <w:rPr>
          <w:lang w:val="en-GB"/>
        </w:rPr>
        <w:t>Grossblat</w:t>
      </w:r>
      <w:proofErr w:type="spellEnd"/>
      <w:r w:rsidRPr="00DB2996">
        <w:rPr>
          <w:lang w:val="en-GB"/>
        </w:rPr>
        <w:t xml:space="preserve"> et al., 2016; Knight &amp; Edwards, 2008; </w:t>
      </w:r>
      <w:proofErr w:type="spellStart"/>
      <w:r w:rsidRPr="00DB2996">
        <w:rPr>
          <w:lang w:val="en-GB"/>
        </w:rPr>
        <w:t>Maharaj</w:t>
      </w:r>
      <w:proofErr w:type="spellEnd"/>
      <w:r w:rsidRPr="00DB2996">
        <w:rPr>
          <w:lang w:val="en-GB"/>
        </w:rPr>
        <w:t xml:space="preserve"> &amp; Haney, 2015; McCarthy, 2016; Power, 2008; Sanders, 1999; </w:t>
      </w:r>
      <w:proofErr w:type="spellStart"/>
      <w:r w:rsidRPr="00DB2996">
        <w:rPr>
          <w:lang w:val="en-GB"/>
        </w:rPr>
        <w:t>Savvides</w:t>
      </w:r>
      <w:proofErr w:type="spellEnd"/>
      <w:r w:rsidRPr="00DB2996">
        <w:rPr>
          <w:lang w:val="en-GB"/>
        </w:rPr>
        <w:t xml:space="preserve">, 2013; Wood et al., 2005). </w:t>
      </w:r>
      <w:r w:rsidRPr="00DB2996">
        <w:rPr>
          <w:shd w:val="clear" w:color="auto" w:fill="FFFFFF"/>
          <w:lang w:val="en-GB"/>
        </w:rPr>
        <w:t xml:space="preserve">The variety of topics around dogs and their </w:t>
      </w:r>
      <w:r w:rsidR="00FF357C" w:rsidRPr="00FF357C">
        <w:rPr>
          <w:color w:val="FF0000"/>
          <w:shd w:val="clear" w:color="auto" w:fill="FFFFFF"/>
          <w:lang w:val="en-GB"/>
        </w:rPr>
        <w:t>keeper</w:t>
      </w:r>
      <w:r w:rsidRPr="00FF357C">
        <w:rPr>
          <w:color w:val="FF0000"/>
          <w:shd w:val="clear" w:color="auto" w:fill="FFFFFF"/>
          <w:lang w:val="en-GB"/>
        </w:rPr>
        <w:t xml:space="preserve">s </w:t>
      </w:r>
      <w:r w:rsidRPr="00DB2996">
        <w:rPr>
          <w:shd w:val="clear" w:color="auto" w:fill="FFFFFF"/>
          <w:lang w:val="en-GB"/>
        </w:rPr>
        <w:t>demonstrates the tremendous potential that canine</w:t>
      </w:r>
      <w:r w:rsidRPr="00DB2996">
        <w:rPr>
          <w:rFonts w:hAnsi="Times New Roman"/>
          <w:shd w:val="clear" w:color="auto" w:fill="FFFFFF"/>
          <w:lang w:val="en-GB"/>
        </w:rPr>
        <w:t>–</w:t>
      </w:r>
      <w:r w:rsidRPr="00DB2996">
        <w:rPr>
          <w:shd w:val="clear" w:color="auto" w:fill="FFFFFF"/>
          <w:lang w:val="en-GB"/>
        </w:rPr>
        <w:t xml:space="preserve">human relations hold for research among organizational scholars as well. </w:t>
      </w:r>
      <w:r w:rsidRPr="00DB2996">
        <w:rPr>
          <w:lang w:val="en-GB"/>
        </w:rPr>
        <w:t>Dogs introduce us to rituals, experiences of attachment, wildness, nurturance, trust and joy, suggests Knapp (1998, p. 6). Jackson-</w:t>
      </w:r>
      <w:proofErr w:type="spellStart"/>
      <w:r w:rsidRPr="00DB2996">
        <w:rPr>
          <w:lang w:val="en-GB"/>
        </w:rPr>
        <w:t>Grossblat</w:t>
      </w:r>
      <w:proofErr w:type="spellEnd"/>
      <w:r w:rsidRPr="00DB2996">
        <w:rPr>
          <w:lang w:val="en-GB"/>
        </w:rPr>
        <w:t xml:space="preserve"> et al. (2016) explore the therapeutic experiences of </w:t>
      </w:r>
      <w:r w:rsidRPr="00FF357C">
        <w:rPr>
          <w:color w:val="FF0000"/>
          <w:lang w:val="en-GB"/>
        </w:rPr>
        <w:t xml:space="preserve">dog </w:t>
      </w:r>
      <w:r w:rsidR="00FF357C" w:rsidRPr="00FF357C">
        <w:rPr>
          <w:color w:val="FF0000"/>
          <w:lang w:val="en-GB"/>
        </w:rPr>
        <w:t>keeper</w:t>
      </w:r>
      <w:r w:rsidRPr="00FF357C">
        <w:rPr>
          <w:color w:val="FF0000"/>
          <w:lang w:val="en-GB"/>
        </w:rPr>
        <w:t xml:space="preserve">s </w:t>
      </w:r>
      <w:r w:rsidRPr="00DB2996">
        <w:rPr>
          <w:lang w:val="en-GB"/>
        </w:rPr>
        <w:t>who interact with their dogs in empathetic ways. Wood et al</w:t>
      </w:r>
      <w:r w:rsidR="00AC51E7">
        <w:rPr>
          <w:lang w:val="en-GB"/>
        </w:rPr>
        <w:t>.</w:t>
      </w:r>
      <w:r w:rsidRPr="00DB2996">
        <w:rPr>
          <w:lang w:val="en-GB"/>
        </w:rPr>
        <w:t xml:space="preserve"> (2005) consider the positive effects of pets for humans in a wider community, studied under the concept of </w:t>
      </w:r>
      <w:r w:rsidRPr="00DB2996">
        <w:rPr>
          <w:rFonts w:hAnsi="Times New Roman"/>
          <w:lang w:val="en-GB"/>
        </w:rPr>
        <w:t>‘</w:t>
      </w:r>
      <w:r w:rsidRPr="00DB2996">
        <w:rPr>
          <w:lang w:val="en-GB"/>
        </w:rPr>
        <w:t>social capital</w:t>
      </w:r>
      <w:r w:rsidRPr="00DB2996">
        <w:rPr>
          <w:rFonts w:hAnsi="Times New Roman"/>
          <w:lang w:val="en-GB"/>
        </w:rPr>
        <w:t>’</w:t>
      </w:r>
      <w:r w:rsidRPr="00DB2996">
        <w:rPr>
          <w:lang w:val="en-GB"/>
        </w:rPr>
        <w:t xml:space="preserve">, </w:t>
      </w:r>
      <w:r w:rsidR="003E564A">
        <w:rPr>
          <w:lang w:val="en-GB"/>
        </w:rPr>
        <w:t>which</w:t>
      </w:r>
      <w:r w:rsidR="003E564A" w:rsidRPr="00DB2996">
        <w:rPr>
          <w:lang w:val="en-GB"/>
        </w:rPr>
        <w:t xml:space="preserve"> </w:t>
      </w:r>
      <w:r w:rsidRPr="00DB2996">
        <w:rPr>
          <w:lang w:val="en-GB"/>
        </w:rPr>
        <w:t xml:space="preserve">exceeds the limits of </w:t>
      </w:r>
      <w:r w:rsidRPr="00DB2996">
        <w:rPr>
          <w:rFonts w:hAnsi="Times New Roman"/>
          <w:lang w:val="en-GB"/>
        </w:rPr>
        <w:t>‘</w:t>
      </w:r>
      <w:r w:rsidRPr="00DB2996">
        <w:rPr>
          <w:lang w:val="en-GB"/>
        </w:rPr>
        <w:t>ownership</w:t>
      </w:r>
      <w:r w:rsidRPr="00DB2996">
        <w:rPr>
          <w:rFonts w:hAnsi="Times New Roman"/>
          <w:lang w:val="en-GB"/>
        </w:rPr>
        <w:t>’</w:t>
      </w:r>
      <w:r w:rsidR="003E564A">
        <w:rPr>
          <w:rFonts w:hAnsi="Times New Roman"/>
          <w:lang w:val="en-GB"/>
        </w:rPr>
        <w:t>,</w:t>
      </w:r>
      <w:r w:rsidRPr="00DB2996">
        <w:rPr>
          <w:rFonts w:hAnsi="Times New Roman"/>
          <w:lang w:val="en-GB"/>
        </w:rPr>
        <w:t xml:space="preserve"> </w:t>
      </w:r>
      <w:r w:rsidRPr="00DB2996">
        <w:rPr>
          <w:lang w:val="en-GB"/>
        </w:rPr>
        <w:t>while other studies consider t</w:t>
      </w:r>
      <w:r w:rsidRPr="00DB2996">
        <w:rPr>
          <w:shd w:val="clear" w:color="auto" w:fill="FFFFFF"/>
          <w:lang w:val="en-GB"/>
        </w:rPr>
        <w:t>he role of companion animals in long-term health condition management (Brooks et al.</w:t>
      </w:r>
      <w:r w:rsidR="00AC51E7">
        <w:rPr>
          <w:shd w:val="clear" w:color="auto" w:fill="FFFFFF"/>
          <w:lang w:val="en-GB"/>
        </w:rPr>
        <w:t>,</w:t>
      </w:r>
      <w:r w:rsidRPr="00DB2996">
        <w:rPr>
          <w:shd w:val="clear" w:color="auto" w:fill="FFFFFF"/>
          <w:lang w:val="en-GB"/>
        </w:rPr>
        <w:t xml:space="preserve"> 2012). </w:t>
      </w:r>
    </w:p>
    <w:p w14:paraId="6323EA36" w14:textId="3DD7618D" w:rsidR="007B524D" w:rsidRPr="00DB2996" w:rsidRDefault="004901DA">
      <w:pPr>
        <w:pStyle w:val="Newparagraph"/>
        <w:jc w:val="both"/>
        <w:rPr>
          <w:lang w:val="en-GB"/>
        </w:rPr>
      </w:pPr>
      <w:r w:rsidRPr="00DB2996">
        <w:rPr>
          <w:lang w:val="en-GB"/>
        </w:rPr>
        <w:t xml:space="preserve">This paper draws on the writings of Donna </w:t>
      </w:r>
      <w:proofErr w:type="spellStart"/>
      <w:r w:rsidRPr="00DB2996">
        <w:rPr>
          <w:lang w:val="en-GB"/>
        </w:rPr>
        <w:t>Haraway</w:t>
      </w:r>
      <w:proofErr w:type="spellEnd"/>
      <w:r w:rsidRPr="00DB2996">
        <w:rPr>
          <w:lang w:val="en-GB"/>
        </w:rPr>
        <w:t xml:space="preserve"> (2003, 2008) and her companion species manifesto. </w:t>
      </w:r>
      <w:proofErr w:type="spellStart"/>
      <w:r w:rsidRPr="00DB2996">
        <w:rPr>
          <w:lang w:val="en-GB"/>
        </w:rPr>
        <w:t>Haraway</w:t>
      </w:r>
      <w:proofErr w:type="spellEnd"/>
      <w:r w:rsidRPr="00DB2996">
        <w:rPr>
          <w:lang w:val="en-GB"/>
        </w:rPr>
        <w:t xml:space="preserve"> invites us to </w:t>
      </w:r>
      <w:r w:rsidRPr="00DB2996">
        <w:rPr>
          <w:i/>
          <w:iCs/>
          <w:lang w:val="en-GB"/>
        </w:rPr>
        <w:t>engage</w:t>
      </w:r>
      <w:r w:rsidRPr="00DB2996">
        <w:rPr>
          <w:lang w:val="en-GB"/>
        </w:rPr>
        <w:t xml:space="preserve"> with the beings on which we are interdependent but so often silence in our everyday lives. </w:t>
      </w:r>
      <w:proofErr w:type="spellStart"/>
      <w:r w:rsidRPr="00DB2996">
        <w:rPr>
          <w:lang w:val="en-GB"/>
        </w:rPr>
        <w:t>Haraway</w:t>
      </w:r>
      <w:r w:rsidRPr="00DB2996">
        <w:rPr>
          <w:rFonts w:hAnsi="Times New Roman"/>
          <w:lang w:val="en-GB"/>
        </w:rPr>
        <w:t>’</w:t>
      </w:r>
      <w:r w:rsidRPr="00DB2996">
        <w:rPr>
          <w:lang w:val="en-GB"/>
        </w:rPr>
        <w:t>s</w:t>
      </w:r>
      <w:proofErr w:type="spellEnd"/>
      <w:r w:rsidRPr="00DB2996">
        <w:rPr>
          <w:lang w:val="en-GB"/>
        </w:rPr>
        <w:t xml:space="preserve"> manifesto develops ideas about academic writing as a relational endeavour based on companionship, care and connection rather than </w:t>
      </w:r>
      <w:r w:rsidR="003E564A">
        <w:rPr>
          <w:lang w:val="en-GB"/>
        </w:rPr>
        <w:t xml:space="preserve">on </w:t>
      </w:r>
      <w:r w:rsidRPr="00DB2996">
        <w:rPr>
          <w:lang w:val="en-GB"/>
        </w:rPr>
        <w:t xml:space="preserve">authority, competition and </w:t>
      </w:r>
      <w:r w:rsidRPr="00DB2996">
        <w:rPr>
          <w:rFonts w:hAnsi="Times New Roman"/>
          <w:lang w:val="en-GB"/>
        </w:rPr>
        <w:t>‘</w:t>
      </w:r>
      <w:r w:rsidRPr="00DB2996">
        <w:rPr>
          <w:lang w:val="en-GB"/>
        </w:rPr>
        <w:t>the survival of the fittest</w:t>
      </w:r>
      <w:r w:rsidRPr="00DB2996">
        <w:rPr>
          <w:rFonts w:hAnsi="Times New Roman"/>
          <w:lang w:val="en-GB"/>
        </w:rPr>
        <w:t xml:space="preserve">’ </w:t>
      </w:r>
      <w:r w:rsidRPr="00DB2996">
        <w:rPr>
          <w:lang w:val="en-GB"/>
        </w:rPr>
        <w:t xml:space="preserve">(see also McHugh, 2012). Following </w:t>
      </w:r>
      <w:proofErr w:type="spellStart"/>
      <w:r w:rsidRPr="00DB2996">
        <w:rPr>
          <w:lang w:val="en-GB"/>
        </w:rPr>
        <w:t>Haraway</w:t>
      </w:r>
      <w:proofErr w:type="spellEnd"/>
      <w:r w:rsidRPr="00DB2996">
        <w:rPr>
          <w:lang w:val="en-GB"/>
        </w:rPr>
        <w:t xml:space="preserve"> (2008), we regard dog</w:t>
      </w:r>
      <w:r w:rsidRPr="00DB2996">
        <w:rPr>
          <w:rFonts w:hAnsi="Times New Roman"/>
          <w:lang w:val="en-GB"/>
        </w:rPr>
        <w:t>–</w:t>
      </w:r>
      <w:r w:rsidRPr="00DB2996">
        <w:rPr>
          <w:lang w:val="en-GB"/>
        </w:rPr>
        <w:t>human companionship as a constitutive, changing and historical relationship. This relationship is situated and gendered and includes an ethical dimension of wanting to act for the good of the animal (</w:t>
      </w:r>
      <w:proofErr w:type="spellStart"/>
      <w:r w:rsidRPr="00DB2996">
        <w:rPr>
          <w:lang w:val="en-GB"/>
        </w:rPr>
        <w:t>Schuurman</w:t>
      </w:r>
      <w:proofErr w:type="spellEnd"/>
      <w:r w:rsidRPr="00DB2996">
        <w:rPr>
          <w:lang w:val="en-GB"/>
        </w:rPr>
        <w:t xml:space="preserve"> &amp; Leinonen, 2012). Evidently, this relationship is still easily romanticized, stigmatized or thought of as a suspect/sentimental form of bourgeois attachment (e.g. Knapp, 1998; </w:t>
      </w:r>
      <w:proofErr w:type="spellStart"/>
      <w:r w:rsidRPr="00DB2996">
        <w:rPr>
          <w:lang w:val="en-GB"/>
        </w:rPr>
        <w:t>Kuzniar</w:t>
      </w:r>
      <w:proofErr w:type="spellEnd"/>
      <w:r w:rsidRPr="00DB2996">
        <w:rPr>
          <w:lang w:val="en-GB"/>
        </w:rPr>
        <w:t xml:space="preserve">, 2006). For instance, </w:t>
      </w:r>
      <w:proofErr w:type="spellStart"/>
      <w:r w:rsidRPr="00DB2996">
        <w:rPr>
          <w:lang w:val="en-GB"/>
        </w:rPr>
        <w:t>V</w:t>
      </w:r>
      <w:r w:rsidRPr="00DB2996">
        <w:rPr>
          <w:rFonts w:hAnsi="Times New Roman"/>
          <w:lang w:val="en-GB"/>
        </w:rPr>
        <w:t>ä</w:t>
      </w:r>
      <w:r w:rsidRPr="00DB2996">
        <w:rPr>
          <w:lang w:val="en-GB"/>
        </w:rPr>
        <w:t>nsk</w:t>
      </w:r>
      <w:r w:rsidRPr="00DB2996">
        <w:rPr>
          <w:rFonts w:hAnsi="Times New Roman"/>
          <w:lang w:val="en-GB"/>
        </w:rPr>
        <w:t>ä</w:t>
      </w:r>
      <w:proofErr w:type="spellEnd"/>
      <w:r w:rsidRPr="00DB2996">
        <w:rPr>
          <w:lang w:val="en-GB"/>
        </w:rPr>
        <w:t xml:space="preserve"> (2016) demonstrates how the lap dog has long been treated as an upper class phenomenon and </w:t>
      </w:r>
      <w:r w:rsidR="003E564A">
        <w:rPr>
          <w:lang w:val="en-GB"/>
        </w:rPr>
        <w:t xml:space="preserve">how </w:t>
      </w:r>
      <w:r w:rsidRPr="00DB2996">
        <w:rPr>
          <w:lang w:val="en-GB"/>
        </w:rPr>
        <w:t xml:space="preserve">erotic or suspect female subjectivity has been constructed while sentimentalizing the dog. </w:t>
      </w:r>
    </w:p>
    <w:p w14:paraId="73DD09A2" w14:textId="030423D8" w:rsidR="007B524D" w:rsidRPr="00DB2996" w:rsidRDefault="003E564A">
      <w:pPr>
        <w:pStyle w:val="Newparagraph"/>
        <w:jc w:val="both"/>
        <w:rPr>
          <w:lang w:val="en-GB"/>
        </w:rPr>
      </w:pPr>
      <w:r>
        <w:rPr>
          <w:lang w:val="en-GB"/>
        </w:rPr>
        <w:t>The e</w:t>
      </w:r>
      <w:r w:rsidR="004901DA" w:rsidRPr="00DB2996">
        <w:rPr>
          <w:lang w:val="en-GB"/>
        </w:rPr>
        <w:t xml:space="preserve">xisting studies on dog companionship have tended to focus on the consumer viewpoint (e.g. </w:t>
      </w:r>
      <w:proofErr w:type="spellStart"/>
      <w:r w:rsidR="004901DA" w:rsidRPr="00DB2996">
        <w:rPr>
          <w:lang w:val="en-GB"/>
        </w:rPr>
        <w:t>Beverland</w:t>
      </w:r>
      <w:proofErr w:type="spellEnd"/>
      <w:r w:rsidR="00AC51E7">
        <w:rPr>
          <w:lang w:val="en-GB"/>
        </w:rPr>
        <w:t xml:space="preserve">, </w:t>
      </w:r>
      <w:proofErr w:type="spellStart"/>
      <w:r w:rsidR="00AC51E7">
        <w:rPr>
          <w:lang w:val="en-GB"/>
        </w:rPr>
        <w:t>Farrelly</w:t>
      </w:r>
      <w:proofErr w:type="spellEnd"/>
      <w:r w:rsidR="00AC51E7">
        <w:rPr>
          <w:lang w:val="en-GB"/>
        </w:rPr>
        <w:t>, &amp; Ching Lim</w:t>
      </w:r>
      <w:r w:rsidR="004901DA" w:rsidRPr="00DB2996">
        <w:rPr>
          <w:lang w:val="en-GB"/>
        </w:rPr>
        <w:t>, 2008; Dotson</w:t>
      </w:r>
      <w:r w:rsidR="00AC51E7">
        <w:rPr>
          <w:lang w:val="en-GB"/>
        </w:rPr>
        <w:t xml:space="preserve"> &amp; Hyatt</w:t>
      </w:r>
      <w:r w:rsidR="004901DA" w:rsidRPr="00DB2996">
        <w:rPr>
          <w:lang w:val="en-GB"/>
        </w:rPr>
        <w:t xml:space="preserve">, 2008; </w:t>
      </w:r>
      <w:proofErr w:type="spellStart"/>
      <w:r w:rsidR="004901DA" w:rsidRPr="00DB2996">
        <w:rPr>
          <w:lang w:val="en-GB"/>
        </w:rPr>
        <w:t>Ellson</w:t>
      </w:r>
      <w:proofErr w:type="spellEnd"/>
      <w:r w:rsidR="004901DA" w:rsidRPr="00DB2996">
        <w:rPr>
          <w:lang w:val="en-GB"/>
        </w:rPr>
        <w:t xml:space="preserve">, 2008; </w:t>
      </w:r>
      <w:proofErr w:type="spellStart"/>
      <w:r w:rsidR="004901DA" w:rsidRPr="00DB2996">
        <w:rPr>
          <w:lang w:val="en-GB"/>
        </w:rPr>
        <w:t>V</w:t>
      </w:r>
      <w:r w:rsidR="004901DA" w:rsidRPr="00DB2996">
        <w:rPr>
          <w:rFonts w:hAnsi="Times New Roman"/>
          <w:lang w:val="en-GB"/>
        </w:rPr>
        <w:t>ä</w:t>
      </w:r>
      <w:r w:rsidR="004901DA" w:rsidRPr="00DB2996">
        <w:rPr>
          <w:lang w:val="en-GB"/>
        </w:rPr>
        <w:t>nsk</w:t>
      </w:r>
      <w:r w:rsidR="004901DA" w:rsidRPr="00DB2996">
        <w:rPr>
          <w:rFonts w:hAnsi="Times New Roman"/>
          <w:lang w:val="en-GB"/>
        </w:rPr>
        <w:t>ä</w:t>
      </w:r>
      <w:proofErr w:type="spellEnd"/>
      <w:r w:rsidR="004901DA" w:rsidRPr="00DB2996">
        <w:rPr>
          <w:lang w:val="en-GB"/>
        </w:rPr>
        <w:t>, 2016) or solely on the wellbeing the human derives from the companionship (e.g. Cavanaugh</w:t>
      </w:r>
      <w:r w:rsidR="00AC51E7">
        <w:rPr>
          <w:lang w:val="en-GB"/>
        </w:rPr>
        <w:t xml:space="preserve">, Leonard, &amp; </w:t>
      </w:r>
      <w:proofErr w:type="spellStart"/>
      <w:r w:rsidR="00AC51E7">
        <w:rPr>
          <w:lang w:val="en-GB"/>
        </w:rPr>
        <w:t>Scammon</w:t>
      </w:r>
      <w:proofErr w:type="spellEnd"/>
      <w:r w:rsidR="004901DA" w:rsidRPr="00DB2996">
        <w:rPr>
          <w:lang w:val="en-GB"/>
        </w:rPr>
        <w:t xml:space="preserve">, 2008; </w:t>
      </w:r>
      <w:proofErr w:type="spellStart"/>
      <w:r w:rsidR="004901DA" w:rsidRPr="00DB2996">
        <w:rPr>
          <w:lang w:val="en-GB"/>
        </w:rPr>
        <w:t>Cutt</w:t>
      </w:r>
      <w:proofErr w:type="spellEnd"/>
      <w:r w:rsidR="00AC51E7">
        <w:rPr>
          <w:lang w:val="en-GB"/>
        </w:rPr>
        <w:t>, Giles-</w:t>
      </w:r>
      <w:proofErr w:type="spellStart"/>
      <w:r w:rsidR="00AC51E7">
        <w:rPr>
          <w:lang w:val="en-GB"/>
        </w:rPr>
        <w:t>Corti</w:t>
      </w:r>
      <w:proofErr w:type="spellEnd"/>
      <w:r w:rsidR="00AC51E7">
        <w:rPr>
          <w:lang w:val="en-GB"/>
        </w:rPr>
        <w:t xml:space="preserve">, </w:t>
      </w:r>
      <w:proofErr w:type="spellStart"/>
      <w:r w:rsidR="00AC51E7">
        <w:rPr>
          <w:lang w:val="en-GB"/>
        </w:rPr>
        <w:t>Knuiman</w:t>
      </w:r>
      <w:proofErr w:type="spellEnd"/>
      <w:r w:rsidR="00AC51E7">
        <w:rPr>
          <w:lang w:val="en-GB"/>
        </w:rPr>
        <w:t>, &amp; Burke</w:t>
      </w:r>
      <w:r w:rsidR="004901DA" w:rsidRPr="00DB2996">
        <w:rPr>
          <w:lang w:val="en-GB"/>
        </w:rPr>
        <w:t xml:space="preserve">, 2007; </w:t>
      </w:r>
      <w:proofErr w:type="spellStart"/>
      <w:r w:rsidR="004901DA" w:rsidRPr="00DB2996">
        <w:rPr>
          <w:lang w:val="en-GB"/>
        </w:rPr>
        <w:t>Zasloff</w:t>
      </w:r>
      <w:proofErr w:type="spellEnd"/>
      <w:r w:rsidR="004901DA" w:rsidRPr="00DB2996">
        <w:rPr>
          <w:lang w:val="en-GB"/>
        </w:rPr>
        <w:t xml:space="preserve">, 1996). As </w:t>
      </w:r>
      <w:proofErr w:type="spellStart"/>
      <w:r w:rsidR="004901DA" w:rsidRPr="00DB2996">
        <w:rPr>
          <w:lang w:val="en-GB"/>
        </w:rPr>
        <w:t>Durgee</w:t>
      </w:r>
      <w:proofErr w:type="spellEnd"/>
      <w:r w:rsidR="004901DA" w:rsidRPr="00DB2996">
        <w:rPr>
          <w:lang w:val="en-GB"/>
        </w:rPr>
        <w:t xml:space="preserve"> (2008) argues, </w:t>
      </w:r>
      <w:r w:rsidR="004901DA" w:rsidRPr="00DB2996">
        <w:rPr>
          <w:rFonts w:hAnsi="Times New Roman"/>
          <w:lang w:val="en-GB"/>
        </w:rPr>
        <w:t>‘</w:t>
      </w:r>
      <w:r w:rsidR="004901DA" w:rsidRPr="00DB2996">
        <w:rPr>
          <w:lang w:val="en-GB"/>
        </w:rPr>
        <w:t>for a lot of dog owners, dogs are important reflectors of one</w:t>
      </w:r>
      <w:r w:rsidR="004901DA" w:rsidRPr="00DB2996">
        <w:rPr>
          <w:rFonts w:hAnsi="Times New Roman"/>
          <w:lang w:val="en-GB"/>
        </w:rPr>
        <w:t>’</w:t>
      </w:r>
      <w:r w:rsidR="004901DA" w:rsidRPr="00DB2996">
        <w:rPr>
          <w:lang w:val="en-GB"/>
        </w:rPr>
        <w:t>s self and close emotional companions</w:t>
      </w:r>
      <w:r w:rsidR="004901DA" w:rsidRPr="00DB2996">
        <w:rPr>
          <w:rFonts w:hAnsi="Times New Roman"/>
          <w:lang w:val="en-GB"/>
        </w:rPr>
        <w:t xml:space="preserve">’ </w:t>
      </w:r>
      <w:r w:rsidR="004901DA" w:rsidRPr="00DB2996">
        <w:rPr>
          <w:lang w:val="en-GB"/>
        </w:rPr>
        <w:t xml:space="preserve">(p. 468). </w:t>
      </w:r>
      <w:r w:rsidR="004901DA" w:rsidRPr="00DB2996">
        <w:rPr>
          <w:shd w:val="clear" w:color="auto" w:fill="FFFFFF"/>
          <w:lang w:val="en-GB"/>
        </w:rPr>
        <w:t>Therefore, the self-identity of humans partly depends on the ways that they construct themselves in relation to their dogs (</w:t>
      </w:r>
      <w:proofErr w:type="spellStart"/>
      <w:r w:rsidR="004901DA" w:rsidRPr="00DB2996">
        <w:rPr>
          <w:shd w:val="clear" w:color="auto" w:fill="FFFFFF"/>
          <w:lang w:val="en-GB"/>
        </w:rPr>
        <w:t>Skoglund</w:t>
      </w:r>
      <w:proofErr w:type="spellEnd"/>
      <w:r w:rsidR="004901DA" w:rsidRPr="00DB2996">
        <w:rPr>
          <w:shd w:val="clear" w:color="auto" w:fill="FFFFFF"/>
          <w:lang w:val="en-GB"/>
        </w:rPr>
        <w:t xml:space="preserve"> &amp; </w:t>
      </w:r>
      <w:proofErr w:type="spellStart"/>
      <w:r w:rsidR="004901DA" w:rsidRPr="00DB2996">
        <w:rPr>
          <w:shd w:val="clear" w:color="auto" w:fill="FFFFFF"/>
          <w:lang w:val="en-GB"/>
        </w:rPr>
        <w:t>Redmalm</w:t>
      </w:r>
      <w:proofErr w:type="spellEnd"/>
      <w:r w:rsidR="004901DA" w:rsidRPr="00DB2996">
        <w:rPr>
          <w:shd w:val="clear" w:color="auto" w:fill="FFFFFF"/>
          <w:lang w:val="en-GB"/>
        </w:rPr>
        <w:t xml:space="preserve">, 2017). </w:t>
      </w:r>
      <w:r w:rsidR="004901DA" w:rsidRPr="00DB2996">
        <w:rPr>
          <w:lang w:val="en-GB"/>
        </w:rPr>
        <w:t xml:space="preserve">We work from the assumption that human agency is always co-constructed (e.g. </w:t>
      </w:r>
      <w:proofErr w:type="spellStart"/>
      <w:r w:rsidR="004901DA" w:rsidRPr="00DB2996">
        <w:rPr>
          <w:lang w:val="en-GB"/>
        </w:rPr>
        <w:t>Satama</w:t>
      </w:r>
      <w:proofErr w:type="spellEnd"/>
      <w:r w:rsidR="004901DA" w:rsidRPr="00DB2996">
        <w:rPr>
          <w:lang w:val="en-GB"/>
        </w:rPr>
        <w:t xml:space="preserve"> &amp; </w:t>
      </w:r>
      <w:proofErr w:type="spellStart"/>
      <w:r w:rsidR="004901DA" w:rsidRPr="00DB2996">
        <w:rPr>
          <w:lang w:val="en-GB"/>
        </w:rPr>
        <w:t>Huopalainen</w:t>
      </w:r>
      <w:proofErr w:type="spellEnd"/>
      <w:r w:rsidR="004901DA" w:rsidRPr="00DB2996">
        <w:rPr>
          <w:lang w:val="en-GB"/>
        </w:rPr>
        <w:t xml:space="preserve">, 2016) with, and in relation to, many other living and breathing non-human agents (e.g. </w:t>
      </w:r>
      <w:proofErr w:type="spellStart"/>
      <w:r w:rsidR="004901DA" w:rsidRPr="00DB2996">
        <w:rPr>
          <w:lang w:val="en-GB"/>
        </w:rPr>
        <w:t>Cudworth</w:t>
      </w:r>
      <w:proofErr w:type="spellEnd"/>
      <w:r w:rsidR="004901DA" w:rsidRPr="00DB2996">
        <w:rPr>
          <w:lang w:val="en-GB"/>
        </w:rPr>
        <w:t>, 2015, p. 1). Moreover, we emphasize the embodied, relational and affective aspects of the dog</w:t>
      </w:r>
      <w:r w:rsidR="004901DA" w:rsidRPr="00DB2996">
        <w:rPr>
          <w:rFonts w:hAnsi="Times New Roman"/>
          <w:lang w:val="en-GB"/>
        </w:rPr>
        <w:t>–</w:t>
      </w:r>
      <w:r w:rsidR="004901DA" w:rsidRPr="00DB2996">
        <w:rPr>
          <w:lang w:val="en-GB"/>
        </w:rPr>
        <w:t>human relationship as well as the human and animal actions that construct this companionship through mutual interaction (</w:t>
      </w:r>
      <w:proofErr w:type="spellStart"/>
      <w:r w:rsidR="004419DE" w:rsidRPr="004419DE">
        <w:rPr>
          <w:color w:val="FF0000"/>
          <w:lang w:val="en-GB"/>
        </w:rPr>
        <w:t>Greenebaum</w:t>
      </w:r>
      <w:proofErr w:type="spellEnd"/>
      <w:r w:rsidR="004419DE" w:rsidRPr="004419DE">
        <w:rPr>
          <w:color w:val="FF0000"/>
          <w:lang w:val="en-GB"/>
        </w:rPr>
        <w:t>, 2004</w:t>
      </w:r>
      <w:r w:rsidR="004419DE">
        <w:rPr>
          <w:lang w:val="en-GB"/>
        </w:rPr>
        <w:t xml:space="preserve">; </w:t>
      </w:r>
      <w:proofErr w:type="spellStart"/>
      <w:r w:rsidR="004901DA" w:rsidRPr="00DB2996">
        <w:rPr>
          <w:lang w:val="en-GB"/>
        </w:rPr>
        <w:t>Haraway</w:t>
      </w:r>
      <w:proofErr w:type="spellEnd"/>
      <w:r w:rsidR="004901DA" w:rsidRPr="00DB2996">
        <w:rPr>
          <w:lang w:val="en-GB"/>
        </w:rPr>
        <w:t xml:space="preserve">, 2008). In other words, human embodiment and other </w:t>
      </w:r>
      <w:r w:rsidR="004901DA" w:rsidRPr="00DB2996">
        <w:rPr>
          <w:rFonts w:hAnsi="Times New Roman"/>
          <w:lang w:val="en-GB"/>
        </w:rPr>
        <w:t>‘</w:t>
      </w:r>
      <w:r w:rsidR="004901DA" w:rsidRPr="00DB2996">
        <w:rPr>
          <w:lang w:val="en-GB"/>
        </w:rPr>
        <w:t xml:space="preserve">multiple </w:t>
      </w:r>
      <w:proofErr w:type="spellStart"/>
      <w:r w:rsidR="004901DA" w:rsidRPr="00DB2996">
        <w:rPr>
          <w:lang w:val="en-GB"/>
        </w:rPr>
        <w:t>materialities</w:t>
      </w:r>
      <w:proofErr w:type="spellEnd"/>
      <w:r w:rsidR="004901DA" w:rsidRPr="00DB2996">
        <w:rPr>
          <w:rFonts w:hAnsi="Times New Roman"/>
          <w:lang w:val="en-GB"/>
        </w:rPr>
        <w:t xml:space="preserve">’ </w:t>
      </w:r>
      <w:r w:rsidR="004901DA" w:rsidRPr="00DB2996">
        <w:rPr>
          <w:lang w:val="en-GB"/>
        </w:rPr>
        <w:t xml:space="preserve">(Dale &amp; Latham, 2015, p. 166) always relationally come to shape the companionship that we speak of here. </w:t>
      </w:r>
    </w:p>
    <w:p w14:paraId="01C77AE6" w14:textId="7DD772E0" w:rsidR="007B524D" w:rsidRPr="00DB2996" w:rsidRDefault="004901DA">
      <w:pPr>
        <w:pStyle w:val="Newparagraph"/>
        <w:spacing w:after="240"/>
        <w:jc w:val="both"/>
        <w:rPr>
          <w:shd w:val="clear" w:color="auto" w:fill="FFFFFF"/>
          <w:lang w:val="en-GB"/>
        </w:rPr>
      </w:pPr>
      <w:r w:rsidRPr="00DB2996">
        <w:rPr>
          <w:lang w:val="en-GB"/>
        </w:rPr>
        <w:t xml:space="preserve">Throughout the paper, we use an aesthetic epistemological point of departure </w:t>
      </w:r>
      <w:r w:rsidR="00C5596C" w:rsidRPr="00A35D8B">
        <w:rPr>
          <w:color w:val="FF0000"/>
          <w:lang w:val="en-GB"/>
        </w:rPr>
        <w:t xml:space="preserve">(Strati, 2000) </w:t>
      </w:r>
      <w:r w:rsidRPr="00DB2996">
        <w:rPr>
          <w:lang w:val="en-GB"/>
        </w:rPr>
        <w:t>that highlights the experiential ways of knowing present in canine</w:t>
      </w:r>
      <w:r w:rsidRPr="00DB2996">
        <w:rPr>
          <w:rFonts w:hAnsi="Times New Roman"/>
          <w:lang w:val="en-GB"/>
        </w:rPr>
        <w:t>–</w:t>
      </w:r>
      <w:r w:rsidRPr="00DB2996">
        <w:rPr>
          <w:lang w:val="en-GB"/>
        </w:rPr>
        <w:t xml:space="preserve">human companionships. Therefore, for us, there is a significant difference between a </w:t>
      </w:r>
      <w:r w:rsidRPr="00DB2996">
        <w:rPr>
          <w:rFonts w:hAnsi="Times New Roman"/>
          <w:lang w:val="en-GB"/>
        </w:rPr>
        <w:t>‘</w:t>
      </w:r>
      <w:r w:rsidRPr="00DB2996">
        <w:rPr>
          <w:lang w:val="en-GB"/>
        </w:rPr>
        <w:t>thing</w:t>
      </w:r>
      <w:r w:rsidRPr="00DB2996">
        <w:rPr>
          <w:rFonts w:hAnsi="Times New Roman"/>
          <w:lang w:val="en-GB"/>
        </w:rPr>
        <w:t xml:space="preserve">’ </w:t>
      </w:r>
      <w:r w:rsidRPr="00DB2996">
        <w:rPr>
          <w:lang w:val="en-GB"/>
        </w:rPr>
        <w:t xml:space="preserve">and a companion animal. In our view, a companion animal is a sentient being with a certain sense of agency, </w:t>
      </w:r>
      <w:r w:rsidRPr="0090626C">
        <w:rPr>
          <w:color w:val="FF0000"/>
          <w:lang w:val="en-GB"/>
        </w:rPr>
        <w:t xml:space="preserve">which is gained through </w:t>
      </w:r>
      <w:r w:rsidR="0090626C" w:rsidRPr="0090626C">
        <w:rPr>
          <w:color w:val="FF0000"/>
          <w:lang w:val="en-GB"/>
        </w:rPr>
        <w:t>special type of connection with others (</w:t>
      </w:r>
      <w:proofErr w:type="spellStart"/>
      <w:r w:rsidR="0090626C" w:rsidRPr="0090626C">
        <w:rPr>
          <w:color w:val="FF0000"/>
          <w:lang w:val="en-GB"/>
        </w:rPr>
        <w:t>Greenebaum</w:t>
      </w:r>
      <w:proofErr w:type="spellEnd"/>
      <w:r w:rsidR="0090626C" w:rsidRPr="0090626C">
        <w:rPr>
          <w:color w:val="FF0000"/>
          <w:lang w:val="en-GB"/>
        </w:rPr>
        <w:t>, 2004)</w:t>
      </w:r>
      <w:r w:rsidR="003E564A">
        <w:rPr>
          <w:lang w:val="en-GB"/>
        </w:rPr>
        <w:t>,</w:t>
      </w:r>
      <w:r w:rsidRPr="00DB2996">
        <w:rPr>
          <w:lang w:val="en-GB"/>
        </w:rPr>
        <w:t xml:space="preserve"> managed through the body (</w:t>
      </w:r>
      <w:proofErr w:type="spellStart"/>
      <w:r w:rsidRPr="00DB2996">
        <w:rPr>
          <w:lang w:val="en-GB"/>
        </w:rPr>
        <w:t>Mik</w:t>
      </w:r>
      <w:proofErr w:type="spellEnd"/>
      <w:r w:rsidRPr="00DB2996">
        <w:rPr>
          <w:lang w:val="en-GB"/>
        </w:rPr>
        <w:t>-Meyer et al., 2018, p. 6) and exhibited in subtle and nuanced ways in the everyday interaction between the animal and her</w:t>
      </w:r>
      <w:r w:rsidR="00A95547" w:rsidRPr="00DB2996">
        <w:rPr>
          <w:lang w:val="en-GB"/>
        </w:rPr>
        <w:t xml:space="preserve"> </w:t>
      </w:r>
      <w:r w:rsidR="00A95547" w:rsidRPr="00DB2996">
        <w:rPr>
          <w:color w:val="FF0000"/>
          <w:lang w:val="en-GB"/>
        </w:rPr>
        <w:t>keeper.</w:t>
      </w:r>
      <w:r w:rsidRPr="00DB2996">
        <w:rPr>
          <w:color w:val="FF0000"/>
          <w:lang w:val="en-GB"/>
        </w:rPr>
        <w:t xml:space="preserve"> </w:t>
      </w:r>
      <w:r w:rsidRPr="00DB2996">
        <w:rPr>
          <w:shd w:val="clear" w:color="auto" w:fill="FFFFFF"/>
          <w:lang w:val="en-GB"/>
        </w:rPr>
        <w:t>Hence, despite the great variety of existing studies on animal</w:t>
      </w:r>
      <w:r w:rsidRPr="00DB2996">
        <w:rPr>
          <w:rFonts w:hAnsi="Times New Roman"/>
          <w:shd w:val="clear" w:color="auto" w:fill="FFFFFF"/>
          <w:lang w:val="en-GB"/>
        </w:rPr>
        <w:t>–</w:t>
      </w:r>
      <w:r w:rsidRPr="00DB2996">
        <w:rPr>
          <w:shd w:val="clear" w:color="auto" w:fill="FFFFFF"/>
          <w:lang w:val="en-GB"/>
        </w:rPr>
        <w:t>human relations there is a need for studies that take seriously the gendered, embodied and affective dimensions of negotiating dog</w:t>
      </w:r>
      <w:r w:rsidRPr="00DB2996">
        <w:rPr>
          <w:rFonts w:hAnsi="Times New Roman"/>
          <w:shd w:val="clear" w:color="auto" w:fill="FFFFFF"/>
          <w:lang w:val="en-GB"/>
        </w:rPr>
        <w:t>–</w:t>
      </w:r>
      <w:r w:rsidRPr="00DB2996">
        <w:rPr>
          <w:shd w:val="clear" w:color="auto" w:fill="FFFFFF"/>
          <w:lang w:val="en-GB"/>
        </w:rPr>
        <w:t xml:space="preserve">human companionship. Furthermore, we lack studies exploring what it is that actually makes our companion animals much more than </w:t>
      </w:r>
      <w:r w:rsidRPr="00DB2996">
        <w:rPr>
          <w:rFonts w:hAnsi="Times New Roman"/>
          <w:shd w:val="clear" w:color="auto" w:fill="FFFFFF"/>
          <w:lang w:val="en-GB"/>
        </w:rPr>
        <w:t>‘</w:t>
      </w:r>
      <w:r w:rsidRPr="00DB2996">
        <w:rPr>
          <w:shd w:val="clear" w:color="auto" w:fill="FFFFFF"/>
          <w:lang w:val="en-GB"/>
        </w:rPr>
        <w:t>things</w:t>
      </w:r>
      <w:r w:rsidRPr="00DB2996">
        <w:rPr>
          <w:rFonts w:hAnsi="Times New Roman"/>
          <w:shd w:val="clear" w:color="auto" w:fill="FFFFFF"/>
          <w:lang w:val="en-GB"/>
        </w:rPr>
        <w:t>’</w:t>
      </w:r>
      <w:r w:rsidRPr="00DB2996">
        <w:rPr>
          <w:shd w:val="clear" w:color="auto" w:fill="FFFFFF"/>
          <w:lang w:val="en-GB"/>
        </w:rPr>
        <w:t xml:space="preserve"> and how we can extend the concept of agency to other creatures. In this paper, we focus on these neglected themes and offer a viewpoint on the unique, personal and intimate companionship between a dog and her</w:t>
      </w:r>
      <w:r w:rsidR="00FF357C">
        <w:rPr>
          <w:shd w:val="clear" w:color="auto" w:fill="FFFFFF"/>
          <w:lang w:val="en-GB"/>
        </w:rPr>
        <w:t xml:space="preserve"> </w:t>
      </w:r>
      <w:r w:rsidR="00FF357C" w:rsidRPr="00FF357C">
        <w:rPr>
          <w:color w:val="FF0000"/>
          <w:shd w:val="clear" w:color="auto" w:fill="FFFFFF"/>
          <w:lang w:val="en-GB"/>
        </w:rPr>
        <w:t>keeper</w:t>
      </w:r>
      <w:r w:rsidRPr="00FF357C">
        <w:rPr>
          <w:color w:val="FF0000"/>
          <w:shd w:val="clear" w:color="auto" w:fill="FFFFFF"/>
          <w:lang w:val="en-GB"/>
        </w:rPr>
        <w:t>.</w:t>
      </w:r>
    </w:p>
    <w:p w14:paraId="5CC28486" w14:textId="667AE4E4" w:rsidR="007B524D" w:rsidRPr="00DB2996" w:rsidRDefault="004901DA">
      <w:pPr>
        <w:pStyle w:val="Newparagraph"/>
        <w:keepNext/>
        <w:ind w:firstLine="0"/>
        <w:jc w:val="both"/>
        <w:rPr>
          <w:b/>
          <w:bCs/>
          <w:i/>
          <w:iCs/>
          <w:lang w:val="en-GB"/>
        </w:rPr>
      </w:pPr>
      <w:bookmarkStart w:id="3" w:name="_Hlk516434276"/>
      <w:r w:rsidRPr="00DB2996">
        <w:rPr>
          <w:b/>
          <w:bCs/>
          <w:i/>
          <w:iCs/>
          <w:lang w:val="en-GB"/>
        </w:rPr>
        <w:t xml:space="preserve">Care and grief as essential </w:t>
      </w:r>
      <w:r w:rsidR="00A95547" w:rsidRPr="00DB2996">
        <w:rPr>
          <w:b/>
          <w:bCs/>
          <w:i/>
          <w:iCs/>
          <w:color w:val="FF0000"/>
          <w:lang w:val="en-GB"/>
        </w:rPr>
        <w:t>dimensions</w:t>
      </w:r>
      <w:r w:rsidRPr="00DB2996">
        <w:rPr>
          <w:b/>
          <w:bCs/>
          <w:i/>
          <w:iCs/>
          <w:lang w:val="en-GB"/>
        </w:rPr>
        <w:t xml:space="preserve"> of gendered body work</w:t>
      </w:r>
      <w:bookmarkEnd w:id="3"/>
    </w:p>
    <w:p w14:paraId="2D62E0A6" w14:textId="35618481" w:rsidR="007B524D" w:rsidRPr="00DB2996" w:rsidRDefault="004901DA">
      <w:pPr>
        <w:pStyle w:val="Paragraph"/>
        <w:jc w:val="both"/>
        <w:rPr>
          <w:lang w:val="en-GB"/>
        </w:rPr>
      </w:pPr>
      <w:r w:rsidRPr="00DB2996">
        <w:rPr>
          <w:lang w:val="en-GB"/>
        </w:rPr>
        <w:t>In this section, we attach the discussion of canine</w:t>
      </w:r>
      <w:r w:rsidRPr="00DB2996">
        <w:rPr>
          <w:rFonts w:hAnsi="Times New Roman"/>
          <w:lang w:val="en-GB"/>
        </w:rPr>
        <w:t>–</w:t>
      </w:r>
      <w:r w:rsidRPr="00DB2996">
        <w:rPr>
          <w:lang w:val="en-GB"/>
        </w:rPr>
        <w:t xml:space="preserve">human companionship to the theoretical notions of care (England, 2005; Duffy, 2005; Fine, 2005; Holmberg, 2011; </w:t>
      </w:r>
      <w:r w:rsidR="002B2B0B" w:rsidRPr="00DB2996">
        <w:rPr>
          <w:color w:val="FF0000"/>
          <w:lang w:val="en-GB"/>
        </w:rPr>
        <w:t>Srinivasan, 2013</w:t>
      </w:r>
      <w:r w:rsidR="005476DA" w:rsidRPr="00DB2996">
        <w:rPr>
          <w:color w:val="FF0000"/>
          <w:lang w:val="en-GB"/>
        </w:rPr>
        <w:t xml:space="preserve">; </w:t>
      </w:r>
      <w:r w:rsidRPr="00DB2996">
        <w:rPr>
          <w:lang w:val="en-GB"/>
        </w:rPr>
        <w:t>Thomas</w:t>
      </w:r>
      <w:r w:rsidR="00AC51E7">
        <w:rPr>
          <w:lang w:val="en-GB"/>
        </w:rPr>
        <w:t>, C.</w:t>
      </w:r>
      <w:r w:rsidRPr="00DB2996">
        <w:rPr>
          <w:lang w:val="en-GB"/>
        </w:rPr>
        <w:t xml:space="preserve">, 1993; </w:t>
      </w:r>
      <w:proofErr w:type="spellStart"/>
      <w:r w:rsidRPr="00DB2996">
        <w:rPr>
          <w:lang w:val="en-GB"/>
        </w:rPr>
        <w:t>Wolkowitz</w:t>
      </w:r>
      <w:proofErr w:type="spellEnd"/>
      <w:r w:rsidRPr="00DB2996">
        <w:rPr>
          <w:lang w:val="en-GB"/>
        </w:rPr>
        <w:t>, 2002) and grief (e.g. Bell &amp; Taylor, 2016; Howarth, 20</w:t>
      </w:r>
      <w:r w:rsidR="00CF4B60">
        <w:rPr>
          <w:lang w:val="en-GB"/>
        </w:rPr>
        <w:t>11</w:t>
      </w:r>
      <w:r w:rsidRPr="00DB2996">
        <w:rPr>
          <w:lang w:val="en-GB"/>
        </w:rPr>
        <w:t xml:space="preserve">; </w:t>
      </w:r>
      <w:proofErr w:type="spellStart"/>
      <w:r w:rsidRPr="00DB2996">
        <w:rPr>
          <w:lang w:val="en-GB"/>
        </w:rPr>
        <w:t>Redmalm</w:t>
      </w:r>
      <w:proofErr w:type="spellEnd"/>
      <w:r w:rsidRPr="00DB2996">
        <w:rPr>
          <w:lang w:val="en-GB"/>
        </w:rPr>
        <w:t xml:space="preserve">, 2015; </w:t>
      </w:r>
      <w:proofErr w:type="spellStart"/>
      <w:r w:rsidRPr="00DB2996">
        <w:rPr>
          <w:lang w:val="en-GB"/>
        </w:rPr>
        <w:t>Schuurman</w:t>
      </w:r>
      <w:proofErr w:type="spellEnd"/>
      <w:r w:rsidRPr="00DB2996">
        <w:rPr>
          <w:lang w:val="en-GB"/>
        </w:rPr>
        <w:t xml:space="preserve">, 2017; see also Willmott, 2000) and discuss them within </w:t>
      </w:r>
      <w:r w:rsidR="002C46A6">
        <w:rPr>
          <w:lang w:val="en-GB"/>
        </w:rPr>
        <w:t>the</w:t>
      </w:r>
      <w:r w:rsidRPr="00DB2996">
        <w:rPr>
          <w:lang w:val="en-GB"/>
        </w:rPr>
        <w:t xml:space="preserve"> wider theoretical framework of gendered body work (Cohen &amp; </w:t>
      </w:r>
      <w:proofErr w:type="spellStart"/>
      <w:r w:rsidRPr="00DB2996">
        <w:rPr>
          <w:lang w:val="en-GB"/>
        </w:rPr>
        <w:t>Wolkowitz</w:t>
      </w:r>
      <w:proofErr w:type="spellEnd"/>
      <w:r w:rsidRPr="00DB2996">
        <w:rPr>
          <w:lang w:val="en-GB"/>
        </w:rPr>
        <w:t xml:space="preserve">, 2018; </w:t>
      </w:r>
      <w:proofErr w:type="spellStart"/>
      <w:r w:rsidRPr="00DB2996">
        <w:rPr>
          <w:lang w:val="en-GB"/>
        </w:rPr>
        <w:t>Gimlin</w:t>
      </w:r>
      <w:proofErr w:type="spellEnd"/>
      <w:r w:rsidRPr="00DB2996">
        <w:rPr>
          <w:lang w:val="en-GB"/>
        </w:rPr>
        <w:t xml:space="preserve">, 2002, 2007; Kang, 2003; </w:t>
      </w:r>
      <w:proofErr w:type="spellStart"/>
      <w:r w:rsidRPr="00DB2996">
        <w:rPr>
          <w:lang w:val="en-GB"/>
        </w:rPr>
        <w:t>Twigg</w:t>
      </w:r>
      <w:proofErr w:type="spellEnd"/>
      <w:r w:rsidRPr="00DB2996">
        <w:rPr>
          <w:lang w:val="en-GB"/>
        </w:rPr>
        <w:t xml:space="preserve"> et al., 2011; </w:t>
      </w:r>
      <w:proofErr w:type="spellStart"/>
      <w:r w:rsidRPr="00DB2996">
        <w:rPr>
          <w:lang w:val="en-GB"/>
        </w:rPr>
        <w:t>Wolkowitz</w:t>
      </w:r>
      <w:proofErr w:type="spellEnd"/>
      <w:r w:rsidRPr="00DB2996">
        <w:rPr>
          <w:lang w:val="en-GB"/>
        </w:rPr>
        <w:t>, 2002, 2006). Here, body work is understood as not only a matter of doing things with one</w:t>
      </w:r>
      <w:r w:rsidRPr="00DB2996">
        <w:rPr>
          <w:rFonts w:hAnsi="Times New Roman"/>
          <w:lang w:val="en-GB"/>
        </w:rPr>
        <w:t>’</w:t>
      </w:r>
      <w:r w:rsidRPr="00DB2996">
        <w:rPr>
          <w:lang w:val="en-GB"/>
        </w:rPr>
        <w:t xml:space="preserve">s </w:t>
      </w:r>
      <w:r w:rsidRPr="00DB2996">
        <w:rPr>
          <w:i/>
          <w:iCs/>
          <w:lang w:val="en-GB"/>
        </w:rPr>
        <w:t>own</w:t>
      </w:r>
      <w:r w:rsidRPr="00DB2996">
        <w:rPr>
          <w:lang w:val="en-GB"/>
        </w:rPr>
        <w:t xml:space="preserve"> body but as a wider concept involving the care and cure of </w:t>
      </w:r>
      <w:r w:rsidRPr="00DB2996">
        <w:rPr>
          <w:i/>
          <w:iCs/>
          <w:lang w:val="en-GB"/>
        </w:rPr>
        <w:t>others</w:t>
      </w:r>
      <w:r w:rsidRPr="00DB2996">
        <w:rPr>
          <w:rFonts w:hAnsi="Times New Roman"/>
          <w:i/>
          <w:iCs/>
          <w:lang w:val="en-GB"/>
        </w:rPr>
        <w:t>’</w:t>
      </w:r>
      <w:r w:rsidRPr="00DB2996">
        <w:rPr>
          <w:lang w:val="en-GB"/>
        </w:rPr>
        <w:t xml:space="preserve"> bodies (</w:t>
      </w:r>
      <w:proofErr w:type="spellStart"/>
      <w:r w:rsidRPr="00DB2996">
        <w:rPr>
          <w:lang w:val="en-GB"/>
        </w:rPr>
        <w:t>Wolkowitz</w:t>
      </w:r>
      <w:proofErr w:type="spellEnd"/>
      <w:r w:rsidRPr="00DB2996">
        <w:rPr>
          <w:lang w:val="en-GB"/>
        </w:rPr>
        <w:t xml:space="preserve">, 2002, p. 497; compare Holmberg, 2011), thus entailing gendered constructions of </w:t>
      </w:r>
      <w:r w:rsidRPr="00DB2996">
        <w:rPr>
          <w:rFonts w:hAnsi="Times New Roman"/>
          <w:lang w:val="en-GB"/>
        </w:rPr>
        <w:t>‘</w:t>
      </w:r>
      <w:r w:rsidRPr="00DB2996">
        <w:rPr>
          <w:lang w:val="en-GB"/>
        </w:rPr>
        <w:t>involving the physical touch and manipulation of others</w:t>
      </w:r>
      <w:r w:rsidRPr="00DB2996">
        <w:rPr>
          <w:rFonts w:hAnsi="Times New Roman"/>
          <w:lang w:val="en-GB"/>
        </w:rPr>
        <w:t xml:space="preserve">’ </w:t>
      </w:r>
      <w:r w:rsidRPr="00DB2996">
        <w:rPr>
          <w:lang w:val="en-GB"/>
        </w:rPr>
        <w:t>bodies</w:t>
      </w:r>
      <w:r w:rsidRPr="00DB2996">
        <w:rPr>
          <w:rFonts w:hAnsi="Times New Roman"/>
          <w:lang w:val="en-GB"/>
        </w:rPr>
        <w:t>’</w:t>
      </w:r>
      <w:r w:rsidRPr="00DB2996">
        <w:rPr>
          <w:lang w:val="en-GB"/>
        </w:rPr>
        <w:t xml:space="preserve"> (Cohen &amp; </w:t>
      </w:r>
      <w:proofErr w:type="spellStart"/>
      <w:r w:rsidRPr="00DB2996">
        <w:rPr>
          <w:lang w:val="en-GB"/>
        </w:rPr>
        <w:t>Wolkowitz</w:t>
      </w:r>
      <w:proofErr w:type="spellEnd"/>
      <w:r w:rsidRPr="00DB2996">
        <w:rPr>
          <w:lang w:val="en-GB"/>
        </w:rPr>
        <w:t xml:space="preserve">, 2018, p. 42). Hence, we critically discuss the notions of grief and mourning attached to care as inseparable parts of the body work relationally done and undone in the daily practices that produce our female companionships (see e.g. </w:t>
      </w:r>
      <w:proofErr w:type="spellStart"/>
      <w:r w:rsidRPr="00DB2996">
        <w:rPr>
          <w:lang w:val="en-GB"/>
        </w:rPr>
        <w:t>Kanov</w:t>
      </w:r>
      <w:proofErr w:type="spellEnd"/>
      <w:r w:rsidR="003659A5">
        <w:rPr>
          <w:lang w:val="en-GB"/>
        </w:rPr>
        <w:t xml:space="preserve">, Powley, &amp; </w:t>
      </w:r>
      <w:proofErr w:type="spellStart"/>
      <w:r w:rsidR="003659A5">
        <w:rPr>
          <w:lang w:val="en-GB"/>
        </w:rPr>
        <w:t>Walshe</w:t>
      </w:r>
      <w:proofErr w:type="spellEnd"/>
      <w:r w:rsidRPr="00DB2996">
        <w:rPr>
          <w:lang w:val="en-GB"/>
        </w:rPr>
        <w:t xml:space="preserve">, 2017). </w:t>
      </w:r>
    </w:p>
    <w:p w14:paraId="45511439" w14:textId="40B35321" w:rsidR="007B524D" w:rsidRPr="00DB2996" w:rsidRDefault="004901DA">
      <w:pPr>
        <w:shd w:val="clear" w:color="auto" w:fill="FFFFFF"/>
        <w:ind w:firstLine="720"/>
        <w:jc w:val="both"/>
        <w:rPr>
          <w:rFonts w:ascii="Times New Roman" w:eastAsia="Times New Roman" w:hAnsi="Times New Roman" w:cs="Times New Roman"/>
          <w:lang w:val="en-GB"/>
        </w:rPr>
      </w:pPr>
      <w:r w:rsidRPr="00DB2996">
        <w:rPr>
          <w:rFonts w:ascii="Times New Roman"/>
          <w:lang w:val="en-GB"/>
        </w:rPr>
        <w:t>Care, as a theoretical term, has deep roots in sociology, in which it has been attached to different professional groups whose members provide care for pay, such as nurses, doctors, teachers and child care providers (England, 2005, p. 381). In its traditional meaning, care refers to providing empathy, compassion, altruism and social justice (Lindsay, 2008). To us, caring is a set of values, a philosophical and ethical question (Holmberg, 2011; Warren, 200</w:t>
      </w:r>
      <w:r w:rsidR="00D44F33">
        <w:rPr>
          <w:rFonts w:ascii="Times New Roman"/>
          <w:lang w:val="en-GB"/>
        </w:rPr>
        <w:t>8</w:t>
      </w:r>
      <w:r w:rsidRPr="00DB2996">
        <w:rPr>
          <w:rFonts w:ascii="Times New Roman"/>
          <w:lang w:val="en-GB"/>
        </w:rPr>
        <w:t xml:space="preserve">) and a set of material practices (McGregor, 2004) that involve daily actions, emotional attachment and the development of empathy towards others, nurturance and reproductive labour (Duffy, 2005). Feminist scholars, such as </w:t>
      </w:r>
      <w:proofErr w:type="spellStart"/>
      <w:r w:rsidRPr="00DB2996">
        <w:rPr>
          <w:rFonts w:ascii="Times New Roman"/>
          <w:lang w:val="en-GB"/>
        </w:rPr>
        <w:t>Cancian</w:t>
      </w:r>
      <w:proofErr w:type="spellEnd"/>
      <w:r w:rsidRPr="00DB2996">
        <w:rPr>
          <w:rFonts w:ascii="Times New Roman"/>
          <w:lang w:val="en-GB"/>
        </w:rPr>
        <w:t xml:space="preserve"> and </w:t>
      </w:r>
      <w:proofErr w:type="spellStart"/>
      <w:r w:rsidR="00436B2A">
        <w:rPr>
          <w:rFonts w:ascii="Times New Roman"/>
          <w:lang w:val="en-GB"/>
        </w:rPr>
        <w:t>Oliker</w:t>
      </w:r>
      <w:proofErr w:type="spellEnd"/>
      <w:r w:rsidRPr="00DB2996">
        <w:rPr>
          <w:rFonts w:ascii="Times New Roman"/>
          <w:lang w:val="en-GB"/>
        </w:rPr>
        <w:t xml:space="preserve"> (2000) and </w:t>
      </w:r>
      <w:proofErr w:type="spellStart"/>
      <w:r w:rsidRPr="00DB2996">
        <w:rPr>
          <w:rFonts w:ascii="Times New Roman"/>
          <w:lang w:val="en-GB"/>
        </w:rPr>
        <w:t>Tronto</w:t>
      </w:r>
      <w:proofErr w:type="spellEnd"/>
      <w:r w:rsidRPr="00DB2996">
        <w:rPr>
          <w:rFonts w:ascii="Times New Roman"/>
          <w:lang w:val="en-GB"/>
        </w:rPr>
        <w:t xml:space="preserve"> and Fisher (1990), emphasize care as an emotional and embodied practice and explore it as </w:t>
      </w:r>
      <w:r w:rsidR="00180278">
        <w:rPr>
          <w:rFonts w:ascii="Times New Roman"/>
          <w:lang w:val="en-GB"/>
        </w:rPr>
        <w:t xml:space="preserve">a </w:t>
      </w:r>
      <w:r w:rsidRPr="00DB2996">
        <w:rPr>
          <w:rFonts w:ascii="Times New Roman"/>
          <w:lang w:val="en-GB"/>
        </w:rPr>
        <w:t xml:space="preserve">relational phenomenon based on a </w:t>
      </w:r>
      <w:r w:rsidRPr="00DB2996">
        <w:rPr>
          <w:rFonts w:ascii="Times New Roman"/>
          <w:i/>
          <w:iCs/>
          <w:lang w:val="en-GB"/>
        </w:rPr>
        <w:t xml:space="preserve">human </w:t>
      </w:r>
      <w:r w:rsidRPr="00DB2996">
        <w:rPr>
          <w:rFonts w:ascii="Times New Roman"/>
          <w:lang w:val="en-GB"/>
        </w:rPr>
        <w:t xml:space="preserve">connection. </w:t>
      </w:r>
    </w:p>
    <w:p w14:paraId="5281B954" w14:textId="03602150" w:rsidR="007B524D" w:rsidRPr="00DB2996" w:rsidRDefault="004901DA">
      <w:pPr>
        <w:shd w:val="clear" w:color="auto" w:fill="FFFFFF"/>
        <w:ind w:firstLine="720"/>
        <w:jc w:val="both"/>
        <w:rPr>
          <w:rFonts w:ascii="Times New Roman" w:eastAsia="Times New Roman" w:hAnsi="Times New Roman" w:cs="Times New Roman"/>
          <w:lang w:val="en-GB"/>
        </w:rPr>
      </w:pPr>
      <w:r w:rsidRPr="00DB2996">
        <w:rPr>
          <w:rFonts w:ascii="Times New Roman"/>
          <w:lang w:val="en-GB"/>
        </w:rPr>
        <w:t xml:space="preserve">More recent debates on the gendered aspects of care ask why embodied care work and work entailing physical touch is </w:t>
      </w:r>
      <w:r w:rsidRPr="00DB2996">
        <w:rPr>
          <w:rFonts w:hAnsi="Times New Roman"/>
          <w:lang w:val="en-GB"/>
        </w:rPr>
        <w:t>‘</w:t>
      </w:r>
      <w:r w:rsidRPr="00DB2996">
        <w:rPr>
          <w:rFonts w:ascii="Times New Roman"/>
          <w:lang w:val="en-GB"/>
        </w:rPr>
        <w:t>largely performed by women</w:t>
      </w:r>
      <w:r w:rsidRPr="00DB2996">
        <w:rPr>
          <w:rFonts w:hAnsi="Times New Roman"/>
          <w:lang w:val="en-GB"/>
        </w:rPr>
        <w:t>’</w:t>
      </w:r>
      <w:r w:rsidRPr="00DB2996">
        <w:rPr>
          <w:rFonts w:hAnsi="Times New Roman"/>
          <w:lang w:val="en-GB"/>
        </w:rPr>
        <w:t xml:space="preserve"> </w:t>
      </w:r>
      <w:r w:rsidRPr="00DB2996">
        <w:rPr>
          <w:rFonts w:ascii="Times New Roman"/>
          <w:lang w:val="en-GB"/>
        </w:rPr>
        <w:t xml:space="preserve">(Cohen &amp; </w:t>
      </w:r>
      <w:proofErr w:type="spellStart"/>
      <w:r w:rsidRPr="00DB2996">
        <w:rPr>
          <w:rFonts w:ascii="Times New Roman"/>
          <w:lang w:val="en-GB"/>
        </w:rPr>
        <w:t>Wolkowitz</w:t>
      </w:r>
      <w:proofErr w:type="spellEnd"/>
      <w:r w:rsidRPr="00DB2996">
        <w:rPr>
          <w:rFonts w:ascii="Times New Roman"/>
          <w:lang w:val="en-GB"/>
        </w:rPr>
        <w:t>, 201</w:t>
      </w:r>
      <w:r w:rsidR="00035237" w:rsidRPr="00DB2996">
        <w:rPr>
          <w:rFonts w:ascii="Times New Roman"/>
          <w:lang w:val="en-GB"/>
        </w:rPr>
        <w:t>8</w:t>
      </w:r>
      <w:r w:rsidRPr="00DB2996">
        <w:rPr>
          <w:rFonts w:ascii="Times New Roman"/>
          <w:lang w:val="en-GB"/>
        </w:rPr>
        <w:t xml:space="preserve">) and explore the complex boundaries of caring (Cain, 2017) as well as </w:t>
      </w:r>
      <w:bookmarkStart w:id="4" w:name="_Hlk516564960"/>
      <w:r w:rsidRPr="00DB2996">
        <w:rPr>
          <w:rFonts w:ascii="Times New Roman"/>
          <w:lang w:val="en-GB"/>
        </w:rPr>
        <w:t xml:space="preserve">the fascinating tension between </w:t>
      </w:r>
      <w:r w:rsidRPr="00DB2996">
        <w:rPr>
          <w:rFonts w:hAnsi="Times New Roman"/>
          <w:lang w:val="en-GB"/>
        </w:rPr>
        <w:t>‘</w:t>
      </w:r>
      <w:r w:rsidRPr="00DB2996">
        <w:rPr>
          <w:rFonts w:ascii="Times New Roman"/>
          <w:lang w:val="en-GB"/>
        </w:rPr>
        <w:t>care as love and care as labour</w:t>
      </w:r>
      <w:r w:rsidRPr="00DB2996">
        <w:rPr>
          <w:rFonts w:hAnsi="Times New Roman"/>
          <w:lang w:val="en-GB"/>
        </w:rPr>
        <w:t>’</w:t>
      </w:r>
      <w:r w:rsidRPr="00DB2996">
        <w:rPr>
          <w:rFonts w:hAnsi="Times New Roman"/>
          <w:lang w:val="en-GB"/>
        </w:rPr>
        <w:t xml:space="preserve"> </w:t>
      </w:r>
      <w:r w:rsidRPr="00DB2996">
        <w:rPr>
          <w:rFonts w:ascii="Times New Roman"/>
          <w:lang w:val="en-GB"/>
        </w:rPr>
        <w:t>(Lyon, 2010</w:t>
      </w:r>
      <w:bookmarkEnd w:id="4"/>
      <w:r w:rsidRPr="00DB2996">
        <w:rPr>
          <w:rFonts w:ascii="Times New Roman"/>
          <w:lang w:val="en-GB"/>
        </w:rPr>
        <w:t xml:space="preserve">). Recently, </w:t>
      </w:r>
      <w:r w:rsidRPr="00DB2996">
        <w:rPr>
          <w:rFonts w:ascii="Times New Roman"/>
          <w:color w:val="FF0000"/>
          <w:lang w:val="en-GB"/>
        </w:rPr>
        <w:t xml:space="preserve">and connected to the concept of care, </w:t>
      </w:r>
      <w:r w:rsidRPr="00DB2996">
        <w:rPr>
          <w:rFonts w:ascii="Times New Roman"/>
          <w:lang w:val="en-GB"/>
        </w:rPr>
        <w:t>grief has been discussed from the perspective of organizational mourning (e.g. Bell &amp; Taylor, 2016) as well as the practices and individual experiences of grieving</w:t>
      </w:r>
      <w:r w:rsidR="00035237" w:rsidRPr="00DB2996">
        <w:rPr>
          <w:rFonts w:ascii="Times New Roman"/>
          <w:lang w:val="en-GB"/>
        </w:rPr>
        <w:t xml:space="preserve">, </w:t>
      </w:r>
      <w:r w:rsidRPr="00DB2996">
        <w:rPr>
          <w:rFonts w:ascii="Times New Roman"/>
          <w:lang w:val="en-GB"/>
        </w:rPr>
        <w:t>loss</w:t>
      </w:r>
      <w:r w:rsidR="00035237" w:rsidRPr="00DB2996">
        <w:rPr>
          <w:rFonts w:ascii="Times New Roman"/>
          <w:lang w:val="en-GB"/>
        </w:rPr>
        <w:t xml:space="preserve"> </w:t>
      </w:r>
      <w:r w:rsidR="00035237" w:rsidRPr="00DB2996">
        <w:rPr>
          <w:rFonts w:ascii="Times New Roman"/>
          <w:color w:val="FF0000"/>
          <w:lang w:val="en-GB"/>
        </w:rPr>
        <w:t>and death</w:t>
      </w:r>
      <w:r w:rsidRPr="00DB2996">
        <w:rPr>
          <w:rFonts w:ascii="Times New Roman"/>
          <w:color w:val="FF0000"/>
          <w:lang w:val="en-GB"/>
        </w:rPr>
        <w:t xml:space="preserve"> </w:t>
      </w:r>
      <w:r w:rsidRPr="00DB2996">
        <w:rPr>
          <w:rFonts w:ascii="Times New Roman"/>
          <w:lang w:val="en-GB"/>
        </w:rPr>
        <w:t xml:space="preserve">(Doka &amp; Martin, 2010; </w:t>
      </w:r>
      <w:r w:rsidR="00C422CA" w:rsidRPr="00DB2996">
        <w:rPr>
          <w:rFonts w:ascii="Times New Roman"/>
          <w:color w:val="FF0000"/>
          <w:lang w:val="en-GB"/>
        </w:rPr>
        <w:t>Driver, 2007; Kessler</w:t>
      </w:r>
      <w:r w:rsidR="003659A5">
        <w:rPr>
          <w:rFonts w:ascii="Times New Roman"/>
          <w:color w:val="FF0000"/>
          <w:lang w:val="en-GB"/>
        </w:rPr>
        <w:t>, Heron, &amp; Dopson</w:t>
      </w:r>
      <w:r w:rsidR="00C422CA" w:rsidRPr="00DB2996">
        <w:rPr>
          <w:rFonts w:ascii="Times New Roman"/>
          <w:color w:val="FF0000"/>
          <w:lang w:val="en-GB"/>
        </w:rPr>
        <w:t xml:space="preserve">, 2012; </w:t>
      </w:r>
      <w:proofErr w:type="spellStart"/>
      <w:r w:rsidRPr="00DB2996">
        <w:rPr>
          <w:rFonts w:ascii="Times New Roman"/>
          <w:lang w:val="en-GB"/>
        </w:rPr>
        <w:t>Klass</w:t>
      </w:r>
      <w:proofErr w:type="spellEnd"/>
      <w:r w:rsidRPr="00DB2996">
        <w:rPr>
          <w:rFonts w:ascii="Times New Roman"/>
          <w:lang w:val="en-GB"/>
        </w:rPr>
        <w:t xml:space="preserve"> et al., 1996; </w:t>
      </w:r>
      <w:proofErr w:type="spellStart"/>
      <w:r w:rsidR="00035237" w:rsidRPr="00DB2996">
        <w:rPr>
          <w:rFonts w:ascii="Times New Roman"/>
          <w:color w:val="FF0000"/>
          <w:lang w:val="en-GB"/>
        </w:rPr>
        <w:t>Palgi</w:t>
      </w:r>
      <w:proofErr w:type="spellEnd"/>
      <w:r w:rsidR="00035237" w:rsidRPr="00DB2996">
        <w:rPr>
          <w:rFonts w:ascii="Times New Roman"/>
          <w:color w:val="FF0000"/>
          <w:lang w:val="en-GB"/>
        </w:rPr>
        <w:t xml:space="preserve"> &amp; </w:t>
      </w:r>
      <w:proofErr w:type="spellStart"/>
      <w:r w:rsidR="00035237" w:rsidRPr="00DB2996">
        <w:rPr>
          <w:rFonts w:ascii="Times New Roman"/>
          <w:color w:val="FF0000"/>
          <w:lang w:val="en-GB"/>
        </w:rPr>
        <w:t>Abramovitch</w:t>
      </w:r>
      <w:proofErr w:type="spellEnd"/>
      <w:r w:rsidR="00035237" w:rsidRPr="00DB2996">
        <w:rPr>
          <w:rFonts w:ascii="Times New Roman"/>
          <w:color w:val="FF0000"/>
          <w:lang w:val="en-GB"/>
        </w:rPr>
        <w:t xml:space="preserve">, 1984; </w:t>
      </w:r>
      <w:proofErr w:type="spellStart"/>
      <w:r w:rsidRPr="00DB2996">
        <w:rPr>
          <w:rFonts w:ascii="Times New Roman"/>
          <w:lang w:val="en-GB"/>
        </w:rPr>
        <w:t>Schuurman</w:t>
      </w:r>
      <w:proofErr w:type="spellEnd"/>
      <w:r w:rsidRPr="00DB2996">
        <w:rPr>
          <w:rFonts w:ascii="Times New Roman"/>
          <w:lang w:val="en-GB"/>
        </w:rPr>
        <w:t xml:space="preserve">, 2017) in the field of organization and social studies. As Willmott (2000) argues, </w:t>
      </w:r>
      <w:r w:rsidRPr="00DB2996">
        <w:rPr>
          <w:rFonts w:hAnsi="Times New Roman"/>
          <w:lang w:val="en-GB"/>
        </w:rPr>
        <w:t>‘</w:t>
      </w:r>
      <w:r w:rsidRPr="00DB2996">
        <w:rPr>
          <w:rFonts w:ascii="Times New Roman"/>
          <w:lang w:val="en-GB"/>
        </w:rPr>
        <w:t>mortality is important for the study of social action</w:t>
      </w:r>
      <w:r w:rsidRPr="00DB2996">
        <w:rPr>
          <w:rFonts w:hAnsi="Times New Roman"/>
          <w:lang w:val="en-GB"/>
        </w:rPr>
        <w:t>’</w:t>
      </w:r>
      <w:r w:rsidRPr="00DB2996">
        <w:rPr>
          <w:rFonts w:hAnsi="Times New Roman"/>
          <w:lang w:val="en-GB"/>
        </w:rPr>
        <w:t xml:space="preserve"> </w:t>
      </w:r>
      <w:r w:rsidRPr="00DB2996">
        <w:rPr>
          <w:rFonts w:ascii="Times New Roman"/>
          <w:lang w:val="en-GB"/>
        </w:rPr>
        <w:t xml:space="preserve">(p. 650) for at least two related reasons. First, it touches on the fear of the pain and anxiety when we are left behind, and second, it has a symbolic meaning in conveying the </w:t>
      </w:r>
      <w:r w:rsidRPr="00DB2996">
        <w:rPr>
          <w:rFonts w:hAnsi="Times New Roman"/>
          <w:lang w:val="en-GB"/>
        </w:rPr>
        <w:t>‘</w:t>
      </w:r>
      <w:r w:rsidRPr="00DB2996">
        <w:rPr>
          <w:rFonts w:ascii="Times New Roman"/>
          <w:lang w:val="en-GB"/>
        </w:rPr>
        <w:t>(loss of) meanings invested in life-projects</w:t>
      </w:r>
      <w:r w:rsidRPr="00DB2996">
        <w:rPr>
          <w:rFonts w:hAnsi="Times New Roman"/>
          <w:lang w:val="en-GB"/>
        </w:rPr>
        <w:t>’</w:t>
      </w:r>
      <w:r w:rsidRPr="00DB2996">
        <w:rPr>
          <w:rFonts w:hAnsi="Times New Roman"/>
          <w:lang w:val="en-GB"/>
        </w:rPr>
        <w:t xml:space="preserve"> </w:t>
      </w:r>
      <w:r w:rsidRPr="00DB2996">
        <w:rPr>
          <w:rFonts w:ascii="Times New Roman"/>
          <w:lang w:val="en-GB"/>
        </w:rPr>
        <w:t>(Willmott, 2000, pp. 650</w:t>
      </w:r>
      <w:r w:rsidRPr="00DB2996">
        <w:rPr>
          <w:rFonts w:hAnsi="Times New Roman"/>
          <w:lang w:val="en-GB"/>
        </w:rPr>
        <w:t>−</w:t>
      </w:r>
      <w:r w:rsidRPr="00DB2996">
        <w:rPr>
          <w:rFonts w:ascii="Times New Roman"/>
          <w:lang w:val="en-GB"/>
        </w:rPr>
        <w:t>651). As grief arises from a primary vulnerability to others (Butler, 2004), it connects to the body work which is continuously done and undone with others around us (</w:t>
      </w:r>
      <w:proofErr w:type="spellStart"/>
      <w:r w:rsidRPr="00DB2996">
        <w:rPr>
          <w:rFonts w:ascii="Times New Roman"/>
          <w:lang w:val="en-GB"/>
        </w:rPr>
        <w:t>Wolkowitz</w:t>
      </w:r>
      <w:proofErr w:type="spellEnd"/>
      <w:r w:rsidRPr="00DB2996">
        <w:rPr>
          <w:rFonts w:ascii="Times New Roman"/>
          <w:lang w:val="en-GB"/>
        </w:rPr>
        <w:t>, 2002). Therefore, we highlight the negotiable and collaborative nature of human</w:t>
      </w:r>
      <w:r w:rsidRPr="00DB2996">
        <w:rPr>
          <w:rFonts w:hAnsi="Times New Roman"/>
          <w:lang w:val="en-GB"/>
        </w:rPr>
        <w:t>–</w:t>
      </w:r>
      <w:r w:rsidRPr="00DB2996">
        <w:rPr>
          <w:rFonts w:ascii="Times New Roman"/>
          <w:lang w:val="en-GB"/>
        </w:rPr>
        <w:t>dog companionship and empirically explore this constantly negotiated practice as dynamic and complex, deriving from joint (inter)actions between humans and non-humans.</w:t>
      </w:r>
    </w:p>
    <w:p w14:paraId="55AFB790" w14:textId="7D9CE583" w:rsidR="007B524D" w:rsidRPr="00DB2996" w:rsidRDefault="004901DA">
      <w:pPr>
        <w:shd w:val="clear" w:color="auto" w:fill="FFFFFF"/>
        <w:ind w:firstLine="720"/>
        <w:jc w:val="both"/>
        <w:rPr>
          <w:rFonts w:ascii="Times New Roman" w:eastAsia="Times New Roman" w:hAnsi="Times New Roman" w:cs="Times New Roman"/>
          <w:color w:val="FF0000"/>
          <w:lang w:val="en-GB"/>
        </w:rPr>
      </w:pPr>
      <w:r w:rsidRPr="00DB2996">
        <w:rPr>
          <w:rFonts w:ascii="Times New Roman"/>
          <w:lang w:val="en-GB"/>
        </w:rPr>
        <w:t xml:space="preserve">A concept that is strongly related to both care and grief is </w:t>
      </w:r>
      <w:r w:rsidRPr="00DB2996">
        <w:rPr>
          <w:rFonts w:ascii="Times New Roman"/>
          <w:i/>
          <w:iCs/>
          <w:lang w:val="en-GB"/>
        </w:rPr>
        <w:t>compassion</w:t>
      </w:r>
      <w:r w:rsidRPr="00DB2996">
        <w:rPr>
          <w:rFonts w:ascii="Times New Roman"/>
          <w:lang w:val="en-GB"/>
        </w:rPr>
        <w:t xml:space="preserve">, which can be defined as </w:t>
      </w:r>
      <w:r w:rsidRPr="00DB2996">
        <w:rPr>
          <w:rFonts w:hAnsi="Times New Roman"/>
          <w:lang w:val="en-GB"/>
        </w:rPr>
        <w:t>‘</w:t>
      </w:r>
      <w:r w:rsidRPr="00DB2996">
        <w:rPr>
          <w:rFonts w:ascii="Times New Roman"/>
          <w:lang w:val="en-GB"/>
        </w:rPr>
        <w:t>an empathic, dynamic response to suffering</w:t>
      </w:r>
      <w:r w:rsidRPr="00DB2996">
        <w:rPr>
          <w:rFonts w:hAnsi="Times New Roman"/>
          <w:lang w:val="en-GB"/>
        </w:rPr>
        <w:t>’</w:t>
      </w:r>
      <w:r w:rsidRPr="00DB2996">
        <w:rPr>
          <w:rFonts w:hAnsi="Times New Roman"/>
          <w:lang w:val="en-GB"/>
        </w:rPr>
        <w:t xml:space="preserve"> </w:t>
      </w:r>
      <w:r w:rsidRPr="00DB2996">
        <w:rPr>
          <w:rFonts w:ascii="Times New Roman"/>
          <w:lang w:val="en-GB"/>
        </w:rPr>
        <w:t>(</w:t>
      </w:r>
      <w:proofErr w:type="spellStart"/>
      <w:r w:rsidRPr="00DB2996">
        <w:rPr>
          <w:rFonts w:ascii="Times New Roman"/>
          <w:lang w:val="en-GB"/>
        </w:rPr>
        <w:t>Kanov</w:t>
      </w:r>
      <w:proofErr w:type="spellEnd"/>
      <w:r w:rsidRPr="00DB2996">
        <w:rPr>
          <w:rFonts w:ascii="Times New Roman"/>
          <w:lang w:val="en-GB"/>
        </w:rPr>
        <w:t xml:space="preserve"> et al., 2017, p. 2). Compassion offers a possibility for alleviating difficult, frustrating and hardly bearable emotions and is </w:t>
      </w:r>
      <w:r w:rsidRPr="00DB2996">
        <w:rPr>
          <w:rFonts w:hAnsi="Times New Roman"/>
          <w:lang w:val="en-GB"/>
        </w:rPr>
        <w:t>‘</w:t>
      </w:r>
      <w:r w:rsidRPr="00DB2996">
        <w:rPr>
          <w:rFonts w:ascii="Times New Roman"/>
          <w:lang w:val="en-GB"/>
        </w:rPr>
        <w:t>a basic expression of our humanity</w:t>
      </w:r>
      <w:r w:rsidRPr="00DB2996">
        <w:rPr>
          <w:rFonts w:hAnsi="Times New Roman"/>
          <w:lang w:val="en-GB"/>
        </w:rPr>
        <w:t>’</w:t>
      </w:r>
      <w:r w:rsidRPr="00DB2996">
        <w:rPr>
          <w:rFonts w:hAnsi="Times New Roman"/>
          <w:lang w:val="en-GB"/>
        </w:rPr>
        <w:t xml:space="preserve"> </w:t>
      </w:r>
      <w:r w:rsidRPr="00DB2996">
        <w:rPr>
          <w:rFonts w:ascii="Times New Roman"/>
          <w:lang w:val="en-GB"/>
        </w:rPr>
        <w:t>(Dutto</w:t>
      </w:r>
      <w:r w:rsidR="00CA0D7D">
        <w:rPr>
          <w:rFonts w:ascii="Times New Roman"/>
          <w:lang w:val="en-GB"/>
        </w:rPr>
        <w:t>n</w:t>
      </w:r>
      <w:r w:rsidRPr="00DB2996">
        <w:rPr>
          <w:rFonts w:ascii="Times New Roman"/>
          <w:lang w:val="en-GB"/>
        </w:rPr>
        <w:t>,</w:t>
      </w:r>
      <w:r w:rsidR="00CA0D7D">
        <w:rPr>
          <w:rFonts w:ascii="Times New Roman"/>
          <w:lang w:val="en-GB"/>
        </w:rPr>
        <w:t xml:space="preserve"> 2003</w:t>
      </w:r>
      <w:r w:rsidRPr="00DB2996">
        <w:rPr>
          <w:rFonts w:ascii="Times New Roman"/>
          <w:lang w:val="en-GB"/>
        </w:rPr>
        <w:t xml:space="preserve"> p. 21). In general, compassion can be viewed as a relational process involving various (</w:t>
      </w:r>
      <w:proofErr w:type="gramStart"/>
      <w:r w:rsidRPr="00DB2996">
        <w:rPr>
          <w:rFonts w:ascii="Times New Roman"/>
          <w:lang w:val="en-GB"/>
        </w:rPr>
        <w:t>non)</w:t>
      </w:r>
      <w:proofErr w:type="gramEnd"/>
      <w:r w:rsidRPr="00DB2996">
        <w:rPr>
          <w:rFonts w:ascii="Times New Roman"/>
          <w:lang w:val="en-GB"/>
        </w:rPr>
        <w:t>humans (</w:t>
      </w:r>
      <w:proofErr w:type="spellStart"/>
      <w:r w:rsidRPr="00DB2996">
        <w:rPr>
          <w:rFonts w:ascii="Times New Roman"/>
          <w:lang w:val="en-GB"/>
        </w:rPr>
        <w:t>Kanov</w:t>
      </w:r>
      <w:proofErr w:type="spellEnd"/>
      <w:r w:rsidRPr="00DB2996">
        <w:rPr>
          <w:rFonts w:ascii="Times New Roman"/>
          <w:lang w:val="en-GB"/>
        </w:rPr>
        <w:t xml:space="preserve"> et al., 2017). Following Goetz</w:t>
      </w:r>
      <w:r w:rsidR="003659A5">
        <w:rPr>
          <w:rFonts w:ascii="Times New Roman"/>
          <w:lang w:val="en-GB"/>
        </w:rPr>
        <w:t xml:space="preserve">, </w:t>
      </w:r>
      <w:proofErr w:type="spellStart"/>
      <w:r w:rsidR="003659A5">
        <w:rPr>
          <w:rFonts w:ascii="Times New Roman"/>
          <w:lang w:val="en-GB"/>
        </w:rPr>
        <w:t>Keltner</w:t>
      </w:r>
      <w:proofErr w:type="spellEnd"/>
      <w:r w:rsidR="003659A5">
        <w:rPr>
          <w:rFonts w:ascii="Times New Roman"/>
          <w:lang w:val="en-GB"/>
        </w:rPr>
        <w:t xml:space="preserve"> and Simon-Thomas</w:t>
      </w:r>
      <w:r w:rsidRPr="00DB2996">
        <w:rPr>
          <w:rFonts w:ascii="Times New Roman"/>
          <w:lang w:val="en-GB"/>
        </w:rPr>
        <w:t xml:space="preserve"> (2010), we regard compassion as a subjective, affective and embodied experience attached to suffering (</w:t>
      </w:r>
      <w:proofErr w:type="spellStart"/>
      <w:r w:rsidRPr="00DB2996">
        <w:rPr>
          <w:rFonts w:ascii="Times New Roman"/>
          <w:lang w:val="en-GB"/>
        </w:rPr>
        <w:t>Kanov</w:t>
      </w:r>
      <w:proofErr w:type="spellEnd"/>
      <w:r w:rsidRPr="00DB2996">
        <w:rPr>
          <w:rFonts w:ascii="Times New Roman"/>
          <w:lang w:val="en-GB"/>
        </w:rPr>
        <w:t xml:space="preserve"> et al. 2017, p. 3) and practices of care (Holmberg, 2011; Law, 2010) in relational ways (Frost, 1999). In other words, compassion builds on the fine-grained, sensory-based details of human (and animal) action, which can be mutually developed in our everyday lives. </w:t>
      </w:r>
      <w:r w:rsidRPr="00DB2996">
        <w:rPr>
          <w:rFonts w:ascii="Times New Roman" w:eastAsia="Times New Roman" w:hAnsi="Times New Roman" w:cs="Times New Roman"/>
          <w:lang w:val="en-GB"/>
        </w:rPr>
        <w:br/>
      </w:r>
      <w:r w:rsidRPr="00DB2996">
        <w:rPr>
          <w:rFonts w:ascii="Times New Roman" w:eastAsia="Times New Roman" w:hAnsi="Times New Roman" w:cs="Times New Roman"/>
          <w:lang w:val="en-GB"/>
        </w:rPr>
        <w:tab/>
      </w:r>
      <w:proofErr w:type="spellStart"/>
      <w:r w:rsidRPr="00DB2996">
        <w:rPr>
          <w:rFonts w:ascii="Times New Roman"/>
          <w:lang w:val="en-GB"/>
        </w:rPr>
        <w:t>Rynes</w:t>
      </w:r>
      <w:proofErr w:type="spellEnd"/>
      <w:r w:rsidR="003659A5">
        <w:rPr>
          <w:rFonts w:ascii="Times New Roman"/>
          <w:lang w:val="en-GB"/>
        </w:rPr>
        <w:t xml:space="preserve">, </w:t>
      </w:r>
      <w:proofErr w:type="spellStart"/>
      <w:r w:rsidR="003659A5">
        <w:rPr>
          <w:rFonts w:ascii="Times New Roman"/>
          <w:lang w:val="en-GB"/>
        </w:rPr>
        <w:t>Bartunek</w:t>
      </w:r>
      <w:proofErr w:type="spellEnd"/>
      <w:r w:rsidR="003659A5">
        <w:rPr>
          <w:rFonts w:ascii="Times New Roman"/>
          <w:lang w:val="en-GB"/>
        </w:rPr>
        <w:t>, Dutton and Margolis</w:t>
      </w:r>
      <w:r w:rsidRPr="00DB2996">
        <w:rPr>
          <w:rFonts w:ascii="Times New Roman"/>
          <w:lang w:val="en-GB"/>
        </w:rPr>
        <w:t xml:space="preserve"> (2012) exemplify that care and grief, </w:t>
      </w:r>
      <w:r w:rsidRPr="00DB2996">
        <w:rPr>
          <w:rFonts w:hAnsi="Times New Roman"/>
          <w:lang w:val="en-GB"/>
        </w:rPr>
        <w:t>‘</w:t>
      </w:r>
      <w:r w:rsidRPr="00DB2996">
        <w:rPr>
          <w:rFonts w:ascii="Times New Roman"/>
          <w:lang w:val="en-GB"/>
        </w:rPr>
        <w:t>which are grounded in relationships and relatedness, have much to contribute to an interconnected, suffering, and surprising world</w:t>
      </w:r>
      <w:r w:rsidRPr="00DB2996">
        <w:rPr>
          <w:rFonts w:hAnsi="Times New Roman"/>
          <w:lang w:val="en-GB"/>
        </w:rPr>
        <w:t>’</w:t>
      </w:r>
      <w:r w:rsidRPr="00DB2996">
        <w:rPr>
          <w:rFonts w:hAnsi="Times New Roman"/>
          <w:lang w:val="en-GB"/>
        </w:rPr>
        <w:t xml:space="preserve"> </w:t>
      </w:r>
      <w:r w:rsidRPr="00DB2996">
        <w:rPr>
          <w:rFonts w:ascii="Times New Roman"/>
          <w:lang w:val="en-GB"/>
        </w:rPr>
        <w:t>(p. 504). Extending this, our aim is to analyse and further conceptualize the interrelations between care and grief to develop a better appreciation of the various (and often hidden) emotional experiences of organizing, which are typically unnoticed, underplayed or suppressed. In the spirit of Driver (2007), who writes about suffering, we view grief as a highly subjective experience, consisting of continuous body work, and discuss it in relation to the notion of care in a female</w:t>
      </w:r>
      <w:r w:rsidR="003D2BCF" w:rsidRPr="00E21C12">
        <w:rPr>
          <w:rFonts w:ascii="Times New Roman" w:hAnsi="Times New Roman" w:cs="Times New Roman"/>
          <w:color w:val="000000" w:themeColor="text1"/>
        </w:rPr>
        <w:t>–</w:t>
      </w:r>
      <w:r w:rsidRPr="00DB2996">
        <w:rPr>
          <w:rFonts w:ascii="Times New Roman"/>
          <w:lang w:val="en-GB"/>
        </w:rPr>
        <w:t xml:space="preserve">animal </w:t>
      </w:r>
      <w:proofErr w:type="gramStart"/>
      <w:r w:rsidRPr="00DB2996">
        <w:rPr>
          <w:rFonts w:ascii="Times New Roman"/>
          <w:lang w:val="en-GB"/>
        </w:rPr>
        <w:t>companionship.</w:t>
      </w:r>
      <w:proofErr w:type="gramEnd"/>
      <w:r w:rsidRPr="00DB2996">
        <w:rPr>
          <w:rFonts w:ascii="Times New Roman"/>
          <w:lang w:val="en-GB"/>
        </w:rPr>
        <w:t xml:space="preserve"> </w:t>
      </w:r>
      <w:r w:rsidRPr="00DB2996">
        <w:rPr>
          <w:rFonts w:ascii="Times New Roman"/>
          <w:color w:val="FF0000"/>
          <w:lang w:val="en-GB"/>
        </w:rPr>
        <w:t>Before elaborating on this, however, we turn to the methodology of the current study.</w:t>
      </w:r>
    </w:p>
    <w:p w14:paraId="5121E64E" w14:textId="77777777" w:rsidR="007B524D" w:rsidRPr="00DB2996" w:rsidRDefault="004901DA">
      <w:pPr>
        <w:pStyle w:val="Newparagraph"/>
        <w:keepNext/>
        <w:spacing w:before="240" w:after="240"/>
        <w:ind w:firstLine="0"/>
        <w:jc w:val="both"/>
        <w:rPr>
          <w:b/>
          <w:bCs/>
          <w:lang w:val="en-GB"/>
        </w:rPr>
      </w:pPr>
      <w:r w:rsidRPr="00DB2996">
        <w:rPr>
          <w:b/>
          <w:bCs/>
          <w:lang w:val="en-GB"/>
        </w:rPr>
        <w:t>Methodology</w:t>
      </w:r>
    </w:p>
    <w:p w14:paraId="1C8D13C2" w14:textId="28FFCF67" w:rsidR="007B524D" w:rsidRPr="00DB2996" w:rsidRDefault="004901DA">
      <w:pPr>
        <w:pStyle w:val="Paragraph"/>
        <w:jc w:val="both"/>
        <w:rPr>
          <w:lang w:val="en-GB"/>
        </w:rPr>
      </w:pPr>
      <w:r w:rsidRPr="00DB2996">
        <w:rPr>
          <w:lang w:val="en-GB"/>
        </w:rPr>
        <w:t xml:space="preserve">This study relies on a critical sensory methodology (Mason &amp; Davies, 2009; Warren, 2008, p. 563), which highlights the lived, sensuous experiences of the researcher. </w:t>
      </w:r>
      <w:r w:rsidR="00535E3E" w:rsidRPr="00DB2996">
        <w:rPr>
          <w:color w:val="FF0000"/>
          <w:lang w:val="en-GB"/>
        </w:rPr>
        <w:t xml:space="preserve">More specifically, </w:t>
      </w:r>
      <w:r w:rsidR="009C76E0" w:rsidRPr="00DB2996">
        <w:rPr>
          <w:color w:val="FF0000"/>
          <w:lang w:val="en-GB"/>
        </w:rPr>
        <w:t>we are inspired by feminist dog</w:t>
      </w:r>
      <w:r w:rsidR="00680C5C">
        <w:rPr>
          <w:color w:val="FF0000"/>
          <w:lang w:val="en-GB"/>
        </w:rPr>
        <w:t>-</w:t>
      </w:r>
      <w:r w:rsidR="009C76E0" w:rsidRPr="00DB2996">
        <w:rPr>
          <w:color w:val="FF0000"/>
          <w:lang w:val="en-GB"/>
        </w:rPr>
        <w:t>writing (</w:t>
      </w:r>
      <w:proofErr w:type="spellStart"/>
      <w:r w:rsidR="009C76E0" w:rsidRPr="00DB2996">
        <w:rPr>
          <w:color w:val="FF0000"/>
          <w:lang w:val="en-GB"/>
        </w:rPr>
        <w:t>Haraway</w:t>
      </w:r>
      <w:proofErr w:type="spellEnd"/>
      <w:r w:rsidR="009C76E0" w:rsidRPr="00DB2996">
        <w:rPr>
          <w:color w:val="FF0000"/>
          <w:lang w:val="en-GB"/>
        </w:rPr>
        <w:t>, 2003, 2008; McHugh, 2012)</w:t>
      </w:r>
      <w:r w:rsidR="00180278">
        <w:rPr>
          <w:color w:val="FF0000"/>
          <w:lang w:val="en-GB"/>
        </w:rPr>
        <w:t>,</w:t>
      </w:r>
      <w:r w:rsidR="009C76E0" w:rsidRPr="00DB2996">
        <w:rPr>
          <w:color w:val="FF0000"/>
          <w:lang w:val="en-GB"/>
        </w:rPr>
        <w:t xml:space="preserve"> which, we argue, a</w:t>
      </w:r>
      <w:r w:rsidR="000C7482" w:rsidRPr="00DB2996">
        <w:rPr>
          <w:color w:val="FF0000"/>
          <w:lang w:val="en-GB"/>
        </w:rPr>
        <w:t>s an embodied and relational activity (</w:t>
      </w:r>
      <w:proofErr w:type="spellStart"/>
      <w:r w:rsidR="000C7482" w:rsidRPr="00DB2996">
        <w:rPr>
          <w:color w:val="FF0000"/>
          <w:lang w:val="en-GB"/>
        </w:rPr>
        <w:t>Haraway</w:t>
      </w:r>
      <w:proofErr w:type="spellEnd"/>
      <w:r w:rsidR="000C7482" w:rsidRPr="00DB2996">
        <w:rPr>
          <w:color w:val="FF0000"/>
          <w:lang w:val="en-GB"/>
        </w:rPr>
        <w:t>, 200</w:t>
      </w:r>
      <w:r w:rsidR="0068201A">
        <w:rPr>
          <w:color w:val="FF0000"/>
          <w:lang w:val="en-GB"/>
        </w:rPr>
        <w:t>8</w:t>
      </w:r>
      <w:r w:rsidR="000C7482" w:rsidRPr="00DB2996">
        <w:rPr>
          <w:color w:val="FF0000"/>
          <w:lang w:val="en-GB"/>
        </w:rPr>
        <w:t xml:space="preserve">; </w:t>
      </w:r>
      <w:proofErr w:type="spellStart"/>
      <w:r w:rsidR="000C7482" w:rsidRPr="00DB2996">
        <w:rPr>
          <w:color w:val="FF0000"/>
          <w:lang w:val="en-GB"/>
        </w:rPr>
        <w:t>Thoresen</w:t>
      </w:r>
      <w:proofErr w:type="spellEnd"/>
      <w:r w:rsidR="000C7482" w:rsidRPr="00DB2996">
        <w:rPr>
          <w:color w:val="FF0000"/>
          <w:lang w:val="en-GB"/>
        </w:rPr>
        <w:t xml:space="preserve"> &amp; </w:t>
      </w:r>
      <w:proofErr w:type="spellStart"/>
      <w:r w:rsidR="000C7482" w:rsidRPr="00DB2996">
        <w:rPr>
          <w:rFonts w:hAnsi="Times New Roman"/>
          <w:color w:val="FF0000"/>
          <w:lang w:val="en-GB"/>
        </w:rPr>
        <w:t>Ö</w:t>
      </w:r>
      <w:r w:rsidR="000C7482" w:rsidRPr="00DB2996">
        <w:rPr>
          <w:color w:val="FF0000"/>
          <w:lang w:val="en-GB"/>
        </w:rPr>
        <w:t>hl</w:t>
      </w:r>
      <w:r w:rsidR="000C7482" w:rsidRPr="00DB2996">
        <w:rPr>
          <w:rFonts w:hAnsi="Times New Roman"/>
          <w:color w:val="FF0000"/>
          <w:lang w:val="en-GB"/>
        </w:rPr>
        <w:t>é</w:t>
      </w:r>
      <w:r w:rsidR="000C7482" w:rsidRPr="00DB2996">
        <w:rPr>
          <w:color w:val="FF0000"/>
          <w:lang w:val="en-GB"/>
        </w:rPr>
        <w:t>n</w:t>
      </w:r>
      <w:proofErr w:type="spellEnd"/>
      <w:r w:rsidR="000C7482" w:rsidRPr="00DB2996">
        <w:rPr>
          <w:color w:val="FF0000"/>
          <w:lang w:val="en-GB"/>
        </w:rPr>
        <w:t>, 2015)</w:t>
      </w:r>
      <w:r w:rsidR="009C76E0" w:rsidRPr="00DB2996">
        <w:rPr>
          <w:color w:val="FF0000"/>
          <w:lang w:val="en-GB"/>
        </w:rPr>
        <w:t xml:space="preserve"> </w:t>
      </w:r>
      <w:r w:rsidR="000C7482" w:rsidRPr="00DB2996">
        <w:rPr>
          <w:color w:val="FF0000"/>
          <w:lang w:val="en-GB"/>
        </w:rPr>
        <w:t xml:space="preserve">can lead to the production of personal and alternative research </w:t>
      </w:r>
      <w:r w:rsidR="000C7482" w:rsidRPr="00DB2996">
        <w:rPr>
          <w:color w:val="FF2C21"/>
          <w:lang w:val="en-GB"/>
        </w:rPr>
        <w:t>material and interpretations.</w:t>
      </w:r>
    </w:p>
    <w:p w14:paraId="6B3BAFA6" w14:textId="265044C0" w:rsidR="007B524D" w:rsidRPr="00DB2996" w:rsidRDefault="009C76E0">
      <w:pPr>
        <w:pStyle w:val="Paragraph"/>
        <w:spacing w:before="0"/>
        <w:ind w:firstLine="720"/>
        <w:jc w:val="both"/>
        <w:rPr>
          <w:lang w:val="en-GB"/>
        </w:rPr>
      </w:pPr>
      <w:r w:rsidRPr="00DB2996">
        <w:rPr>
          <w:lang w:val="en-GB"/>
        </w:rPr>
        <w:t xml:space="preserve">More generally, our study is </w:t>
      </w:r>
      <w:proofErr w:type="spellStart"/>
      <w:r w:rsidRPr="00DB2996">
        <w:rPr>
          <w:lang w:val="en-GB"/>
        </w:rPr>
        <w:t>autoethnographic</w:t>
      </w:r>
      <w:proofErr w:type="spellEnd"/>
      <w:r w:rsidRPr="00DB2996">
        <w:rPr>
          <w:lang w:val="en-GB"/>
        </w:rPr>
        <w:t xml:space="preserve"> and articulates an affective ontology. Ethnography has been keen on material objects and artefacts that are interconnected with organizational cultures (Hamilton &amp; Taylor, 2012). Yet organizational ethnographers have rarely thought adequately about how to take account of the presence and agency of animals (although see Hamilton </w:t>
      </w:r>
      <w:r w:rsidR="003659A5">
        <w:rPr>
          <w:lang w:val="en-GB"/>
        </w:rPr>
        <w:t>&amp;</w:t>
      </w:r>
      <w:r w:rsidR="003659A5" w:rsidRPr="00DB2996">
        <w:rPr>
          <w:lang w:val="en-GB"/>
        </w:rPr>
        <w:t xml:space="preserve"> </w:t>
      </w:r>
      <w:r w:rsidRPr="00DB2996">
        <w:rPr>
          <w:lang w:val="en-GB"/>
        </w:rPr>
        <w:t xml:space="preserve">Taylor, 2017). </w:t>
      </w:r>
      <w:r w:rsidR="004901DA" w:rsidRPr="00DB2996">
        <w:rPr>
          <w:lang w:val="en-GB"/>
        </w:rPr>
        <w:t>The empirical material of this paper derives from</w:t>
      </w:r>
      <w:r w:rsidR="00680C5C">
        <w:rPr>
          <w:lang w:val="en-GB"/>
        </w:rPr>
        <w:t xml:space="preserve"> the</w:t>
      </w:r>
      <w:r w:rsidR="004901DA" w:rsidRPr="00DB2996">
        <w:rPr>
          <w:lang w:val="en-GB"/>
        </w:rPr>
        <w:t xml:space="preserve"> </w:t>
      </w:r>
      <w:proofErr w:type="spellStart"/>
      <w:r w:rsidR="004901DA" w:rsidRPr="00DB2996">
        <w:rPr>
          <w:lang w:val="en-GB"/>
        </w:rPr>
        <w:t>autoethnographic</w:t>
      </w:r>
      <w:proofErr w:type="spellEnd"/>
      <w:r w:rsidR="004901DA" w:rsidRPr="00DB2996">
        <w:rPr>
          <w:lang w:val="en-GB"/>
        </w:rPr>
        <w:t xml:space="preserve"> diary notes of Suvi, the </w:t>
      </w:r>
      <w:r w:rsidR="004901DA" w:rsidRPr="00FF357C">
        <w:rPr>
          <w:color w:val="FF0000"/>
          <w:lang w:val="en-GB"/>
        </w:rPr>
        <w:t>keeper</w:t>
      </w:r>
      <w:r w:rsidR="004901DA" w:rsidRPr="00DB2996">
        <w:rPr>
          <w:lang w:val="en-GB"/>
        </w:rPr>
        <w:t xml:space="preserve"> of </w:t>
      </w:r>
      <w:proofErr w:type="spellStart"/>
      <w:r w:rsidR="004901DA" w:rsidRPr="00DB2996">
        <w:rPr>
          <w:lang w:val="en-GB"/>
        </w:rPr>
        <w:t>Kerttu</w:t>
      </w:r>
      <w:proofErr w:type="spellEnd"/>
      <w:r w:rsidR="004901DA" w:rsidRPr="00DB2996">
        <w:rPr>
          <w:lang w:val="en-GB"/>
        </w:rPr>
        <w:t xml:space="preserve"> the dog. Both authors share </w:t>
      </w:r>
      <w:r w:rsidR="00680C5C">
        <w:rPr>
          <w:lang w:val="en-GB"/>
        </w:rPr>
        <w:t>their</w:t>
      </w:r>
      <w:r w:rsidR="00680C5C" w:rsidRPr="00DB2996">
        <w:rPr>
          <w:lang w:val="en-GB"/>
        </w:rPr>
        <w:t xml:space="preserve"> </w:t>
      </w:r>
      <w:r w:rsidR="004901DA" w:rsidRPr="00DB2996">
        <w:rPr>
          <w:lang w:val="en-GB"/>
        </w:rPr>
        <w:t xml:space="preserve">lives with retrievers: Suvi has two Golden Retrievers, </w:t>
      </w:r>
      <w:proofErr w:type="spellStart"/>
      <w:r w:rsidR="004901DA" w:rsidRPr="00DB2996">
        <w:rPr>
          <w:lang w:val="en-GB"/>
        </w:rPr>
        <w:t>Sarnell</w:t>
      </w:r>
      <w:proofErr w:type="spellEnd"/>
      <w:r w:rsidR="004901DA" w:rsidRPr="00DB2996">
        <w:rPr>
          <w:lang w:val="en-GB"/>
        </w:rPr>
        <w:t xml:space="preserve"> Velvet Pearl, known as </w:t>
      </w:r>
      <w:r w:rsidR="004901DA" w:rsidRPr="00DB2996">
        <w:rPr>
          <w:rFonts w:hAnsi="Times New Roman"/>
          <w:lang w:val="en-GB"/>
        </w:rPr>
        <w:t>‘</w:t>
      </w:r>
      <w:proofErr w:type="spellStart"/>
      <w:r w:rsidR="004901DA" w:rsidRPr="00DB2996">
        <w:rPr>
          <w:lang w:val="en-GB"/>
        </w:rPr>
        <w:t>Helmi</w:t>
      </w:r>
      <w:proofErr w:type="spellEnd"/>
      <w:r w:rsidR="004901DA" w:rsidRPr="00DB2996">
        <w:rPr>
          <w:rFonts w:hAnsi="Times New Roman"/>
          <w:lang w:val="en-GB"/>
        </w:rPr>
        <w:t>’</w:t>
      </w:r>
      <w:r w:rsidR="004901DA" w:rsidRPr="00DB2996">
        <w:rPr>
          <w:lang w:val="en-GB"/>
        </w:rPr>
        <w:t>, and Greenhill</w:t>
      </w:r>
      <w:r w:rsidR="004901DA" w:rsidRPr="00DB2996">
        <w:rPr>
          <w:rFonts w:hAnsi="Times New Roman"/>
          <w:lang w:val="en-GB"/>
        </w:rPr>
        <w:t>’</w:t>
      </w:r>
      <w:r w:rsidR="004901DA" w:rsidRPr="00DB2996">
        <w:rPr>
          <w:lang w:val="en-GB"/>
        </w:rPr>
        <w:t>s Coralie, known as</w:t>
      </w:r>
      <w:r w:rsidR="004901DA" w:rsidRPr="00DB2996">
        <w:rPr>
          <w:rFonts w:hAnsi="Times New Roman"/>
          <w:lang w:val="en-GB"/>
        </w:rPr>
        <w:t xml:space="preserve"> ‘</w:t>
      </w:r>
      <w:proofErr w:type="spellStart"/>
      <w:r w:rsidR="004901DA" w:rsidRPr="00DB2996">
        <w:rPr>
          <w:lang w:val="en-GB"/>
        </w:rPr>
        <w:t>Kerttu</w:t>
      </w:r>
      <w:proofErr w:type="spellEnd"/>
      <w:r w:rsidR="004901DA" w:rsidRPr="00DB2996">
        <w:rPr>
          <w:rFonts w:hAnsi="Times New Roman"/>
          <w:lang w:val="en-GB"/>
        </w:rPr>
        <w:t>’</w:t>
      </w:r>
      <w:r w:rsidR="004901DA" w:rsidRPr="00DB2996">
        <w:rPr>
          <w:lang w:val="en-GB"/>
        </w:rPr>
        <w:t xml:space="preserve">. Astrid has two Labrador Retrievers, </w:t>
      </w:r>
      <w:proofErr w:type="spellStart"/>
      <w:r w:rsidR="004901DA" w:rsidRPr="00DB2996">
        <w:rPr>
          <w:lang w:val="en-GB"/>
        </w:rPr>
        <w:t>Snackbar</w:t>
      </w:r>
      <w:r w:rsidR="004901DA" w:rsidRPr="00DB2996">
        <w:rPr>
          <w:rFonts w:hAnsi="Times New Roman"/>
          <w:lang w:val="en-GB"/>
        </w:rPr>
        <w:t>’</w:t>
      </w:r>
      <w:r w:rsidR="004901DA" w:rsidRPr="00DB2996">
        <w:rPr>
          <w:lang w:val="en-GB"/>
        </w:rPr>
        <w:t>s</w:t>
      </w:r>
      <w:proofErr w:type="spellEnd"/>
      <w:r w:rsidR="004901DA" w:rsidRPr="00DB2996">
        <w:rPr>
          <w:lang w:val="en-GB"/>
        </w:rPr>
        <w:t xml:space="preserve"> Rinse and Spin, known as </w:t>
      </w:r>
      <w:r w:rsidR="004901DA" w:rsidRPr="00DB2996">
        <w:rPr>
          <w:rFonts w:hAnsi="Times New Roman"/>
          <w:lang w:val="en-GB"/>
        </w:rPr>
        <w:t>‘</w:t>
      </w:r>
      <w:r w:rsidR="004901DA" w:rsidRPr="00DB2996">
        <w:rPr>
          <w:lang w:val="en-GB"/>
        </w:rPr>
        <w:t>Saga</w:t>
      </w:r>
      <w:r w:rsidR="004901DA" w:rsidRPr="00DB2996">
        <w:rPr>
          <w:rFonts w:hAnsi="Times New Roman"/>
          <w:lang w:val="en-GB"/>
        </w:rPr>
        <w:t>’</w:t>
      </w:r>
      <w:r w:rsidR="004901DA" w:rsidRPr="00DB2996">
        <w:rPr>
          <w:lang w:val="en-GB"/>
        </w:rPr>
        <w:t xml:space="preserve">, and </w:t>
      </w:r>
      <w:proofErr w:type="spellStart"/>
      <w:r w:rsidR="004901DA" w:rsidRPr="00DB2996">
        <w:rPr>
          <w:lang w:val="en-GB"/>
        </w:rPr>
        <w:t>Snackbar</w:t>
      </w:r>
      <w:r w:rsidR="004901DA" w:rsidRPr="00DB2996">
        <w:rPr>
          <w:rFonts w:hAnsi="Times New Roman"/>
          <w:lang w:val="en-GB"/>
        </w:rPr>
        <w:t>’</w:t>
      </w:r>
      <w:r w:rsidR="004901DA" w:rsidRPr="00DB2996">
        <w:rPr>
          <w:lang w:val="en-GB"/>
        </w:rPr>
        <w:t>s</w:t>
      </w:r>
      <w:proofErr w:type="spellEnd"/>
      <w:r w:rsidR="004901DA" w:rsidRPr="00DB2996">
        <w:rPr>
          <w:lang w:val="en-GB"/>
        </w:rPr>
        <w:t xml:space="preserve"> Sweet Treat to </w:t>
      </w:r>
      <w:proofErr w:type="spellStart"/>
      <w:r w:rsidR="004901DA" w:rsidRPr="00DB2996">
        <w:rPr>
          <w:lang w:val="en-GB"/>
        </w:rPr>
        <w:t>Wetten</w:t>
      </w:r>
      <w:proofErr w:type="spellEnd"/>
      <w:r w:rsidR="004901DA" w:rsidRPr="00DB2996">
        <w:rPr>
          <w:lang w:val="en-GB"/>
        </w:rPr>
        <w:t>, known as</w:t>
      </w:r>
      <w:r w:rsidR="004901DA" w:rsidRPr="00DB2996">
        <w:rPr>
          <w:rFonts w:hAnsi="Times New Roman"/>
          <w:lang w:val="en-GB"/>
        </w:rPr>
        <w:t xml:space="preserve"> ‘</w:t>
      </w:r>
      <w:r w:rsidR="004901DA" w:rsidRPr="00DB2996">
        <w:rPr>
          <w:lang w:val="en-GB"/>
        </w:rPr>
        <w:t>Selma</w:t>
      </w:r>
      <w:r w:rsidR="004901DA" w:rsidRPr="00DB2996">
        <w:rPr>
          <w:rFonts w:hAnsi="Times New Roman"/>
          <w:lang w:val="en-GB"/>
        </w:rPr>
        <w:t>’</w:t>
      </w:r>
      <w:r w:rsidR="004901DA" w:rsidRPr="00DB2996">
        <w:rPr>
          <w:lang w:val="en-GB"/>
        </w:rPr>
        <w:t xml:space="preserve">. </w:t>
      </w:r>
    </w:p>
    <w:p w14:paraId="6BCE59A8" w14:textId="5E908D18" w:rsidR="007B524D" w:rsidRPr="00DB2996" w:rsidRDefault="004901DA">
      <w:pPr>
        <w:pStyle w:val="Newparagraph"/>
        <w:jc w:val="both"/>
        <w:rPr>
          <w:lang w:val="en-GB"/>
        </w:rPr>
      </w:pPr>
      <w:r w:rsidRPr="00DB2996">
        <w:rPr>
          <w:lang w:val="en-GB"/>
        </w:rPr>
        <w:t xml:space="preserve">The </w:t>
      </w:r>
      <w:proofErr w:type="spellStart"/>
      <w:r w:rsidRPr="00DB2996">
        <w:rPr>
          <w:lang w:val="en-GB"/>
        </w:rPr>
        <w:t>autoethnographic</w:t>
      </w:r>
      <w:proofErr w:type="spellEnd"/>
      <w:r w:rsidRPr="00DB2996">
        <w:rPr>
          <w:lang w:val="en-GB"/>
        </w:rPr>
        <w:t xml:space="preserve"> material focuses on the story of </w:t>
      </w:r>
      <w:proofErr w:type="spellStart"/>
      <w:r w:rsidRPr="00DB2996">
        <w:rPr>
          <w:lang w:val="en-GB"/>
        </w:rPr>
        <w:t>Kerttu</w:t>
      </w:r>
      <w:proofErr w:type="spellEnd"/>
      <w:r w:rsidRPr="00DB2996">
        <w:rPr>
          <w:lang w:val="en-GB"/>
        </w:rPr>
        <w:t xml:space="preserve">. </w:t>
      </w:r>
      <w:proofErr w:type="spellStart"/>
      <w:r w:rsidRPr="00DB2996">
        <w:rPr>
          <w:lang w:val="en-GB"/>
        </w:rPr>
        <w:t>Kerttu</w:t>
      </w:r>
      <w:proofErr w:type="spellEnd"/>
      <w:r w:rsidRPr="00DB2996">
        <w:rPr>
          <w:lang w:val="en-GB"/>
        </w:rPr>
        <w:t xml:space="preserve"> had three mysterious infections after she turned one year old, and she was diagnosed with fatal chronic kidney disease (CKD) at the age of one-and-a-half years. CKD is a progressive disease for which there is no cure (College of Veterinary Medicine, 2016). Like other chronic illnesses, CKD develops through a complicated combination of biological and biochemical processes and other environmental and genetic factors (</w:t>
      </w:r>
      <w:proofErr w:type="spellStart"/>
      <w:r w:rsidRPr="00DB2996">
        <w:rPr>
          <w:lang w:val="en-GB"/>
        </w:rPr>
        <w:t>Vijayasingham</w:t>
      </w:r>
      <w:proofErr w:type="spellEnd"/>
      <w:r w:rsidR="003659A5">
        <w:rPr>
          <w:lang w:val="en-GB"/>
        </w:rPr>
        <w:t xml:space="preserve">, </w:t>
      </w:r>
      <w:proofErr w:type="spellStart"/>
      <w:r w:rsidR="003659A5">
        <w:rPr>
          <w:lang w:val="en-GB"/>
        </w:rPr>
        <w:t>Jogulu</w:t>
      </w:r>
      <w:proofErr w:type="spellEnd"/>
      <w:r w:rsidR="003659A5">
        <w:rPr>
          <w:lang w:val="en-GB"/>
        </w:rPr>
        <w:t xml:space="preserve">, &amp; </w:t>
      </w:r>
      <w:proofErr w:type="spellStart"/>
      <w:r w:rsidR="003659A5">
        <w:rPr>
          <w:lang w:val="en-GB"/>
        </w:rPr>
        <w:t>Allotey</w:t>
      </w:r>
      <w:proofErr w:type="spellEnd"/>
      <w:r w:rsidRPr="00DB2996">
        <w:rPr>
          <w:lang w:val="en-GB"/>
        </w:rPr>
        <w:t xml:space="preserve">, 2016).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CKD was diagnosed after several investigations by many expert veterinarians. The illness can prove fatal within months to years, and at the time when </w:t>
      </w:r>
      <w:proofErr w:type="spellStart"/>
      <w:r w:rsidRPr="00DB2996">
        <w:rPr>
          <w:lang w:val="en-GB"/>
        </w:rPr>
        <w:t>Kerttu</w:t>
      </w:r>
      <w:proofErr w:type="spellEnd"/>
      <w:r w:rsidRPr="00DB2996">
        <w:rPr>
          <w:lang w:val="en-GB"/>
        </w:rPr>
        <w:t xml:space="preserve"> was diagnosed with CKD without any clinical signs, her life prognosis was estimated at between a month </w:t>
      </w:r>
      <w:r w:rsidR="00680C5C">
        <w:rPr>
          <w:lang w:val="en-GB"/>
        </w:rPr>
        <w:t>and</w:t>
      </w:r>
      <w:r w:rsidR="00680C5C" w:rsidRPr="00DB2996">
        <w:rPr>
          <w:lang w:val="en-GB"/>
        </w:rPr>
        <w:t xml:space="preserve"> </w:t>
      </w:r>
      <w:r w:rsidRPr="00DB2996">
        <w:rPr>
          <w:lang w:val="en-GB"/>
        </w:rPr>
        <w:t xml:space="preserve">a couple of years. </w:t>
      </w:r>
    </w:p>
    <w:p w14:paraId="665260AA" w14:textId="00323D4A" w:rsidR="007B524D" w:rsidRPr="00DB2996" w:rsidRDefault="00333397">
      <w:pPr>
        <w:pStyle w:val="Newparagraph"/>
        <w:jc w:val="both"/>
        <w:rPr>
          <w:lang w:val="en-GB"/>
        </w:rPr>
      </w:pPr>
      <w:r>
        <w:rPr>
          <w:lang w:val="en-GB"/>
        </w:rPr>
        <w:t xml:space="preserve">With </w:t>
      </w:r>
      <w:proofErr w:type="spellStart"/>
      <w:r w:rsidR="00084452">
        <w:rPr>
          <w:lang w:val="en-GB"/>
        </w:rPr>
        <w:t>Kerttu</w:t>
      </w:r>
      <w:proofErr w:type="spellEnd"/>
      <w:r w:rsidR="00084452">
        <w:rPr>
          <w:lang w:val="en-GB"/>
        </w:rPr>
        <w:t xml:space="preserve"> b</w:t>
      </w:r>
      <w:r w:rsidR="004901DA" w:rsidRPr="00084452">
        <w:rPr>
          <w:lang w:val="en-GB"/>
        </w:rPr>
        <w:t xml:space="preserve">eing an active and happy young dog with no visible symptoms </w:t>
      </w:r>
      <w:r w:rsidR="00084452">
        <w:rPr>
          <w:lang w:val="en-GB"/>
        </w:rPr>
        <w:t>at that point</w:t>
      </w:r>
      <w:r w:rsidR="004901DA" w:rsidRPr="00084452">
        <w:rPr>
          <w:lang w:val="en-GB"/>
        </w:rPr>
        <w:t xml:space="preserve">, the diagnoses was, of course, hard to accept and handle for Suvi and all of </w:t>
      </w:r>
      <w:proofErr w:type="spellStart"/>
      <w:r w:rsidR="004901DA" w:rsidRPr="00084452">
        <w:rPr>
          <w:lang w:val="en-GB"/>
        </w:rPr>
        <w:t>Kerttu</w:t>
      </w:r>
      <w:r w:rsidR="004901DA" w:rsidRPr="00084452">
        <w:rPr>
          <w:rFonts w:hAnsi="Times New Roman"/>
          <w:lang w:val="en-GB"/>
        </w:rPr>
        <w:t>’</w:t>
      </w:r>
      <w:r w:rsidR="004901DA" w:rsidRPr="00084452">
        <w:rPr>
          <w:lang w:val="en-GB"/>
        </w:rPr>
        <w:t>s</w:t>
      </w:r>
      <w:proofErr w:type="spellEnd"/>
      <w:r w:rsidR="004901DA" w:rsidRPr="00084452">
        <w:rPr>
          <w:lang w:val="en-GB"/>
        </w:rPr>
        <w:t xml:space="preserve"> other close (human) friends. </w:t>
      </w:r>
      <w:r>
        <w:rPr>
          <w:lang w:val="en-GB"/>
        </w:rPr>
        <w:t>T</w:t>
      </w:r>
      <w:r w:rsidR="004901DA" w:rsidRPr="00084452">
        <w:rPr>
          <w:lang w:val="en-GB"/>
        </w:rPr>
        <w:t>he invisibility of this chronic illness (</w:t>
      </w:r>
      <w:proofErr w:type="spellStart"/>
      <w:r w:rsidR="004901DA" w:rsidRPr="00084452">
        <w:rPr>
          <w:lang w:val="en-GB"/>
        </w:rPr>
        <w:t>Vijayasingham</w:t>
      </w:r>
      <w:proofErr w:type="spellEnd"/>
      <w:r w:rsidR="004901DA" w:rsidRPr="00084452">
        <w:rPr>
          <w:lang w:val="en-GB"/>
        </w:rPr>
        <w:t xml:space="preserve"> et al., 2016) makes it difficult to accept as a human as one never knows how sick </w:t>
      </w:r>
      <w:proofErr w:type="spellStart"/>
      <w:r w:rsidR="004901DA" w:rsidRPr="00084452">
        <w:rPr>
          <w:lang w:val="en-GB"/>
        </w:rPr>
        <w:t>Kerttu</w:t>
      </w:r>
      <w:proofErr w:type="spellEnd"/>
      <w:r w:rsidR="004901DA" w:rsidRPr="00084452">
        <w:rPr>
          <w:lang w:val="en-GB"/>
        </w:rPr>
        <w:t xml:space="preserve"> really is. Given this difficulty, we focus on the controversial sensations, affects and experiences around this difficult situation in which the dog </w:t>
      </w:r>
      <w:r w:rsidR="00FF357C" w:rsidRPr="00FF357C">
        <w:rPr>
          <w:rFonts w:hAnsi="Times New Roman"/>
          <w:color w:val="FF0000"/>
          <w:lang w:val="en-GB"/>
        </w:rPr>
        <w:t>keeper</w:t>
      </w:r>
      <w:r w:rsidR="004901DA" w:rsidRPr="00FF357C">
        <w:rPr>
          <w:color w:val="FF0000"/>
          <w:lang w:val="en-GB"/>
        </w:rPr>
        <w:t xml:space="preserve"> </w:t>
      </w:r>
      <w:r w:rsidR="004901DA" w:rsidRPr="00084452">
        <w:rPr>
          <w:lang w:val="en-GB"/>
        </w:rPr>
        <w:t>knows her dog has a fatal disease for which she has the responsibility to take care of, and most importantly, undertakes difficult decisions concerning the</w:t>
      </w:r>
      <w:r w:rsidR="00084452">
        <w:rPr>
          <w:lang w:val="en-GB"/>
        </w:rPr>
        <w:t xml:space="preserve"> </w:t>
      </w:r>
      <w:r w:rsidR="004901DA" w:rsidRPr="00084452">
        <w:rPr>
          <w:lang w:val="en-GB"/>
        </w:rPr>
        <w:t xml:space="preserve">life and </w:t>
      </w:r>
      <w:r w:rsidR="00084452">
        <w:rPr>
          <w:lang w:val="en-GB"/>
        </w:rPr>
        <w:t>the</w:t>
      </w:r>
      <w:r w:rsidR="004901DA" w:rsidRPr="00084452">
        <w:rPr>
          <w:lang w:val="en-GB"/>
        </w:rPr>
        <w:t xml:space="preserve"> </w:t>
      </w:r>
      <w:r w:rsidR="004901DA" w:rsidRPr="00084452">
        <w:rPr>
          <w:rFonts w:hAnsi="Times New Roman"/>
          <w:lang w:val="en-GB"/>
        </w:rPr>
        <w:t>‘</w:t>
      </w:r>
      <w:r w:rsidR="004901DA" w:rsidRPr="00084452">
        <w:rPr>
          <w:lang w:val="en-GB"/>
        </w:rPr>
        <w:t>good death</w:t>
      </w:r>
      <w:r w:rsidR="004901DA" w:rsidRPr="00084452">
        <w:rPr>
          <w:rFonts w:hAnsi="Times New Roman"/>
          <w:lang w:val="en-GB"/>
        </w:rPr>
        <w:t xml:space="preserve">’ </w:t>
      </w:r>
      <w:r w:rsidR="004901DA" w:rsidRPr="00084452">
        <w:rPr>
          <w:lang w:val="en-GB"/>
        </w:rPr>
        <w:t>(</w:t>
      </w:r>
      <w:proofErr w:type="spellStart"/>
      <w:r w:rsidR="004901DA" w:rsidRPr="00084452">
        <w:rPr>
          <w:lang w:val="en-GB"/>
        </w:rPr>
        <w:t>Schuurman</w:t>
      </w:r>
      <w:proofErr w:type="spellEnd"/>
      <w:r w:rsidR="004901DA" w:rsidRPr="00084452">
        <w:rPr>
          <w:lang w:val="en-GB"/>
        </w:rPr>
        <w:t xml:space="preserve">, 2017, p. 213) of her dog. This story offers insight into these controversies, which explore tensions between </w:t>
      </w:r>
      <w:r w:rsidR="004901DA" w:rsidRPr="00084452">
        <w:rPr>
          <w:rFonts w:hAnsi="Times New Roman"/>
          <w:lang w:val="en-GB"/>
        </w:rPr>
        <w:t>‘</w:t>
      </w:r>
      <w:r w:rsidR="004901DA" w:rsidRPr="00084452">
        <w:rPr>
          <w:lang w:val="en-GB"/>
        </w:rPr>
        <w:t>animal inarticulateness and human morals, between the silent or silenced animal</w:t>
      </w:r>
      <w:r w:rsidR="004901DA" w:rsidRPr="00084452">
        <w:rPr>
          <w:rFonts w:hAnsi="Times New Roman"/>
          <w:lang w:val="en-GB"/>
        </w:rPr>
        <w:t xml:space="preserve">’ </w:t>
      </w:r>
      <w:r w:rsidR="004901DA" w:rsidRPr="00084452">
        <w:rPr>
          <w:lang w:val="en-GB"/>
        </w:rPr>
        <w:t>(</w:t>
      </w:r>
      <w:proofErr w:type="spellStart"/>
      <w:r w:rsidR="004901DA" w:rsidRPr="00084452">
        <w:rPr>
          <w:lang w:val="en-GB"/>
        </w:rPr>
        <w:t>Kuzniar</w:t>
      </w:r>
      <w:proofErr w:type="spellEnd"/>
      <w:r w:rsidR="004901DA" w:rsidRPr="00084452">
        <w:rPr>
          <w:lang w:val="en-GB"/>
        </w:rPr>
        <w:t>, 2006, p. 9).</w:t>
      </w:r>
      <w:r w:rsidR="004901DA" w:rsidRPr="00DB2996">
        <w:rPr>
          <w:lang w:val="en-GB"/>
        </w:rPr>
        <w:t xml:space="preserve"> </w:t>
      </w:r>
    </w:p>
    <w:p w14:paraId="0A20314E" w14:textId="44976D74" w:rsidR="008427CF" w:rsidRPr="00DB2996" w:rsidRDefault="004901DA" w:rsidP="000C7482">
      <w:pPr>
        <w:pStyle w:val="Newparagraph"/>
        <w:jc w:val="both"/>
        <w:rPr>
          <w:lang w:val="en-GB"/>
        </w:rPr>
      </w:pPr>
      <w:r w:rsidRPr="00DB2996">
        <w:rPr>
          <w:color w:val="FF0000"/>
          <w:lang w:val="en-GB"/>
        </w:rPr>
        <w:t>Over and above the issue of canine subjectivity</w:t>
      </w:r>
      <w:r w:rsidRPr="00DB2996">
        <w:rPr>
          <w:lang w:val="en-GB"/>
        </w:rPr>
        <w:t xml:space="preserve">, we acknowledge that there are several methodological challenges involved in this study. First, strong emotional reactions can prevent researchers from being able to focus analytically on research findings and distance themselves from their personal grief. </w:t>
      </w:r>
      <w:r w:rsidR="008427CF" w:rsidRPr="00DB2996">
        <w:rPr>
          <w:lang w:val="en-GB"/>
        </w:rPr>
        <w:t>Grieving lost pets openly is still a taboo (</w:t>
      </w:r>
      <w:proofErr w:type="spellStart"/>
      <w:r w:rsidR="008427CF" w:rsidRPr="00DB2996">
        <w:rPr>
          <w:lang w:val="en-GB"/>
        </w:rPr>
        <w:t>Redmalm</w:t>
      </w:r>
      <w:proofErr w:type="spellEnd"/>
      <w:r w:rsidR="008427CF" w:rsidRPr="00DB2996">
        <w:rPr>
          <w:lang w:val="en-GB"/>
        </w:rPr>
        <w:t>, 2015, p. 19)</w:t>
      </w:r>
      <w:r w:rsidR="00A03813">
        <w:rPr>
          <w:lang w:val="en-GB"/>
        </w:rPr>
        <w:t>,</w:t>
      </w:r>
      <w:r w:rsidR="001B3071" w:rsidRPr="00DB2996">
        <w:rPr>
          <w:lang w:val="en-GB"/>
        </w:rPr>
        <w:t xml:space="preserve"> and grief or heartbreak more generally is </w:t>
      </w:r>
      <w:r w:rsidR="00680C5C">
        <w:rPr>
          <w:lang w:val="en-GB"/>
        </w:rPr>
        <w:t>‘</w:t>
      </w:r>
      <w:r w:rsidR="001B3071" w:rsidRPr="00DB2996">
        <w:rPr>
          <w:lang w:val="en-GB"/>
        </w:rPr>
        <w:t>rarely captured within our management texts</w:t>
      </w:r>
      <w:r w:rsidR="001B3071" w:rsidRPr="00DB2996">
        <w:rPr>
          <w:rFonts w:hAnsi="Times New Roman"/>
          <w:lang w:val="en-GB"/>
        </w:rPr>
        <w:t xml:space="preserve">’ </w:t>
      </w:r>
      <w:r w:rsidR="001B3071" w:rsidRPr="00DB2996">
        <w:rPr>
          <w:lang w:val="en-GB"/>
        </w:rPr>
        <w:t>(Whiteman, 2010, p. 331)</w:t>
      </w:r>
      <w:r w:rsidR="008427CF" w:rsidRPr="00DB2996">
        <w:rPr>
          <w:lang w:val="en-GB"/>
        </w:rPr>
        <w:t xml:space="preserve">, thus making writing about the experiences of pet loss an ambiguous decision for the researcher. </w:t>
      </w:r>
      <w:r w:rsidR="00692199" w:rsidRPr="00DB2996">
        <w:rPr>
          <w:lang w:val="en-GB"/>
        </w:rPr>
        <w:t xml:space="preserve">Furthermore, it is imperative that we remain careful about </w:t>
      </w:r>
      <w:r w:rsidR="00B23C3E" w:rsidRPr="00DB2996">
        <w:rPr>
          <w:color w:val="FF0000"/>
          <w:lang w:val="en-GB"/>
        </w:rPr>
        <w:t>over-</w:t>
      </w:r>
      <w:r w:rsidR="00692199" w:rsidRPr="00DB2996">
        <w:rPr>
          <w:iCs/>
          <w:color w:val="FF0000"/>
          <w:lang w:val="en-GB"/>
        </w:rPr>
        <w:t>sentimentalizing</w:t>
      </w:r>
      <w:r w:rsidR="00692199" w:rsidRPr="00DB2996">
        <w:rPr>
          <w:color w:val="FF0000"/>
          <w:lang w:val="en-GB"/>
        </w:rPr>
        <w:t xml:space="preserve"> </w:t>
      </w:r>
      <w:r w:rsidR="00692199" w:rsidRPr="00DB2996">
        <w:rPr>
          <w:lang w:val="en-GB"/>
        </w:rPr>
        <w:t xml:space="preserve">our personal and affective relations to our dogs. </w:t>
      </w:r>
      <w:r w:rsidRPr="00DB2996">
        <w:rPr>
          <w:lang w:val="en-GB"/>
        </w:rPr>
        <w:t xml:space="preserve">For Suvi, it was hard to produce </w:t>
      </w:r>
      <w:proofErr w:type="spellStart"/>
      <w:r w:rsidRPr="00DB2996">
        <w:rPr>
          <w:lang w:val="en-GB"/>
        </w:rPr>
        <w:t>autoethnographic</w:t>
      </w:r>
      <w:proofErr w:type="spellEnd"/>
      <w:r w:rsidRPr="00DB2996">
        <w:rPr>
          <w:lang w:val="en-GB"/>
        </w:rPr>
        <w:t xml:space="preserve"> material as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diagnosis had been given just a month before this study began. At the same time, writing </w:t>
      </w:r>
      <w:proofErr w:type="spellStart"/>
      <w:r w:rsidRPr="00DB2996">
        <w:rPr>
          <w:lang w:val="en-GB"/>
        </w:rPr>
        <w:t>autoethnographic</w:t>
      </w:r>
      <w:proofErr w:type="spellEnd"/>
      <w:r w:rsidRPr="00DB2996">
        <w:rPr>
          <w:lang w:val="en-GB"/>
        </w:rPr>
        <w:t xml:space="preserve"> diary notes offered Suvi a platform to record her painful thoughts, memories and experiences and therefore worked as a kind of therapeutic activity. </w:t>
      </w:r>
      <w:r w:rsidR="001B3071" w:rsidRPr="00DB2996">
        <w:rPr>
          <w:lang w:val="en-GB"/>
        </w:rPr>
        <w:t xml:space="preserve">Hence, as Whiteman (2010) argues, </w:t>
      </w:r>
      <w:r w:rsidR="001B3071" w:rsidRPr="00DB2996">
        <w:rPr>
          <w:rFonts w:hAnsi="Times New Roman"/>
          <w:lang w:val="en-GB"/>
        </w:rPr>
        <w:t>‘</w:t>
      </w:r>
      <w:r w:rsidR="001B3071" w:rsidRPr="00DB2996">
        <w:rPr>
          <w:lang w:val="en-GB"/>
        </w:rPr>
        <w:t>heartbreak can help scholars analytically and emotionally connect with their data, the people they study, and shape the purpose of their work and life</w:t>
      </w:r>
      <w:r w:rsidR="001B3071" w:rsidRPr="00DB2996">
        <w:rPr>
          <w:rFonts w:hAnsi="Times New Roman"/>
          <w:lang w:val="en-GB"/>
        </w:rPr>
        <w:t xml:space="preserve">’ </w:t>
      </w:r>
      <w:r w:rsidR="001B3071" w:rsidRPr="00DB2996">
        <w:rPr>
          <w:lang w:val="en-GB"/>
        </w:rPr>
        <w:t xml:space="preserve">(p. 328). </w:t>
      </w:r>
    </w:p>
    <w:p w14:paraId="7250AAD6" w14:textId="34EF610F" w:rsidR="007B524D" w:rsidRPr="00DB2996" w:rsidRDefault="004901DA" w:rsidP="000C7482">
      <w:pPr>
        <w:pStyle w:val="Newparagraph"/>
        <w:jc w:val="both"/>
        <w:rPr>
          <w:lang w:val="en-GB"/>
        </w:rPr>
      </w:pPr>
      <w:r w:rsidRPr="00DB2996">
        <w:rPr>
          <w:lang w:val="en-GB"/>
        </w:rPr>
        <w:t xml:space="preserve">Second, the challenge of </w:t>
      </w:r>
      <w:r w:rsidRPr="00DB2996">
        <w:rPr>
          <w:rFonts w:hAnsi="Times New Roman"/>
          <w:lang w:val="en-GB"/>
        </w:rPr>
        <w:t>‘</w:t>
      </w:r>
      <w:r w:rsidRPr="00DB2996">
        <w:rPr>
          <w:lang w:val="en-GB"/>
        </w:rPr>
        <w:t>aesthetic muteness</w:t>
      </w:r>
      <w:r w:rsidRPr="00DB2996">
        <w:rPr>
          <w:rFonts w:hAnsi="Times New Roman"/>
          <w:lang w:val="en-GB"/>
        </w:rPr>
        <w:t xml:space="preserve">’ </w:t>
      </w:r>
      <w:r w:rsidRPr="00DB2996">
        <w:rPr>
          <w:lang w:val="en-GB"/>
        </w:rPr>
        <w:t>(e.g. Warren, 2008) is present in all sensory-based research topics involving non-verbal activities that are difficult to put into words</w:t>
      </w:r>
      <w:r w:rsidR="00692199" w:rsidRPr="00DB2996">
        <w:rPr>
          <w:lang w:val="en-GB"/>
        </w:rPr>
        <w:t xml:space="preserve">, </w:t>
      </w:r>
      <w:r w:rsidR="00692199" w:rsidRPr="00DB2996">
        <w:rPr>
          <w:color w:val="FF0000"/>
          <w:lang w:val="en-GB"/>
        </w:rPr>
        <w:t>especially when writing about our relations with animals</w:t>
      </w:r>
      <w:r w:rsidRPr="00DB2996">
        <w:rPr>
          <w:color w:val="FF0000"/>
          <w:lang w:val="en-GB"/>
        </w:rPr>
        <w:t>.</w:t>
      </w:r>
      <w:r w:rsidR="00692199" w:rsidRPr="00DB2996">
        <w:rPr>
          <w:color w:val="FF0000"/>
          <w:lang w:val="en-GB"/>
        </w:rPr>
        <w:t xml:space="preserve"> </w:t>
      </w:r>
      <w:r w:rsidRPr="00DB2996">
        <w:rPr>
          <w:lang w:val="en-GB"/>
        </w:rPr>
        <w:t>How, then, may we relate to the dog</w:t>
      </w:r>
      <w:r w:rsidRPr="00DB2996">
        <w:rPr>
          <w:rFonts w:hAnsi="Times New Roman"/>
          <w:lang w:val="en-GB"/>
        </w:rPr>
        <w:t>’</w:t>
      </w:r>
      <w:r w:rsidRPr="00DB2996">
        <w:rPr>
          <w:lang w:val="en-GB"/>
        </w:rPr>
        <w:t>s otherness and</w:t>
      </w:r>
      <w:r w:rsidR="00692199" w:rsidRPr="00DB2996">
        <w:rPr>
          <w:lang w:val="en-GB"/>
        </w:rPr>
        <w:t xml:space="preserve"> </w:t>
      </w:r>
      <w:r w:rsidR="00692199" w:rsidRPr="00DB2996">
        <w:rPr>
          <w:color w:val="FF0000"/>
          <w:lang w:val="en-GB"/>
        </w:rPr>
        <w:t xml:space="preserve">give voice to </w:t>
      </w:r>
      <w:r w:rsidR="00A03813">
        <w:rPr>
          <w:color w:val="FF0000"/>
          <w:lang w:val="en-GB"/>
        </w:rPr>
        <w:t>her</w:t>
      </w:r>
      <w:r w:rsidR="00A03813" w:rsidRPr="00DB2996">
        <w:rPr>
          <w:color w:val="FF0000"/>
          <w:lang w:val="en-GB"/>
        </w:rPr>
        <w:t xml:space="preserve"> </w:t>
      </w:r>
      <w:proofErr w:type="spellStart"/>
      <w:r w:rsidRPr="00DB2996">
        <w:rPr>
          <w:color w:val="FF0000"/>
          <w:lang w:val="en-GB"/>
        </w:rPr>
        <w:t>animality</w:t>
      </w:r>
      <w:proofErr w:type="spellEnd"/>
      <w:r w:rsidRPr="00DB2996">
        <w:rPr>
          <w:color w:val="FF0000"/>
          <w:lang w:val="en-GB"/>
        </w:rPr>
        <w:t xml:space="preserve"> </w:t>
      </w:r>
      <w:r w:rsidRPr="00DB2996">
        <w:rPr>
          <w:lang w:val="en-GB"/>
        </w:rPr>
        <w:t>without being na</w:t>
      </w:r>
      <w:r w:rsidRPr="00DB2996">
        <w:rPr>
          <w:rFonts w:hAnsi="Times New Roman"/>
          <w:lang w:val="en-GB"/>
        </w:rPr>
        <w:t>ï</w:t>
      </w:r>
      <w:r w:rsidRPr="00DB2996">
        <w:rPr>
          <w:lang w:val="en-GB"/>
        </w:rPr>
        <w:t xml:space="preserve">ve or sentimental? </w:t>
      </w:r>
      <w:r w:rsidRPr="00DB2996">
        <w:rPr>
          <w:color w:val="FF0000"/>
          <w:lang w:val="en-GB"/>
        </w:rPr>
        <w:t xml:space="preserve">We used visual data (Hamilton </w:t>
      </w:r>
      <w:r w:rsidR="00AD4821">
        <w:rPr>
          <w:color w:val="FF0000"/>
          <w:lang w:val="en-GB"/>
        </w:rPr>
        <w:t>&amp;</w:t>
      </w:r>
      <w:r w:rsidR="00AD4821" w:rsidRPr="00DB2996">
        <w:rPr>
          <w:color w:val="FF0000"/>
          <w:lang w:val="en-GB"/>
        </w:rPr>
        <w:t xml:space="preserve"> </w:t>
      </w:r>
      <w:r w:rsidRPr="00DB2996">
        <w:rPr>
          <w:color w:val="FF0000"/>
          <w:lang w:val="en-GB"/>
        </w:rPr>
        <w:t xml:space="preserve">Taylor, 2017) to, at least partially, address this difficult question. </w:t>
      </w:r>
      <w:r w:rsidRPr="00DB2996">
        <w:rPr>
          <w:lang w:val="en-GB"/>
        </w:rPr>
        <w:t xml:space="preserve">We are mindful that the status of photographs as emotional artefacts is as important as the analysis of their representation (Warren, 2009) </w:t>
      </w:r>
      <w:r w:rsidRPr="00DB2996">
        <w:rPr>
          <w:color w:val="FF0000"/>
          <w:lang w:val="en-GB"/>
        </w:rPr>
        <w:t xml:space="preserve">but feel they provide an immersive technique to </w:t>
      </w:r>
      <w:r w:rsidR="00A03813">
        <w:rPr>
          <w:color w:val="FF0000"/>
          <w:lang w:val="en-GB"/>
        </w:rPr>
        <w:t>complement</w:t>
      </w:r>
      <w:r w:rsidR="00A03813" w:rsidRPr="00DB2996">
        <w:rPr>
          <w:color w:val="FF0000"/>
          <w:lang w:val="en-GB"/>
        </w:rPr>
        <w:t xml:space="preserve"> </w:t>
      </w:r>
      <w:r w:rsidRPr="00DB2996">
        <w:rPr>
          <w:color w:val="FF0000"/>
          <w:lang w:val="en-GB"/>
        </w:rPr>
        <w:t xml:space="preserve">the </w:t>
      </w:r>
      <w:proofErr w:type="spellStart"/>
      <w:r w:rsidRPr="00DB2996">
        <w:rPr>
          <w:color w:val="FF0000"/>
          <w:lang w:val="en-GB"/>
        </w:rPr>
        <w:t>autoethnographic</w:t>
      </w:r>
      <w:proofErr w:type="spellEnd"/>
      <w:r w:rsidRPr="00DB2996">
        <w:rPr>
          <w:color w:val="FF0000"/>
          <w:lang w:val="en-GB"/>
        </w:rPr>
        <w:t xml:space="preserve"> narrative</w:t>
      </w:r>
      <w:r w:rsidRPr="00DB2996">
        <w:rPr>
          <w:rFonts w:hAnsi="Times New Roman"/>
          <w:color w:val="FF0000"/>
          <w:lang w:val="en-GB"/>
        </w:rPr>
        <w:t xml:space="preserve"> – </w:t>
      </w:r>
      <w:r w:rsidRPr="00DB2996">
        <w:rPr>
          <w:color w:val="FF0000"/>
          <w:lang w:val="en-GB"/>
        </w:rPr>
        <w:t xml:space="preserve">or the dog-writing </w:t>
      </w:r>
      <w:r w:rsidR="003D2BCF" w:rsidRPr="00E21C12">
        <w:rPr>
          <w:rFonts w:hAnsi="Times New Roman" w:cs="Times New Roman"/>
          <w:color w:val="000000" w:themeColor="text1"/>
        </w:rPr>
        <w:t>–</w:t>
      </w:r>
      <w:r w:rsidRPr="00DB2996">
        <w:rPr>
          <w:color w:val="FF0000"/>
          <w:lang w:val="en-GB"/>
        </w:rPr>
        <w:t xml:space="preserve"> for telling the </w:t>
      </w:r>
      <w:r w:rsidRPr="00DB2996">
        <w:rPr>
          <w:lang w:val="en-GB"/>
        </w:rPr>
        <w:t xml:space="preserve">story of </w:t>
      </w:r>
      <w:proofErr w:type="spellStart"/>
      <w:r w:rsidRPr="00DB2996">
        <w:rPr>
          <w:lang w:val="en-GB"/>
        </w:rPr>
        <w:t>Kerttu</w:t>
      </w:r>
      <w:proofErr w:type="spellEnd"/>
      <w:r w:rsidRPr="00DB2996">
        <w:rPr>
          <w:lang w:val="en-GB"/>
        </w:rPr>
        <w:t xml:space="preserve"> and capturing human</w:t>
      </w:r>
      <w:r w:rsidRPr="00DB2996">
        <w:rPr>
          <w:rFonts w:hAnsi="Times New Roman"/>
          <w:lang w:val="en-GB"/>
        </w:rPr>
        <w:t>–</w:t>
      </w:r>
      <w:r w:rsidRPr="00DB2996">
        <w:rPr>
          <w:lang w:val="en-GB"/>
        </w:rPr>
        <w:t>dog companionship in affective ways.</w:t>
      </w:r>
    </w:p>
    <w:p w14:paraId="33E5AF6C" w14:textId="77777777" w:rsidR="008427CF" w:rsidRPr="00DB2996" w:rsidRDefault="008427CF" w:rsidP="000C7482">
      <w:pPr>
        <w:pStyle w:val="Newparagraph"/>
        <w:jc w:val="both"/>
        <w:rPr>
          <w:lang w:val="en-GB"/>
        </w:rPr>
      </w:pPr>
    </w:p>
    <w:p w14:paraId="4B6A3C30" w14:textId="5E6B5850" w:rsidR="007B524D" w:rsidRPr="00DB2996" w:rsidRDefault="004901DA">
      <w:pPr>
        <w:pStyle w:val="Newparagraph"/>
        <w:keepNext/>
        <w:ind w:firstLine="0"/>
        <w:jc w:val="both"/>
        <w:rPr>
          <w:b/>
          <w:bCs/>
          <w:kern w:val="32"/>
          <w:lang w:val="en-GB"/>
        </w:rPr>
      </w:pPr>
      <w:r w:rsidRPr="00DB2996">
        <w:rPr>
          <w:b/>
          <w:bCs/>
          <w:kern w:val="32"/>
          <w:lang w:val="en-GB"/>
        </w:rPr>
        <w:t>A story of female</w:t>
      </w:r>
      <w:r w:rsidR="003D2BCF" w:rsidRPr="00E21C12">
        <w:rPr>
          <w:rFonts w:hAnsi="Times New Roman" w:cs="Times New Roman"/>
          <w:color w:val="000000" w:themeColor="text1"/>
        </w:rPr>
        <w:t>–</w:t>
      </w:r>
      <w:r w:rsidRPr="00DB2996">
        <w:rPr>
          <w:b/>
          <w:bCs/>
          <w:kern w:val="32"/>
          <w:lang w:val="en-GB"/>
        </w:rPr>
        <w:t xml:space="preserve">canine companionship: Padding between grief and </w:t>
      </w:r>
      <w:r w:rsidR="00A03813">
        <w:rPr>
          <w:b/>
          <w:bCs/>
          <w:kern w:val="32"/>
          <w:lang w:val="en-GB"/>
        </w:rPr>
        <w:t xml:space="preserve">the </w:t>
      </w:r>
      <w:r w:rsidRPr="00DB2996">
        <w:rPr>
          <w:b/>
          <w:bCs/>
          <w:kern w:val="32"/>
          <w:lang w:val="en-GB"/>
        </w:rPr>
        <w:t>palliative care of the animal</w:t>
      </w:r>
    </w:p>
    <w:p w14:paraId="4593E3CA" w14:textId="77777777" w:rsidR="007B524D" w:rsidRPr="00DB2996" w:rsidRDefault="004901DA">
      <w:pPr>
        <w:pStyle w:val="Otsikko2"/>
        <w:jc w:val="both"/>
        <w:rPr>
          <w:lang w:val="en-GB"/>
        </w:rPr>
      </w:pPr>
      <w:r w:rsidRPr="00DB2996">
        <w:rPr>
          <w:lang w:val="en-GB"/>
        </w:rPr>
        <w:t>From one precious companionship to another</w:t>
      </w:r>
    </w:p>
    <w:p w14:paraId="55969ADE" w14:textId="7A2AA253" w:rsidR="007B524D" w:rsidRPr="00DB2996" w:rsidRDefault="004901DA">
      <w:pPr>
        <w:pStyle w:val="Paragraph"/>
        <w:jc w:val="both"/>
        <w:rPr>
          <w:color w:val="FF0000"/>
          <w:lang w:val="en-GB"/>
        </w:rPr>
      </w:pPr>
      <w:r w:rsidRPr="00DB2996">
        <w:rPr>
          <w:rFonts w:hAnsi="Times New Roman"/>
          <w:lang w:val="en-GB"/>
        </w:rPr>
        <w:t>‘</w:t>
      </w:r>
      <w:r w:rsidRPr="00DB2996">
        <w:rPr>
          <w:lang w:val="en-GB"/>
        </w:rPr>
        <w:t>Dogs occupy the niche between our fantasies about intimacy and our more practical, realistic needs in relation to others, our needs for boundary and autonomy and distance</w:t>
      </w:r>
      <w:r w:rsidRPr="00DB2996">
        <w:rPr>
          <w:rFonts w:hAnsi="Times New Roman"/>
          <w:lang w:val="en-GB"/>
        </w:rPr>
        <w:t>’</w:t>
      </w:r>
      <w:r w:rsidRPr="00DB2996">
        <w:rPr>
          <w:lang w:val="en-GB"/>
        </w:rPr>
        <w:t xml:space="preserve">, suggests Knapp (1998, p. 210). </w:t>
      </w:r>
      <w:r w:rsidR="00AA245F" w:rsidRPr="00DB2996">
        <w:rPr>
          <w:color w:val="FF0000"/>
          <w:lang w:val="en-GB"/>
        </w:rPr>
        <w:t>To continue with her idea, t</w:t>
      </w:r>
      <w:r w:rsidR="00813100" w:rsidRPr="00DB2996">
        <w:rPr>
          <w:color w:val="FF0000"/>
          <w:lang w:val="en-GB"/>
        </w:rPr>
        <w:t>he attempt of building</w:t>
      </w:r>
      <w:r w:rsidR="00263012" w:rsidRPr="00DB2996">
        <w:rPr>
          <w:color w:val="FF0000"/>
          <w:lang w:val="en-GB"/>
        </w:rPr>
        <w:t xml:space="preserve"> boundaries</w:t>
      </w:r>
      <w:r w:rsidR="00813100" w:rsidRPr="00DB2996">
        <w:rPr>
          <w:color w:val="FF0000"/>
          <w:lang w:val="en-GB"/>
        </w:rPr>
        <w:t xml:space="preserve"> for caring between the pet and the keeper, and the tension between truly caring and maintaining boundaries (Cain, 2017)</w:t>
      </w:r>
      <w:r w:rsidR="00D10AAB" w:rsidRPr="00DB2996">
        <w:rPr>
          <w:color w:val="FF0000"/>
          <w:lang w:val="en-GB"/>
        </w:rPr>
        <w:t xml:space="preserve"> and thus detaching emotionally from the animal</w:t>
      </w:r>
      <w:r w:rsidR="00CC2E82">
        <w:rPr>
          <w:color w:val="FF0000"/>
          <w:lang w:val="en-GB"/>
        </w:rPr>
        <w:t>,</w:t>
      </w:r>
      <w:r w:rsidR="00D10AAB" w:rsidRPr="00DB2996">
        <w:rPr>
          <w:color w:val="FF0000"/>
          <w:lang w:val="en-GB"/>
        </w:rPr>
        <w:t xml:space="preserve"> (Hamilton </w:t>
      </w:r>
      <w:r w:rsidR="009A4D91" w:rsidRPr="00DB2996">
        <w:rPr>
          <w:color w:val="FF0000"/>
          <w:lang w:val="en-GB"/>
        </w:rPr>
        <w:t>&amp;</w:t>
      </w:r>
      <w:r w:rsidR="00D10AAB" w:rsidRPr="00DB2996">
        <w:rPr>
          <w:color w:val="FF0000"/>
          <w:lang w:val="en-GB"/>
        </w:rPr>
        <w:t xml:space="preserve"> McCabe, 2016)</w:t>
      </w:r>
      <w:r w:rsidR="00813100" w:rsidRPr="00DB2996">
        <w:rPr>
          <w:color w:val="FF0000"/>
          <w:lang w:val="en-GB"/>
        </w:rPr>
        <w:t xml:space="preserve"> is</w:t>
      </w:r>
      <w:r w:rsidRPr="00DB2996">
        <w:rPr>
          <w:color w:val="FF0000"/>
          <w:lang w:val="en-GB"/>
        </w:rPr>
        <w:t xml:space="preserve"> visible in the following </w:t>
      </w:r>
      <w:proofErr w:type="spellStart"/>
      <w:r w:rsidRPr="00DB2996">
        <w:rPr>
          <w:color w:val="FF0000"/>
          <w:lang w:val="en-GB"/>
        </w:rPr>
        <w:t>autoethnographic</w:t>
      </w:r>
      <w:proofErr w:type="spellEnd"/>
      <w:r w:rsidRPr="00DB2996">
        <w:rPr>
          <w:color w:val="FF0000"/>
          <w:lang w:val="en-GB"/>
        </w:rPr>
        <w:t xml:space="preserve"> note:</w:t>
      </w:r>
    </w:p>
    <w:p w14:paraId="0DC0125D" w14:textId="382B2CF4" w:rsidR="007B524D" w:rsidRPr="00DB2996" w:rsidRDefault="004901DA">
      <w:pPr>
        <w:pStyle w:val="Paragraph"/>
        <w:spacing w:after="240"/>
        <w:ind w:left="1440"/>
        <w:jc w:val="both"/>
        <w:rPr>
          <w:color w:val="FF0000"/>
          <w:lang w:val="en-GB"/>
        </w:rPr>
      </w:pPr>
      <w:r w:rsidRPr="00DB2996">
        <w:rPr>
          <w:lang w:val="en-GB"/>
        </w:rPr>
        <w:t xml:space="preserve">I always knew I wanted a dog, and funnily, through my friends who had Golden Retrievers, I fell in love with this breed. I have had three </w:t>
      </w:r>
      <w:proofErr w:type="spellStart"/>
      <w:r w:rsidRPr="00DB2996">
        <w:rPr>
          <w:lang w:val="en-GB"/>
        </w:rPr>
        <w:t>Goldens</w:t>
      </w:r>
      <w:proofErr w:type="spellEnd"/>
      <w:r w:rsidRPr="00DB2996">
        <w:rPr>
          <w:lang w:val="en-GB"/>
        </w:rPr>
        <w:t xml:space="preserve"> now, and </w:t>
      </w:r>
      <w:proofErr w:type="spellStart"/>
      <w:r w:rsidRPr="00DB2996">
        <w:rPr>
          <w:lang w:val="en-GB"/>
        </w:rPr>
        <w:t>Kerttu</w:t>
      </w:r>
      <w:proofErr w:type="spellEnd"/>
      <w:r w:rsidRPr="00DB2996">
        <w:rPr>
          <w:lang w:val="en-GB"/>
        </w:rPr>
        <w:t xml:space="preserve"> is the third one. To me, a Golden Retriever represents an intelligent, friendly and versatile working dog, the perfect family dog, therapy dog and assistant dog all embodied in one lovable figure. When I </w:t>
      </w:r>
      <w:r w:rsidR="00CC2E82">
        <w:rPr>
          <w:lang w:val="en-GB"/>
        </w:rPr>
        <w:t>got</w:t>
      </w:r>
      <w:r w:rsidR="00CC2E82" w:rsidRPr="00DB2996">
        <w:rPr>
          <w:lang w:val="en-GB"/>
        </w:rPr>
        <w:t xml:space="preserve"> </w:t>
      </w:r>
      <w:r w:rsidRPr="00DB2996">
        <w:rPr>
          <w:lang w:val="en-GB"/>
        </w:rPr>
        <w:t xml:space="preserve">my first dog, </w:t>
      </w:r>
      <w:proofErr w:type="spellStart"/>
      <w:r w:rsidRPr="00DB2996">
        <w:rPr>
          <w:lang w:val="en-GB"/>
        </w:rPr>
        <w:t>Venla</w:t>
      </w:r>
      <w:proofErr w:type="spellEnd"/>
      <w:r w:rsidRPr="00DB2996">
        <w:rPr>
          <w:lang w:val="en-GB"/>
        </w:rPr>
        <w:t xml:space="preserve">, I was already acknowledging the fact that some day, I would need to let go of my dearest friend. </w:t>
      </w:r>
      <w:r w:rsidR="00263012" w:rsidRPr="00DB2996">
        <w:rPr>
          <w:color w:val="FF0000"/>
          <w:lang w:val="en-GB"/>
        </w:rPr>
        <w:t xml:space="preserve">Therefore, I </w:t>
      </w:r>
      <w:r w:rsidR="00C74088" w:rsidRPr="00DB2996">
        <w:rPr>
          <w:color w:val="FF0000"/>
          <w:lang w:val="en-GB"/>
        </w:rPr>
        <w:t>tried</w:t>
      </w:r>
      <w:r w:rsidR="00263012" w:rsidRPr="00DB2996">
        <w:rPr>
          <w:color w:val="FF0000"/>
          <w:lang w:val="en-GB"/>
        </w:rPr>
        <w:t xml:space="preserve"> to </w:t>
      </w:r>
      <w:r w:rsidR="00757929" w:rsidRPr="00DB2996">
        <w:rPr>
          <w:color w:val="FF0000"/>
          <w:lang w:val="en-GB"/>
        </w:rPr>
        <w:t xml:space="preserve">build up invisible </w:t>
      </w:r>
      <w:r w:rsidR="00263012" w:rsidRPr="00DB2996">
        <w:rPr>
          <w:color w:val="FF0000"/>
          <w:lang w:val="en-GB"/>
        </w:rPr>
        <w:t>boundaries between me and my dog</w:t>
      </w:r>
      <w:r w:rsidR="00C74088" w:rsidRPr="00DB2996">
        <w:rPr>
          <w:color w:val="FF0000"/>
          <w:lang w:val="en-GB"/>
        </w:rPr>
        <w:t xml:space="preserve"> </w:t>
      </w:r>
      <w:r w:rsidR="00CC2E82">
        <w:rPr>
          <w:color w:val="FF0000"/>
          <w:lang w:val="en-GB"/>
        </w:rPr>
        <w:t>in</w:t>
      </w:r>
      <w:r w:rsidR="00CC2E82" w:rsidRPr="00DB2996">
        <w:rPr>
          <w:color w:val="FF0000"/>
          <w:lang w:val="en-GB"/>
        </w:rPr>
        <w:t xml:space="preserve"> </w:t>
      </w:r>
      <w:r w:rsidR="00C74088" w:rsidRPr="00DB2996">
        <w:rPr>
          <w:color w:val="FF0000"/>
          <w:lang w:val="en-GB"/>
        </w:rPr>
        <w:t>my mind</w:t>
      </w:r>
      <w:r w:rsidR="00263012" w:rsidRPr="00DB2996">
        <w:rPr>
          <w:color w:val="FF0000"/>
          <w:lang w:val="en-GB"/>
        </w:rPr>
        <w:t xml:space="preserve"> </w:t>
      </w:r>
      <w:r w:rsidR="00CC2E82" w:rsidRPr="00E21C12">
        <w:rPr>
          <w:rFonts w:hAnsi="Times New Roman" w:cs="Times New Roman"/>
          <w:color w:val="000000" w:themeColor="text1"/>
        </w:rPr>
        <w:t>–</w:t>
      </w:r>
      <w:r w:rsidR="00263012" w:rsidRPr="00DB2996">
        <w:rPr>
          <w:color w:val="FF0000"/>
          <w:lang w:val="en-GB"/>
        </w:rPr>
        <w:t xml:space="preserve"> a short</w:t>
      </w:r>
      <w:r w:rsidR="00C74088" w:rsidRPr="00DB2996">
        <w:rPr>
          <w:color w:val="FF0000"/>
          <w:lang w:val="en-GB"/>
        </w:rPr>
        <w:t xml:space="preserve"> and thin</w:t>
      </w:r>
      <w:r w:rsidR="00263012" w:rsidRPr="00DB2996">
        <w:rPr>
          <w:color w:val="FF0000"/>
          <w:lang w:val="en-GB"/>
        </w:rPr>
        <w:t xml:space="preserve"> distance between us</w:t>
      </w:r>
      <w:r w:rsidR="00C74088" w:rsidRPr="00DB2996">
        <w:rPr>
          <w:color w:val="FF0000"/>
          <w:lang w:val="en-GB"/>
        </w:rPr>
        <w:t xml:space="preserve"> two</w:t>
      </w:r>
      <w:r w:rsidR="00263012" w:rsidRPr="00DB2996">
        <w:rPr>
          <w:color w:val="FF0000"/>
          <w:lang w:val="en-GB"/>
        </w:rPr>
        <w:t xml:space="preserve"> so that one day, when I should let my dearest friend go, it might not feel so bad. </w:t>
      </w:r>
      <w:r w:rsidR="00C74088" w:rsidRPr="00DB2996">
        <w:rPr>
          <w:color w:val="FF0000"/>
          <w:lang w:val="en-GB"/>
        </w:rPr>
        <w:t>But because of our special kind of bond, deepening year by year, this turned out to be an impossible and silly thought.</w:t>
      </w:r>
    </w:p>
    <w:p w14:paraId="1C8D39DA" w14:textId="77777777" w:rsidR="007B524D" w:rsidRPr="00DB2996" w:rsidRDefault="004901DA">
      <w:pPr>
        <w:pStyle w:val="Newparagraph"/>
        <w:spacing w:after="240"/>
        <w:ind w:left="1440" w:firstLine="0"/>
        <w:jc w:val="both"/>
        <w:rPr>
          <w:lang w:val="en-GB"/>
        </w:rPr>
      </w:pPr>
      <w:r w:rsidRPr="00DB2996">
        <w:rPr>
          <w:lang w:val="en-GB"/>
        </w:rPr>
        <w:t xml:space="preserve">I was working as a visiting scholar in Holland two years ago, and I brought my dogs with me from Finland, as I had a need to experience living abroad with them. After five months of enjoying life in a versatile environment in between the Dutch canals, </w:t>
      </w:r>
      <w:proofErr w:type="spellStart"/>
      <w:r w:rsidRPr="00DB2996">
        <w:rPr>
          <w:lang w:val="en-GB"/>
        </w:rPr>
        <w:t>Venla</w:t>
      </w:r>
      <w:proofErr w:type="spellEnd"/>
      <w:r w:rsidRPr="00DB2996">
        <w:rPr>
          <w:lang w:val="en-GB"/>
        </w:rPr>
        <w:t xml:space="preserve"> suddenly passed away on a bright and beautiful May morning. Her death was a very traumatic experience for me; I didn</w:t>
      </w:r>
      <w:r w:rsidRPr="00DB2996">
        <w:rPr>
          <w:rFonts w:hAnsi="Times New Roman"/>
          <w:lang w:val="en-GB"/>
        </w:rPr>
        <w:t>’</w:t>
      </w:r>
      <w:r w:rsidRPr="00DB2996">
        <w:rPr>
          <w:lang w:val="en-GB"/>
        </w:rPr>
        <w:t xml:space="preserve">t know how to deal with it. </w:t>
      </w:r>
    </w:p>
    <w:p w14:paraId="70F11F48" w14:textId="6F75A3CD" w:rsidR="007B524D" w:rsidRPr="00DB2996" w:rsidRDefault="004901DA">
      <w:pPr>
        <w:jc w:val="both"/>
        <w:rPr>
          <w:rFonts w:ascii="Times New Roman" w:eastAsia="Times New Roman" w:hAnsi="Times New Roman" w:cs="Times New Roman"/>
          <w:lang w:val="en-GB"/>
        </w:rPr>
      </w:pPr>
      <w:r w:rsidRPr="00DB2996">
        <w:rPr>
          <w:rFonts w:ascii="Times New Roman" w:eastAsia="Times New Roman" w:hAnsi="Times New Roman" w:cs="Times New Roman"/>
          <w:lang w:val="en-GB"/>
        </w:rPr>
        <w:tab/>
        <w:t xml:space="preserve">As the </w:t>
      </w:r>
      <w:proofErr w:type="spellStart"/>
      <w:r w:rsidRPr="00DB2996">
        <w:rPr>
          <w:rFonts w:ascii="Times New Roman" w:eastAsia="Times New Roman" w:hAnsi="Times New Roman" w:cs="Times New Roman"/>
          <w:lang w:val="en-GB"/>
        </w:rPr>
        <w:t>autoethnographic</w:t>
      </w:r>
      <w:proofErr w:type="spellEnd"/>
      <w:r w:rsidRPr="00DB2996">
        <w:rPr>
          <w:rFonts w:ascii="Times New Roman" w:eastAsia="Times New Roman" w:hAnsi="Times New Roman" w:cs="Times New Roman"/>
          <w:lang w:val="en-GB"/>
        </w:rPr>
        <w:t xml:space="preserve"> note above exemplifies, the human does not necessarily make a conscious decision or an active choice to care for the dog until the very end. As </w:t>
      </w:r>
      <w:proofErr w:type="spellStart"/>
      <w:r w:rsidRPr="00DB2996">
        <w:rPr>
          <w:rFonts w:ascii="Times New Roman" w:eastAsia="Times New Roman" w:hAnsi="Times New Roman" w:cs="Times New Roman"/>
          <w:lang w:val="en-GB"/>
        </w:rPr>
        <w:t>Schuurman</w:t>
      </w:r>
      <w:proofErr w:type="spellEnd"/>
      <w:r w:rsidRPr="00DB2996">
        <w:rPr>
          <w:rFonts w:ascii="Times New Roman" w:eastAsia="Times New Roman" w:hAnsi="Times New Roman" w:cs="Times New Roman"/>
          <w:lang w:val="en-GB"/>
        </w:rPr>
        <w:t xml:space="preserve"> and Franklin (2018) state, </w:t>
      </w:r>
      <w:r w:rsidRPr="00DB2996">
        <w:rPr>
          <w:rFonts w:hAnsi="Times New Roman"/>
          <w:lang w:val="en-GB"/>
        </w:rPr>
        <w:t>‘</w:t>
      </w:r>
      <w:r w:rsidRPr="00DB2996">
        <w:rPr>
          <w:rFonts w:ascii="Times New Roman"/>
          <w:lang w:val="en-GB"/>
        </w:rPr>
        <w:t>the situation can be arrived at unintentionally</w:t>
      </w:r>
      <w:r w:rsidRPr="00DB2996">
        <w:rPr>
          <w:rFonts w:hAnsi="Times New Roman"/>
          <w:lang w:val="en-GB"/>
        </w:rPr>
        <w:t>’</w:t>
      </w:r>
      <w:r w:rsidRPr="00DB2996">
        <w:rPr>
          <w:rFonts w:hAnsi="Times New Roman"/>
          <w:lang w:val="en-GB"/>
        </w:rPr>
        <w:t xml:space="preserve"> </w:t>
      </w:r>
      <w:r w:rsidRPr="00DB2996">
        <w:rPr>
          <w:rFonts w:ascii="Times New Roman"/>
          <w:lang w:val="en-GB"/>
        </w:rPr>
        <w:t xml:space="preserve">(p. 110). The note above illustrates </w:t>
      </w:r>
      <w:r w:rsidR="00AD4821">
        <w:rPr>
          <w:rFonts w:ascii="Times New Roman"/>
          <w:lang w:val="en-GB"/>
        </w:rPr>
        <w:t xml:space="preserve">C. </w:t>
      </w:r>
      <w:r w:rsidRPr="00DB2996">
        <w:rPr>
          <w:rFonts w:ascii="Times New Roman"/>
          <w:lang w:val="en-GB"/>
        </w:rPr>
        <w:t>Thomas</w:t>
      </w:r>
      <w:r w:rsidRPr="00DB2996">
        <w:rPr>
          <w:rFonts w:hAnsi="Times New Roman"/>
          <w:lang w:val="en-GB"/>
        </w:rPr>
        <w:t>’</w:t>
      </w:r>
      <w:r w:rsidRPr="00DB2996">
        <w:rPr>
          <w:rFonts w:ascii="Times New Roman"/>
          <w:lang w:val="en-GB"/>
        </w:rPr>
        <w:t>s (1993) notion of caring as an emotional connection to another</w:t>
      </w:r>
      <w:r w:rsidR="00D10AAB" w:rsidRPr="00DB2996">
        <w:rPr>
          <w:rFonts w:ascii="Times New Roman"/>
          <w:lang w:val="en-GB"/>
        </w:rPr>
        <w:t xml:space="preserve"> </w:t>
      </w:r>
      <w:r w:rsidR="00D10AAB" w:rsidRPr="00DB2996">
        <w:rPr>
          <w:rFonts w:ascii="Times New Roman"/>
          <w:color w:val="FF0000"/>
          <w:lang w:val="en-GB"/>
        </w:rPr>
        <w:t xml:space="preserve">and </w:t>
      </w:r>
      <w:r w:rsidR="008E44A0" w:rsidRPr="00DB2996">
        <w:rPr>
          <w:rFonts w:ascii="Times New Roman"/>
          <w:color w:val="FF0000"/>
          <w:lang w:val="en-GB"/>
        </w:rPr>
        <w:t xml:space="preserve">the ways the attempts for </w:t>
      </w:r>
      <w:r w:rsidR="008E44A0" w:rsidRPr="00DB2996">
        <w:rPr>
          <w:rFonts w:ascii="Times New Roman"/>
          <w:color w:val="FF0000"/>
          <w:lang w:val="en-GB"/>
        </w:rPr>
        <w:t>‘</w:t>
      </w:r>
      <w:r w:rsidR="008E44A0" w:rsidRPr="00DB2996">
        <w:rPr>
          <w:rFonts w:ascii="Times New Roman"/>
          <w:color w:val="FF0000"/>
          <w:lang w:val="en-GB"/>
        </w:rPr>
        <w:t>emotional disconnections between human and animals</w:t>
      </w:r>
      <w:r w:rsidR="008E44A0" w:rsidRPr="00DB2996">
        <w:rPr>
          <w:rFonts w:ascii="Times New Roman"/>
          <w:color w:val="FF0000"/>
          <w:lang w:val="en-GB"/>
        </w:rPr>
        <w:t>’</w:t>
      </w:r>
      <w:r w:rsidR="00D10AAB" w:rsidRPr="00DB2996">
        <w:rPr>
          <w:rFonts w:ascii="Times New Roman"/>
          <w:color w:val="FF0000"/>
          <w:lang w:val="en-GB"/>
        </w:rPr>
        <w:t xml:space="preserve"> (Hamilton </w:t>
      </w:r>
      <w:r w:rsidR="009A4D91" w:rsidRPr="00DB2996">
        <w:rPr>
          <w:rFonts w:ascii="Times New Roman"/>
          <w:color w:val="FF0000"/>
          <w:lang w:val="en-GB"/>
        </w:rPr>
        <w:t>&amp;</w:t>
      </w:r>
      <w:r w:rsidR="00D10AAB" w:rsidRPr="00DB2996">
        <w:rPr>
          <w:rFonts w:ascii="Times New Roman"/>
          <w:color w:val="FF0000"/>
          <w:lang w:val="en-GB"/>
        </w:rPr>
        <w:t xml:space="preserve"> McCabe, 2016</w:t>
      </w:r>
      <w:r w:rsidR="008E44A0" w:rsidRPr="00DB2996">
        <w:rPr>
          <w:rFonts w:ascii="Times New Roman"/>
          <w:color w:val="FF0000"/>
          <w:lang w:val="en-GB"/>
        </w:rPr>
        <w:t>, p. 346</w:t>
      </w:r>
      <w:r w:rsidR="00D10AAB" w:rsidRPr="00DB2996">
        <w:rPr>
          <w:rFonts w:ascii="Times New Roman"/>
          <w:color w:val="FF0000"/>
          <w:lang w:val="en-GB"/>
        </w:rPr>
        <w:t>)</w:t>
      </w:r>
      <w:r w:rsidR="00B92775" w:rsidRPr="00DB2996">
        <w:rPr>
          <w:rFonts w:ascii="Times New Roman"/>
          <w:color w:val="FF0000"/>
          <w:lang w:val="en-GB"/>
        </w:rPr>
        <w:t xml:space="preserve"> become a part of the </w:t>
      </w:r>
      <w:r w:rsidR="00524219" w:rsidRPr="00DB2996">
        <w:rPr>
          <w:rFonts w:ascii="Times New Roman"/>
          <w:color w:val="FF0000"/>
          <w:lang w:val="en-GB"/>
        </w:rPr>
        <w:t>keeper</w:t>
      </w:r>
      <w:r w:rsidR="00524219" w:rsidRPr="00DB2996">
        <w:rPr>
          <w:rFonts w:ascii="Times New Roman"/>
          <w:color w:val="FF0000"/>
          <w:lang w:val="en-GB"/>
        </w:rPr>
        <w:t>’</w:t>
      </w:r>
      <w:r w:rsidR="00524219" w:rsidRPr="00DB2996">
        <w:rPr>
          <w:rFonts w:ascii="Times New Roman"/>
          <w:color w:val="FF0000"/>
          <w:lang w:val="en-GB"/>
        </w:rPr>
        <w:t>s body work (</w:t>
      </w:r>
      <w:proofErr w:type="spellStart"/>
      <w:r w:rsidR="00524219" w:rsidRPr="00DB2996">
        <w:rPr>
          <w:rFonts w:ascii="Times New Roman"/>
          <w:color w:val="FF0000"/>
          <w:lang w:val="en-GB"/>
        </w:rPr>
        <w:t>Wolkowitz</w:t>
      </w:r>
      <w:proofErr w:type="spellEnd"/>
      <w:r w:rsidR="00524219" w:rsidRPr="00DB2996">
        <w:rPr>
          <w:rFonts w:ascii="Times New Roman"/>
          <w:color w:val="FF0000"/>
          <w:lang w:val="en-GB"/>
        </w:rPr>
        <w:t>, 2002)</w:t>
      </w:r>
      <w:r w:rsidR="00CC2E82">
        <w:rPr>
          <w:rFonts w:ascii="Times New Roman"/>
          <w:color w:val="FF0000"/>
          <w:lang w:val="en-GB"/>
        </w:rPr>
        <w:t>,</w:t>
      </w:r>
      <w:r w:rsidR="00524219" w:rsidRPr="00DB2996">
        <w:rPr>
          <w:rFonts w:ascii="Times New Roman"/>
          <w:color w:val="FF0000"/>
          <w:lang w:val="en-GB"/>
        </w:rPr>
        <w:t xml:space="preserve"> continuously worked on in the life course of the companionship</w:t>
      </w:r>
      <w:r w:rsidRPr="00DB2996">
        <w:rPr>
          <w:rFonts w:ascii="Times New Roman"/>
          <w:color w:val="FF0000"/>
          <w:lang w:val="en-GB"/>
        </w:rPr>
        <w:t xml:space="preserve">. </w:t>
      </w:r>
      <w:r w:rsidR="009A4D91" w:rsidRPr="00DB2996">
        <w:rPr>
          <w:rFonts w:ascii="Times New Roman"/>
          <w:color w:val="FF0000"/>
          <w:lang w:val="en-GB"/>
        </w:rPr>
        <w:t>In this way</w:t>
      </w:r>
      <w:r w:rsidRPr="00DB2996">
        <w:rPr>
          <w:rFonts w:ascii="Times New Roman"/>
          <w:color w:val="FF0000"/>
          <w:lang w:val="en-GB"/>
        </w:rPr>
        <w:t xml:space="preserve">, </w:t>
      </w:r>
      <w:r w:rsidRPr="00DB2996">
        <w:rPr>
          <w:rFonts w:ascii="Times New Roman"/>
          <w:lang w:val="en-GB"/>
        </w:rPr>
        <w:t xml:space="preserve">separate from the idea of </w:t>
      </w:r>
      <w:r w:rsidRPr="00DB2996">
        <w:rPr>
          <w:rFonts w:hAnsi="Times New Roman"/>
          <w:lang w:val="en-GB"/>
        </w:rPr>
        <w:t>‘</w:t>
      </w:r>
      <w:r w:rsidRPr="00DB2996">
        <w:rPr>
          <w:rFonts w:ascii="Times New Roman"/>
          <w:lang w:val="en-GB"/>
        </w:rPr>
        <w:t>caring about</w:t>
      </w:r>
      <w:r w:rsidRPr="00DB2996">
        <w:rPr>
          <w:rFonts w:hAnsi="Times New Roman"/>
          <w:lang w:val="en-GB"/>
        </w:rPr>
        <w:t>’</w:t>
      </w:r>
      <w:r w:rsidRPr="00DB2996">
        <w:rPr>
          <w:rFonts w:hAnsi="Times New Roman"/>
          <w:lang w:val="en-GB"/>
        </w:rPr>
        <w:t xml:space="preserve"> </w:t>
      </w:r>
      <w:r w:rsidRPr="00DB2996">
        <w:rPr>
          <w:rFonts w:ascii="Times New Roman"/>
          <w:lang w:val="en-GB"/>
        </w:rPr>
        <w:t>another human (</w:t>
      </w:r>
      <w:r w:rsidR="009818F9" w:rsidRPr="00DB2996">
        <w:rPr>
          <w:rFonts w:ascii="Times New Roman"/>
          <w:color w:val="FF0000"/>
          <w:lang w:val="en-GB"/>
        </w:rPr>
        <w:t xml:space="preserve">Cain, 2017; </w:t>
      </w:r>
      <w:r w:rsidRPr="00DB2996">
        <w:rPr>
          <w:rFonts w:ascii="Times New Roman"/>
          <w:lang w:val="en-GB"/>
        </w:rPr>
        <w:t>Thomas,</w:t>
      </w:r>
      <w:r w:rsidR="00AD4821">
        <w:rPr>
          <w:rFonts w:ascii="Times New Roman"/>
          <w:lang w:val="en-GB"/>
        </w:rPr>
        <w:t xml:space="preserve"> C.,</w:t>
      </w:r>
      <w:r w:rsidRPr="00DB2996">
        <w:rPr>
          <w:rFonts w:ascii="Times New Roman"/>
          <w:lang w:val="en-GB"/>
        </w:rPr>
        <w:t xml:space="preserve"> 1993), caring for an animal is about constantly negotiating non-verbal, bodily interactions in which animal agency comes into being (</w:t>
      </w:r>
      <w:proofErr w:type="spellStart"/>
      <w:r w:rsidRPr="00DB2996">
        <w:rPr>
          <w:rFonts w:ascii="Times New Roman"/>
          <w:lang w:val="en-GB"/>
        </w:rPr>
        <w:t>Schuurman</w:t>
      </w:r>
      <w:proofErr w:type="spellEnd"/>
      <w:r w:rsidRPr="00DB2996">
        <w:rPr>
          <w:rFonts w:ascii="Times New Roman"/>
          <w:lang w:val="en-GB"/>
        </w:rPr>
        <w:t xml:space="preserve">, 2017; see also Buller, 2014) </w:t>
      </w:r>
      <w:r w:rsidR="000C6A6B">
        <w:rPr>
          <w:rFonts w:ascii="Times New Roman"/>
          <w:color w:val="FF0000"/>
          <w:lang w:val="en-GB"/>
        </w:rPr>
        <w:t>by</w:t>
      </w:r>
      <w:r w:rsidR="000C6A6B" w:rsidRPr="000C6A6B">
        <w:rPr>
          <w:rFonts w:ascii="Times New Roman"/>
          <w:color w:val="FF0000"/>
          <w:lang w:val="en-GB"/>
        </w:rPr>
        <w:t xml:space="preserve"> </w:t>
      </w:r>
      <w:r w:rsidR="000C6A6B" w:rsidRPr="000C6A6B">
        <w:rPr>
          <w:rFonts w:ascii="Times New Roman"/>
          <w:color w:val="FF0000"/>
          <w:lang w:val="en-GB"/>
        </w:rPr>
        <w:t>‘</w:t>
      </w:r>
      <w:r w:rsidR="000C6A6B" w:rsidRPr="000C6A6B">
        <w:rPr>
          <w:rFonts w:ascii="Times New Roman"/>
          <w:color w:val="FF0000"/>
          <w:lang w:val="en-GB"/>
        </w:rPr>
        <w:t>constructing an image of a family</w:t>
      </w:r>
      <w:r w:rsidR="000C6A6B" w:rsidRPr="000C6A6B">
        <w:rPr>
          <w:rFonts w:ascii="Times New Roman"/>
          <w:color w:val="FF0000"/>
          <w:lang w:val="en-GB"/>
        </w:rPr>
        <w:t>’</w:t>
      </w:r>
      <w:r w:rsidR="000C6A6B" w:rsidRPr="000C6A6B">
        <w:rPr>
          <w:rFonts w:ascii="Times New Roman"/>
          <w:color w:val="FF0000"/>
          <w:lang w:val="en-GB"/>
        </w:rPr>
        <w:t xml:space="preserve"> (</w:t>
      </w:r>
      <w:proofErr w:type="spellStart"/>
      <w:r w:rsidR="000C6A6B" w:rsidRPr="000C6A6B">
        <w:rPr>
          <w:rFonts w:ascii="Times New Roman"/>
          <w:color w:val="FF0000"/>
          <w:lang w:val="en-GB"/>
        </w:rPr>
        <w:t>Greenebaum</w:t>
      </w:r>
      <w:proofErr w:type="spellEnd"/>
      <w:r w:rsidR="000C6A6B" w:rsidRPr="000C6A6B">
        <w:rPr>
          <w:rFonts w:ascii="Times New Roman"/>
          <w:color w:val="FF0000"/>
          <w:lang w:val="en-GB"/>
        </w:rPr>
        <w:t xml:space="preserve">, 2004, p. 119) </w:t>
      </w:r>
      <w:r w:rsidRPr="00DB2996">
        <w:rPr>
          <w:rFonts w:ascii="Times New Roman"/>
          <w:lang w:val="en-GB"/>
        </w:rPr>
        <w:t xml:space="preserve">and in which grief and palliative care are manifested as well. </w:t>
      </w:r>
    </w:p>
    <w:p w14:paraId="6D4A0B1C" w14:textId="3BE8C3D2" w:rsidR="007B524D" w:rsidRPr="00DB2996" w:rsidRDefault="004901DA">
      <w:pPr>
        <w:ind w:firstLine="720"/>
        <w:jc w:val="both"/>
        <w:rPr>
          <w:rFonts w:ascii="Times New Roman" w:eastAsia="Times New Roman" w:hAnsi="Times New Roman" w:cs="Times New Roman"/>
          <w:lang w:val="en-GB"/>
        </w:rPr>
      </w:pPr>
      <w:r w:rsidRPr="00DB2996">
        <w:rPr>
          <w:rFonts w:ascii="Times New Roman"/>
          <w:lang w:val="en-GB"/>
        </w:rPr>
        <w:t>In the latter part of the note above, losing the dog suddenly touches on a symbolic meaning in conveying the loss of meaning invested in the project of female</w:t>
      </w:r>
      <w:r w:rsidR="003D2BCF" w:rsidRPr="00E21C12">
        <w:rPr>
          <w:rFonts w:ascii="Times New Roman" w:hAnsi="Times New Roman" w:cs="Times New Roman"/>
          <w:color w:val="000000" w:themeColor="text1"/>
        </w:rPr>
        <w:t>–</w:t>
      </w:r>
      <w:r w:rsidRPr="00DB2996">
        <w:rPr>
          <w:rFonts w:ascii="Times New Roman"/>
          <w:lang w:val="en-GB"/>
        </w:rPr>
        <w:t xml:space="preserve">canine companionship (see Willmott, 2000) and reveals the emptiness of realizing that there is no one to do the </w:t>
      </w:r>
      <w:r w:rsidRPr="00DB2996">
        <w:rPr>
          <w:rFonts w:hAnsi="Times New Roman"/>
          <w:lang w:val="en-GB"/>
        </w:rPr>
        <w:t>‘</w:t>
      </w:r>
      <w:r w:rsidRPr="00DB2996">
        <w:rPr>
          <w:rFonts w:ascii="Times New Roman"/>
          <w:lang w:val="en-GB"/>
        </w:rPr>
        <w:t>practical acts of care</w:t>
      </w:r>
      <w:r w:rsidRPr="00DB2996">
        <w:rPr>
          <w:rFonts w:hAnsi="Times New Roman"/>
          <w:lang w:val="en-GB"/>
        </w:rPr>
        <w:t>’</w:t>
      </w:r>
      <w:r w:rsidRPr="00DB2996">
        <w:rPr>
          <w:rFonts w:hAnsi="Times New Roman"/>
          <w:lang w:val="en-GB"/>
        </w:rPr>
        <w:t xml:space="preserve"> </w:t>
      </w:r>
      <w:r w:rsidRPr="00DB2996">
        <w:rPr>
          <w:rFonts w:ascii="Times New Roman"/>
          <w:lang w:val="en-GB"/>
        </w:rPr>
        <w:t>(see Graham, 1983) or experience physical touch</w:t>
      </w:r>
      <w:r w:rsidR="00CC2E82">
        <w:rPr>
          <w:rFonts w:ascii="Times New Roman"/>
          <w:lang w:val="en-GB"/>
        </w:rPr>
        <w:t xml:space="preserve"> </w:t>
      </w:r>
      <w:r w:rsidR="00CC2E82" w:rsidRPr="00E21C12">
        <w:rPr>
          <w:rFonts w:ascii="Times New Roman" w:hAnsi="Times New Roman" w:cs="Times New Roman"/>
          <w:color w:val="000000" w:themeColor="text1"/>
        </w:rPr>
        <w:t>–</w:t>
      </w:r>
      <w:r w:rsidRPr="00DB2996">
        <w:rPr>
          <w:rFonts w:ascii="Times New Roman"/>
          <w:lang w:val="en-GB"/>
        </w:rPr>
        <w:t xml:space="preserve"> a central element of gendered body work (Cohen &amp; </w:t>
      </w:r>
      <w:proofErr w:type="spellStart"/>
      <w:r w:rsidRPr="00DB2996">
        <w:rPr>
          <w:rFonts w:ascii="Times New Roman"/>
          <w:lang w:val="en-GB"/>
        </w:rPr>
        <w:t>Wolkowitz</w:t>
      </w:r>
      <w:proofErr w:type="spellEnd"/>
      <w:r w:rsidRPr="00DB2996">
        <w:rPr>
          <w:rFonts w:ascii="Times New Roman"/>
          <w:lang w:val="en-GB"/>
        </w:rPr>
        <w:t xml:space="preserve">, 2018, p. 42). </w:t>
      </w:r>
    </w:p>
    <w:p w14:paraId="4C99180C" w14:textId="0693F4FA" w:rsidR="007B524D" w:rsidRPr="00DB2996" w:rsidRDefault="004901DA">
      <w:pPr>
        <w:pStyle w:val="Newparagraph"/>
        <w:spacing w:after="120"/>
        <w:jc w:val="both"/>
        <w:rPr>
          <w:lang w:val="en-GB"/>
        </w:rPr>
      </w:pPr>
      <w:r w:rsidRPr="00DB2996">
        <w:rPr>
          <w:lang w:val="en-GB"/>
        </w:rPr>
        <w:t>Yet, companion dogs do more than provoke strong emotions and bodily sensuality in humans (</w:t>
      </w:r>
      <w:proofErr w:type="spellStart"/>
      <w:r w:rsidRPr="00DB2996">
        <w:rPr>
          <w:lang w:val="en-GB"/>
        </w:rPr>
        <w:t>V</w:t>
      </w:r>
      <w:r w:rsidRPr="00DB2996">
        <w:rPr>
          <w:rFonts w:hAnsi="Times New Roman"/>
          <w:lang w:val="en-GB"/>
        </w:rPr>
        <w:t>ä</w:t>
      </w:r>
      <w:r w:rsidRPr="00DB2996">
        <w:rPr>
          <w:lang w:val="en-GB"/>
        </w:rPr>
        <w:t>nsk</w:t>
      </w:r>
      <w:r w:rsidRPr="00DB2996">
        <w:rPr>
          <w:rFonts w:hAnsi="Times New Roman"/>
          <w:lang w:val="en-GB"/>
        </w:rPr>
        <w:t>ä</w:t>
      </w:r>
      <w:proofErr w:type="spellEnd"/>
      <w:r w:rsidRPr="00DB2996">
        <w:rPr>
          <w:lang w:val="en-GB"/>
        </w:rPr>
        <w:t>, 2016). Both humans and dogs meet and relate to each other in various ways (</w:t>
      </w:r>
      <w:proofErr w:type="spellStart"/>
      <w:r w:rsidRPr="00DB2996">
        <w:rPr>
          <w:lang w:val="en-GB"/>
        </w:rPr>
        <w:t>Haraway</w:t>
      </w:r>
      <w:proofErr w:type="spellEnd"/>
      <w:r w:rsidRPr="00DB2996">
        <w:rPr>
          <w:lang w:val="en-GB"/>
        </w:rPr>
        <w:t xml:space="preserve">, 2003), as the </w:t>
      </w:r>
      <w:proofErr w:type="spellStart"/>
      <w:r w:rsidRPr="00DB2996">
        <w:rPr>
          <w:lang w:val="en-GB"/>
        </w:rPr>
        <w:t>autoethnographic</w:t>
      </w:r>
      <w:proofErr w:type="spellEnd"/>
      <w:r w:rsidRPr="00DB2996">
        <w:rPr>
          <w:lang w:val="en-GB"/>
        </w:rPr>
        <w:t xml:space="preserve"> note above also exemplifies. Performing a good death for a pet is a complex process, reflecting </w:t>
      </w:r>
      <w:r w:rsidRPr="00DB2996">
        <w:rPr>
          <w:rFonts w:hAnsi="Times New Roman"/>
          <w:lang w:val="en-GB"/>
        </w:rPr>
        <w:t>‘</w:t>
      </w:r>
      <w:r w:rsidRPr="00DB2996">
        <w:rPr>
          <w:lang w:val="en-GB"/>
        </w:rPr>
        <w:t>the situated experiences and emotions involved in a human</w:t>
      </w:r>
      <w:r w:rsidR="003D2BCF" w:rsidRPr="00E21C12">
        <w:rPr>
          <w:rFonts w:hAnsi="Times New Roman" w:cs="Times New Roman"/>
          <w:color w:val="000000" w:themeColor="text1"/>
        </w:rPr>
        <w:t>–</w:t>
      </w:r>
      <w:r w:rsidRPr="00DB2996">
        <w:rPr>
          <w:lang w:val="en-GB"/>
        </w:rPr>
        <w:t>pet relationship</w:t>
      </w:r>
      <w:r w:rsidRPr="00DB2996">
        <w:rPr>
          <w:rFonts w:hAnsi="Times New Roman"/>
          <w:lang w:val="en-GB"/>
        </w:rPr>
        <w:t xml:space="preserve">’ </w:t>
      </w:r>
      <w:r w:rsidRPr="00DB2996">
        <w:rPr>
          <w:lang w:val="en-GB"/>
        </w:rPr>
        <w:t xml:space="preserve">and </w:t>
      </w:r>
      <w:r w:rsidRPr="00DB2996">
        <w:rPr>
          <w:rFonts w:hAnsi="Times New Roman"/>
          <w:lang w:val="en-GB"/>
        </w:rPr>
        <w:t>‘</w:t>
      </w:r>
      <w:r w:rsidRPr="00DB2996">
        <w:rPr>
          <w:lang w:val="en-GB"/>
        </w:rPr>
        <w:t>interpretations of animals as sentient beings</w:t>
      </w:r>
      <w:r w:rsidRPr="00DB2996">
        <w:rPr>
          <w:rFonts w:hAnsi="Times New Roman"/>
          <w:lang w:val="en-GB"/>
        </w:rPr>
        <w:t xml:space="preserve">’ </w:t>
      </w:r>
      <w:r w:rsidRPr="00DB2996">
        <w:rPr>
          <w:lang w:val="en-GB"/>
        </w:rPr>
        <w:t>(</w:t>
      </w:r>
      <w:proofErr w:type="spellStart"/>
      <w:r w:rsidRPr="00DB2996">
        <w:rPr>
          <w:lang w:val="en-GB"/>
        </w:rPr>
        <w:t>Schuurman</w:t>
      </w:r>
      <w:proofErr w:type="spellEnd"/>
      <w:r w:rsidRPr="00DB2996">
        <w:rPr>
          <w:lang w:val="en-GB"/>
        </w:rPr>
        <w:t xml:space="preserve">, 2017, p. 209). Therefore, even if death is </w:t>
      </w:r>
      <w:r w:rsidRPr="00DB2996">
        <w:rPr>
          <w:rFonts w:hAnsi="Times New Roman"/>
          <w:lang w:val="en-GB"/>
        </w:rPr>
        <w:t>‘</w:t>
      </w:r>
      <w:r w:rsidRPr="00DB2996">
        <w:rPr>
          <w:lang w:val="en-GB"/>
        </w:rPr>
        <w:t>an integral part of life</w:t>
      </w:r>
      <w:r w:rsidRPr="00DB2996">
        <w:rPr>
          <w:rFonts w:hAnsi="Times New Roman"/>
          <w:lang w:val="en-GB"/>
        </w:rPr>
        <w:t xml:space="preserve">’ </w:t>
      </w:r>
      <w:r w:rsidRPr="00DB2996">
        <w:rPr>
          <w:lang w:val="en-GB"/>
        </w:rPr>
        <w:t>(Bell</w:t>
      </w:r>
      <w:r w:rsidR="0045575B">
        <w:rPr>
          <w:lang w:val="en-GB"/>
        </w:rPr>
        <w:t xml:space="preserve"> &amp; Taylor,</w:t>
      </w:r>
      <w:r w:rsidRPr="00DB2996">
        <w:rPr>
          <w:lang w:val="en-GB"/>
        </w:rPr>
        <w:t xml:space="preserve"> 201</w:t>
      </w:r>
      <w:r w:rsidR="0045575B">
        <w:rPr>
          <w:lang w:val="en-GB"/>
        </w:rPr>
        <w:t>6</w:t>
      </w:r>
      <w:r w:rsidRPr="00DB2996">
        <w:rPr>
          <w:lang w:val="en-GB"/>
        </w:rPr>
        <w:t xml:space="preserve">), for Suvi, it became a moment of panic that she would not want to experience again with her dog. This was, of course, an impossible wish; if she wanted to be a dog keeper, she had to accept the inevitability that the lifespan of these companionships would be short compared to the life of humans. The desire to keep these companions by her side for her whole life was an incomplete illusion, and the body work relating to </w:t>
      </w:r>
      <w:r w:rsidRPr="00DB2996">
        <w:rPr>
          <w:rFonts w:hAnsi="Times New Roman"/>
          <w:lang w:val="en-GB"/>
        </w:rPr>
        <w:t>‘</w:t>
      </w:r>
      <w:r w:rsidRPr="00DB2996">
        <w:rPr>
          <w:lang w:val="en-GB"/>
        </w:rPr>
        <w:t>the management of embodied emotional experience</w:t>
      </w:r>
      <w:r w:rsidRPr="00DB2996">
        <w:rPr>
          <w:rFonts w:hAnsi="Times New Roman"/>
          <w:lang w:val="en-GB"/>
        </w:rPr>
        <w:t xml:space="preserve">’ </w:t>
      </w:r>
      <w:r w:rsidRPr="00DB2996">
        <w:rPr>
          <w:lang w:val="en-GB"/>
        </w:rPr>
        <w:t>(</w:t>
      </w:r>
      <w:proofErr w:type="spellStart"/>
      <w:r w:rsidRPr="00DB2996">
        <w:rPr>
          <w:lang w:val="en-GB"/>
        </w:rPr>
        <w:t>Gimlin</w:t>
      </w:r>
      <w:proofErr w:type="spellEnd"/>
      <w:r w:rsidRPr="00DB2996">
        <w:rPr>
          <w:lang w:val="en-GB"/>
        </w:rPr>
        <w:t xml:space="preserve">, 2007, p. 353) she was continuously working on was, in fact, about handling the tension between care and grief, materialized in the gendered aspect of body work, of physical touch between her and her dogs (see Cohen &amp; </w:t>
      </w:r>
      <w:proofErr w:type="spellStart"/>
      <w:r w:rsidRPr="00DB2996">
        <w:rPr>
          <w:lang w:val="en-GB"/>
        </w:rPr>
        <w:t>Wolkowitz</w:t>
      </w:r>
      <w:proofErr w:type="spellEnd"/>
      <w:r w:rsidRPr="00DB2996">
        <w:rPr>
          <w:lang w:val="en-GB"/>
        </w:rPr>
        <w:t>, 2018).</w:t>
      </w:r>
    </w:p>
    <w:p w14:paraId="283C6D56" w14:textId="77777777" w:rsidR="007B524D" w:rsidRPr="00DB2996" w:rsidRDefault="004901DA">
      <w:pPr>
        <w:spacing w:after="240" w:line="360" w:lineRule="auto"/>
        <w:jc w:val="both"/>
        <w:rPr>
          <w:rFonts w:ascii="Times New Roman" w:eastAsia="Times New Roman" w:hAnsi="Times New Roman" w:cs="Times New Roman"/>
          <w:lang w:val="en-GB"/>
        </w:rPr>
      </w:pPr>
      <w:r w:rsidRPr="00DB2996">
        <w:rPr>
          <w:rFonts w:ascii="Times New Roman"/>
          <w:lang w:val="en-GB"/>
        </w:rPr>
        <w:t>Figure 1. Enjoying the ocean with beloved bitches</w:t>
      </w:r>
      <w:r w:rsidRPr="00DB2996">
        <w:rPr>
          <w:rFonts w:ascii="Times New Roman" w:eastAsia="Times New Roman" w:hAnsi="Times New Roman" w:cs="Times New Roman"/>
          <w:vertAlign w:val="superscript"/>
          <w:lang w:val="en-GB"/>
        </w:rPr>
        <w:footnoteReference w:id="3"/>
      </w:r>
      <w:r w:rsidRPr="00DB2996">
        <w:rPr>
          <w:rFonts w:ascii="Times New Roman"/>
          <w:lang w:val="en-GB"/>
        </w:rPr>
        <w:t xml:space="preserve"> in Holland. [</w:t>
      </w:r>
      <w:proofErr w:type="gramStart"/>
      <w:r w:rsidRPr="00DB2996">
        <w:rPr>
          <w:rFonts w:ascii="Times New Roman"/>
          <w:lang w:val="en-GB"/>
        </w:rPr>
        <w:t>about</w:t>
      </w:r>
      <w:proofErr w:type="gramEnd"/>
      <w:r w:rsidRPr="00DB2996">
        <w:rPr>
          <w:rFonts w:ascii="Times New Roman"/>
          <w:lang w:val="en-GB"/>
        </w:rPr>
        <w:t xml:space="preserve"> here]</w:t>
      </w:r>
    </w:p>
    <w:p w14:paraId="313B4214" w14:textId="77777777" w:rsidR="007B524D" w:rsidRPr="00DB2996" w:rsidRDefault="004901DA">
      <w:pPr>
        <w:pStyle w:val="Newparagraph"/>
        <w:jc w:val="both"/>
        <w:rPr>
          <w:lang w:val="en-GB"/>
        </w:rPr>
      </w:pPr>
      <w:r w:rsidRPr="00DB2996">
        <w:rPr>
          <w:lang w:val="en-GB"/>
        </w:rPr>
        <w:t>Another diary note illustrates the variety of personalities of the dogs Suvi has had in her life and the social relations of body work (</w:t>
      </w:r>
      <w:proofErr w:type="spellStart"/>
      <w:r w:rsidRPr="00DB2996">
        <w:rPr>
          <w:lang w:val="en-GB"/>
        </w:rPr>
        <w:t>Wolkowitz</w:t>
      </w:r>
      <w:proofErr w:type="spellEnd"/>
      <w:r w:rsidRPr="00DB2996">
        <w:rPr>
          <w:lang w:val="en-GB"/>
        </w:rPr>
        <w:t xml:space="preserve">, 2002), which seem to be always unique and </w:t>
      </w:r>
      <w:r w:rsidRPr="00DB2996">
        <w:rPr>
          <w:rFonts w:hAnsi="Times New Roman"/>
          <w:lang w:val="en-GB"/>
        </w:rPr>
        <w:t>‘</w:t>
      </w:r>
      <w:r w:rsidRPr="00DB2996">
        <w:rPr>
          <w:lang w:val="en-GB"/>
        </w:rPr>
        <w:t>once-in-a-lifetime</w:t>
      </w:r>
      <w:r w:rsidRPr="00DB2996">
        <w:rPr>
          <w:rFonts w:hAnsi="Times New Roman"/>
          <w:lang w:val="en-GB"/>
        </w:rPr>
        <w:t xml:space="preserve">’ </w:t>
      </w:r>
      <w:r w:rsidRPr="00DB2996">
        <w:rPr>
          <w:lang w:val="en-GB"/>
        </w:rPr>
        <w:t>in nature:</w:t>
      </w:r>
    </w:p>
    <w:p w14:paraId="4962B7D5" w14:textId="77777777" w:rsidR="007B524D" w:rsidRPr="00DB2996" w:rsidRDefault="004901DA">
      <w:pPr>
        <w:pStyle w:val="Newparagraph"/>
        <w:spacing w:after="120"/>
        <w:ind w:left="1440" w:firstLine="0"/>
        <w:jc w:val="both"/>
        <w:rPr>
          <w:lang w:val="en-GB"/>
        </w:rPr>
      </w:pPr>
      <w:r w:rsidRPr="00DB2996">
        <w:rPr>
          <w:lang w:val="en-GB"/>
        </w:rPr>
        <w:t xml:space="preserve">All the important dogs of my life have had very unique and fine, grandly diverse characters: </w:t>
      </w:r>
      <w:proofErr w:type="spellStart"/>
      <w:r w:rsidRPr="00DB2996">
        <w:rPr>
          <w:lang w:val="en-GB"/>
        </w:rPr>
        <w:t>Anni</w:t>
      </w:r>
      <w:proofErr w:type="spellEnd"/>
      <w:r w:rsidRPr="00DB2996">
        <w:rPr>
          <w:lang w:val="en-GB"/>
        </w:rPr>
        <w:t xml:space="preserve">, the mother of </w:t>
      </w:r>
      <w:proofErr w:type="spellStart"/>
      <w:r w:rsidRPr="00DB2996">
        <w:rPr>
          <w:lang w:val="en-GB"/>
        </w:rPr>
        <w:t>Venla</w:t>
      </w:r>
      <w:proofErr w:type="spellEnd"/>
      <w:r w:rsidRPr="00DB2996">
        <w:rPr>
          <w:lang w:val="en-GB"/>
        </w:rPr>
        <w:t xml:space="preserve">, and </w:t>
      </w:r>
      <w:proofErr w:type="spellStart"/>
      <w:r w:rsidRPr="00DB2996">
        <w:rPr>
          <w:lang w:val="en-GB"/>
        </w:rPr>
        <w:t>Liina</w:t>
      </w:r>
      <w:proofErr w:type="spellEnd"/>
      <w:r w:rsidRPr="00DB2996">
        <w:rPr>
          <w:lang w:val="en-GB"/>
        </w:rPr>
        <w:t xml:space="preserve">, </w:t>
      </w:r>
      <w:proofErr w:type="spellStart"/>
      <w:r w:rsidRPr="00DB2996">
        <w:rPr>
          <w:lang w:val="en-GB"/>
        </w:rPr>
        <w:t>Venla</w:t>
      </w:r>
      <w:r w:rsidRPr="00DB2996">
        <w:rPr>
          <w:rFonts w:hAnsi="Times New Roman"/>
          <w:lang w:val="en-GB"/>
        </w:rPr>
        <w:t>’</w:t>
      </w:r>
      <w:r w:rsidRPr="00DB2996">
        <w:rPr>
          <w:lang w:val="en-GB"/>
        </w:rPr>
        <w:t>s</w:t>
      </w:r>
      <w:proofErr w:type="spellEnd"/>
      <w:r w:rsidRPr="00DB2996">
        <w:rPr>
          <w:lang w:val="en-GB"/>
        </w:rPr>
        <w:t xml:space="preserve"> sister, have left immemorial marks on my life and on me as human being. </w:t>
      </w:r>
      <w:proofErr w:type="spellStart"/>
      <w:r w:rsidRPr="00DB2996">
        <w:rPr>
          <w:lang w:val="en-GB"/>
        </w:rPr>
        <w:t>Helmi</w:t>
      </w:r>
      <w:proofErr w:type="spellEnd"/>
      <w:r w:rsidRPr="00DB2996">
        <w:rPr>
          <w:lang w:val="en-GB"/>
        </w:rPr>
        <w:t xml:space="preserve">, the 8-year-old daughter of </w:t>
      </w:r>
      <w:proofErr w:type="spellStart"/>
      <w:r w:rsidRPr="00DB2996">
        <w:rPr>
          <w:lang w:val="en-GB"/>
        </w:rPr>
        <w:t>Venla</w:t>
      </w:r>
      <w:proofErr w:type="spellEnd"/>
      <w:r w:rsidRPr="00DB2996">
        <w:rPr>
          <w:lang w:val="en-GB"/>
        </w:rPr>
        <w:t>, still living with me, is a tranquil, independent and happy character</w:t>
      </w:r>
      <w:r w:rsidRPr="00DB2996">
        <w:rPr>
          <w:rFonts w:hAnsi="Times New Roman"/>
          <w:lang w:val="en-GB"/>
        </w:rPr>
        <w:t xml:space="preserve"> – </w:t>
      </w:r>
      <w:r w:rsidRPr="00DB2996">
        <w:rPr>
          <w:lang w:val="en-GB"/>
        </w:rPr>
        <w:t xml:space="preserve">the total opposite of her aunt, </w:t>
      </w:r>
      <w:proofErr w:type="spellStart"/>
      <w:r w:rsidRPr="00DB2996">
        <w:rPr>
          <w:lang w:val="en-GB"/>
        </w:rPr>
        <w:t>Liina</w:t>
      </w:r>
      <w:proofErr w:type="spellEnd"/>
      <w:r w:rsidRPr="00DB2996">
        <w:rPr>
          <w:lang w:val="en-GB"/>
        </w:rPr>
        <w:t xml:space="preserve">, who was always outgoing and seeking physical touch and caring manifestations from the human. </w:t>
      </w:r>
    </w:p>
    <w:p w14:paraId="6B33338E" w14:textId="213AC1BE" w:rsidR="007B524D" w:rsidRPr="00DB2996" w:rsidRDefault="004901DA">
      <w:pPr>
        <w:pStyle w:val="Newparagraph"/>
        <w:spacing w:after="120"/>
        <w:jc w:val="both"/>
        <w:rPr>
          <w:lang w:val="en-GB"/>
        </w:rPr>
      </w:pPr>
      <w:r w:rsidRPr="00DB2996">
        <w:rPr>
          <w:lang w:val="en-GB"/>
        </w:rPr>
        <w:t xml:space="preserve">Here, Suvi views the dogs that have been in her life </w:t>
      </w:r>
      <w:r w:rsidRPr="00DB2996">
        <w:rPr>
          <w:rFonts w:hAnsi="Times New Roman"/>
          <w:lang w:val="en-GB"/>
        </w:rPr>
        <w:t>‘</w:t>
      </w:r>
      <w:r w:rsidRPr="00DB2996">
        <w:rPr>
          <w:lang w:val="en-GB"/>
        </w:rPr>
        <w:t>as unique beings possessing human characteristics</w:t>
      </w:r>
      <w:r w:rsidRPr="00DB2996">
        <w:rPr>
          <w:rFonts w:hAnsi="Times New Roman"/>
          <w:lang w:val="en-GB"/>
        </w:rPr>
        <w:t xml:space="preserve">’ </w:t>
      </w:r>
      <w:r w:rsidRPr="00DB2996">
        <w:rPr>
          <w:lang w:val="en-GB"/>
        </w:rPr>
        <w:t>(</w:t>
      </w:r>
      <w:proofErr w:type="spellStart"/>
      <w:r w:rsidRPr="00DB2996">
        <w:rPr>
          <w:lang w:val="en-GB"/>
        </w:rPr>
        <w:t>Beverland</w:t>
      </w:r>
      <w:proofErr w:type="spellEnd"/>
      <w:r w:rsidR="00436B2A">
        <w:rPr>
          <w:lang w:val="en-GB"/>
        </w:rPr>
        <w:t xml:space="preserve"> et al.</w:t>
      </w:r>
      <w:r w:rsidRPr="00DB2996">
        <w:rPr>
          <w:lang w:val="en-GB"/>
        </w:rPr>
        <w:t xml:space="preserve">, 2008, p. 496), and the special canine features of these dogs can be summarized into </w:t>
      </w:r>
      <w:r w:rsidRPr="00DB2996">
        <w:rPr>
          <w:rFonts w:hAnsi="Times New Roman"/>
          <w:lang w:val="en-GB"/>
        </w:rPr>
        <w:t>‘</w:t>
      </w:r>
      <w:r w:rsidRPr="00DB2996">
        <w:rPr>
          <w:lang w:val="en-GB"/>
        </w:rPr>
        <w:t xml:space="preserve">a spectrum of anthropomorphic characteristics: happiness and loyalty, as well as </w:t>
      </w:r>
      <w:proofErr w:type="spellStart"/>
      <w:r w:rsidRPr="00DB2996">
        <w:rPr>
          <w:lang w:val="en-GB"/>
        </w:rPr>
        <w:t>wildfulness</w:t>
      </w:r>
      <w:proofErr w:type="spellEnd"/>
      <w:r w:rsidRPr="00DB2996">
        <w:rPr>
          <w:lang w:val="en-GB"/>
        </w:rPr>
        <w:t xml:space="preserve"> and mischievousness</w:t>
      </w:r>
      <w:r w:rsidRPr="00DB2996">
        <w:rPr>
          <w:rFonts w:hAnsi="Times New Roman"/>
          <w:lang w:val="en-GB"/>
        </w:rPr>
        <w:t xml:space="preserve">’ </w:t>
      </w:r>
      <w:r w:rsidRPr="00DB2996">
        <w:rPr>
          <w:lang w:val="en-GB"/>
        </w:rPr>
        <w:t>(</w:t>
      </w:r>
      <w:proofErr w:type="spellStart"/>
      <w:r w:rsidRPr="00DB2996">
        <w:rPr>
          <w:lang w:val="en-GB"/>
        </w:rPr>
        <w:t>Skoglund</w:t>
      </w:r>
      <w:proofErr w:type="spellEnd"/>
      <w:r w:rsidRPr="00DB2996">
        <w:rPr>
          <w:lang w:val="en-GB"/>
        </w:rPr>
        <w:t xml:space="preserve"> &amp; </w:t>
      </w:r>
      <w:proofErr w:type="spellStart"/>
      <w:r w:rsidRPr="00DB2996">
        <w:rPr>
          <w:lang w:val="en-GB"/>
        </w:rPr>
        <w:t>Redmalm</w:t>
      </w:r>
      <w:proofErr w:type="spellEnd"/>
      <w:r w:rsidRPr="00DB2996">
        <w:rPr>
          <w:lang w:val="en-GB"/>
        </w:rPr>
        <w:t>, 2017, pp. 14</w:t>
      </w:r>
      <w:r w:rsidRPr="00DB2996">
        <w:rPr>
          <w:rFonts w:hAnsi="Times New Roman"/>
          <w:lang w:val="en-GB"/>
        </w:rPr>
        <w:t>−</w:t>
      </w:r>
      <w:r w:rsidRPr="00DB2996">
        <w:rPr>
          <w:lang w:val="en-GB"/>
        </w:rPr>
        <w:t>15). Within this history of female</w:t>
      </w:r>
      <w:r w:rsidR="003D2BCF" w:rsidRPr="00E21C12">
        <w:rPr>
          <w:rFonts w:hAnsi="Times New Roman" w:cs="Times New Roman"/>
          <w:color w:val="000000" w:themeColor="text1"/>
        </w:rPr>
        <w:t>–</w:t>
      </w:r>
      <w:r w:rsidRPr="00DB2996">
        <w:rPr>
          <w:lang w:val="en-GB"/>
        </w:rPr>
        <w:t xml:space="preserve">canine companionships, Suvi developed a new companionship after her first dog, </w:t>
      </w:r>
      <w:proofErr w:type="spellStart"/>
      <w:r w:rsidRPr="00DB2996">
        <w:rPr>
          <w:lang w:val="en-GB"/>
        </w:rPr>
        <w:t>Venla</w:t>
      </w:r>
      <w:proofErr w:type="spellEnd"/>
      <w:r w:rsidRPr="00DB2996">
        <w:rPr>
          <w:lang w:val="en-GB"/>
        </w:rPr>
        <w:t>, passed away. The birth of new companionship illustrates that care is an ongoing process in nature (see Dyer</w:t>
      </w:r>
      <w:r w:rsidR="00AD4821">
        <w:rPr>
          <w:lang w:val="en-GB"/>
        </w:rPr>
        <w:t xml:space="preserve">, McDowell, &amp; </w:t>
      </w:r>
      <w:proofErr w:type="spellStart"/>
      <w:r w:rsidR="00AD4821">
        <w:rPr>
          <w:lang w:val="en-GB"/>
        </w:rPr>
        <w:t>Batnitzky</w:t>
      </w:r>
      <w:proofErr w:type="spellEnd"/>
      <w:r w:rsidRPr="00DB2996">
        <w:rPr>
          <w:lang w:val="en-GB"/>
        </w:rPr>
        <w:t xml:space="preserve"> et al., 2008), thus reflecting how the objects of care change and how the grief attached to moments of the material and embodied dimensions of care work (Cohen &amp; </w:t>
      </w:r>
      <w:proofErr w:type="spellStart"/>
      <w:r w:rsidRPr="00DB2996">
        <w:rPr>
          <w:lang w:val="en-GB"/>
        </w:rPr>
        <w:t>Wolkowitz</w:t>
      </w:r>
      <w:proofErr w:type="spellEnd"/>
      <w:r w:rsidRPr="00DB2996">
        <w:rPr>
          <w:lang w:val="en-GB"/>
        </w:rPr>
        <w:t xml:space="preserve">, 2018, p. 44) evolve and change over time. </w:t>
      </w:r>
    </w:p>
    <w:p w14:paraId="264DABE0" w14:textId="0181813E" w:rsidR="007B524D" w:rsidRPr="00DB2996" w:rsidRDefault="004901DA">
      <w:pPr>
        <w:pStyle w:val="Newparagraph"/>
        <w:spacing w:after="120"/>
        <w:ind w:left="1440" w:firstLine="0"/>
        <w:jc w:val="both"/>
        <w:rPr>
          <w:lang w:val="en-GB"/>
        </w:rPr>
      </w:pPr>
      <w:r w:rsidRPr="00DB2996">
        <w:rPr>
          <w:lang w:val="en-GB"/>
        </w:rPr>
        <w:t xml:space="preserve">After </w:t>
      </w:r>
      <w:proofErr w:type="spellStart"/>
      <w:r w:rsidRPr="00DB2996">
        <w:rPr>
          <w:lang w:val="en-GB"/>
        </w:rPr>
        <w:t>Venla</w:t>
      </w:r>
      <w:proofErr w:type="spellEnd"/>
      <w:r w:rsidRPr="00DB2996">
        <w:rPr>
          <w:lang w:val="en-GB"/>
        </w:rPr>
        <w:t xml:space="preserve"> died, </w:t>
      </w:r>
      <w:proofErr w:type="spellStart"/>
      <w:r w:rsidRPr="00DB2996">
        <w:rPr>
          <w:lang w:val="en-GB"/>
        </w:rPr>
        <w:t>Kerttu</w:t>
      </w:r>
      <w:proofErr w:type="spellEnd"/>
      <w:r w:rsidRPr="00DB2996">
        <w:rPr>
          <w:lang w:val="en-GB"/>
        </w:rPr>
        <w:t xml:space="preserve"> was brought into my life. </w:t>
      </w:r>
      <w:proofErr w:type="spellStart"/>
      <w:r w:rsidRPr="00DB2996">
        <w:rPr>
          <w:lang w:val="en-GB"/>
        </w:rPr>
        <w:t>Kerttu</w:t>
      </w:r>
      <w:proofErr w:type="spellEnd"/>
      <w:r w:rsidRPr="00DB2996">
        <w:rPr>
          <w:lang w:val="en-GB"/>
        </w:rPr>
        <w:t xml:space="preserve"> is a happy and lively two-year-old Golden Retriever, who lives with me, my fianc</w:t>
      </w:r>
      <w:r w:rsidRPr="00DB2996">
        <w:rPr>
          <w:rFonts w:hAnsi="Times New Roman"/>
          <w:lang w:val="en-GB"/>
        </w:rPr>
        <w:t>é</w:t>
      </w:r>
      <w:r w:rsidRPr="00DB2996">
        <w:rPr>
          <w:lang w:val="en-GB"/>
        </w:rPr>
        <w:t xml:space="preserve">e, our two-year-old boy and </w:t>
      </w:r>
      <w:proofErr w:type="spellStart"/>
      <w:r w:rsidRPr="00DB2996">
        <w:rPr>
          <w:lang w:val="en-GB"/>
        </w:rPr>
        <w:t>Helmi</w:t>
      </w:r>
      <w:proofErr w:type="spellEnd"/>
      <w:r w:rsidRPr="00DB2996">
        <w:rPr>
          <w:lang w:val="en-GB"/>
        </w:rPr>
        <w:t xml:space="preserve">. </w:t>
      </w:r>
      <w:proofErr w:type="spellStart"/>
      <w:r w:rsidRPr="00DB2996">
        <w:rPr>
          <w:lang w:val="en-GB"/>
        </w:rPr>
        <w:t>Kerttu</w:t>
      </w:r>
      <w:proofErr w:type="spellEnd"/>
      <w:r w:rsidRPr="00DB2996">
        <w:rPr>
          <w:lang w:val="en-GB"/>
        </w:rPr>
        <w:t xml:space="preserve"> has a funny, energetic and very special personality. She always wants to be at the centre of the action in our family, and she interacts actively with us humans in our</w:t>
      </w:r>
      <w:r w:rsidR="003A37F7">
        <w:rPr>
          <w:lang w:val="en-GB"/>
        </w:rPr>
        <w:t xml:space="preserve"> day-to-day </w:t>
      </w:r>
      <w:r w:rsidRPr="00DB2996">
        <w:rPr>
          <w:lang w:val="en-GB"/>
        </w:rPr>
        <w:t xml:space="preserve">life. </w:t>
      </w:r>
    </w:p>
    <w:p w14:paraId="0CC76966" w14:textId="715D49A8" w:rsidR="007B524D" w:rsidRPr="00DB2996" w:rsidRDefault="004901DA">
      <w:pPr>
        <w:pStyle w:val="Newparagraph"/>
        <w:spacing w:after="120"/>
        <w:jc w:val="both"/>
        <w:rPr>
          <w:color w:val="FF0000"/>
          <w:lang w:val="en-GB"/>
        </w:rPr>
      </w:pPr>
      <w:r w:rsidRPr="00DB2996">
        <w:rPr>
          <w:lang w:val="en-GB"/>
        </w:rPr>
        <w:t xml:space="preserve">Even if </w:t>
      </w:r>
      <w:proofErr w:type="spellStart"/>
      <w:r w:rsidRPr="00DB2996">
        <w:rPr>
          <w:lang w:val="en-GB"/>
        </w:rPr>
        <w:t>Venla</w:t>
      </w:r>
      <w:proofErr w:type="spellEnd"/>
      <w:r w:rsidRPr="00DB2996">
        <w:rPr>
          <w:lang w:val="en-GB"/>
        </w:rPr>
        <w:t xml:space="preserve"> was no longer physically present in </w:t>
      </w:r>
      <w:proofErr w:type="spellStart"/>
      <w:r w:rsidRPr="00DB2996">
        <w:rPr>
          <w:lang w:val="en-GB"/>
        </w:rPr>
        <w:t>Suvi</w:t>
      </w:r>
      <w:r w:rsidRPr="00DB2996">
        <w:rPr>
          <w:rFonts w:hAnsi="Times New Roman"/>
          <w:lang w:val="en-GB"/>
        </w:rPr>
        <w:t>’</w:t>
      </w:r>
      <w:r w:rsidRPr="00DB2996">
        <w:rPr>
          <w:lang w:val="en-GB"/>
        </w:rPr>
        <w:t>s</w:t>
      </w:r>
      <w:proofErr w:type="spellEnd"/>
      <w:r w:rsidRPr="00DB2996">
        <w:rPr>
          <w:lang w:val="en-GB"/>
        </w:rPr>
        <w:t xml:space="preserve"> </w:t>
      </w:r>
      <w:r w:rsidR="003A37F7">
        <w:rPr>
          <w:lang w:val="en-GB"/>
        </w:rPr>
        <w:t>day-to-day</w:t>
      </w:r>
      <w:r w:rsidRPr="00DB2996">
        <w:rPr>
          <w:lang w:val="en-GB"/>
        </w:rPr>
        <w:t xml:space="preserve"> life, her presence was always felt, and </w:t>
      </w:r>
      <w:r w:rsidR="004D0FA0">
        <w:rPr>
          <w:lang w:val="en-GB"/>
        </w:rPr>
        <w:t>Suvi</w:t>
      </w:r>
      <w:r w:rsidR="004D0FA0" w:rsidRPr="00DB2996">
        <w:rPr>
          <w:lang w:val="en-GB"/>
        </w:rPr>
        <w:t xml:space="preserve"> </w:t>
      </w:r>
      <w:r w:rsidRPr="00DB2996">
        <w:rPr>
          <w:lang w:val="en-GB"/>
        </w:rPr>
        <w:t>realized how providing her companion a good death turned out to be an act of care (Srinivasan, 2013). The human</w:t>
      </w:r>
      <w:r w:rsidR="003D2BCF" w:rsidRPr="00E21C12">
        <w:rPr>
          <w:rFonts w:hAnsi="Times New Roman" w:cs="Times New Roman"/>
          <w:color w:val="000000" w:themeColor="text1"/>
        </w:rPr>
        <w:t>–</w:t>
      </w:r>
      <w:r w:rsidRPr="00DB2996">
        <w:rPr>
          <w:lang w:val="en-GB"/>
        </w:rPr>
        <w:t xml:space="preserve">animal companionship seemed not to end </w:t>
      </w:r>
      <w:r w:rsidR="004D0FA0">
        <w:rPr>
          <w:lang w:val="en-GB"/>
        </w:rPr>
        <w:t>at</w:t>
      </w:r>
      <w:r w:rsidR="004D0FA0" w:rsidRPr="00DB2996">
        <w:rPr>
          <w:lang w:val="en-GB"/>
        </w:rPr>
        <w:t xml:space="preserve"> </w:t>
      </w:r>
      <w:r w:rsidRPr="00DB2996">
        <w:rPr>
          <w:lang w:val="en-GB"/>
        </w:rPr>
        <w:t>the moment of euthanasia, and</w:t>
      </w:r>
      <w:r w:rsidR="004D0FA0">
        <w:rPr>
          <w:lang w:val="en-GB"/>
        </w:rPr>
        <w:t>,</w:t>
      </w:r>
      <w:r w:rsidRPr="00DB2996">
        <w:rPr>
          <w:lang w:val="en-GB"/>
        </w:rPr>
        <w:t xml:space="preserve"> as Suvi describes, </w:t>
      </w:r>
      <w:proofErr w:type="spellStart"/>
      <w:r w:rsidRPr="00DB2996">
        <w:rPr>
          <w:lang w:val="en-GB"/>
        </w:rPr>
        <w:t>Venla</w:t>
      </w:r>
      <w:proofErr w:type="spellEnd"/>
      <w:r w:rsidRPr="00DB2996">
        <w:rPr>
          <w:lang w:val="en-GB"/>
        </w:rPr>
        <w:t xml:space="preserve"> still had </w:t>
      </w:r>
      <w:r w:rsidRPr="00DB2996">
        <w:rPr>
          <w:rFonts w:hAnsi="Times New Roman"/>
          <w:lang w:val="en-GB"/>
        </w:rPr>
        <w:t>‘</w:t>
      </w:r>
      <w:r w:rsidRPr="00DB2996">
        <w:rPr>
          <w:lang w:val="en-GB"/>
        </w:rPr>
        <w:t>an invisible impact</w:t>
      </w:r>
      <w:r w:rsidRPr="00DB2996">
        <w:rPr>
          <w:rFonts w:hAnsi="Times New Roman"/>
          <w:lang w:val="en-GB"/>
        </w:rPr>
        <w:t>’</w:t>
      </w:r>
      <w:r w:rsidRPr="00DB2996">
        <w:rPr>
          <w:lang w:val="en-GB"/>
        </w:rPr>
        <w:t xml:space="preserve"> and gave </w:t>
      </w:r>
      <w:r w:rsidR="004D0FA0">
        <w:rPr>
          <w:lang w:val="en-GB"/>
        </w:rPr>
        <w:t>Suvi</w:t>
      </w:r>
      <w:r w:rsidR="004D0FA0" w:rsidRPr="00DB2996">
        <w:rPr>
          <w:lang w:val="en-GB"/>
        </w:rPr>
        <w:t xml:space="preserve"> </w:t>
      </w:r>
      <w:r w:rsidRPr="00DB2996">
        <w:rPr>
          <w:lang w:val="en-GB"/>
        </w:rPr>
        <w:t xml:space="preserve">an </w:t>
      </w:r>
      <w:r w:rsidRPr="00DB2996">
        <w:rPr>
          <w:rFonts w:hAnsi="Times New Roman"/>
          <w:lang w:val="en-GB"/>
        </w:rPr>
        <w:t>‘</w:t>
      </w:r>
      <w:r w:rsidRPr="00DB2996">
        <w:rPr>
          <w:lang w:val="en-GB"/>
        </w:rPr>
        <w:t>empowering sense of strength as a human being</w:t>
      </w:r>
      <w:r w:rsidRPr="00DB2996">
        <w:rPr>
          <w:rFonts w:hAnsi="Times New Roman"/>
          <w:lang w:val="en-GB"/>
        </w:rPr>
        <w:t>’</w:t>
      </w:r>
      <w:r w:rsidRPr="00DB2996">
        <w:rPr>
          <w:lang w:val="en-GB"/>
        </w:rPr>
        <w:t xml:space="preserve">. Moreover, bringing </w:t>
      </w:r>
      <w:proofErr w:type="spellStart"/>
      <w:r w:rsidRPr="00DB2996">
        <w:rPr>
          <w:lang w:val="en-GB"/>
        </w:rPr>
        <w:t>Kerttu</w:t>
      </w:r>
      <w:proofErr w:type="spellEnd"/>
      <w:r w:rsidRPr="00DB2996">
        <w:rPr>
          <w:lang w:val="en-GB"/>
        </w:rPr>
        <w:t xml:space="preserve"> into her life provided Suvi with palliative care while she was grieving the loss of her old dog, </w:t>
      </w:r>
      <w:proofErr w:type="spellStart"/>
      <w:r w:rsidRPr="00DB2996">
        <w:rPr>
          <w:lang w:val="en-GB"/>
        </w:rPr>
        <w:t>Venla</w:t>
      </w:r>
      <w:proofErr w:type="spellEnd"/>
      <w:r w:rsidRPr="00DB2996">
        <w:rPr>
          <w:lang w:val="en-GB"/>
        </w:rPr>
        <w:t xml:space="preserve">. Thus, following </w:t>
      </w:r>
      <w:proofErr w:type="spellStart"/>
      <w:r w:rsidRPr="00DB2996">
        <w:rPr>
          <w:lang w:val="en-GB"/>
        </w:rPr>
        <w:t>V</w:t>
      </w:r>
      <w:r w:rsidRPr="00DB2996">
        <w:rPr>
          <w:rFonts w:hAnsi="Times New Roman"/>
          <w:lang w:val="en-GB"/>
        </w:rPr>
        <w:t>ä</w:t>
      </w:r>
      <w:r w:rsidRPr="00DB2996">
        <w:rPr>
          <w:lang w:val="en-GB"/>
        </w:rPr>
        <w:t>nsk</w:t>
      </w:r>
      <w:r w:rsidRPr="00DB2996">
        <w:rPr>
          <w:rFonts w:hAnsi="Times New Roman"/>
          <w:lang w:val="en-GB"/>
        </w:rPr>
        <w:t>ä</w:t>
      </w:r>
      <w:proofErr w:type="spellEnd"/>
      <w:r w:rsidRPr="00DB2996">
        <w:rPr>
          <w:lang w:val="en-GB"/>
        </w:rPr>
        <w:t xml:space="preserve"> (2016), the companion dog can be considered as an intriguing </w:t>
      </w:r>
      <w:r w:rsidRPr="00DB2996">
        <w:rPr>
          <w:rFonts w:hAnsi="Times New Roman"/>
          <w:lang w:val="en-GB"/>
        </w:rPr>
        <w:t>‘</w:t>
      </w:r>
      <w:r w:rsidRPr="00DB2996">
        <w:rPr>
          <w:lang w:val="en-GB"/>
        </w:rPr>
        <w:t>mediating category between the human and the animal</w:t>
      </w:r>
      <w:r w:rsidRPr="00DB2996">
        <w:rPr>
          <w:rFonts w:hAnsi="Times New Roman"/>
          <w:lang w:val="en-GB"/>
        </w:rPr>
        <w:t>’</w:t>
      </w:r>
      <w:r w:rsidRPr="00DB2996">
        <w:rPr>
          <w:lang w:val="en-GB"/>
        </w:rPr>
        <w:t xml:space="preserve"> (p. 78) </w:t>
      </w:r>
      <w:r w:rsidRPr="00DB2996">
        <w:rPr>
          <w:rFonts w:hAnsi="Times New Roman"/>
          <w:lang w:val="en-GB"/>
        </w:rPr>
        <w:t>–</w:t>
      </w:r>
      <w:r w:rsidRPr="00DB2996">
        <w:rPr>
          <w:lang w:val="en-GB"/>
        </w:rPr>
        <w:t xml:space="preserve"> one that continuously challenges </w:t>
      </w:r>
      <w:r w:rsidR="004D0FA0">
        <w:rPr>
          <w:lang w:val="en-GB"/>
        </w:rPr>
        <w:t xml:space="preserve">the </w:t>
      </w:r>
      <w:r w:rsidRPr="00DB2996">
        <w:rPr>
          <w:lang w:val="en-GB"/>
        </w:rPr>
        <w:t xml:space="preserve">boundaries </w:t>
      </w:r>
      <w:r w:rsidR="002B5577" w:rsidRPr="00DB2996">
        <w:rPr>
          <w:color w:val="FF0000"/>
          <w:lang w:val="en-GB"/>
        </w:rPr>
        <w:t>‘</w:t>
      </w:r>
      <w:r w:rsidR="00782156" w:rsidRPr="00DB2996">
        <w:rPr>
          <w:color w:val="FF0000"/>
          <w:lang w:val="en-GB"/>
        </w:rPr>
        <w:t xml:space="preserve">between self and organization and, indeed between self and animal </w:t>
      </w:r>
      <w:proofErr w:type="gramStart"/>
      <w:r w:rsidR="00782156" w:rsidRPr="00DB2996">
        <w:rPr>
          <w:color w:val="FF0000"/>
          <w:lang w:val="en-GB"/>
        </w:rPr>
        <w:t>other</w:t>
      </w:r>
      <w:r w:rsidR="002B5577" w:rsidRPr="00DB2996">
        <w:rPr>
          <w:color w:val="FF0000"/>
          <w:lang w:val="en-GB"/>
        </w:rPr>
        <w:t>‘</w:t>
      </w:r>
      <w:r w:rsidR="00090C3F">
        <w:rPr>
          <w:color w:val="FF0000"/>
          <w:lang w:val="en-GB"/>
        </w:rPr>
        <w:t xml:space="preserve"> </w:t>
      </w:r>
      <w:r w:rsidR="002B5577" w:rsidRPr="00DB2996">
        <w:rPr>
          <w:color w:val="FF0000"/>
          <w:lang w:val="en-GB"/>
        </w:rPr>
        <w:t>(</w:t>
      </w:r>
      <w:proofErr w:type="gramEnd"/>
      <w:r w:rsidR="002B5577" w:rsidRPr="00DB2996">
        <w:rPr>
          <w:color w:val="FF0000"/>
          <w:lang w:val="en-GB"/>
        </w:rPr>
        <w:t xml:space="preserve">Hamilton &amp; McCabe, 2016, p. 346; </w:t>
      </w:r>
      <w:proofErr w:type="spellStart"/>
      <w:r w:rsidR="002B5577" w:rsidRPr="00DB2996">
        <w:rPr>
          <w:color w:val="FF0000"/>
          <w:lang w:val="en-GB"/>
        </w:rPr>
        <w:t>Redmalm</w:t>
      </w:r>
      <w:proofErr w:type="spellEnd"/>
      <w:r w:rsidR="002B5577" w:rsidRPr="00DB2996">
        <w:rPr>
          <w:color w:val="FF0000"/>
          <w:lang w:val="en-GB"/>
        </w:rPr>
        <w:t>, 2015)</w:t>
      </w:r>
      <w:r w:rsidRPr="00DB2996">
        <w:rPr>
          <w:color w:val="FF0000"/>
          <w:lang w:val="en-GB"/>
        </w:rPr>
        <w:t xml:space="preserve">. </w:t>
      </w:r>
    </w:p>
    <w:p w14:paraId="59232A4C" w14:textId="4B8CB4BE" w:rsidR="007B524D" w:rsidRPr="00DB2996" w:rsidRDefault="004901DA">
      <w:pPr>
        <w:pStyle w:val="Newparagraph"/>
        <w:spacing w:after="120"/>
        <w:jc w:val="both"/>
        <w:rPr>
          <w:lang w:val="en-GB"/>
        </w:rPr>
      </w:pPr>
      <w:r w:rsidRPr="00DB2996">
        <w:rPr>
          <w:lang w:val="en-GB"/>
        </w:rPr>
        <w:t xml:space="preserve">The pet dog is often constructed as a domesticated and privileged </w:t>
      </w:r>
      <w:r w:rsidRPr="00DB2996">
        <w:rPr>
          <w:rFonts w:hAnsi="Times New Roman"/>
          <w:lang w:val="en-GB"/>
        </w:rPr>
        <w:t>‘</w:t>
      </w:r>
      <w:r w:rsidRPr="00DB2996">
        <w:rPr>
          <w:lang w:val="en-GB"/>
        </w:rPr>
        <w:t>non-animal</w:t>
      </w:r>
      <w:r w:rsidRPr="00DB2996">
        <w:rPr>
          <w:rFonts w:hAnsi="Times New Roman"/>
          <w:lang w:val="en-GB"/>
        </w:rPr>
        <w:t xml:space="preserve">’ </w:t>
      </w:r>
      <w:r w:rsidRPr="00DB2996">
        <w:rPr>
          <w:lang w:val="en-GB"/>
        </w:rPr>
        <w:t xml:space="preserve">(Thomas, </w:t>
      </w:r>
      <w:r w:rsidR="00AD4821">
        <w:rPr>
          <w:lang w:val="en-GB"/>
        </w:rPr>
        <w:t xml:space="preserve">K., </w:t>
      </w:r>
      <w:r w:rsidRPr="00DB2996">
        <w:rPr>
          <w:lang w:val="en-GB"/>
        </w:rPr>
        <w:t xml:space="preserve">1983), particularly as it may appear to lack the animal qualities of self-sufficiency and wildness (Fudge, 2008). Nonetheless, a companion animal is not human, and we must be careful of humanizing the dog as </w:t>
      </w:r>
      <w:r w:rsidRPr="00DB2996">
        <w:rPr>
          <w:color w:val="FF0000"/>
          <w:lang w:val="en-GB"/>
        </w:rPr>
        <w:t>this contravenes a reading of care which relies less upon anthropocentrism and more on the co-created nature of the human</w:t>
      </w:r>
      <w:r w:rsidR="003D2BCF" w:rsidRPr="00E21C12">
        <w:rPr>
          <w:rFonts w:hAnsi="Times New Roman" w:cs="Times New Roman"/>
          <w:color w:val="000000" w:themeColor="text1"/>
        </w:rPr>
        <w:t>–</w:t>
      </w:r>
      <w:r w:rsidRPr="00DB2996">
        <w:rPr>
          <w:color w:val="FF0000"/>
          <w:lang w:val="en-GB"/>
        </w:rPr>
        <w:t>canine link</w:t>
      </w:r>
      <w:r w:rsidRPr="00DB2996">
        <w:rPr>
          <w:lang w:val="en-GB"/>
        </w:rPr>
        <w:t>. The following note captures</w:t>
      </w:r>
      <w:r w:rsidR="007E13A0">
        <w:rPr>
          <w:lang w:val="en-GB"/>
        </w:rPr>
        <w:t xml:space="preserve"> </w:t>
      </w:r>
      <w:proofErr w:type="spellStart"/>
      <w:r w:rsidR="007E13A0">
        <w:rPr>
          <w:lang w:val="en-GB"/>
        </w:rPr>
        <w:t>Suvi</w:t>
      </w:r>
      <w:r w:rsidR="007E13A0">
        <w:rPr>
          <w:lang w:val="en-GB"/>
        </w:rPr>
        <w:t>’</w:t>
      </w:r>
      <w:r w:rsidR="007E13A0">
        <w:rPr>
          <w:lang w:val="en-GB"/>
        </w:rPr>
        <w:t>s</w:t>
      </w:r>
      <w:proofErr w:type="spellEnd"/>
      <w:r w:rsidRPr="00DB2996">
        <w:rPr>
          <w:lang w:val="en-GB"/>
        </w:rPr>
        <w:t xml:space="preserve"> respect for the new aperture and ways of thinking about life that companion animals can teach us (see </w:t>
      </w:r>
      <w:proofErr w:type="spellStart"/>
      <w:r w:rsidRPr="00DB2996">
        <w:rPr>
          <w:lang w:val="en-GB"/>
        </w:rPr>
        <w:t>Haraway</w:t>
      </w:r>
      <w:proofErr w:type="spellEnd"/>
      <w:r w:rsidRPr="00DB2996">
        <w:rPr>
          <w:lang w:val="en-GB"/>
        </w:rPr>
        <w:t xml:space="preserve">, 2003) in general but also caring, both as an emotional process of a </w:t>
      </w:r>
      <w:r w:rsidRPr="00DB2996">
        <w:rPr>
          <w:rFonts w:hAnsi="Times New Roman"/>
          <w:lang w:val="en-GB"/>
        </w:rPr>
        <w:t>‘</w:t>
      </w:r>
      <w:r w:rsidRPr="00DB2996">
        <w:rPr>
          <w:lang w:val="en-GB"/>
        </w:rPr>
        <w:t>feeling state</w:t>
      </w:r>
      <w:r w:rsidRPr="00DB2996">
        <w:rPr>
          <w:rFonts w:hAnsi="Times New Roman"/>
          <w:lang w:val="en-GB"/>
        </w:rPr>
        <w:t xml:space="preserve">’ </w:t>
      </w:r>
      <w:r w:rsidRPr="00DB2996">
        <w:rPr>
          <w:lang w:val="en-GB"/>
        </w:rPr>
        <w:t xml:space="preserve">(Thomas, </w:t>
      </w:r>
      <w:r w:rsidR="00AD4821">
        <w:rPr>
          <w:lang w:val="en-GB"/>
        </w:rPr>
        <w:t xml:space="preserve">C., </w:t>
      </w:r>
      <w:r w:rsidRPr="00DB2996">
        <w:rPr>
          <w:lang w:val="en-GB"/>
        </w:rPr>
        <w:t xml:space="preserve">1993) and as a bodily and material process of having the ability to be present in the current moment: </w:t>
      </w:r>
    </w:p>
    <w:p w14:paraId="351A80F3" w14:textId="1C173E7A" w:rsidR="007B524D" w:rsidRPr="00DB2996" w:rsidRDefault="004901DA">
      <w:pPr>
        <w:pStyle w:val="Newparagraph"/>
        <w:spacing w:after="120"/>
        <w:ind w:left="1440" w:firstLine="0"/>
        <w:jc w:val="both"/>
        <w:rPr>
          <w:lang w:val="en-GB"/>
        </w:rPr>
      </w:pPr>
      <w:proofErr w:type="spellStart"/>
      <w:r w:rsidRPr="00DB2996">
        <w:rPr>
          <w:lang w:val="en-GB"/>
        </w:rPr>
        <w:t>Kerttu</w:t>
      </w:r>
      <w:proofErr w:type="spellEnd"/>
      <w:r w:rsidRPr="00DB2996">
        <w:rPr>
          <w:lang w:val="en-GB"/>
        </w:rPr>
        <w:t xml:space="preserve"> has helped me to see the fine-grained details of joy when jogging in the woods, and she has proved to me how important it is to be present </w:t>
      </w:r>
      <w:r w:rsidRPr="00DB2996">
        <w:rPr>
          <w:rFonts w:hAnsi="Times New Roman"/>
          <w:lang w:val="en-GB"/>
        </w:rPr>
        <w:t>‘</w:t>
      </w:r>
      <w:r w:rsidRPr="00DB2996">
        <w:rPr>
          <w:lang w:val="en-GB"/>
        </w:rPr>
        <w:t>in the present</w:t>
      </w:r>
      <w:r w:rsidRPr="00DB2996">
        <w:rPr>
          <w:rFonts w:hAnsi="Times New Roman"/>
          <w:lang w:val="en-GB"/>
        </w:rPr>
        <w:t>’</w:t>
      </w:r>
      <w:r w:rsidRPr="00DB2996">
        <w:rPr>
          <w:lang w:val="en-GB"/>
        </w:rPr>
        <w:t xml:space="preserve">, to live </w:t>
      </w:r>
      <w:r w:rsidRPr="00DB2996">
        <w:rPr>
          <w:i/>
          <w:iCs/>
          <w:lang w:val="en-GB"/>
        </w:rPr>
        <w:t>in</w:t>
      </w:r>
      <w:r w:rsidRPr="00DB2996">
        <w:rPr>
          <w:lang w:val="en-GB"/>
        </w:rPr>
        <w:t xml:space="preserve"> this moment. Even if </w:t>
      </w:r>
      <w:proofErr w:type="spellStart"/>
      <w:r w:rsidRPr="00DB2996">
        <w:rPr>
          <w:lang w:val="en-GB"/>
        </w:rPr>
        <w:t>Kerttu</w:t>
      </w:r>
      <w:proofErr w:type="spellEnd"/>
      <w:r w:rsidRPr="00DB2996">
        <w:rPr>
          <w:lang w:val="en-GB"/>
        </w:rPr>
        <w:t xml:space="preserve"> is friendly and seems to love humans a lot, she sometimes shows signs of sensitivity and extreme nervousness to</w:t>
      </w:r>
      <w:r w:rsidR="00AD7A8E">
        <w:rPr>
          <w:lang w:val="en-GB"/>
        </w:rPr>
        <w:t>wards</w:t>
      </w:r>
      <w:r w:rsidRPr="00DB2996">
        <w:rPr>
          <w:lang w:val="en-GB"/>
        </w:rPr>
        <w:t xml:space="preserve"> other people.</w:t>
      </w:r>
    </w:p>
    <w:p w14:paraId="54D1ADDD" w14:textId="27075017" w:rsidR="007B524D" w:rsidRPr="00DB2996" w:rsidRDefault="004901DA">
      <w:pPr>
        <w:pStyle w:val="Newparagraph"/>
        <w:spacing w:after="120"/>
        <w:jc w:val="both"/>
        <w:rPr>
          <w:lang w:val="en-GB"/>
        </w:rPr>
      </w:pPr>
      <w:r w:rsidRPr="00DB2996">
        <w:rPr>
          <w:lang w:val="en-GB"/>
        </w:rPr>
        <w:t xml:space="preserve">As described here, the companionship between </w:t>
      </w:r>
      <w:proofErr w:type="spellStart"/>
      <w:r w:rsidRPr="00DB2996">
        <w:rPr>
          <w:lang w:val="en-GB"/>
        </w:rPr>
        <w:t>Kerttu</w:t>
      </w:r>
      <w:proofErr w:type="spellEnd"/>
      <w:r w:rsidRPr="00DB2996">
        <w:rPr>
          <w:lang w:val="en-GB"/>
        </w:rPr>
        <w:t xml:space="preserve"> and her </w:t>
      </w:r>
      <w:r w:rsidR="007E13A0" w:rsidRPr="007E13A0">
        <w:rPr>
          <w:color w:val="FF0000"/>
          <w:lang w:val="en-GB"/>
        </w:rPr>
        <w:t>keeper</w:t>
      </w:r>
      <w:r w:rsidRPr="007E13A0">
        <w:rPr>
          <w:color w:val="FF0000"/>
          <w:lang w:val="en-GB"/>
        </w:rPr>
        <w:t xml:space="preserve"> </w:t>
      </w:r>
      <w:r w:rsidRPr="00DB2996">
        <w:rPr>
          <w:lang w:val="en-GB"/>
        </w:rPr>
        <w:t>is built on special elements of care, such as long-term relationship, high emotional involvement and connection to another (Graham, 1983) as well as the relational</w:t>
      </w:r>
      <w:r w:rsidRPr="00DB2996">
        <w:rPr>
          <w:i/>
          <w:iCs/>
          <w:lang w:val="en-GB"/>
        </w:rPr>
        <w:t xml:space="preserve"> </w:t>
      </w:r>
      <w:r w:rsidRPr="00DB2996">
        <w:rPr>
          <w:lang w:val="en-GB"/>
        </w:rPr>
        <w:t>aspect of body work (</w:t>
      </w:r>
      <w:proofErr w:type="spellStart"/>
      <w:r w:rsidRPr="00DB2996">
        <w:rPr>
          <w:lang w:val="en-GB"/>
        </w:rPr>
        <w:t>Wolkowitz</w:t>
      </w:r>
      <w:proofErr w:type="spellEnd"/>
      <w:r w:rsidRPr="00DB2996">
        <w:rPr>
          <w:lang w:val="en-GB"/>
        </w:rPr>
        <w:t>, 2002). This materializes by being both emotionally and bodily present in the moment (Dyer et al., 2008) by continuously sensing and interpreting each other</w:t>
      </w:r>
      <w:r w:rsidRPr="00DB2996">
        <w:rPr>
          <w:rFonts w:hAnsi="Times New Roman"/>
          <w:lang w:val="en-GB"/>
        </w:rPr>
        <w:t>’</w:t>
      </w:r>
      <w:r w:rsidRPr="00DB2996">
        <w:rPr>
          <w:lang w:val="en-GB"/>
        </w:rPr>
        <w:t xml:space="preserve">s moves, moods and behaviours and the simple joys of the current moment (Sanders, 1999), which </w:t>
      </w:r>
      <w:proofErr w:type="spellStart"/>
      <w:r w:rsidRPr="00DB2996">
        <w:rPr>
          <w:lang w:val="en-GB"/>
        </w:rPr>
        <w:t>Kerttu</w:t>
      </w:r>
      <w:proofErr w:type="spellEnd"/>
      <w:r w:rsidRPr="00DB2996">
        <w:rPr>
          <w:lang w:val="en-GB"/>
        </w:rPr>
        <w:t xml:space="preserve"> also teaches her keeper</w:t>
      </w:r>
      <w:r w:rsidR="00AD7A8E">
        <w:rPr>
          <w:lang w:val="en-GB"/>
        </w:rPr>
        <w:t>,</w:t>
      </w:r>
      <w:r w:rsidRPr="00DB2996">
        <w:rPr>
          <w:lang w:val="en-GB"/>
        </w:rPr>
        <w:t xml:space="preserve"> as described above. Unlike relationships with other animals, such as cats or birds, the dog tends to </w:t>
      </w:r>
      <w:r w:rsidRPr="00DB2996">
        <w:rPr>
          <w:rFonts w:hAnsi="Times New Roman"/>
          <w:lang w:val="en-GB"/>
        </w:rPr>
        <w:t>‘</w:t>
      </w:r>
      <w:r w:rsidRPr="00DB2996">
        <w:rPr>
          <w:lang w:val="en-GB"/>
        </w:rPr>
        <w:t xml:space="preserve">serve the ideal model of animal companionship in its ability to engage in a particularly wide range of </w:t>
      </w:r>
      <w:proofErr w:type="spellStart"/>
      <w:r w:rsidRPr="00DB2996">
        <w:rPr>
          <w:lang w:val="en-GB"/>
        </w:rPr>
        <w:t>behaviors</w:t>
      </w:r>
      <w:proofErr w:type="spellEnd"/>
      <w:r w:rsidRPr="00DB2996">
        <w:rPr>
          <w:lang w:val="en-GB"/>
        </w:rPr>
        <w:t xml:space="preserve"> </w:t>
      </w:r>
      <w:r w:rsidRPr="00DB2996">
        <w:rPr>
          <w:i/>
          <w:iCs/>
          <w:lang w:val="en-GB"/>
        </w:rPr>
        <w:t>similar</w:t>
      </w:r>
      <w:r w:rsidRPr="00DB2996">
        <w:rPr>
          <w:lang w:val="en-GB"/>
        </w:rPr>
        <w:t xml:space="preserve"> to those exhibited in human companionship</w:t>
      </w:r>
      <w:r w:rsidRPr="00DB2996">
        <w:rPr>
          <w:rFonts w:hAnsi="Times New Roman"/>
          <w:lang w:val="en-GB"/>
        </w:rPr>
        <w:t>’</w:t>
      </w:r>
      <w:r w:rsidRPr="00DB2996">
        <w:rPr>
          <w:lang w:val="en-GB"/>
        </w:rPr>
        <w:t xml:space="preserve"> (</w:t>
      </w:r>
      <w:proofErr w:type="spellStart"/>
      <w:r w:rsidRPr="00DB2996">
        <w:rPr>
          <w:lang w:val="en-GB"/>
        </w:rPr>
        <w:t>Zasloff</w:t>
      </w:r>
      <w:proofErr w:type="spellEnd"/>
      <w:r w:rsidRPr="00DB2996">
        <w:rPr>
          <w:lang w:val="en-GB"/>
        </w:rPr>
        <w:t>, 1996, p. 44, emphasis added)</w:t>
      </w:r>
      <w:r w:rsidR="00AD7A8E">
        <w:rPr>
          <w:lang w:val="en-GB"/>
        </w:rPr>
        <w:t>,</w:t>
      </w:r>
      <w:r w:rsidRPr="00DB2996">
        <w:rPr>
          <w:lang w:val="en-GB"/>
        </w:rPr>
        <w:t xml:space="preserve"> and some humans value the companionship </w:t>
      </w:r>
      <w:r w:rsidR="00AD7A8E">
        <w:rPr>
          <w:lang w:val="en-GB"/>
        </w:rPr>
        <w:t>of</w:t>
      </w:r>
      <w:r w:rsidR="00AD7A8E" w:rsidRPr="00DB2996">
        <w:rPr>
          <w:lang w:val="en-GB"/>
        </w:rPr>
        <w:t xml:space="preserve"> </w:t>
      </w:r>
      <w:r w:rsidRPr="00DB2996">
        <w:rPr>
          <w:lang w:val="en-GB"/>
        </w:rPr>
        <w:t xml:space="preserve">dogs more than </w:t>
      </w:r>
      <w:r w:rsidR="00AD7A8E">
        <w:rPr>
          <w:lang w:val="en-GB"/>
        </w:rPr>
        <w:t xml:space="preserve">that of </w:t>
      </w:r>
      <w:r w:rsidRPr="00DB2996">
        <w:rPr>
          <w:lang w:val="en-GB"/>
        </w:rPr>
        <w:t xml:space="preserve">fellow humans as the latter may </w:t>
      </w:r>
      <w:r w:rsidRPr="00DB2996">
        <w:rPr>
          <w:rFonts w:hAnsi="Times New Roman"/>
          <w:lang w:val="en-GB"/>
        </w:rPr>
        <w:t>‘</w:t>
      </w:r>
      <w:r w:rsidRPr="00DB2996">
        <w:rPr>
          <w:lang w:val="en-GB"/>
        </w:rPr>
        <w:t>produce difficulties and dissatisfaction</w:t>
      </w:r>
      <w:r w:rsidRPr="00DB2996">
        <w:rPr>
          <w:rFonts w:hAnsi="Times New Roman"/>
          <w:lang w:val="en-GB"/>
        </w:rPr>
        <w:t xml:space="preserve">’ </w:t>
      </w:r>
      <w:bookmarkStart w:id="5" w:name="_Hlk516912250"/>
      <w:r w:rsidRPr="00DB2996">
        <w:rPr>
          <w:lang w:val="en-GB"/>
        </w:rPr>
        <w:t>(Archer, 199</w:t>
      </w:r>
      <w:r w:rsidR="004163D9">
        <w:rPr>
          <w:lang w:val="en-GB"/>
        </w:rPr>
        <w:t>7</w:t>
      </w:r>
      <w:r w:rsidRPr="00DB2996">
        <w:rPr>
          <w:lang w:val="en-GB"/>
        </w:rPr>
        <w:t xml:space="preserve">, </w:t>
      </w:r>
      <w:bookmarkEnd w:id="5"/>
      <w:r w:rsidRPr="00DB2996">
        <w:rPr>
          <w:lang w:val="en-GB"/>
        </w:rPr>
        <w:t>p. 252). Suvi also recognizes these feelings when reflecting on her human</w:t>
      </w:r>
      <w:r w:rsidRPr="00DB2996">
        <w:rPr>
          <w:rFonts w:hAnsi="Times New Roman"/>
          <w:lang w:val="en-GB"/>
        </w:rPr>
        <w:t>–</w:t>
      </w:r>
      <w:r w:rsidRPr="00DB2996">
        <w:rPr>
          <w:lang w:val="en-GB"/>
        </w:rPr>
        <w:t xml:space="preserve">dog companionships: </w:t>
      </w:r>
    </w:p>
    <w:p w14:paraId="0B07CAFC" w14:textId="04F18960" w:rsidR="007B524D" w:rsidRPr="00DB2996" w:rsidRDefault="004901DA">
      <w:pPr>
        <w:pStyle w:val="Newparagraph"/>
        <w:spacing w:after="120"/>
        <w:ind w:left="1440" w:firstLine="0"/>
        <w:jc w:val="both"/>
        <w:rPr>
          <w:lang w:val="en-GB"/>
        </w:rPr>
      </w:pPr>
      <w:r w:rsidRPr="00DB2996">
        <w:rPr>
          <w:lang w:val="en-GB"/>
        </w:rPr>
        <w:t xml:space="preserve">After my first dog had passed away only half a year earlier, I had strong expectations of </w:t>
      </w:r>
      <w:proofErr w:type="spellStart"/>
      <w:r w:rsidRPr="00DB2996">
        <w:rPr>
          <w:lang w:val="en-GB"/>
        </w:rPr>
        <w:t>Kerttu</w:t>
      </w:r>
      <w:proofErr w:type="spellEnd"/>
      <w:r w:rsidRPr="00DB2996">
        <w:rPr>
          <w:lang w:val="en-GB"/>
        </w:rPr>
        <w:t xml:space="preserve"> and how I wanted her to be healthy</w:t>
      </w:r>
      <w:r w:rsidR="00DC3C18" w:rsidRPr="00DB2996">
        <w:rPr>
          <w:lang w:val="en-GB"/>
        </w:rPr>
        <w:t xml:space="preserve"> </w:t>
      </w:r>
      <w:r w:rsidR="00DC3C18" w:rsidRPr="00DB2996">
        <w:rPr>
          <w:color w:val="FF0000"/>
          <w:lang w:val="en-GB"/>
        </w:rPr>
        <w:t>and</w:t>
      </w:r>
      <w:r w:rsidR="00AD7A8E">
        <w:rPr>
          <w:color w:val="FF0000"/>
          <w:lang w:val="en-GB"/>
        </w:rPr>
        <w:t xml:space="preserve"> the</w:t>
      </w:r>
      <w:r w:rsidR="00DC3C18" w:rsidRPr="00DB2996">
        <w:rPr>
          <w:color w:val="FF0000"/>
          <w:lang w:val="en-GB"/>
        </w:rPr>
        <w:t xml:space="preserve"> </w:t>
      </w:r>
      <w:r w:rsidR="00DC3C18" w:rsidRPr="00DB2996">
        <w:rPr>
          <w:color w:val="FF0000"/>
          <w:lang w:val="en-GB"/>
        </w:rPr>
        <w:t>‘</w:t>
      </w:r>
      <w:r w:rsidR="00DC3C18" w:rsidRPr="00DB2996">
        <w:rPr>
          <w:color w:val="FF0000"/>
          <w:lang w:val="en-GB"/>
        </w:rPr>
        <w:t>perfect dog</w:t>
      </w:r>
      <w:r w:rsidR="00DC3C18" w:rsidRPr="00DB2996">
        <w:rPr>
          <w:color w:val="FF0000"/>
          <w:lang w:val="en-GB"/>
        </w:rPr>
        <w:t>’</w:t>
      </w:r>
      <w:r w:rsidRPr="00DB2996">
        <w:rPr>
          <w:lang w:val="en-GB"/>
        </w:rPr>
        <w:t xml:space="preserve"> as I </w:t>
      </w:r>
      <w:r w:rsidR="00AD7A8E">
        <w:rPr>
          <w:lang w:val="en-GB"/>
        </w:rPr>
        <w:t xml:space="preserve">had </w:t>
      </w:r>
      <w:r w:rsidRPr="00DB2996">
        <w:rPr>
          <w:lang w:val="en-GB"/>
        </w:rPr>
        <w:t>bought her from one of the most</w:t>
      </w:r>
      <w:r w:rsidR="009A5981">
        <w:rPr>
          <w:lang w:val="en-GB"/>
        </w:rPr>
        <w:t xml:space="preserve"> renowned</w:t>
      </w:r>
      <w:r w:rsidRPr="00DB2996">
        <w:rPr>
          <w:lang w:val="en-GB"/>
        </w:rPr>
        <w:t xml:space="preserve"> breeders of Golden Retrievers in Finland. </w:t>
      </w:r>
    </w:p>
    <w:p w14:paraId="4502D4E7" w14:textId="7F493575" w:rsidR="007B524D" w:rsidRPr="00DB2996" w:rsidRDefault="004901DA" w:rsidP="00770E85">
      <w:pPr>
        <w:pStyle w:val="Newparagraph"/>
        <w:tabs>
          <w:tab w:val="left" w:pos="2952"/>
        </w:tabs>
        <w:spacing w:after="120"/>
        <w:jc w:val="both"/>
        <w:rPr>
          <w:color w:val="FF0000"/>
          <w:lang w:val="en-GB"/>
        </w:rPr>
      </w:pPr>
      <w:r w:rsidRPr="00DB2996">
        <w:rPr>
          <w:lang w:val="en-GB"/>
        </w:rPr>
        <w:t xml:space="preserve">For Suvi, </w:t>
      </w:r>
      <w:proofErr w:type="spellStart"/>
      <w:r w:rsidRPr="00DB2996">
        <w:rPr>
          <w:lang w:val="en-GB"/>
        </w:rPr>
        <w:t>Kerttu</w:t>
      </w:r>
      <w:proofErr w:type="spellEnd"/>
      <w:r w:rsidRPr="00DB2996">
        <w:rPr>
          <w:lang w:val="en-GB"/>
        </w:rPr>
        <w:t xml:space="preserve"> represents a vital part of her subjectivity and reflects the qualities according to which she would love to live her life</w:t>
      </w:r>
      <w:r w:rsidR="006B07BF" w:rsidRPr="00DB2996">
        <w:rPr>
          <w:lang w:val="en-GB"/>
        </w:rPr>
        <w:t>,</w:t>
      </w:r>
      <w:r w:rsidR="000C6A6B">
        <w:rPr>
          <w:lang w:val="en-GB"/>
        </w:rPr>
        <w:t xml:space="preserve"> as the note above illustrates. The note above also</w:t>
      </w:r>
      <w:r w:rsidR="006B07BF" w:rsidRPr="00DB2996">
        <w:rPr>
          <w:color w:val="FF0000"/>
          <w:lang w:val="en-GB"/>
        </w:rPr>
        <w:t xml:space="preserve"> render</w:t>
      </w:r>
      <w:r w:rsidR="000C6A6B">
        <w:rPr>
          <w:color w:val="FF0000"/>
          <w:lang w:val="en-GB"/>
        </w:rPr>
        <w:t>s</w:t>
      </w:r>
      <w:r w:rsidR="006B07BF" w:rsidRPr="00DB2996">
        <w:rPr>
          <w:color w:val="FF0000"/>
          <w:lang w:val="en-GB"/>
        </w:rPr>
        <w:t xml:space="preserve"> visible </w:t>
      </w:r>
      <w:r w:rsidR="00520943" w:rsidRPr="00DB2996">
        <w:rPr>
          <w:color w:val="FF0000"/>
          <w:lang w:val="en-GB"/>
        </w:rPr>
        <w:t xml:space="preserve">another dimension of gendered </w:t>
      </w:r>
      <w:r w:rsidR="006B07BF" w:rsidRPr="00DB2996">
        <w:rPr>
          <w:color w:val="FF0000"/>
          <w:lang w:val="en-GB"/>
        </w:rPr>
        <w:t>body work</w:t>
      </w:r>
      <w:r w:rsidR="000C6A6B">
        <w:rPr>
          <w:color w:val="FF0000"/>
          <w:lang w:val="en-GB"/>
        </w:rPr>
        <w:t xml:space="preserve"> in which</w:t>
      </w:r>
      <w:r w:rsidR="00520943" w:rsidRPr="00DB2996">
        <w:rPr>
          <w:color w:val="FF0000"/>
          <w:lang w:val="en-GB"/>
        </w:rPr>
        <w:t xml:space="preserve"> palliative care for </w:t>
      </w:r>
      <w:r w:rsidR="00520943" w:rsidRPr="000C6A6B">
        <w:rPr>
          <w:i/>
          <w:color w:val="FF0000"/>
          <w:lang w:val="en-GB"/>
        </w:rPr>
        <w:t xml:space="preserve">another </w:t>
      </w:r>
      <w:r w:rsidR="00520943" w:rsidRPr="00DB2996">
        <w:rPr>
          <w:color w:val="FF0000"/>
          <w:lang w:val="en-GB"/>
        </w:rPr>
        <w:t>dog</w:t>
      </w:r>
      <w:r w:rsidR="000C6A6B">
        <w:rPr>
          <w:color w:val="FF0000"/>
          <w:lang w:val="en-GB"/>
        </w:rPr>
        <w:t xml:space="preserve"> </w:t>
      </w:r>
      <w:r w:rsidR="00520943" w:rsidRPr="00DB2996">
        <w:rPr>
          <w:color w:val="FF0000"/>
          <w:lang w:val="en-GB"/>
        </w:rPr>
        <w:t>become</w:t>
      </w:r>
      <w:r w:rsidR="00823A31" w:rsidRPr="00DB2996">
        <w:rPr>
          <w:color w:val="FF0000"/>
          <w:lang w:val="en-GB"/>
        </w:rPr>
        <w:t>s</w:t>
      </w:r>
      <w:r w:rsidR="00520943" w:rsidRPr="00DB2996">
        <w:rPr>
          <w:color w:val="FF0000"/>
          <w:lang w:val="en-GB"/>
        </w:rPr>
        <w:t xml:space="preserve"> materialized</w:t>
      </w:r>
      <w:r w:rsidRPr="0092374D">
        <w:rPr>
          <w:color w:val="FF0000"/>
          <w:lang w:val="en-GB"/>
        </w:rPr>
        <w:t>.</w:t>
      </w:r>
      <w:r w:rsidR="000C6A6B" w:rsidRPr="0092374D">
        <w:rPr>
          <w:color w:val="FF0000"/>
          <w:lang w:val="en-GB"/>
        </w:rPr>
        <w:t xml:space="preserve"> </w:t>
      </w:r>
      <w:r w:rsidR="0092374D">
        <w:rPr>
          <w:color w:val="FF0000"/>
          <w:lang w:val="en-GB"/>
        </w:rPr>
        <w:t>Thus,</w:t>
      </w:r>
      <w:r w:rsidR="000C6A6B" w:rsidRPr="0092374D">
        <w:rPr>
          <w:color w:val="FF0000"/>
          <w:lang w:val="en-GB"/>
        </w:rPr>
        <w:t xml:space="preserve"> Suvi is</w:t>
      </w:r>
      <w:r w:rsidR="0092374D">
        <w:rPr>
          <w:color w:val="FF0000"/>
          <w:lang w:val="en-GB"/>
        </w:rPr>
        <w:t xml:space="preserve"> here</w:t>
      </w:r>
      <w:r w:rsidR="000C6A6B" w:rsidRPr="0092374D">
        <w:rPr>
          <w:color w:val="FF0000"/>
          <w:lang w:val="en-GB"/>
        </w:rPr>
        <w:t xml:space="preserve"> practicing body work</w:t>
      </w:r>
      <w:r w:rsidR="0092374D" w:rsidRPr="0092374D">
        <w:rPr>
          <w:color w:val="FF0000"/>
          <w:lang w:val="en-GB"/>
        </w:rPr>
        <w:t xml:space="preserve"> not only between her and </w:t>
      </w:r>
      <w:proofErr w:type="spellStart"/>
      <w:r w:rsidR="0092374D" w:rsidRPr="0092374D">
        <w:rPr>
          <w:color w:val="FF0000"/>
          <w:lang w:val="en-GB"/>
        </w:rPr>
        <w:t>Kerttu</w:t>
      </w:r>
      <w:proofErr w:type="spellEnd"/>
      <w:r w:rsidR="0092374D" w:rsidRPr="0092374D">
        <w:rPr>
          <w:color w:val="FF0000"/>
          <w:lang w:val="en-GB"/>
        </w:rPr>
        <w:t xml:space="preserve">, but also between her, the lost </w:t>
      </w:r>
      <w:r w:rsidR="0092374D">
        <w:rPr>
          <w:color w:val="FF0000"/>
          <w:lang w:val="en-GB"/>
        </w:rPr>
        <w:t>dog</w:t>
      </w:r>
      <w:r w:rsidR="0092374D" w:rsidRPr="0092374D">
        <w:rPr>
          <w:color w:val="FF0000"/>
          <w:lang w:val="en-GB"/>
        </w:rPr>
        <w:t xml:space="preserve"> and the new </w:t>
      </w:r>
      <w:r w:rsidR="0092374D">
        <w:rPr>
          <w:color w:val="FF0000"/>
          <w:lang w:val="en-GB"/>
        </w:rPr>
        <w:t>dog</w:t>
      </w:r>
      <w:r w:rsidR="0092374D" w:rsidRPr="0092374D">
        <w:rPr>
          <w:color w:val="FF0000"/>
          <w:lang w:val="en-GB"/>
        </w:rPr>
        <w:t>.</w:t>
      </w:r>
      <w:r w:rsidRPr="0092374D">
        <w:rPr>
          <w:color w:val="FF0000"/>
          <w:lang w:val="en-GB"/>
        </w:rPr>
        <w:t xml:space="preserve"> </w:t>
      </w:r>
      <w:r w:rsidRPr="00DB2996">
        <w:rPr>
          <w:lang w:val="en-GB"/>
        </w:rPr>
        <w:t xml:space="preserve">To </w:t>
      </w:r>
      <w:proofErr w:type="spellStart"/>
      <w:r w:rsidRPr="00DB2996">
        <w:rPr>
          <w:lang w:val="en-GB"/>
        </w:rPr>
        <w:t>Haraway</w:t>
      </w:r>
      <w:proofErr w:type="spellEnd"/>
      <w:r w:rsidRPr="00DB2996">
        <w:rPr>
          <w:lang w:val="en-GB"/>
        </w:rPr>
        <w:t xml:space="preserve"> (2008), companionship represents a form of lived co-presence of mutual trust and acceptance, an experience of gifting and multiple joining, in which buddies, companions or mates of different species participate. It is not a one-way relationship in which the dog is supposed to please, obey or accompany the human, or behave according to the human</w:t>
      </w:r>
      <w:r w:rsidRPr="00DB2996">
        <w:rPr>
          <w:rFonts w:hAnsi="Times New Roman"/>
          <w:lang w:val="en-GB"/>
        </w:rPr>
        <w:t>’</w:t>
      </w:r>
      <w:r w:rsidRPr="00DB2996">
        <w:rPr>
          <w:lang w:val="en-GB"/>
        </w:rPr>
        <w:t xml:space="preserve">s demands, </w:t>
      </w:r>
      <w:r w:rsidR="00330866" w:rsidRPr="00330866">
        <w:rPr>
          <w:color w:val="FF0000"/>
          <w:lang w:val="en-GB"/>
        </w:rPr>
        <w:t>but something much more complex</w:t>
      </w:r>
      <w:r w:rsidRPr="00330866">
        <w:rPr>
          <w:color w:val="FF0000"/>
          <w:lang w:val="en-GB"/>
        </w:rPr>
        <w:t xml:space="preserve"> </w:t>
      </w:r>
      <w:r w:rsidRPr="00DB2996">
        <w:rPr>
          <w:lang w:val="en-GB"/>
        </w:rPr>
        <w:t xml:space="preserve">which the extract above </w:t>
      </w:r>
      <w:r w:rsidR="00823A31" w:rsidRPr="00DB2996">
        <w:rPr>
          <w:lang w:val="en-GB"/>
        </w:rPr>
        <w:t xml:space="preserve">also </w:t>
      </w:r>
      <w:r w:rsidRPr="00DB2996">
        <w:rPr>
          <w:lang w:val="en-GB"/>
        </w:rPr>
        <w:t>supports. In dog</w:t>
      </w:r>
      <w:r w:rsidRPr="00DB2996">
        <w:rPr>
          <w:rFonts w:hAnsi="Times New Roman"/>
          <w:lang w:val="en-GB"/>
        </w:rPr>
        <w:t>–</w:t>
      </w:r>
      <w:r w:rsidRPr="00DB2996">
        <w:rPr>
          <w:lang w:val="en-GB"/>
        </w:rPr>
        <w:t xml:space="preserve">human relationality, then, </w:t>
      </w:r>
      <w:proofErr w:type="spellStart"/>
      <w:r w:rsidRPr="00DB2996">
        <w:rPr>
          <w:lang w:val="en-GB"/>
        </w:rPr>
        <w:t>Haraway</w:t>
      </w:r>
      <w:proofErr w:type="spellEnd"/>
      <w:r w:rsidRPr="00DB2996">
        <w:rPr>
          <w:lang w:val="en-GB"/>
        </w:rPr>
        <w:t xml:space="preserve"> considers both parts to be social subjects with agency. </w:t>
      </w:r>
      <w:r w:rsidR="00823A31" w:rsidRPr="00DB2996">
        <w:rPr>
          <w:color w:val="FF0000"/>
          <w:lang w:val="en-GB"/>
        </w:rPr>
        <w:t>The body work becomes therefore a relational practice</w:t>
      </w:r>
      <w:r w:rsidR="00035237" w:rsidRPr="00DB2996">
        <w:rPr>
          <w:color w:val="FF0000"/>
          <w:lang w:val="en-GB"/>
        </w:rPr>
        <w:t xml:space="preserve"> (</w:t>
      </w:r>
      <w:proofErr w:type="spellStart"/>
      <w:r w:rsidR="00035237" w:rsidRPr="00DB2996">
        <w:rPr>
          <w:color w:val="FF0000"/>
          <w:lang w:val="en-GB"/>
        </w:rPr>
        <w:t>Wolkowitz</w:t>
      </w:r>
      <w:proofErr w:type="spellEnd"/>
      <w:r w:rsidR="00035237" w:rsidRPr="00DB2996">
        <w:rPr>
          <w:color w:val="FF0000"/>
          <w:lang w:val="en-GB"/>
        </w:rPr>
        <w:t xml:space="preserve">, 2002) </w:t>
      </w:r>
      <w:r w:rsidR="00823A31" w:rsidRPr="00DB2996">
        <w:rPr>
          <w:color w:val="FF0000"/>
          <w:lang w:val="en-GB"/>
        </w:rPr>
        <w:t xml:space="preserve">in which the agency is also </w:t>
      </w:r>
      <w:r w:rsidR="00770E85">
        <w:rPr>
          <w:color w:val="FF0000"/>
          <w:lang w:val="en-GB"/>
        </w:rPr>
        <w:t>practised</w:t>
      </w:r>
      <w:r w:rsidR="00770E85" w:rsidRPr="00DB2996">
        <w:rPr>
          <w:color w:val="FF0000"/>
          <w:lang w:val="en-GB"/>
        </w:rPr>
        <w:t xml:space="preserve"> </w:t>
      </w:r>
      <w:r w:rsidR="00823A31" w:rsidRPr="00DB2996">
        <w:rPr>
          <w:color w:val="FF0000"/>
          <w:lang w:val="en-GB"/>
        </w:rPr>
        <w:t>mutually in the companionship</w:t>
      </w:r>
      <w:r w:rsidR="00035237" w:rsidRPr="00DB2996">
        <w:rPr>
          <w:color w:val="FF0000"/>
          <w:lang w:val="en-GB"/>
        </w:rPr>
        <w:t xml:space="preserve"> (</w:t>
      </w:r>
      <w:proofErr w:type="spellStart"/>
      <w:r w:rsidR="00035237" w:rsidRPr="00DB2996">
        <w:rPr>
          <w:color w:val="FF0000"/>
          <w:lang w:val="en-GB"/>
        </w:rPr>
        <w:t>Schuurman</w:t>
      </w:r>
      <w:proofErr w:type="spellEnd"/>
      <w:r w:rsidR="00035237" w:rsidRPr="00DB2996">
        <w:rPr>
          <w:color w:val="FF0000"/>
          <w:lang w:val="en-GB"/>
        </w:rPr>
        <w:t>, 2017)</w:t>
      </w:r>
      <w:r w:rsidR="00823A31" w:rsidRPr="00DB2996">
        <w:rPr>
          <w:color w:val="FF0000"/>
          <w:lang w:val="en-GB"/>
        </w:rPr>
        <w:t xml:space="preserve">. </w:t>
      </w:r>
    </w:p>
    <w:p w14:paraId="18AE73F8" w14:textId="3DBD6D7F" w:rsidR="007B524D" w:rsidRPr="00DB2996" w:rsidRDefault="004901DA">
      <w:pPr>
        <w:pStyle w:val="Newparagraph"/>
        <w:jc w:val="both"/>
        <w:rPr>
          <w:lang w:val="en-GB"/>
        </w:rPr>
      </w:pPr>
      <w:r w:rsidRPr="00DB2996">
        <w:rPr>
          <w:lang w:val="en-GB"/>
        </w:rPr>
        <w:t xml:space="preserve">Throughout, we work from the assumptions presented above and join the group of writers </w:t>
      </w:r>
      <w:r w:rsidRPr="00DB2996">
        <w:rPr>
          <w:rFonts w:hAnsi="Times New Roman"/>
          <w:lang w:val="en-GB"/>
        </w:rPr>
        <w:t>‘</w:t>
      </w:r>
      <w:r w:rsidRPr="00DB2996">
        <w:rPr>
          <w:lang w:val="en-GB"/>
        </w:rPr>
        <w:t>who refuse to categorize the female</w:t>
      </w:r>
      <w:r w:rsidR="003D2BCF" w:rsidRPr="00E21C12">
        <w:rPr>
          <w:rFonts w:hAnsi="Times New Roman" w:cs="Times New Roman"/>
          <w:color w:val="000000" w:themeColor="text1"/>
        </w:rPr>
        <w:t>–</w:t>
      </w:r>
      <w:r w:rsidRPr="00DB2996">
        <w:rPr>
          <w:lang w:val="en-GB"/>
        </w:rPr>
        <w:t>canine experience as either sentimental or, quite the opposite, sexually illicit</w:t>
      </w:r>
      <w:r w:rsidRPr="00DB2996">
        <w:rPr>
          <w:rFonts w:hAnsi="Times New Roman"/>
          <w:lang w:val="en-GB"/>
        </w:rPr>
        <w:t xml:space="preserve">’ </w:t>
      </w:r>
      <w:r w:rsidRPr="00DB2996">
        <w:rPr>
          <w:lang w:val="en-GB"/>
        </w:rPr>
        <w:t>(</w:t>
      </w:r>
      <w:proofErr w:type="spellStart"/>
      <w:r w:rsidRPr="00DB2996">
        <w:rPr>
          <w:lang w:val="en-GB"/>
        </w:rPr>
        <w:t>Kuzniar</w:t>
      </w:r>
      <w:proofErr w:type="spellEnd"/>
      <w:r w:rsidRPr="00DB2996">
        <w:rPr>
          <w:lang w:val="en-GB"/>
        </w:rPr>
        <w:t xml:space="preserve">, 2006, p. 100). Rather, we work from the assumption that the intensity of care, pure compassion without ulterior motives, </w:t>
      </w:r>
      <w:r w:rsidR="00770E85">
        <w:rPr>
          <w:lang w:val="en-GB"/>
        </w:rPr>
        <w:t>the latter of which</w:t>
      </w:r>
      <w:r w:rsidR="00770E85" w:rsidRPr="00DB2996">
        <w:rPr>
          <w:lang w:val="en-GB"/>
        </w:rPr>
        <w:t xml:space="preserve"> </w:t>
      </w:r>
      <w:r w:rsidRPr="00DB2996">
        <w:rPr>
          <w:lang w:val="en-GB"/>
        </w:rPr>
        <w:t>is often the case between humans, and tacit knowledge paired with insecurities, struggles, fears of loss and death, and uncertainty play roles in this relation, negotiated from moment to moment in ordinary life. These aspects are described in the following section of our analysis.</w:t>
      </w:r>
    </w:p>
    <w:p w14:paraId="77A3A098" w14:textId="77777777" w:rsidR="007B524D" w:rsidRPr="00DB2996" w:rsidRDefault="004901DA">
      <w:pPr>
        <w:pStyle w:val="Otsikko2"/>
        <w:jc w:val="both"/>
        <w:rPr>
          <w:lang w:val="en-GB"/>
        </w:rPr>
      </w:pPr>
      <w:r w:rsidRPr="00DB2996">
        <w:rPr>
          <w:lang w:val="en-GB"/>
        </w:rPr>
        <w:t xml:space="preserve">Facing the truth: </w:t>
      </w:r>
      <w:r w:rsidRPr="00DB2996">
        <w:rPr>
          <w:rFonts w:hAnsi="Times New Roman"/>
          <w:lang w:val="en-GB"/>
        </w:rPr>
        <w:t>‘</w:t>
      </w:r>
      <w:r w:rsidRPr="00DB2996">
        <w:rPr>
          <w:lang w:val="en-GB"/>
        </w:rPr>
        <w:t>It would be a miracle if she lived beyond four years old</w:t>
      </w:r>
      <w:r w:rsidRPr="00DB2996">
        <w:rPr>
          <w:rFonts w:hAnsi="Times New Roman"/>
          <w:lang w:val="en-GB"/>
        </w:rPr>
        <w:t>’</w:t>
      </w:r>
    </w:p>
    <w:p w14:paraId="5B54ED90" w14:textId="10FDC095" w:rsidR="007B524D" w:rsidRPr="00DB2996" w:rsidRDefault="004901DA">
      <w:pPr>
        <w:pStyle w:val="Paragraph"/>
        <w:spacing w:after="240"/>
        <w:jc w:val="both"/>
        <w:rPr>
          <w:lang w:val="en-GB"/>
        </w:rPr>
      </w:pPr>
      <w:r w:rsidRPr="00DB2996">
        <w:rPr>
          <w:lang w:val="en-GB"/>
        </w:rPr>
        <w:t>In the following empirical extracts, we describe the fine-grained nuances of female</w:t>
      </w:r>
      <w:r w:rsidR="003D2BCF" w:rsidRPr="00E21C12">
        <w:rPr>
          <w:rFonts w:hAnsi="Times New Roman" w:cs="Times New Roman"/>
          <w:color w:val="000000" w:themeColor="text1"/>
        </w:rPr>
        <w:t>–</w:t>
      </w:r>
      <w:r w:rsidRPr="00DB2996">
        <w:rPr>
          <w:lang w:val="en-GB"/>
        </w:rPr>
        <w:t xml:space="preserve">canine companionship through which </w:t>
      </w:r>
      <w:proofErr w:type="spellStart"/>
      <w:r w:rsidRPr="00DB2996">
        <w:rPr>
          <w:lang w:val="en-GB"/>
        </w:rPr>
        <w:t>Kerttu</w:t>
      </w:r>
      <w:proofErr w:type="spellEnd"/>
      <w:r w:rsidRPr="00DB2996">
        <w:rPr>
          <w:lang w:val="en-GB"/>
        </w:rPr>
        <w:t xml:space="preserve"> exercises some sense of agency </w:t>
      </w:r>
      <w:r w:rsidR="00770E85">
        <w:rPr>
          <w:lang w:val="en-GB"/>
        </w:rPr>
        <w:t>via</w:t>
      </w:r>
      <w:r w:rsidR="00770E85" w:rsidRPr="00DB2996">
        <w:rPr>
          <w:lang w:val="en-GB"/>
        </w:rPr>
        <w:t xml:space="preserve"> </w:t>
      </w:r>
      <w:r w:rsidRPr="00DB2996">
        <w:rPr>
          <w:lang w:val="en-GB"/>
        </w:rPr>
        <w:t xml:space="preserve">her body (see </w:t>
      </w:r>
      <w:proofErr w:type="spellStart"/>
      <w:r w:rsidRPr="00DB2996">
        <w:rPr>
          <w:lang w:val="en-GB"/>
        </w:rPr>
        <w:t>Mik</w:t>
      </w:r>
      <w:proofErr w:type="spellEnd"/>
      <w:r w:rsidRPr="00DB2996">
        <w:rPr>
          <w:lang w:val="en-GB"/>
        </w:rPr>
        <w:t xml:space="preserve">-Meyer et al., 2018; </w:t>
      </w:r>
      <w:proofErr w:type="spellStart"/>
      <w:r w:rsidRPr="00DB2996">
        <w:rPr>
          <w:lang w:val="en-GB"/>
        </w:rPr>
        <w:t>Schuurman</w:t>
      </w:r>
      <w:proofErr w:type="spellEnd"/>
      <w:r w:rsidRPr="00DB2996">
        <w:rPr>
          <w:lang w:val="en-GB"/>
        </w:rPr>
        <w:t xml:space="preserve">, 2017, p. 211) on one hand, and Suvi as the </w:t>
      </w:r>
      <w:r w:rsidR="00FF357C" w:rsidRPr="00FF357C">
        <w:rPr>
          <w:color w:val="FF0000"/>
          <w:lang w:val="en-GB"/>
        </w:rPr>
        <w:t>keepe</w:t>
      </w:r>
      <w:r w:rsidRPr="00FF357C">
        <w:rPr>
          <w:color w:val="FF0000"/>
          <w:lang w:val="en-GB"/>
        </w:rPr>
        <w:t>r</w:t>
      </w:r>
      <w:r w:rsidRPr="00DB2996">
        <w:rPr>
          <w:lang w:val="en-GB"/>
        </w:rPr>
        <w:t xml:space="preserve"> interprets the changes in it on the other hand:</w:t>
      </w:r>
    </w:p>
    <w:p w14:paraId="642AA160" w14:textId="19C13ED6" w:rsidR="007B524D" w:rsidRPr="00DB2996" w:rsidRDefault="004901DA">
      <w:pPr>
        <w:pStyle w:val="Paragraph"/>
        <w:spacing w:after="240"/>
        <w:ind w:left="1440"/>
        <w:jc w:val="both"/>
        <w:rPr>
          <w:lang w:val="en-GB"/>
        </w:rPr>
      </w:pPr>
      <w:r w:rsidRPr="00DB2996">
        <w:rPr>
          <w:lang w:val="en-GB"/>
        </w:rPr>
        <w:t xml:space="preserve">It was Friday morning. Usually, when I wake up, my two retrievers follow me upstairs. But this time, </w:t>
      </w:r>
      <w:proofErr w:type="spellStart"/>
      <w:r w:rsidRPr="00DB2996">
        <w:rPr>
          <w:lang w:val="en-GB"/>
        </w:rPr>
        <w:t>Kerttu</w:t>
      </w:r>
      <w:proofErr w:type="spellEnd"/>
      <w:r w:rsidRPr="00DB2996">
        <w:rPr>
          <w:lang w:val="en-GB"/>
        </w:rPr>
        <w:t xml:space="preserve"> stayed downstairs on her own bed and came upstairs a moment later than usual. This seemed somewhat strange for me. I sensed something was wrong but didn</w:t>
      </w:r>
      <w:r w:rsidRPr="00DB2996">
        <w:rPr>
          <w:rFonts w:hAnsi="Times New Roman"/>
          <w:lang w:val="en-GB"/>
        </w:rPr>
        <w:t>’</w:t>
      </w:r>
      <w:r w:rsidRPr="00DB2996">
        <w:rPr>
          <w:lang w:val="en-GB"/>
        </w:rPr>
        <w:t xml:space="preserve">t know what; therefore, I thought it was just a silly figment of my imagination. Maybe I had become too sensitive as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sister had been diagnosed with kidney failure and euthanized just a week prior. </w:t>
      </w:r>
    </w:p>
    <w:p w14:paraId="527DC793" w14:textId="25944C1E" w:rsidR="007B524D" w:rsidRPr="00DB2996" w:rsidRDefault="004901DA">
      <w:pPr>
        <w:pStyle w:val="Newparagraph"/>
        <w:spacing w:after="240"/>
        <w:ind w:left="1440" w:firstLine="0"/>
        <w:jc w:val="both"/>
        <w:rPr>
          <w:lang w:val="en-GB"/>
        </w:rPr>
      </w:pPr>
      <w:proofErr w:type="spellStart"/>
      <w:r w:rsidRPr="00DB2996">
        <w:rPr>
          <w:lang w:val="en-GB"/>
        </w:rPr>
        <w:t>Kerttu</w:t>
      </w:r>
      <w:proofErr w:type="spellEnd"/>
      <w:r w:rsidRPr="00DB2996">
        <w:rPr>
          <w:lang w:val="en-GB"/>
        </w:rPr>
        <w:t xml:space="preserve"> had something seriously wrong with her kidneys as well, the veterinarians told me. </w:t>
      </w:r>
      <w:r w:rsidRPr="00DB2996">
        <w:rPr>
          <w:color w:val="FF0000"/>
          <w:lang w:val="en-GB"/>
        </w:rPr>
        <w:t xml:space="preserve">However, they were unsure about the exact diagnosis, which made me feel even more anxious. </w:t>
      </w:r>
      <w:r w:rsidRPr="00DB2996">
        <w:rPr>
          <w:lang w:val="en-GB"/>
        </w:rPr>
        <w:t>I couldn</w:t>
      </w:r>
      <w:r w:rsidRPr="00DB2996">
        <w:rPr>
          <w:rFonts w:hAnsi="Times New Roman"/>
          <w:lang w:val="en-GB"/>
        </w:rPr>
        <w:t>’</w:t>
      </w:r>
      <w:r w:rsidRPr="00DB2996">
        <w:rPr>
          <w:lang w:val="en-GB"/>
        </w:rPr>
        <w:t>t believe this was happening. This was one of the gravest situations I had had with my dogs. I felt pain and hopelessness. Why me and my dog? I did not know how to think positively after this desperately devastating diagnosis. What had I done to deserve to be in this situation? These questions haunted me for months, and having them swarm me made me feel overwhelmed. The vets were unsure about the diagnosis and didn</w:t>
      </w:r>
      <w:r w:rsidRPr="00DB2996">
        <w:rPr>
          <w:rFonts w:hAnsi="Times New Roman"/>
          <w:lang w:val="en-GB"/>
        </w:rPr>
        <w:t>’</w:t>
      </w:r>
      <w:r w:rsidRPr="00DB2996">
        <w:rPr>
          <w:lang w:val="en-GB"/>
        </w:rPr>
        <w:t xml:space="preserve">t give any life prognosis for </w:t>
      </w:r>
      <w:proofErr w:type="spellStart"/>
      <w:r w:rsidRPr="00DB2996">
        <w:rPr>
          <w:lang w:val="en-GB"/>
        </w:rPr>
        <w:t>Kerttu</w:t>
      </w:r>
      <w:proofErr w:type="spellEnd"/>
      <w:r w:rsidRPr="00DB2996">
        <w:rPr>
          <w:lang w:val="en-GB"/>
        </w:rPr>
        <w:t xml:space="preserve"> as </w:t>
      </w:r>
      <w:r w:rsidRPr="00DB2996">
        <w:rPr>
          <w:rFonts w:hAnsi="Times New Roman"/>
          <w:lang w:val="en-GB"/>
        </w:rPr>
        <w:t>‘</w:t>
      </w:r>
      <w:r w:rsidRPr="00DB2996">
        <w:rPr>
          <w:lang w:val="en-GB"/>
        </w:rPr>
        <w:t>she was doing seemingly incredible fine</w:t>
      </w:r>
      <w:r w:rsidRPr="00DB2996">
        <w:rPr>
          <w:rFonts w:hAnsi="Times New Roman"/>
          <w:lang w:val="en-GB"/>
        </w:rPr>
        <w:t>’</w:t>
      </w:r>
      <w:r w:rsidRPr="00DB2996">
        <w:rPr>
          <w:lang w:val="en-GB"/>
        </w:rPr>
        <w:t xml:space="preserve">, but this uncertainty only made me feel worse. Just a month ago, she had enjoyed the Finnish summer at our summer cottage by running freely to say </w:t>
      </w:r>
      <w:r w:rsidRPr="00DB2996">
        <w:rPr>
          <w:rFonts w:hAnsi="Times New Roman"/>
          <w:lang w:val="en-GB"/>
        </w:rPr>
        <w:t>‘</w:t>
      </w:r>
      <w:r w:rsidRPr="00DB2996">
        <w:rPr>
          <w:lang w:val="en-GB"/>
        </w:rPr>
        <w:t>hi</w:t>
      </w:r>
      <w:r w:rsidRPr="00DB2996">
        <w:rPr>
          <w:rFonts w:hAnsi="Times New Roman"/>
          <w:lang w:val="en-GB"/>
        </w:rPr>
        <w:t xml:space="preserve">’ </w:t>
      </w:r>
      <w:r w:rsidRPr="00DB2996">
        <w:rPr>
          <w:lang w:val="en-GB"/>
        </w:rPr>
        <w:t>to our neighbours beyond the hill and by swimming continuously in the lake.</w:t>
      </w:r>
    </w:p>
    <w:p w14:paraId="3E5E3B3A" w14:textId="77777777" w:rsidR="007B524D" w:rsidRPr="00DB2996" w:rsidRDefault="004901DA">
      <w:pPr>
        <w:spacing w:after="240"/>
        <w:jc w:val="both"/>
        <w:rPr>
          <w:rFonts w:ascii="Times New Roman" w:eastAsia="Times New Roman" w:hAnsi="Times New Roman" w:cs="Times New Roman"/>
          <w:lang w:val="en-GB"/>
        </w:rPr>
      </w:pPr>
      <w:r w:rsidRPr="00DB2996">
        <w:rPr>
          <w:rFonts w:ascii="Times New Roman"/>
          <w:lang w:val="en-GB"/>
        </w:rPr>
        <w:t xml:space="preserve">Figure 2. </w:t>
      </w:r>
      <w:proofErr w:type="spellStart"/>
      <w:r w:rsidRPr="00DB2996">
        <w:rPr>
          <w:rFonts w:ascii="Times New Roman"/>
          <w:lang w:val="en-GB"/>
        </w:rPr>
        <w:t>Kerttu</w:t>
      </w:r>
      <w:proofErr w:type="spellEnd"/>
      <w:r w:rsidRPr="00DB2996">
        <w:rPr>
          <w:rFonts w:ascii="Times New Roman"/>
          <w:lang w:val="en-GB"/>
        </w:rPr>
        <w:t xml:space="preserve"> enjoying summer at the summer cottage. [</w:t>
      </w:r>
      <w:proofErr w:type="gramStart"/>
      <w:r w:rsidRPr="00DB2996">
        <w:rPr>
          <w:rFonts w:ascii="Times New Roman"/>
          <w:lang w:val="en-GB"/>
        </w:rPr>
        <w:t>about</w:t>
      </w:r>
      <w:proofErr w:type="gramEnd"/>
      <w:r w:rsidRPr="00DB2996">
        <w:rPr>
          <w:rFonts w:ascii="Times New Roman"/>
          <w:lang w:val="en-GB"/>
        </w:rPr>
        <w:t xml:space="preserve"> here]</w:t>
      </w:r>
    </w:p>
    <w:p w14:paraId="4012FE55" w14:textId="6E0E676C" w:rsidR="007B524D" w:rsidRPr="00DB2996" w:rsidRDefault="004901DA">
      <w:pPr>
        <w:pStyle w:val="Newparagraph"/>
        <w:jc w:val="both"/>
        <w:rPr>
          <w:shd w:val="clear" w:color="auto" w:fill="FFFF00"/>
          <w:lang w:val="en-GB"/>
        </w:rPr>
      </w:pPr>
      <w:r w:rsidRPr="00DB2996">
        <w:rPr>
          <w:lang w:val="en-GB"/>
        </w:rPr>
        <w:t xml:space="preserve">As described above, the relationship between the companion animal and her </w:t>
      </w:r>
      <w:r w:rsidR="00FF357C" w:rsidRPr="00FF357C">
        <w:rPr>
          <w:color w:val="FF0000"/>
          <w:lang w:val="en-GB"/>
        </w:rPr>
        <w:t>keeper</w:t>
      </w:r>
      <w:r w:rsidRPr="00DB2996">
        <w:rPr>
          <w:lang w:val="en-GB"/>
        </w:rPr>
        <w:t xml:space="preserve"> can be understood as an actual </w:t>
      </w:r>
      <w:r w:rsidRPr="00DB2996">
        <w:rPr>
          <w:rFonts w:hAnsi="Times New Roman"/>
          <w:lang w:val="en-GB"/>
        </w:rPr>
        <w:t>‘</w:t>
      </w:r>
      <w:r w:rsidRPr="00DB2996">
        <w:rPr>
          <w:lang w:val="en-GB"/>
        </w:rPr>
        <w:t>flesh-and-blood</w:t>
      </w:r>
      <w:r w:rsidRPr="00DB2996">
        <w:rPr>
          <w:rFonts w:hAnsi="Times New Roman"/>
          <w:lang w:val="en-GB"/>
        </w:rPr>
        <w:t xml:space="preserve">’ </w:t>
      </w:r>
      <w:r w:rsidRPr="00DB2996">
        <w:rPr>
          <w:lang w:val="en-GB"/>
        </w:rPr>
        <w:t xml:space="preserve">companionship </w:t>
      </w:r>
      <w:r w:rsidRPr="00DB2996">
        <w:rPr>
          <w:color w:val="FF0000"/>
          <w:lang w:val="en-GB"/>
        </w:rPr>
        <w:t xml:space="preserve">entailing intense body work, such as assessing, diagnosing and handling the body of </w:t>
      </w:r>
      <w:r w:rsidRPr="00DB2996">
        <w:rPr>
          <w:i/>
          <w:iCs/>
          <w:color w:val="FF0000"/>
          <w:lang w:val="en-GB"/>
        </w:rPr>
        <w:t>the other</w:t>
      </w:r>
      <w:r w:rsidRPr="00DB2996">
        <w:rPr>
          <w:color w:val="FF0000"/>
          <w:lang w:val="en-GB"/>
        </w:rPr>
        <w:t xml:space="preserve"> (Cohen &amp; </w:t>
      </w:r>
      <w:proofErr w:type="spellStart"/>
      <w:r w:rsidRPr="00DB2996">
        <w:rPr>
          <w:color w:val="FF0000"/>
          <w:lang w:val="en-GB"/>
        </w:rPr>
        <w:t>Wolkowitz</w:t>
      </w:r>
      <w:proofErr w:type="spellEnd"/>
      <w:r w:rsidRPr="00DB2996">
        <w:rPr>
          <w:color w:val="FF0000"/>
          <w:lang w:val="en-GB"/>
        </w:rPr>
        <w:t xml:space="preserve">, 2018, p. 42). </w:t>
      </w:r>
      <w:r w:rsidRPr="00DB2996">
        <w:rPr>
          <w:lang w:val="en-GB"/>
        </w:rPr>
        <w:t xml:space="preserve">In other words, </w:t>
      </w:r>
      <w:proofErr w:type="spellStart"/>
      <w:r w:rsidRPr="00DB2996">
        <w:rPr>
          <w:lang w:val="en-GB"/>
        </w:rPr>
        <w:t>Kerttu</w:t>
      </w:r>
      <w:proofErr w:type="spellEnd"/>
      <w:r w:rsidRPr="00DB2996">
        <w:rPr>
          <w:lang w:val="en-GB"/>
        </w:rPr>
        <w:t xml:space="preserve"> is pictured as much more than a </w:t>
      </w:r>
      <w:r w:rsidRPr="00DB2996">
        <w:rPr>
          <w:rFonts w:hAnsi="Times New Roman"/>
          <w:lang w:val="en-GB"/>
        </w:rPr>
        <w:t>‘</w:t>
      </w:r>
      <w:r w:rsidRPr="00DB2996">
        <w:rPr>
          <w:lang w:val="en-GB"/>
        </w:rPr>
        <w:t>thing</w:t>
      </w:r>
      <w:r w:rsidRPr="00DB2996">
        <w:rPr>
          <w:rFonts w:hAnsi="Times New Roman"/>
          <w:lang w:val="en-GB"/>
        </w:rPr>
        <w:t xml:space="preserve">’ </w:t>
      </w:r>
      <w:r w:rsidRPr="00DB2996">
        <w:rPr>
          <w:lang w:val="en-GB"/>
        </w:rPr>
        <w:t>for Suvi; she is, thus,</w:t>
      </w:r>
      <w:r w:rsidRPr="00DB2996">
        <w:rPr>
          <w:rFonts w:hAnsi="Times New Roman"/>
          <w:lang w:val="en-GB"/>
        </w:rPr>
        <w:t xml:space="preserve"> ‘</w:t>
      </w:r>
      <w:r w:rsidRPr="00DB2996">
        <w:rPr>
          <w:lang w:val="en-GB"/>
        </w:rPr>
        <w:t xml:space="preserve">never </w:t>
      </w:r>
      <w:proofErr w:type="gramStart"/>
      <w:r w:rsidRPr="00DB2996">
        <w:rPr>
          <w:lang w:val="en-GB"/>
        </w:rPr>
        <w:t>an it</w:t>
      </w:r>
      <w:proofErr w:type="gramEnd"/>
      <w:r w:rsidRPr="00DB2996">
        <w:rPr>
          <w:rFonts w:hAnsi="Times New Roman"/>
          <w:lang w:val="en-GB"/>
        </w:rPr>
        <w:t>’</w:t>
      </w:r>
      <w:r w:rsidRPr="00DB2996">
        <w:rPr>
          <w:lang w:val="en-GB"/>
        </w:rPr>
        <w:t>, as Taylor (2007) insightfully states. Her agency is co-constructed continuously in a relational interaction with Suvi (</w:t>
      </w:r>
      <w:proofErr w:type="spellStart"/>
      <w:r w:rsidRPr="00DB2996">
        <w:rPr>
          <w:lang w:val="en-GB"/>
        </w:rPr>
        <w:t>Satama</w:t>
      </w:r>
      <w:proofErr w:type="spellEnd"/>
      <w:r w:rsidRPr="00DB2996">
        <w:rPr>
          <w:lang w:val="en-GB"/>
        </w:rPr>
        <w:t xml:space="preserve"> &amp; </w:t>
      </w:r>
      <w:proofErr w:type="spellStart"/>
      <w:r w:rsidRPr="00DB2996">
        <w:rPr>
          <w:lang w:val="en-GB"/>
        </w:rPr>
        <w:t>Huopalainen</w:t>
      </w:r>
      <w:proofErr w:type="spellEnd"/>
      <w:r w:rsidRPr="00DB2996">
        <w:rPr>
          <w:lang w:val="en-GB"/>
        </w:rPr>
        <w:t xml:space="preserve">, 2016; </w:t>
      </w:r>
      <w:proofErr w:type="spellStart"/>
      <w:r w:rsidRPr="00DB2996">
        <w:rPr>
          <w:lang w:val="en-GB"/>
        </w:rPr>
        <w:t>Schuurman</w:t>
      </w:r>
      <w:proofErr w:type="spellEnd"/>
      <w:r w:rsidRPr="00DB2996">
        <w:rPr>
          <w:lang w:val="en-GB"/>
        </w:rPr>
        <w:t xml:space="preserve">, 2017). </w:t>
      </w:r>
      <w:r w:rsidRPr="00DB2996">
        <w:rPr>
          <w:color w:val="FF0000"/>
          <w:lang w:val="en-GB"/>
        </w:rPr>
        <w:t xml:space="preserve">In this relation, also the thoughts and actions of the vets </w:t>
      </w:r>
      <w:r w:rsidR="009F1B3A" w:rsidRPr="00DB2996">
        <w:rPr>
          <w:color w:val="FF0000"/>
          <w:lang w:val="en-GB"/>
        </w:rPr>
        <w:t>matter</w:t>
      </w:r>
      <w:r w:rsidRPr="00DB2996">
        <w:rPr>
          <w:color w:val="FF0000"/>
          <w:lang w:val="en-GB"/>
        </w:rPr>
        <w:t>. As Clarke and Knights (2018) argue, notions of veterinarian expertise</w:t>
      </w:r>
      <w:r w:rsidR="009E5F61" w:rsidRPr="00DB2996">
        <w:rPr>
          <w:color w:val="FF0000"/>
          <w:lang w:val="en-GB"/>
        </w:rPr>
        <w:t xml:space="preserve"> often</w:t>
      </w:r>
      <w:r w:rsidRPr="00DB2996">
        <w:rPr>
          <w:color w:val="FF0000"/>
          <w:lang w:val="en-GB"/>
        </w:rPr>
        <w:t xml:space="preserve"> turn out to be illusory </w:t>
      </w:r>
      <w:r w:rsidRPr="00DB2996">
        <w:rPr>
          <w:rFonts w:hAnsi="Times New Roman"/>
          <w:color w:val="FF0000"/>
          <w:lang w:val="en-GB"/>
        </w:rPr>
        <w:t xml:space="preserve">– </w:t>
      </w:r>
      <w:r w:rsidRPr="00DB2996">
        <w:rPr>
          <w:color w:val="FF0000"/>
          <w:lang w:val="en-GB"/>
        </w:rPr>
        <w:t xml:space="preserve">and so </w:t>
      </w:r>
      <w:r w:rsidR="00770E85">
        <w:rPr>
          <w:color w:val="FF0000"/>
          <w:lang w:val="en-GB"/>
        </w:rPr>
        <w:t xml:space="preserve">it </w:t>
      </w:r>
      <w:r w:rsidRPr="00DB2996">
        <w:rPr>
          <w:color w:val="FF0000"/>
          <w:lang w:val="en-GB"/>
        </w:rPr>
        <w:t xml:space="preserve">was also in </w:t>
      </w:r>
      <w:proofErr w:type="spellStart"/>
      <w:r w:rsidRPr="00DB2996">
        <w:rPr>
          <w:color w:val="FF0000"/>
          <w:lang w:val="en-GB"/>
        </w:rPr>
        <w:t>Kerttu</w:t>
      </w:r>
      <w:r w:rsidRPr="00DB2996">
        <w:rPr>
          <w:rFonts w:hAnsi="Times New Roman"/>
          <w:color w:val="FF0000"/>
          <w:lang w:val="en-GB"/>
        </w:rPr>
        <w:t>’</w:t>
      </w:r>
      <w:r w:rsidRPr="00DB2996">
        <w:rPr>
          <w:color w:val="FF0000"/>
          <w:lang w:val="en-GB"/>
        </w:rPr>
        <w:t>s</w:t>
      </w:r>
      <w:proofErr w:type="spellEnd"/>
      <w:r w:rsidRPr="00DB2996">
        <w:rPr>
          <w:color w:val="FF0000"/>
          <w:lang w:val="en-GB"/>
        </w:rPr>
        <w:t xml:space="preserve"> case</w:t>
      </w:r>
      <w:r w:rsidR="009E5F61" w:rsidRPr="00DB2996">
        <w:rPr>
          <w:color w:val="FF0000"/>
          <w:lang w:val="en-GB"/>
        </w:rPr>
        <w:t xml:space="preserve"> as the vets seemed to struggle </w:t>
      </w:r>
      <w:r w:rsidR="00770E85">
        <w:rPr>
          <w:color w:val="FF0000"/>
          <w:lang w:val="en-GB"/>
        </w:rPr>
        <w:t>to find</w:t>
      </w:r>
      <w:r w:rsidR="009E5F61" w:rsidRPr="00DB2996">
        <w:rPr>
          <w:color w:val="FF0000"/>
          <w:lang w:val="en-GB"/>
        </w:rPr>
        <w:t xml:space="preserve"> the right answers to her mysterious disease</w:t>
      </w:r>
      <w:r w:rsidRPr="00DB2996">
        <w:rPr>
          <w:color w:val="FF0000"/>
          <w:lang w:val="en-GB"/>
        </w:rPr>
        <w:t xml:space="preserve">. </w:t>
      </w:r>
      <w:r w:rsidRPr="00DB2996">
        <w:rPr>
          <w:lang w:val="en-GB"/>
        </w:rPr>
        <w:t xml:space="preserve">The two empirical extracts above capture the fine-grained nuances of caring about the other (Graham, 1983), thus rendering visible the complex relation between the giver and </w:t>
      </w:r>
      <w:r w:rsidR="00770E85">
        <w:rPr>
          <w:lang w:val="en-GB"/>
        </w:rPr>
        <w:t xml:space="preserve">the </w:t>
      </w:r>
      <w:r w:rsidRPr="00DB2996">
        <w:rPr>
          <w:lang w:val="en-GB"/>
        </w:rPr>
        <w:t>receiver of the body work (</w:t>
      </w:r>
      <w:proofErr w:type="spellStart"/>
      <w:r w:rsidRPr="00DB2996">
        <w:rPr>
          <w:lang w:val="en-GB"/>
        </w:rPr>
        <w:t>Wolkowitz</w:t>
      </w:r>
      <w:proofErr w:type="spellEnd"/>
      <w:r w:rsidRPr="00DB2996">
        <w:rPr>
          <w:lang w:val="en-GB"/>
        </w:rPr>
        <w:t xml:space="preserve">, 2002, p. 506) and in which the agency of the animal becomes manifested (see </w:t>
      </w:r>
      <w:proofErr w:type="spellStart"/>
      <w:r w:rsidRPr="00DB2996">
        <w:rPr>
          <w:lang w:val="en-GB"/>
        </w:rPr>
        <w:t>Redmalm</w:t>
      </w:r>
      <w:proofErr w:type="spellEnd"/>
      <w:r w:rsidRPr="00DB2996">
        <w:rPr>
          <w:lang w:val="en-GB"/>
        </w:rPr>
        <w:t>, 2015).</w:t>
      </w:r>
    </w:p>
    <w:p w14:paraId="33B3C9B0" w14:textId="33923621" w:rsidR="007B524D" w:rsidRPr="00DB2996" w:rsidRDefault="004901DA">
      <w:pPr>
        <w:pStyle w:val="Newparagraph"/>
        <w:spacing w:after="120"/>
        <w:jc w:val="both"/>
        <w:rPr>
          <w:lang w:val="en-GB"/>
        </w:rPr>
      </w:pPr>
      <w:r w:rsidRPr="00DB2996">
        <w:rPr>
          <w:lang w:val="en-GB"/>
        </w:rPr>
        <w:t>The relational nature of care (</w:t>
      </w:r>
      <w:proofErr w:type="spellStart"/>
      <w:r w:rsidRPr="00DB2996">
        <w:rPr>
          <w:lang w:val="en-GB"/>
        </w:rPr>
        <w:t>Wolkowitz</w:t>
      </w:r>
      <w:proofErr w:type="spellEnd"/>
      <w:r w:rsidRPr="00DB2996">
        <w:rPr>
          <w:lang w:val="en-GB"/>
        </w:rPr>
        <w:t xml:space="preserve">, 2002), in which Suvi continuously pays attention to the needs of </w:t>
      </w:r>
      <w:proofErr w:type="spellStart"/>
      <w:r w:rsidRPr="00DB2996">
        <w:rPr>
          <w:lang w:val="en-GB"/>
        </w:rPr>
        <w:t>Kerttu</w:t>
      </w:r>
      <w:proofErr w:type="spellEnd"/>
      <w:r w:rsidRPr="00DB2996">
        <w:rPr>
          <w:lang w:val="en-GB"/>
        </w:rPr>
        <w:t xml:space="preserve"> (cf. </w:t>
      </w:r>
      <w:proofErr w:type="spellStart"/>
      <w:r w:rsidRPr="00DB2996">
        <w:rPr>
          <w:lang w:val="en-GB"/>
        </w:rPr>
        <w:t>Tronto</w:t>
      </w:r>
      <w:proofErr w:type="spellEnd"/>
      <w:r w:rsidRPr="00DB2996">
        <w:rPr>
          <w:lang w:val="en-GB"/>
        </w:rPr>
        <w:t xml:space="preserve"> &amp; Fisher, 1990)</w:t>
      </w:r>
      <w:r w:rsidR="00770E85">
        <w:rPr>
          <w:lang w:val="en-GB"/>
        </w:rPr>
        <w:t>,</w:t>
      </w:r>
      <w:r w:rsidRPr="00DB2996">
        <w:rPr>
          <w:lang w:val="en-GB"/>
        </w:rPr>
        <w:t xml:space="preserve"> functions without words. Suvi has the responsibility to notice the slightest differences in her bodily behaviour in order to </w:t>
      </w:r>
      <w:r w:rsidRPr="00DB2996">
        <w:rPr>
          <w:i/>
          <w:iCs/>
          <w:lang w:val="en-GB"/>
        </w:rPr>
        <w:t>know</w:t>
      </w:r>
      <w:r w:rsidRPr="00DB2996">
        <w:rPr>
          <w:lang w:val="en-GB"/>
        </w:rPr>
        <w:t xml:space="preserve"> </w:t>
      </w:r>
      <w:r w:rsidRPr="00DB2996">
        <w:rPr>
          <w:color w:val="FF0000"/>
          <w:lang w:val="en-GB"/>
        </w:rPr>
        <w:t>when attention and care is needed</w:t>
      </w:r>
      <w:r w:rsidRPr="00DB2996">
        <w:rPr>
          <w:lang w:val="en-GB"/>
        </w:rPr>
        <w:t xml:space="preserve"> and to perceive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distinct, canine form of agency without verbal interaction. The story continues with the following episode from early 2016:</w:t>
      </w:r>
    </w:p>
    <w:p w14:paraId="134D315E" w14:textId="77777777" w:rsidR="007B524D" w:rsidRPr="00DB2996" w:rsidRDefault="004901DA">
      <w:pPr>
        <w:pStyle w:val="Newparagraph"/>
        <w:spacing w:after="120"/>
        <w:ind w:left="1440" w:firstLine="0"/>
        <w:jc w:val="both"/>
        <w:rPr>
          <w:lang w:val="en-GB"/>
        </w:rPr>
      </w:pPr>
      <w:r w:rsidRPr="00DB2996">
        <w:rPr>
          <w:lang w:val="en-GB"/>
        </w:rPr>
        <w:t xml:space="preserve">Six months later, in February 2016, I drove to Helsinki with </w:t>
      </w:r>
      <w:proofErr w:type="spellStart"/>
      <w:r w:rsidRPr="00DB2996">
        <w:rPr>
          <w:lang w:val="en-GB"/>
        </w:rPr>
        <w:t>Kerttu</w:t>
      </w:r>
      <w:proofErr w:type="spellEnd"/>
      <w:r w:rsidRPr="00DB2996">
        <w:rPr>
          <w:lang w:val="en-GB"/>
        </w:rPr>
        <w:t xml:space="preserve"> for further examinations to find out what exactly was wrong with her. The diagnosis was shocking: she had chronic kidney disease, IRIS stage 2. She was given between one month and a couple of years to live. For the following week, I struggled with mixed emotions of relief and anxiety; on one hand, it was relieving to finally talk with a very professional veterinarian who seemed to know a lot about this disease. On the other hand, I felt so sad for </w:t>
      </w:r>
      <w:proofErr w:type="spellStart"/>
      <w:r w:rsidRPr="00DB2996">
        <w:rPr>
          <w:lang w:val="en-GB"/>
        </w:rPr>
        <w:t>Kerttu</w:t>
      </w:r>
      <w:proofErr w:type="spellEnd"/>
      <w:r w:rsidRPr="00DB2996">
        <w:rPr>
          <w:lang w:val="en-GB"/>
        </w:rPr>
        <w:t xml:space="preserve"> and disappointed for the sake of our companionship. What if she lived for another month only? For me, it felt absolutely impossible to let her go so soon. The responsibility and the power I have over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life are frightening. How do I know when it</w:t>
      </w:r>
      <w:r w:rsidRPr="00DB2996">
        <w:rPr>
          <w:rFonts w:hAnsi="Times New Roman"/>
          <w:lang w:val="en-GB"/>
        </w:rPr>
        <w:t>’</w:t>
      </w:r>
      <w:r w:rsidRPr="00DB2996">
        <w:rPr>
          <w:lang w:val="en-GB"/>
        </w:rPr>
        <w:t>s time for her to go and for me to decide to put her to sleep? Will she show me somehow if she is suffering?</w:t>
      </w:r>
    </w:p>
    <w:p w14:paraId="136BA11E" w14:textId="4D7CE291" w:rsidR="007B524D" w:rsidRPr="00DB2996" w:rsidRDefault="004901DA">
      <w:pPr>
        <w:pStyle w:val="Newparagraph"/>
        <w:jc w:val="both"/>
        <w:rPr>
          <w:lang w:val="en-GB"/>
        </w:rPr>
      </w:pPr>
      <w:r w:rsidRPr="00DB2996">
        <w:rPr>
          <w:lang w:val="en-GB"/>
        </w:rPr>
        <w:t xml:space="preserve">The questions posed here relate to perceiving our companion animals within their own forms of agency </w:t>
      </w:r>
      <w:r w:rsidRPr="00DB2996">
        <w:rPr>
          <w:rFonts w:hAnsi="Times New Roman"/>
          <w:lang w:val="en-GB"/>
        </w:rPr>
        <w:t xml:space="preserve">– </w:t>
      </w:r>
      <w:r w:rsidRPr="00DB2996">
        <w:rPr>
          <w:lang w:val="en-GB"/>
        </w:rPr>
        <w:t xml:space="preserve">trusting that they will tell us, in one way or another, if they are in pain. Furthermore, the latter part of the note above illustrates the nature of grief as an anxious bodily experience of fear of losing the loved one (Willmott, 2000), which is entangled with the practical acts of palliative care (Graham, 1983; see also Cohen &amp; </w:t>
      </w:r>
      <w:proofErr w:type="spellStart"/>
      <w:r w:rsidRPr="00DB2996">
        <w:rPr>
          <w:lang w:val="en-GB"/>
        </w:rPr>
        <w:t>Wolkowitz</w:t>
      </w:r>
      <w:proofErr w:type="spellEnd"/>
      <w:r w:rsidRPr="00DB2996">
        <w:rPr>
          <w:lang w:val="en-GB"/>
        </w:rPr>
        <w:t xml:space="preserve">, 2018). More specifically, for Suvi, the act of taking </w:t>
      </w:r>
      <w:proofErr w:type="spellStart"/>
      <w:r w:rsidRPr="00DB2996">
        <w:rPr>
          <w:lang w:val="en-GB"/>
        </w:rPr>
        <w:t>Kerttu</w:t>
      </w:r>
      <w:proofErr w:type="spellEnd"/>
      <w:r w:rsidRPr="00DB2996">
        <w:rPr>
          <w:lang w:val="en-GB"/>
        </w:rPr>
        <w:t xml:space="preserve"> to the university hospital for further examinations is a form of body work (</w:t>
      </w:r>
      <w:proofErr w:type="spellStart"/>
      <w:r w:rsidRPr="00DB2996">
        <w:rPr>
          <w:lang w:val="en-GB"/>
        </w:rPr>
        <w:t>Wolkowitz</w:t>
      </w:r>
      <w:proofErr w:type="spellEnd"/>
      <w:r w:rsidRPr="00DB2996">
        <w:rPr>
          <w:lang w:val="en-GB"/>
        </w:rPr>
        <w:t>, 2002, 2006) in which the management of one</w:t>
      </w:r>
      <w:r w:rsidRPr="00DB2996">
        <w:rPr>
          <w:rFonts w:hAnsi="Times New Roman"/>
          <w:lang w:val="en-GB"/>
        </w:rPr>
        <w:t>’</w:t>
      </w:r>
      <w:r w:rsidRPr="00DB2996">
        <w:rPr>
          <w:lang w:val="en-GB"/>
        </w:rPr>
        <w:t>s embodied emotional experience (</w:t>
      </w:r>
      <w:proofErr w:type="spellStart"/>
      <w:r w:rsidRPr="00DB2996">
        <w:rPr>
          <w:lang w:val="en-GB"/>
        </w:rPr>
        <w:t>Gimlin</w:t>
      </w:r>
      <w:proofErr w:type="spellEnd"/>
      <w:r w:rsidRPr="00DB2996">
        <w:rPr>
          <w:lang w:val="en-GB"/>
        </w:rPr>
        <w:t xml:space="preserve">, 2007; see also </w:t>
      </w:r>
      <w:proofErr w:type="spellStart"/>
      <w:r w:rsidRPr="00DB2996">
        <w:rPr>
          <w:lang w:val="en-GB"/>
        </w:rPr>
        <w:t>Schuurman</w:t>
      </w:r>
      <w:proofErr w:type="spellEnd"/>
      <w:r w:rsidRPr="00DB2996">
        <w:rPr>
          <w:lang w:val="en-GB"/>
        </w:rPr>
        <w:t xml:space="preserve">, 2017, p. 208) is essential and in which the aspects of care and grief are mixed. </w:t>
      </w:r>
    </w:p>
    <w:p w14:paraId="2310B7B1" w14:textId="77777777" w:rsidR="007B524D" w:rsidRPr="00DB2996" w:rsidRDefault="004901DA">
      <w:pPr>
        <w:pStyle w:val="Newparagraph"/>
        <w:jc w:val="both"/>
        <w:rPr>
          <w:lang w:val="en-GB"/>
        </w:rPr>
      </w:pPr>
      <w:r w:rsidRPr="00DB2996">
        <w:rPr>
          <w:lang w:val="en-GB"/>
        </w:rPr>
        <w:t xml:space="preserve">Sage et al. (2016) emphasize that animals indeed have </w:t>
      </w:r>
      <w:r w:rsidRPr="00DB2996">
        <w:rPr>
          <w:rFonts w:hAnsi="Times New Roman"/>
          <w:lang w:val="en-GB"/>
        </w:rPr>
        <w:t>‘</w:t>
      </w:r>
      <w:r w:rsidRPr="00DB2996">
        <w:rPr>
          <w:lang w:val="en-GB"/>
        </w:rPr>
        <w:t>human capacities to organize</w:t>
      </w:r>
      <w:r w:rsidRPr="00DB2996">
        <w:rPr>
          <w:rFonts w:hAnsi="Times New Roman"/>
          <w:lang w:val="en-GB"/>
        </w:rPr>
        <w:t>’</w:t>
      </w:r>
      <w:r w:rsidRPr="00DB2996">
        <w:rPr>
          <w:lang w:val="en-GB"/>
        </w:rPr>
        <w:t xml:space="preserve"> (p. 2), and as dog keepers, we continuously find our dogs triggering us to act in a variety of different ways. </w:t>
      </w:r>
      <w:r w:rsidRPr="00DB2996">
        <w:rPr>
          <w:color w:val="FF0000"/>
          <w:lang w:val="en-GB"/>
        </w:rPr>
        <w:t xml:space="preserve">This is one way of reading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agency because her actions affect the directions in which Suvi responds. In moments of better health, our dogs evoke feelings of joy, security, calmness and respect. It is difficult to resist anthropomorphism and sentimentality when we care for them (e.g. Knapp, 1998; </w:t>
      </w:r>
      <w:proofErr w:type="spellStart"/>
      <w:r w:rsidRPr="00DB2996">
        <w:rPr>
          <w:lang w:val="en-GB"/>
        </w:rPr>
        <w:t>Kuzniar</w:t>
      </w:r>
      <w:proofErr w:type="spellEnd"/>
      <w:r w:rsidRPr="00DB2996">
        <w:rPr>
          <w:lang w:val="en-GB"/>
        </w:rPr>
        <w:t>, 2006), an observation which forms the basis for the following final analytical section of this paper.</w:t>
      </w:r>
    </w:p>
    <w:p w14:paraId="5363D931" w14:textId="4B0CBC14" w:rsidR="007B524D" w:rsidRPr="00DB2996" w:rsidRDefault="004901DA">
      <w:pPr>
        <w:pStyle w:val="Otsikko2"/>
        <w:jc w:val="both"/>
        <w:rPr>
          <w:lang w:val="en-GB"/>
        </w:rPr>
      </w:pPr>
      <w:r w:rsidRPr="00DB2996">
        <w:rPr>
          <w:lang w:val="en-GB"/>
        </w:rPr>
        <w:t>Towards a powerfully fearless female</w:t>
      </w:r>
      <w:r w:rsidR="003D2BCF" w:rsidRPr="00E21C12">
        <w:rPr>
          <w:rFonts w:hAnsi="Times New Roman" w:cs="Times New Roman"/>
          <w:color w:val="000000" w:themeColor="text1"/>
        </w:rPr>
        <w:t>–</w:t>
      </w:r>
      <w:r w:rsidRPr="00DB2996">
        <w:rPr>
          <w:lang w:val="en-GB"/>
        </w:rPr>
        <w:t>dog companionship</w:t>
      </w:r>
    </w:p>
    <w:p w14:paraId="3890091D" w14:textId="6DC0AA12" w:rsidR="007B524D" w:rsidRPr="00DB2996" w:rsidRDefault="004901DA">
      <w:pPr>
        <w:pStyle w:val="Paragraph"/>
        <w:jc w:val="both"/>
        <w:rPr>
          <w:lang w:val="en-GB"/>
        </w:rPr>
      </w:pPr>
      <w:proofErr w:type="spellStart"/>
      <w:r w:rsidRPr="00DB2996">
        <w:rPr>
          <w:lang w:val="en-GB"/>
        </w:rPr>
        <w:t>Palgi</w:t>
      </w:r>
      <w:proofErr w:type="spellEnd"/>
      <w:r w:rsidRPr="00DB2996">
        <w:rPr>
          <w:lang w:val="en-GB"/>
        </w:rPr>
        <w:t xml:space="preserve"> and </w:t>
      </w:r>
      <w:proofErr w:type="spellStart"/>
      <w:r w:rsidRPr="00DB2996">
        <w:rPr>
          <w:lang w:val="en-GB"/>
        </w:rPr>
        <w:t>Abramovitch</w:t>
      </w:r>
      <w:proofErr w:type="spellEnd"/>
      <w:r w:rsidRPr="00DB2996">
        <w:rPr>
          <w:lang w:val="en-GB"/>
        </w:rPr>
        <w:t xml:space="preserve"> (1984) argue that </w:t>
      </w:r>
      <w:r w:rsidRPr="00DB2996">
        <w:rPr>
          <w:rFonts w:hAnsi="Times New Roman"/>
          <w:lang w:val="en-GB"/>
        </w:rPr>
        <w:t>‘</w:t>
      </w:r>
      <w:r w:rsidRPr="00DB2996">
        <w:rPr>
          <w:lang w:val="en-GB"/>
        </w:rPr>
        <w:t xml:space="preserve">Death awareness is a natural sequel to the development of self-awareness </w:t>
      </w:r>
      <w:r w:rsidRPr="00DB2996">
        <w:rPr>
          <w:rFonts w:hAnsi="Times New Roman"/>
          <w:lang w:val="en-GB"/>
        </w:rPr>
        <w:t xml:space="preserve">– </w:t>
      </w:r>
      <w:r w:rsidRPr="00DB2996">
        <w:rPr>
          <w:lang w:val="en-GB"/>
        </w:rPr>
        <w:t>an intrinsic attribute of humankind</w:t>
      </w:r>
      <w:r w:rsidRPr="00DB2996">
        <w:rPr>
          <w:rFonts w:hAnsi="Times New Roman"/>
          <w:lang w:val="en-GB"/>
        </w:rPr>
        <w:t xml:space="preserve">’ </w:t>
      </w:r>
      <w:r w:rsidRPr="00DB2996">
        <w:rPr>
          <w:lang w:val="en-GB"/>
        </w:rPr>
        <w:t>(p. 385). Death is seen as a private matter in the contemporary culture (</w:t>
      </w:r>
      <w:bookmarkStart w:id="6" w:name="_Hlk516777148"/>
      <w:proofErr w:type="spellStart"/>
      <w:r w:rsidRPr="00DB2996">
        <w:rPr>
          <w:lang w:val="en-GB"/>
        </w:rPr>
        <w:t>Palgi</w:t>
      </w:r>
      <w:proofErr w:type="spellEnd"/>
      <w:r w:rsidRPr="00DB2996">
        <w:rPr>
          <w:lang w:val="en-GB"/>
        </w:rPr>
        <w:t xml:space="preserve"> &amp; </w:t>
      </w:r>
      <w:proofErr w:type="spellStart"/>
      <w:r w:rsidRPr="00DB2996">
        <w:rPr>
          <w:lang w:val="en-GB"/>
        </w:rPr>
        <w:t>Abramovitch</w:t>
      </w:r>
      <w:proofErr w:type="spellEnd"/>
      <w:r w:rsidRPr="00DB2996">
        <w:rPr>
          <w:lang w:val="en-GB"/>
        </w:rPr>
        <w:t xml:space="preserve">, 1984), </w:t>
      </w:r>
      <w:bookmarkEnd w:id="6"/>
      <w:r w:rsidRPr="00DB2996">
        <w:rPr>
          <w:lang w:val="en-GB"/>
        </w:rPr>
        <w:t xml:space="preserve">even </w:t>
      </w:r>
      <w:r w:rsidR="00E674E9">
        <w:rPr>
          <w:lang w:val="en-GB"/>
        </w:rPr>
        <w:t>though</w:t>
      </w:r>
      <w:r w:rsidR="00E674E9" w:rsidRPr="00DB2996">
        <w:rPr>
          <w:lang w:val="en-GB"/>
        </w:rPr>
        <w:t xml:space="preserve"> </w:t>
      </w:r>
      <w:r w:rsidRPr="00DB2996">
        <w:rPr>
          <w:lang w:val="en-GB"/>
        </w:rPr>
        <w:t xml:space="preserve">dealing with death and dying is an inevitable part of organizational life. </w:t>
      </w:r>
      <w:r w:rsidRPr="00DB2996">
        <w:rPr>
          <w:rFonts w:hAnsi="Times New Roman"/>
          <w:lang w:val="en-GB"/>
        </w:rPr>
        <w:t>‘</w:t>
      </w:r>
      <w:r w:rsidRPr="00DB2996">
        <w:rPr>
          <w:lang w:val="en-GB"/>
        </w:rPr>
        <w:t>Suffering can be a pathway to the discovery of spiritual meaning</w:t>
      </w:r>
      <w:r w:rsidRPr="00DB2996">
        <w:rPr>
          <w:rFonts w:hAnsi="Times New Roman"/>
          <w:lang w:val="en-GB"/>
        </w:rPr>
        <w:t>’</w:t>
      </w:r>
      <w:r w:rsidRPr="00DB2996">
        <w:rPr>
          <w:lang w:val="en-GB"/>
        </w:rPr>
        <w:t xml:space="preserve"> (</w:t>
      </w:r>
      <w:bookmarkStart w:id="7" w:name="_Hlk516777223"/>
      <w:r w:rsidRPr="00DB2996">
        <w:rPr>
          <w:lang w:val="en-GB"/>
        </w:rPr>
        <w:t>Driver, 2007, p. 611)</w:t>
      </w:r>
      <w:r w:rsidR="00E674E9">
        <w:rPr>
          <w:lang w:val="en-GB"/>
        </w:rPr>
        <w:t>,</w:t>
      </w:r>
      <w:r w:rsidRPr="00DB2996">
        <w:rPr>
          <w:lang w:val="en-GB"/>
        </w:rPr>
        <w:t xml:space="preserve"> and dealing with death is an intense emotional experience (Kessler et al., 2012</w:t>
      </w:r>
      <w:bookmarkEnd w:id="7"/>
      <w:r w:rsidRPr="00DB2996">
        <w:rPr>
          <w:lang w:val="en-GB"/>
        </w:rPr>
        <w:t>, p. 293). In pet euthanasia, emotions</w:t>
      </w:r>
      <w:r w:rsidR="00E674E9">
        <w:rPr>
          <w:lang w:val="en-GB"/>
        </w:rPr>
        <w:t xml:space="preserve"> and</w:t>
      </w:r>
      <w:r w:rsidRPr="00DB2996">
        <w:rPr>
          <w:lang w:val="en-GB"/>
        </w:rPr>
        <w:t xml:space="preserve"> ethics as well as human and animal agencies become entwined (</w:t>
      </w:r>
      <w:proofErr w:type="spellStart"/>
      <w:r w:rsidRPr="00DB2996">
        <w:rPr>
          <w:lang w:val="en-GB"/>
        </w:rPr>
        <w:t>Schuurman</w:t>
      </w:r>
      <w:proofErr w:type="spellEnd"/>
      <w:r w:rsidRPr="00DB2996">
        <w:rPr>
          <w:lang w:val="en-GB"/>
        </w:rPr>
        <w:t>, 2017).</w:t>
      </w:r>
    </w:p>
    <w:p w14:paraId="08BA6EFC" w14:textId="05C263B1" w:rsidR="007B524D" w:rsidRPr="00DB2996" w:rsidRDefault="004901DA">
      <w:pPr>
        <w:pStyle w:val="Paragraph"/>
        <w:spacing w:before="0" w:after="120"/>
        <w:ind w:firstLine="720"/>
        <w:jc w:val="both"/>
        <w:rPr>
          <w:lang w:val="en-GB"/>
        </w:rPr>
      </w:pPr>
      <w:r w:rsidRPr="00DB2996">
        <w:rPr>
          <w:lang w:val="en-GB"/>
        </w:rPr>
        <w:t>Compassion, then, is firmly linked to human pain and suffering (Dutton, 200</w:t>
      </w:r>
      <w:r w:rsidR="00CA0D7D">
        <w:rPr>
          <w:lang w:val="en-GB"/>
        </w:rPr>
        <w:t>3</w:t>
      </w:r>
      <w:r w:rsidRPr="00DB2996">
        <w:rPr>
          <w:lang w:val="en-GB"/>
        </w:rPr>
        <w:t xml:space="preserve">). All these feelings are interwoven and are captured in the following empirical extract, in which Suvi processes facing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death and the authentic joy of her companionship which she still wishes to feel:</w:t>
      </w:r>
    </w:p>
    <w:p w14:paraId="73407E07" w14:textId="47F541E0" w:rsidR="007B524D" w:rsidRPr="00DB2996" w:rsidRDefault="004901DA">
      <w:pPr>
        <w:pStyle w:val="Newparagraph"/>
        <w:spacing w:after="120"/>
        <w:ind w:left="1440" w:firstLine="0"/>
        <w:jc w:val="both"/>
        <w:rPr>
          <w:lang w:val="en-GB"/>
        </w:rPr>
      </w:pPr>
      <w:r w:rsidRPr="00DB2996">
        <w:rPr>
          <w:lang w:val="en-GB"/>
        </w:rPr>
        <w:t xml:space="preserve">Now, it is May, and three months have passed since </w:t>
      </w:r>
      <w:proofErr w:type="spellStart"/>
      <w:r w:rsidRPr="00DB2996">
        <w:rPr>
          <w:lang w:val="en-GB"/>
        </w:rPr>
        <w:t>Kerttu</w:t>
      </w:r>
      <w:r w:rsidRPr="00DB2996">
        <w:rPr>
          <w:rFonts w:hAnsi="Times New Roman"/>
          <w:lang w:val="en-GB"/>
        </w:rPr>
        <w:t>’</w:t>
      </w:r>
      <w:r w:rsidRPr="00DB2996">
        <w:rPr>
          <w:lang w:val="en-GB"/>
        </w:rPr>
        <w:t>s</w:t>
      </w:r>
      <w:proofErr w:type="spellEnd"/>
      <w:r w:rsidRPr="00DB2996">
        <w:rPr>
          <w:lang w:val="en-GB"/>
        </w:rPr>
        <w:t xml:space="preserve"> serious diagnosis. She has been totally fine, with no clinical signs yet. Already by now, she has taught me many important aspects of life. When I look at her, I can sense the excitement and enjoyment of life and her attitude to not worry about the following day. Therefore, there is no need to be afraid of death</w:t>
      </w:r>
      <w:r w:rsidR="009629E4" w:rsidRPr="00DB2996">
        <w:rPr>
          <w:lang w:val="en-GB"/>
        </w:rPr>
        <w:t xml:space="preserve"> </w:t>
      </w:r>
      <w:r w:rsidR="009629E4" w:rsidRPr="00DB2996">
        <w:rPr>
          <w:color w:val="FF0000"/>
          <w:lang w:val="en-GB"/>
        </w:rPr>
        <w:t>even if I so often feel I am</w:t>
      </w:r>
      <w:r w:rsidRPr="00DB2996">
        <w:rPr>
          <w:lang w:val="en-GB"/>
        </w:rPr>
        <w:t>. Actually, it would be horrible to live forever; there would be no point in living then</w:t>
      </w:r>
      <w:r w:rsidRPr="00DB2996">
        <w:rPr>
          <w:rFonts w:hAnsi="Times New Roman"/>
          <w:lang w:val="en-GB"/>
        </w:rPr>
        <w:t xml:space="preserve">… </w:t>
      </w:r>
      <w:r w:rsidRPr="00DB2996">
        <w:rPr>
          <w:lang w:val="en-GB"/>
        </w:rPr>
        <w:t xml:space="preserve">still, it took me months to handle the heartbroken </w:t>
      </w:r>
      <w:r w:rsidRPr="00DB2996">
        <w:rPr>
          <w:rFonts w:hAnsi="Times New Roman"/>
          <w:lang w:val="en-GB"/>
        </w:rPr>
        <w:t>‘</w:t>
      </w:r>
      <w:r w:rsidRPr="00DB2996">
        <w:rPr>
          <w:lang w:val="en-GB"/>
        </w:rPr>
        <w:t>death sentence</w:t>
      </w:r>
      <w:r w:rsidRPr="00DB2996">
        <w:rPr>
          <w:rFonts w:hAnsi="Times New Roman"/>
          <w:lang w:val="en-GB"/>
        </w:rPr>
        <w:t xml:space="preserve">’ </w:t>
      </w:r>
      <w:proofErr w:type="spellStart"/>
      <w:r w:rsidRPr="00DB2996">
        <w:rPr>
          <w:lang w:val="en-GB"/>
        </w:rPr>
        <w:t>Kerttu</w:t>
      </w:r>
      <w:proofErr w:type="spellEnd"/>
      <w:r w:rsidRPr="00DB2996">
        <w:rPr>
          <w:lang w:val="en-GB"/>
        </w:rPr>
        <w:t xml:space="preserve"> got from the university hospital. </w:t>
      </w:r>
    </w:p>
    <w:p w14:paraId="0C2FD380" w14:textId="3271088B" w:rsidR="007B524D" w:rsidRPr="00DB2996" w:rsidRDefault="004901DA">
      <w:pPr>
        <w:pStyle w:val="Newparagraph"/>
        <w:spacing w:after="120"/>
        <w:jc w:val="both"/>
        <w:rPr>
          <w:lang w:val="en-GB"/>
        </w:rPr>
      </w:pPr>
      <w:proofErr w:type="spellStart"/>
      <w:r w:rsidRPr="00DB2996">
        <w:rPr>
          <w:lang w:val="en-GB"/>
        </w:rPr>
        <w:t>Kanov</w:t>
      </w:r>
      <w:proofErr w:type="spellEnd"/>
      <w:r w:rsidRPr="00DB2996">
        <w:rPr>
          <w:lang w:val="en-GB"/>
        </w:rPr>
        <w:t xml:space="preserve"> et al. (2017) state that compassion is needed to act courageously amidst uncertainty. When dealing with the </w:t>
      </w:r>
      <w:proofErr w:type="spellStart"/>
      <w:r w:rsidRPr="00DB2996">
        <w:rPr>
          <w:lang w:val="en-GB"/>
        </w:rPr>
        <w:t>heartbreaking</w:t>
      </w:r>
      <w:proofErr w:type="spellEnd"/>
      <w:r w:rsidRPr="00DB2996">
        <w:rPr>
          <w:lang w:val="en-GB"/>
        </w:rPr>
        <w:t xml:space="preserve"> situation of her dog, Suvi needed compassionate body work </w:t>
      </w:r>
      <w:r w:rsidR="00E674E9">
        <w:rPr>
          <w:color w:val="FF0000"/>
          <w:lang w:val="en-GB"/>
        </w:rPr>
        <w:t>to try</w:t>
      </w:r>
      <w:r w:rsidR="009629E4" w:rsidRPr="00DB2996">
        <w:rPr>
          <w:color w:val="FF0000"/>
          <w:lang w:val="en-GB"/>
        </w:rPr>
        <w:t xml:space="preserve"> to overcome the fear of death and handl</w:t>
      </w:r>
      <w:r w:rsidR="00E471A9" w:rsidRPr="00DB2996">
        <w:rPr>
          <w:color w:val="FF0000"/>
          <w:lang w:val="en-GB"/>
        </w:rPr>
        <w:t>ing</w:t>
      </w:r>
      <w:r w:rsidR="009629E4" w:rsidRPr="00DB2996">
        <w:rPr>
          <w:color w:val="FF0000"/>
          <w:lang w:val="en-GB"/>
        </w:rPr>
        <w:t xml:space="preserve"> the amb</w:t>
      </w:r>
      <w:r w:rsidR="00E471A9" w:rsidRPr="00DB2996">
        <w:rPr>
          <w:color w:val="FF0000"/>
          <w:lang w:val="en-GB"/>
        </w:rPr>
        <w:t>i</w:t>
      </w:r>
      <w:r w:rsidR="009629E4" w:rsidRPr="00DB2996">
        <w:rPr>
          <w:color w:val="FF0000"/>
          <w:lang w:val="en-GB"/>
        </w:rPr>
        <w:t>gu</w:t>
      </w:r>
      <w:r w:rsidR="00E471A9" w:rsidRPr="00DB2996">
        <w:rPr>
          <w:color w:val="FF0000"/>
          <w:lang w:val="en-GB"/>
        </w:rPr>
        <w:t>ou</w:t>
      </w:r>
      <w:r w:rsidR="009629E4" w:rsidRPr="00DB2996">
        <w:rPr>
          <w:color w:val="FF0000"/>
          <w:lang w:val="en-GB"/>
        </w:rPr>
        <w:t xml:space="preserve">s emotions of </w:t>
      </w:r>
      <w:r w:rsidR="00E471A9" w:rsidRPr="00DB2996">
        <w:rPr>
          <w:color w:val="FF0000"/>
          <w:lang w:val="en-GB"/>
        </w:rPr>
        <w:t xml:space="preserve">love, </w:t>
      </w:r>
      <w:r w:rsidR="000262E4">
        <w:rPr>
          <w:color w:val="FF0000"/>
          <w:lang w:val="en-GB"/>
        </w:rPr>
        <w:t xml:space="preserve">compassion and </w:t>
      </w:r>
      <w:r w:rsidR="00EF7FF4">
        <w:rPr>
          <w:color w:val="FF0000"/>
          <w:lang w:val="en-GB"/>
        </w:rPr>
        <w:t>insecurity</w:t>
      </w:r>
      <w:r w:rsidR="00E471A9" w:rsidRPr="00DB2996">
        <w:rPr>
          <w:color w:val="FF0000"/>
          <w:lang w:val="en-GB"/>
        </w:rPr>
        <w:t xml:space="preserve"> </w:t>
      </w:r>
      <w:r w:rsidR="009629E4" w:rsidRPr="00DB2996">
        <w:rPr>
          <w:color w:val="FF0000"/>
          <w:lang w:val="en-GB"/>
        </w:rPr>
        <w:t>(Hamilton &amp; McCabe, 2016</w:t>
      </w:r>
      <w:r w:rsidR="00E471A9" w:rsidRPr="00DB2996">
        <w:rPr>
          <w:color w:val="FF0000"/>
          <w:lang w:val="en-GB"/>
        </w:rPr>
        <w:t>, p. 345</w:t>
      </w:r>
      <w:r w:rsidR="009629E4" w:rsidRPr="00DB2996">
        <w:rPr>
          <w:color w:val="FF0000"/>
          <w:lang w:val="en-GB"/>
        </w:rPr>
        <w:t xml:space="preserve">) in her </w:t>
      </w:r>
      <w:r w:rsidR="00E471A9" w:rsidRPr="00DB2996">
        <w:rPr>
          <w:color w:val="FF0000"/>
          <w:lang w:val="en-GB"/>
        </w:rPr>
        <w:t>relationship</w:t>
      </w:r>
      <w:r w:rsidR="009629E4" w:rsidRPr="00DB2996">
        <w:rPr>
          <w:color w:val="FF0000"/>
          <w:lang w:val="en-GB"/>
        </w:rPr>
        <w:t xml:space="preserve"> with her dog</w:t>
      </w:r>
      <w:r w:rsidRPr="00DB2996">
        <w:rPr>
          <w:lang w:val="en-GB"/>
        </w:rPr>
        <w:t xml:space="preserve">. Frost (1999) states that </w:t>
      </w:r>
      <w:r w:rsidRPr="00DB2996">
        <w:rPr>
          <w:rFonts w:hAnsi="Times New Roman"/>
          <w:lang w:val="en-GB"/>
        </w:rPr>
        <w:t>‘</w:t>
      </w:r>
      <w:r w:rsidRPr="00DB2996">
        <w:rPr>
          <w:lang w:val="en-GB"/>
        </w:rPr>
        <w:t>Compassion counts as a connection to the human spirit and to the human condition</w:t>
      </w:r>
      <w:r w:rsidRPr="00DB2996">
        <w:rPr>
          <w:rFonts w:hAnsi="Times New Roman"/>
          <w:lang w:val="en-GB"/>
        </w:rPr>
        <w:t>’</w:t>
      </w:r>
      <w:r w:rsidRPr="00DB2996">
        <w:rPr>
          <w:lang w:val="en-GB"/>
        </w:rPr>
        <w:t xml:space="preserve"> (p. 131)</w:t>
      </w:r>
      <w:r w:rsidR="00E674E9">
        <w:rPr>
          <w:lang w:val="en-GB"/>
        </w:rPr>
        <w:t>,</w:t>
      </w:r>
      <w:r w:rsidRPr="00DB2996">
        <w:rPr>
          <w:lang w:val="en-GB"/>
        </w:rPr>
        <w:t xml:space="preserve"> and for Suvi</w:t>
      </w:r>
      <w:r w:rsidR="00E674E9">
        <w:rPr>
          <w:lang w:val="en-GB"/>
        </w:rPr>
        <w:t>,</w:t>
      </w:r>
      <w:r w:rsidRPr="00DB2996">
        <w:rPr>
          <w:lang w:val="en-GB"/>
        </w:rPr>
        <w:t xml:space="preserve"> it seems that compassion works </w:t>
      </w:r>
      <w:r w:rsidR="00E674E9">
        <w:rPr>
          <w:lang w:val="en-GB"/>
        </w:rPr>
        <w:t>as</w:t>
      </w:r>
      <w:r w:rsidR="00E674E9" w:rsidRPr="00DB2996">
        <w:rPr>
          <w:lang w:val="en-GB"/>
        </w:rPr>
        <w:t xml:space="preserve"> </w:t>
      </w:r>
      <w:r w:rsidRPr="00DB2996">
        <w:rPr>
          <w:lang w:val="en-GB"/>
        </w:rPr>
        <w:t xml:space="preserve">a means to understand how her companionship with </w:t>
      </w:r>
      <w:proofErr w:type="spellStart"/>
      <w:r w:rsidRPr="00DB2996">
        <w:rPr>
          <w:lang w:val="en-GB"/>
        </w:rPr>
        <w:t>Kerttu</w:t>
      </w:r>
      <w:proofErr w:type="spellEnd"/>
      <w:r w:rsidRPr="00DB2996">
        <w:rPr>
          <w:lang w:val="en-GB"/>
        </w:rPr>
        <w:t xml:space="preserve"> matters. </w:t>
      </w:r>
      <w:proofErr w:type="spellStart"/>
      <w:r w:rsidR="00E674E9" w:rsidRPr="00DB2996">
        <w:rPr>
          <w:lang w:val="en-GB"/>
        </w:rPr>
        <w:t>Kerttu</w:t>
      </w:r>
      <w:r w:rsidR="00E674E9">
        <w:rPr>
          <w:lang w:val="en-GB"/>
        </w:rPr>
        <w:t>'s</w:t>
      </w:r>
      <w:proofErr w:type="spellEnd"/>
      <w:r w:rsidR="00E674E9" w:rsidRPr="00DB2996">
        <w:rPr>
          <w:lang w:val="en-GB"/>
        </w:rPr>
        <w:t xml:space="preserve"> </w:t>
      </w:r>
      <w:r w:rsidRPr="00DB2996">
        <w:rPr>
          <w:lang w:val="en-GB"/>
        </w:rPr>
        <w:t>chronic illness does not make the relationship less valuable or less meaningful</w:t>
      </w:r>
      <w:r w:rsidR="00E674E9">
        <w:rPr>
          <w:lang w:val="en-GB"/>
        </w:rPr>
        <w:t>;</w:t>
      </w:r>
      <w:r w:rsidRPr="00DB2996">
        <w:rPr>
          <w:lang w:val="en-GB"/>
        </w:rPr>
        <w:t xml:space="preserve"> in fact, the vulnerability and the imperfection of the female</w:t>
      </w:r>
      <w:r w:rsidR="003D2BCF" w:rsidRPr="00E21C12">
        <w:rPr>
          <w:rFonts w:hAnsi="Times New Roman" w:cs="Times New Roman"/>
          <w:color w:val="000000" w:themeColor="text1"/>
        </w:rPr>
        <w:t>–</w:t>
      </w:r>
      <w:r w:rsidRPr="00DB2996">
        <w:rPr>
          <w:lang w:val="en-GB"/>
        </w:rPr>
        <w:t>canine relation make it even stronger, deeper and more dynamic (see Dutton, 200</w:t>
      </w:r>
      <w:r w:rsidR="00CA0D7D">
        <w:rPr>
          <w:lang w:val="en-GB"/>
        </w:rPr>
        <w:t>3</w:t>
      </w:r>
      <w:r w:rsidRPr="00DB2996">
        <w:rPr>
          <w:lang w:val="en-GB"/>
        </w:rPr>
        <w:t>). Suvi adds the following:</w:t>
      </w:r>
    </w:p>
    <w:p w14:paraId="21D179D8" w14:textId="650F051B" w:rsidR="007B524D" w:rsidRPr="00DB2996" w:rsidRDefault="004901DA">
      <w:pPr>
        <w:pStyle w:val="Newparagraph"/>
        <w:spacing w:after="120"/>
        <w:ind w:left="1440" w:firstLine="0"/>
        <w:jc w:val="both"/>
        <w:rPr>
          <w:lang w:val="en-GB"/>
        </w:rPr>
      </w:pPr>
      <w:r w:rsidRPr="00DB2996">
        <w:rPr>
          <w:lang w:val="en-GB"/>
        </w:rPr>
        <w:t xml:space="preserve">Meanwhile, I have realized that there are many other humans attached to </w:t>
      </w:r>
      <w:proofErr w:type="spellStart"/>
      <w:r w:rsidRPr="00DB2996">
        <w:rPr>
          <w:lang w:val="en-GB"/>
        </w:rPr>
        <w:t>Kerttu</w:t>
      </w:r>
      <w:proofErr w:type="spellEnd"/>
      <w:r w:rsidRPr="00DB2996">
        <w:rPr>
          <w:lang w:val="en-GB"/>
        </w:rPr>
        <w:t xml:space="preserve">. For example, my two-year-old son has a special kind of bond with </w:t>
      </w:r>
      <w:proofErr w:type="spellStart"/>
      <w:r w:rsidRPr="00DB2996">
        <w:rPr>
          <w:lang w:val="en-GB"/>
        </w:rPr>
        <w:t>Kerttu</w:t>
      </w:r>
      <w:proofErr w:type="spellEnd"/>
      <w:r w:rsidRPr="00DB2996">
        <w:rPr>
          <w:lang w:val="en-GB"/>
        </w:rPr>
        <w:t xml:space="preserve">, as the following picture </w:t>
      </w:r>
      <w:r w:rsidR="00E674E9">
        <w:rPr>
          <w:lang w:val="en-GB"/>
        </w:rPr>
        <w:t>illustrates</w:t>
      </w:r>
      <w:r w:rsidRPr="00DB2996">
        <w:rPr>
          <w:lang w:val="en-GB"/>
        </w:rPr>
        <w:t>:</w:t>
      </w:r>
    </w:p>
    <w:p w14:paraId="7C3C0A9D" w14:textId="77777777" w:rsidR="007B524D" w:rsidRPr="00DB2996" w:rsidRDefault="004901DA">
      <w:pPr>
        <w:spacing w:after="240" w:line="360" w:lineRule="auto"/>
        <w:jc w:val="both"/>
        <w:rPr>
          <w:rFonts w:ascii="Times New Roman" w:eastAsia="Times New Roman" w:hAnsi="Times New Roman" w:cs="Times New Roman"/>
          <w:lang w:val="en-GB"/>
        </w:rPr>
      </w:pPr>
      <w:r w:rsidRPr="00DB2996">
        <w:rPr>
          <w:rFonts w:ascii="Times New Roman"/>
          <w:lang w:val="en-GB"/>
        </w:rPr>
        <w:t xml:space="preserve">Figure 3. The unique bond between </w:t>
      </w:r>
      <w:proofErr w:type="spellStart"/>
      <w:r w:rsidRPr="00DB2996">
        <w:rPr>
          <w:rFonts w:ascii="Times New Roman"/>
          <w:lang w:val="en-GB"/>
        </w:rPr>
        <w:t>Kerttu</w:t>
      </w:r>
      <w:proofErr w:type="spellEnd"/>
      <w:r w:rsidRPr="00DB2996">
        <w:rPr>
          <w:rFonts w:ascii="Times New Roman"/>
          <w:lang w:val="en-GB"/>
        </w:rPr>
        <w:t xml:space="preserve"> and </w:t>
      </w:r>
      <w:proofErr w:type="spellStart"/>
      <w:r w:rsidRPr="00DB2996">
        <w:rPr>
          <w:rFonts w:ascii="Times New Roman"/>
          <w:lang w:val="en-GB"/>
        </w:rPr>
        <w:t>Suvi</w:t>
      </w:r>
      <w:r w:rsidRPr="00DB2996">
        <w:rPr>
          <w:rFonts w:hAnsi="Times New Roman"/>
          <w:lang w:val="en-GB"/>
        </w:rPr>
        <w:t>’</w:t>
      </w:r>
      <w:r w:rsidRPr="00DB2996">
        <w:rPr>
          <w:rFonts w:ascii="Times New Roman"/>
          <w:lang w:val="en-GB"/>
        </w:rPr>
        <w:t>s</w:t>
      </w:r>
      <w:proofErr w:type="spellEnd"/>
      <w:r w:rsidRPr="00DB2996">
        <w:rPr>
          <w:rFonts w:ascii="Times New Roman"/>
          <w:lang w:val="en-GB"/>
        </w:rPr>
        <w:t xml:space="preserve"> two-year-old son. [</w:t>
      </w:r>
      <w:proofErr w:type="gramStart"/>
      <w:r w:rsidRPr="00DB2996">
        <w:rPr>
          <w:rFonts w:ascii="Times New Roman"/>
          <w:lang w:val="en-GB"/>
        </w:rPr>
        <w:t>about</w:t>
      </w:r>
      <w:proofErr w:type="gramEnd"/>
      <w:r w:rsidRPr="00DB2996">
        <w:rPr>
          <w:rFonts w:ascii="Times New Roman"/>
          <w:lang w:val="en-GB"/>
        </w:rPr>
        <w:t xml:space="preserve"> here]</w:t>
      </w:r>
    </w:p>
    <w:p w14:paraId="26701D40" w14:textId="77777777" w:rsidR="007B524D" w:rsidRPr="00DB2996" w:rsidRDefault="004901DA">
      <w:pPr>
        <w:pStyle w:val="Newparagraph"/>
        <w:spacing w:after="120"/>
        <w:ind w:left="1440" w:firstLine="0"/>
        <w:jc w:val="both"/>
        <w:rPr>
          <w:lang w:val="en-GB"/>
        </w:rPr>
      </w:pPr>
      <w:r w:rsidRPr="00DB2996">
        <w:rPr>
          <w:lang w:val="en-GB"/>
        </w:rPr>
        <w:t>The thought of realizing that my son won</w:t>
      </w:r>
      <w:r w:rsidRPr="00DB2996">
        <w:rPr>
          <w:rFonts w:hAnsi="Times New Roman"/>
          <w:lang w:val="en-GB"/>
        </w:rPr>
        <w:t>’</w:t>
      </w:r>
      <w:r w:rsidRPr="00DB2996">
        <w:rPr>
          <w:lang w:val="en-GB"/>
        </w:rPr>
        <w:t xml:space="preserve">t grow up with </w:t>
      </w:r>
      <w:proofErr w:type="spellStart"/>
      <w:r w:rsidRPr="00DB2996">
        <w:rPr>
          <w:lang w:val="en-GB"/>
        </w:rPr>
        <w:t>Kerttu</w:t>
      </w:r>
      <w:proofErr w:type="spellEnd"/>
      <w:r w:rsidRPr="00DB2996">
        <w:rPr>
          <w:lang w:val="en-GB"/>
        </w:rPr>
        <w:t xml:space="preserve"> for the next 10 years, as I had expected, still makes me feel a bittersweet ache in my heart. Even so, it is strange how, during the past few months, my initial sensations of deep grief, despair and frustration have changed into sensations of great gratitude, happiness and joy. My senses have become more sharpened. I have become prepared for the death of my dog, and I now view it as an inseparable part of our lives. </w:t>
      </w:r>
    </w:p>
    <w:p w14:paraId="361EEF9A" w14:textId="4E02CE22" w:rsidR="007B524D" w:rsidRPr="00DB2996" w:rsidRDefault="004901DA">
      <w:pPr>
        <w:pStyle w:val="Newparagraph"/>
        <w:jc w:val="both"/>
        <w:rPr>
          <w:lang w:val="en-GB"/>
        </w:rPr>
      </w:pPr>
      <w:r w:rsidRPr="00DB2996">
        <w:rPr>
          <w:lang w:val="en-GB"/>
        </w:rPr>
        <w:t>In the two notes above, the social relations of body work (</w:t>
      </w:r>
      <w:proofErr w:type="spellStart"/>
      <w:r w:rsidRPr="00DB2996">
        <w:rPr>
          <w:lang w:val="en-GB"/>
        </w:rPr>
        <w:t>Wolkowitz</w:t>
      </w:r>
      <w:proofErr w:type="spellEnd"/>
      <w:r w:rsidRPr="00DB2996">
        <w:rPr>
          <w:lang w:val="en-GB"/>
        </w:rPr>
        <w:t xml:space="preserve">, 2002) and the heartbreakingly bittersweet grief and palliative care between </w:t>
      </w:r>
      <w:proofErr w:type="spellStart"/>
      <w:r w:rsidRPr="00DB2996">
        <w:rPr>
          <w:lang w:val="en-GB"/>
        </w:rPr>
        <w:t>Kerttu</w:t>
      </w:r>
      <w:proofErr w:type="spellEnd"/>
      <w:r w:rsidRPr="00DB2996">
        <w:rPr>
          <w:lang w:val="en-GB"/>
        </w:rPr>
        <w:t xml:space="preserve"> and the various humans around her are materialized, </w:t>
      </w:r>
      <w:r w:rsidRPr="00DB2996">
        <w:rPr>
          <w:color w:val="FF0000"/>
          <w:lang w:val="en-GB"/>
        </w:rPr>
        <w:t xml:space="preserve">which could be also interpreted as an illustrative example of the tension between care as love and as labour (Lyon, 2010), </w:t>
      </w:r>
      <w:r w:rsidR="00E674E9">
        <w:rPr>
          <w:color w:val="FF0000"/>
          <w:lang w:val="en-GB"/>
        </w:rPr>
        <w:t>practised</w:t>
      </w:r>
      <w:r w:rsidR="00E674E9" w:rsidRPr="00DB2996">
        <w:rPr>
          <w:color w:val="FF0000"/>
          <w:lang w:val="en-GB"/>
        </w:rPr>
        <w:t xml:space="preserve"> </w:t>
      </w:r>
      <w:r w:rsidRPr="00DB2996">
        <w:rPr>
          <w:color w:val="FF0000"/>
          <w:lang w:val="en-GB"/>
        </w:rPr>
        <w:t xml:space="preserve">here by the </w:t>
      </w:r>
      <w:r w:rsidR="0059293B">
        <w:rPr>
          <w:color w:val="FF0000"/>
          <w:lang w:val="en-GB"/>
        </w:rPr>
        <w:t>keepe</w:t>
      </w:r>
      <w:r w:rsidRPr="00DB2996">
        <w:rPr>
          <w:color w:val="FF0000"/>
          <w:lang w:val="en-GB"/>
        </w:rPr>
        <w:t xml:space="preserve">r of the dog. </w:t>
      </w:r>
      <w:r w:rsidRPr="00DB2996">
        <w:rPr>
          <w:rFonts w:hAnsi="Times New Roman"/>
          <w:lang w:val="en-GB"/>
        </w:rPr>
        <w:t>‘</w:t>
      </w:r>
      <w:r w:rsidRPr="00DB2996">
        <w:rPr>
          <w:lang w:val="en-GB"/>
        </w:rPr>
        <w:t>Living and breathing dogs may offer a similarly shameless and dogged, yet faithful, resistance against the regimentation of life</w:t>
      </w:r>
      <w:r w:rsidRPr="00DB2996">
        <w:rPr>
          <w:rFonts w:hAnsi="Times New Roman"/>
          <w:lang w:val="en-GB"/>
        </w:rPr>
        <w:t>’</w:t>
      </w:r>
      <w:r w:rsidRPr="00DB2996">
        <w:rPr>
          <w:lang w:val="en-GB"/>
        </w:rPr>
        <w:t xml:space="preserve">, suggest </w:t>
      </w:r>
      <w:proofErr w:type="spellStart"/>
      <w:r w:rsidRPr="00DB2996">
        <w:rPr>
          <w:lang w:val="en-GB"/>
        </w:rPr>
        <w:t>Skoglund</w:t>
      </w:r>
      <w:proofErr w:type="spellEnd"/>
      <w:r w:rsidRPr="00DB2996">
        <w:rPr>
          <w:lang w:val="en-GB"/>
        </w:rPr>
        <w:t xml:space="preserve"> and </w:t>
      </w:r>
      <w:proofErr w:type="spellStart"/>
      <w:r w:rsidRPr="00DB2996">
        <w:rPr>
          <w:lang w:val="en-GB"/>
        </w:rPr>
        <w:t>Redmalm</w:t>
      </w:r>
      <w:proofErr w:type="spellEnd"/>
      <w:r w:rsidRPr="00DB2996">
        <w:rPr>
          <w:lang w:val="en-GB"/>
        </w:rPr>
        <w:t xml:space="preserve"> (2017, p. 21)</w:t>
      </w:r>
      <w:r w:rsidR="00E674E9">
        <w:rPr>
          <w:lang w:val="en-GB"/>
        </w:rPr>
        <w:t>,</w:t>
      </w:r>
      <w:r w:rsidRPr="00DB2996">
        <w:rPr>
          <w:lang w:val="en-GB"/>
        </w:rPr>
        <w:t xml:space="preserve"> as the following note highlights: </w:t>
      </w:r>
    </w:p>
    <w:p w14:paraId="5BDAA822" w14:textId="77777777" w:rsidR="007B524D" w:rsidRPr="00DB2996" w:rsidRDefault="004901DA">
      <w:pPr>
        <w:pStyle w:val="Newparagraph"/>
        <w:jc w:val="both"/>
        <w:rPr>
          <w:lang w:val="en-GB"/>
        </w:rPr>
      </w:pPr>
      <w:r w:rsidRPr="00DB2996">
        <w:rPr>
          <w:lang w:val="en-GB"/>
        </w:rPr>
        <w:t xml:space="preserve"> </w:t>
      </w:r>
    </w:p>
    <w:p w14:paraId="6E70FB3D" w14:textId="1C059253" w:rsidR="007B524D" w:rsidRPr="00DB2996" w:rsidRDefault="004901DA">
      <w:pPr>
        <w:pStyle w:val="Newparagraph"/>
        <w:spacing w:after="120"/>
        <w:ind w:left="1440" w:firstLine="0"/>
        <w:jc w:val="both"/>
        <w:rPr>
          <w:lang w:val="en-GB"/>
        </w:rPr>
      </w:pPr>
      <w:r w:rsidRPr="00DB2996">
        <w:rPr>
          <w:lang w:val="en-GB"/>
        </w:rPr>
        <w:t xml:space="preserve">I now </w:t>
      </w:r>
      <w:r w:rsidR="00E674E9" w:rsidRPr="00DB2996">
        <w:rPr>
          <w:lang w:val="en-GB"/>
        </w:rPr>
        <w:t xml:space="preserve">feel </w:t>
      </w:r>
      <w:r w:rsidRPr="00DB2996">
        <w:rPr>
          <w:lang w:val="en-GB"/>
        </w:rPr>
        <w:t xml:space="preserve">deeper companionship and being in the world with my dog, emotionality in the everyday moments with her, and some kind of </w:t>
      </w:r>
      <w:r w:rsidRPr="00DB2996">
        <w:rPr>
          <w:rFonts w:hAnsi="Times New Roman"/>
          <w:lang w:val="en-GB"/>
        </w:rPr>
        <w:t>‘</w:t>
      </w:r>
      <w:r w:rsidRPr="00DB2996">
        <w:rPr>
          <w:lang w:val="en-GB"/>
        </w:rPr>
        <w:t>silent</w:t>
      </w:r>
      <w:r w:rsidRPr="00DB2996">
        <w:rPr>
          <w:rFonts w:hAnsi="Times New Roman"/>
          <w:lang w:val="en-GB"/>
        </w:rPr>
        <w:t xml:space="preserve">’ </w:t>
      </w:r>
      <w:r w:rsidRPr="00DB2996">
        <w:rPr>
          <w:lang w:val="en-GB"/>
        </w:rPr>
        <w:t>healing.</w:t>
      </w:r>
    </w:p>
    <w:p w14:paraId="7F6339A9" w14:textId="1CCB399E" w:rsidR="007B524D" w:rsidRPr="00DB2996" w:rsidRDefault="004901DA">
      <w:pPr>
        <w:spacing w:after="120"/>
        <w:jc w:val="both"/>
        <w:rPr>
          <w:rFonts w:ascii="Times New Roman" w:eastAsia="Times New Roman" w:hAnsi="Times New Roman" w:cs="Times New Roman"/>
          <w:lang w:val="en-GB"/>
        </w:rPr>
      </w:pPr>
      <w:r w:rsidRPr="00DB2996">
        <w:rPr>
          <w:rFonts w:ascii="Times New Roman"/>
          <w:lang w:val="en-GB"/>
        </w:rPr>
        <w:t>Knapp (1998</w:t>
      </w:r>
      <w:r w:rsidR="00EB6B44" w:rsidRPr="00DB2996">
        <w:rPr>
          <w:rFonts w:ascii="Times New Roman"/>
          <w:lang w:val="en-GB"/>
        </w:rPr>
        <w:t>, p. 7</w:t>
      </w:r>
      <w:r w:rsidRPr="00DB2996">
        <w:rPr>
          <w:rFonts w:ascii="Times New Roman"/>
          <w:lang w:val="en-GB"/>
        </w:rPr>
        <w:t xml:space="preserve">) states that </w:t>
      </w:r>
      <w:r w:rsidRPr="00DB2996">
        <w:rPr>
          <w:rFonts w:hAnsi="Times New Roman"/>
          <w:lang w:val="en-GB"/>
        </w:rPr>
        <w:t>‘</w:t>
      </w:r>
      <w:r w:rsidRPr="00DB2996">
        <w:rPr>
          <w:rFonts w:ascii="Times New Roman"/>
          <w:lang w:val="en-GB"/>
        </w:rPr>
        <w:t>Dogs lead us into a world that is sometimes kind and gentle but that can be frightening, frustrating, and confusing, too</w:t>
      </w:r>
      <w:r w:rsidRPr="00DB2996">
        <w:rPr>
          <w:rFonts w:hAnsi="Times New Roman"/>
          <w:lang w:val="en-GB"/>
        </w:rPr>
        <w:t>’</w:t>
      </w:r>
      <w:r w:rsidR="00EB6B44" w:rsidRPr="00DB2996">
        <w:rPr>
          <w:rFonts w:hAnsi="Times New Roman"/>
          <w:lang w:val="en-GB"/>
        </w:rPr>
        <w:t xml:space="preserve">. </w:t>
      </w:r>
      <w:r w:rsidRPr="00DB2996">
        <w:rPr>
          <w:rFonts w:ascii="Times New Roman"/>
          <w:lang w:val="en-GB"/>
        </w:rPr>
        <w:t xml:space="preserve">This is finely illustrated in the </w:t>
      </w:r>
      <w:proofErr w:type="spellStart"/>
      <w:r w:rsidRPr="00DB2996">
        <w:rPr>
          <w:rFonts w:ascii="Times New Roman"/>
          <w:lang w:val="en-GB"/>
        </w:rPr>
        <w:t>autoethnographic</w:t>
      </w:r>
      <w:proofErr w:type="spellEnd"/>
      <w:r w:rsidRPr="00DB2996">
        <w:rPr>
          <w:rFonts w:ascii="Times New Roman"/>
          <w:lang w:val="en-GB"/>
        </w:rPr>
        <w:t xml:space="preserve"> note above, in which the companionship between Suvi and </w:t>
      </w:r>
      <w:proofErr w:type="spellStart"/>
      <w:r w:rsidRPr="00DB2996">
        <w:rPr>
          <w:rFonts w:ascii="Times New Roman"/>
          <w:lang w:val="en-GB"/>
        </w:rPr>
        <w:t>Kerttu</w:t>
      </w:r>
      <w:proofErr w:type="spellEnd"/>
      <w:r w:rsidRPr="00DB2996">
        <w:rPr>
          <w:rFonts w:ascii="Times New Roman"/>
          <w:lang w:val="en-GB"/>
        </w:rPr>
        <w:t xml:space="preserve"> feels occasionally frightening. Humans need to make sense of the uncertainty of the state of our companion</w:t>
      </w:r>
      <w:r w:rsidRPr="00DB2996">
        <w:rPr>
          <w:rFonts w:hAnsi="Times New Roman"/>
          <w:lang w:val="en-GB"/>
        </w:rPr>
        <w:t>’</w:t>
      </w:r>
      <w:r w:rsidRPr="00DB2996">
        <w:rPr>
          <w:rFonts w:ascii="Times New Roman"/>
          <w:lang w:val="en-GB"/>
        </w:rPr>
        <w:t xml:space="preserve">s health but also listen to their </w:t>
      </w:r>
      <w:r w:rsidRPr="00DB2996">
        <w:rPr>
          <w:rFonts w:hAnsi="Times New Roman"/>
          <w:lang w:val="en-GB"/>
        </w:rPr>
        <w:t>‘</w:t>
      </w:r>
      <w:r w:rsidRPr="00DB2996">
        <w:rPr>
          <w:rFonts w:ascii="Times New Roman"/>
          <w:lang w:val="en-GB"/>
        </w:rPr>
        <w:t>voices</w:t>
      </w:r>
      <w:r w:rsidRPr="00DB2996">
        <w:rPr>
          <w:rFonts w:hAnsi="Times New Roman"/>
          <w:lang w:val="en-GB"/>
        </w:rPr>
        <w:t>’</w:t>
      </w:r>
      <w:r w:rsidRPr="00DB2996">
        <w:rPr>
          <w:rFonts w:hAnsi="Times New Roman"/>
          <w:lang w:val="en-GB"/>
        </w:rPr>
        <w:t xml:space="preserve"> </w:t>
      </w:r>
      <w:r w:rsidRPr="00DB2996">
        <w:rPr>
          <w:rFonts w:ascii="Times New Roman"/>
          <w:lang w:val="en-GB"/>
        </w:rPr>
        <w:t>and their</w:t>
      </w:r>
      <w:r w:rsidRPr="00DB2996">
        <w:rPr>
          <w:rFonts w:ascii="Times New Roman"/>
          <w:i/>
          <w:iCs/>
          <w:lang w:val="en-GB"/>
        </w:rPr>
        <w:t xml:space="preserve"> </w:t>
      </w:r>
      <w:r w:rsidRPr="00DB2996">
        <w:rPr>
          <w:rFonts w:ascii="Times New Roman"/>
          <w:lang w:val="en-GB"/>
        </w:rPr>
        <w:t xml:space="preserve">agency (see </w:t>
      </w:r>
      <w:proofErr w:type="spellStart"/>
      <w:r w:rsidRPr="00DB2996">
        <w:rPr>
          <w:rFonts w:ascii="Times New Roman"/>
          <w:lang w:val="en-GB"/>
        </w:rPr>
        <w:t>Haraway</w:t>
      </w:r>
      <w:proofErr w:type="spellEnd"/>
      <w:r w:rsidRPr="00DB2996">
        <w:rPr>
          <w:rFonts w:ascii="Times New Roman"/>
          <w:lang w:val="en-GB"/>
        </w:rPr>
        <w:t xml:space="preserve">, 2008; </w:t>
      </w:r>
      <w:r w:rsidRPr="00DB2996">
        <w:rPr>
          <w:rFonts w:ascii="Times New Roman"/>
          <w:color w:val="FF0000"/>
          <w:lang w:val="en-GB"/>
        </w:rPr>
        <w:t xml:space="preserve">Hamilton </w:t>
      </w:r>
      <w:r w:rsidR="00090C3F">
        <w:rPr>
          <w:rFonts w:ascii="Times New Roman"/>
          <w:color w:val="FF0000"/>
          <w:lang w:val="en-GB"/>
        </w:rPr>
        <w:t>&amp;</w:t>
      </w:r>
      <w:r w:rsidR="00090C3F" w:rsidRPr="00DB2996">
        <w:rPr>
          <w:rFonts w:ascii="Times New Roman"/>
          <w:color w:val="FF0000"/>
          <w:lang w:val="en-GB"/>
        </w:rPr>
        <w:t xml:space="preserve"> </w:t>
      </w:r>
      <w:r w:rsidRPr="00DB2996">
        <w:rPr>
          <w:rFonts w:ascii="Times New Roman"/>
          <w:color w:val="FF0000"/>
          <w:lang w:val="en-GB"/>
        </w:rPr>
        <w:t>Taylor, 2017</w:t>
      </w:r>
      <w:r w:rsidRPr="00DB2996">
        <w:rPr>
          <w:rFonts w:ascii="Times New Roman"/>
          <w:lang w:val="en-GB"/>
        </w:rPr>
        <w:t xml:space="preserve">). Animal deaths are always </w:t>
      </w:r>
      <w:r w:rsidRPr="00DB2996">
        <w:rPr>
          <w:rFonts w:hAnsi="Times New Roman"/>
          <w:lang w:val="en-GB"/>
        </w:rPr>
        <w:t>‘</w:t>
      </w:r>
      <w:proofErr w:type="spellStart"/>
      <w:r w:rsidRPr="00DB2996">
        <w:rPr>
          <w:rFonts w:ascii="Times New Roman"/>
          <w:lang w:val="en-GB"/>
        </w:rPr>
        <w:t>culturized</w:t>
      </w:r>
      <w:proofErr w:type="spellEnd"/>
      <w:r w:rsidRPr="00DB2996">
        <w:rPr>
          <w:rFonts w:hAnsi="Times New Roman"/>
          <w:lang w:val="en-GB"/>
        </w:rPr>
        <w:t>’</w:t>
      </w:r>
      <w:r w:rsidRPr="00DB2996">
        <w:rPr>
          <w:rFonts w:hAnsi="Times New Roman"/>
          <w:lang w:val="en-GB"/>
        </w:rPr>
        <w:t xml:space="preserve"> </w:t>
      </w:r>
      <w:r w:rsidRPr="00DB2996">
        <w:rPr>
          <w:rFonts w:ascii="Times New Roman"/>
          <w:lang w:val="en-GB"/>
        </w:rPr>
        <w:t>(Marvin, 2006), meaning that the death of the pets are nearly always carried out by humans (</w:t>
      </w:r>
      <w:proofErr w:type="spellStart"/>
      <w:r w:rsidRPr="00DB2996">
        <w:rPr>
          <w:rFonts w:ascii="Times New Roman"/>
          <w:lang w:val="en-GB"/>
        </w:rPr>
        <w:t>Schuurman</w:t>
      </w:r>
      <w:proofErr w:type="spellEnd"/>
      <w:r w:rsidRPr="00DB2996">
        <w:rPr>
          <w:rFonts w:ascii="Times New Roman"/>
          <w:lang w:val="en-GB"/>
        </w:rPr>
        <w:t xml:space="preserve">, 2017). The emergent question of </w:t>
      </w:r>
      <w:proofErr w:type="spellStart"/>
      <w:r w:rsidRPr="00DB2996">
        <w:rPr>
          <w:rFonts w:ascii="Times New Roman"/>
          <w:lang w:val="en-GB"/>
        </w:rPr>
        <w:t>Kerttu</w:t>
      </w:r>
      <w:r w:rsidRPr="00DB2996">
        <w:rPr>
          <w:rFonts w:hAnsi="Times New Roman"/>
          <w:lang w:val="en-GB"/>
        </w:rPr>
        <w:t>’</w:t>
      </w:r>
      <w:r w:rsidRPr="00DB2996">
        <w:rPr>
          <w:rFonts w:ascii="Times New Roman"/>
          <w:lang w:val="en-GB"/>
        </w:rPr>
        <w:t>s</w:t>
      </w:r>
      <w:proofErr w:type="spellEnd"/>
      <w:r w:rsidRPr="00DB2996">
        <w:rPr>
          <w:rFonts w:ascii="Times New Roman"/>
          <w:lang w:val="en-GB"/>
        </w:rPr>
        <w:t xml:space="preserve"> story is, then, how to accommodate canine death in the human</w:t>
      </w:r>
      <w:r w:rsidRPr="00DB2996">
        <w:rPr>
          <w:rFonts w:hAnsi="Times New Roman"/>
          <w:lang w:val="en-GB"/>
        </w:rPr>
        <w:t>–</w:t>
      </w:r>
      <w:r w:rsidRPr="00DB2996">
        <w:rPr>
          <w:rFonts w:ascii="Times New Roman"/>
          <w:lang w:val="en-GB"/>
        </w:rPr>
        <w:t xml:space="preserve">canine companionship? As </w:t>
      </w:r>
      <w:proofErr w:type="spellStart"/>
      <w:r w:rsidRPr="00DB2996">
        <w:rPr>
          <w:rFonts w:ascii="Times New Roman"/>
          <w:lang w:val="en-GB"/>
        </w:rPr>
        <w:t>Schuurman</w:t>
      </w:r>
      <w:proofErr w:type="spellEnd"/>
      <w:r w:rsidRPr="00DB2996">
        <w:rPr>
          <w:rFonts w:ascii="Times New Roman"/>
          <w:lang w:val="en-GB"/>
        </w:rPr>
        <w:t xml:space="preserve"> (2017) argues, striving for an experience of a good death in a human</w:t>
      </w:r>
      <w:r w:rsidRPr="00DB2996">
        <w:rPr>
          <w:rFonts w:hAnsi="Times New Roman"/>
          <w:lang w:val="en-GB"/>
        </w:rPr>
        <w:t>–</w:t>
      </w:r>
      <w:r w:rsidRPr="00DB2996">
        <w:rPr>
          <w:rFonts w:ascii="Times New Roman"/>
          <w:lang w:val="en-GB"/>
        </w:rPr>
        <w:t>animal companionship requires an embodied process of tinkering and waiting. In other words, it requires relational body work (</w:t>
      </w:r>
      <w:proofErr w:type="spellStart"/>
      <w:r w:rsidRPr="00DB2996">
        <w:rPr>
          <w:rFonts w:ascii="Times New Roman"/>
          <w:lang w:val="en-GB"/>
        </w:rPr>
        <w:t>Wolkowitz</w:t>
      </w:r>
      <w:proofErr w:type="spellEnd"/>
      <w:r w:rsidRPr="00DB2996">
        <w:rPr>
          <w:rFonts w:ascii="Times New Roman"/>
          <w:lang w:val="en-GB"/>
        </w:rPr>
        <w:t xml:space="preserve">, 2002), in which gender is also enacted through feminine aspects of care and compassion (Cohen &amp; </w:t>
      </w:r>
      <w:proofErr w:type="spellStart"/>
      <w:r w:rsidRPr="00DB2996">
        <w:rPr>
          <w:rFonts w:ascii="Times New Roman"/>
          <w:lang w:val="en-GB"/>
        </w:rPr>
        <w:t>Wolkowitz</w:t>
      </w:r>
      <w:proofErr w:type="spellEnd"/>
      <w:r w:rsidRPr="00DB2996">
        <w:rPr>
          <w:rFonts w:ascii="Times New Roman"/>
          <w:lang w:val="en-GB"/>
        </w:rPr>
        <w:t xml:space="preserve">, 2018). </w:t>
      </w:r>
    </w:p>
    <w:p w14:paraId="1CA7F4D1" w14:textId="0E2C6BCB" w:rsidR="007B524D" w:rsidRPr="00DB2996" w:rsidRDefault="004901DA">
      <w:pPr>
        <w:spacing w:after="120"/>
        <w:ind w:firstLine="720"/>
        <w:jc w:val="both"/>
        <w:rPr>
          <w:rFonts w:ascii="Times New Roman" w:eastAsia="Times New Roman" w:hAnsi="Times New Roman" w:cs="Times New Roman"/>
          <w:lang w:val="en-GB"/>
        </w:rPr>
      </w:pPr>
      <w:r w:rsidRPr="00DB2996">
        <w:rPr>
          <w:rFonts w:ascii="Times New Roman"/>
          <w:lang w:val="en-GB"/>
        </w:rPr>
        <w:t xml:space="preserve">The following </w:t>
      </w:r>
      <w:proofErr w:type="spellStart"/>
      <w:r w:rsidRPr="00DB2996">
        <w:rPr>
          <w:rFonts w:ascii="Times New Roman"/>
          <w:lang w:val="en-GB"/>
        </w:rPr>
        <w:t>autoethnographic</w:t>
      </w:r>
      <w:proofErr w:type="spellEnd"/>
      <w:r w:rsidRPr="00DB2996">
        <w:rPr>
          <w:rFonts w:ascii="Times New Roman"/>
          <w:lang w:val="en-GB"/>
        </w:rPr>
        <w:t xml:space="preserve"> note illustrates the contrast between </w:t>
      </w:r>
      <w:r w:rsidR="0002397F">
        <w:rPr>
          <w:rFonts w:ascii="Times New Roman"/>
          <w:lang w:val="en-GB"/>
        </w:rPr>
        <w:t xml:space="preserve">the </w:t>
      </w:r>
      <w:r w:rsidRPr="00DB2996">
        <w:rPr>
          <w:rFonts w:ascii="Times New Roman"/>
          <w:lang w:val="en-GB"/>
        </w:rPr>
        <w:t>(sometimes) insensitive professional practices of the veterinarians, in which care and killing (Law, 2010) negotiate, and the emotionally</w:t>
      </w:r>
      <w:r w:rsidR="003D2BCF">
        <w:rPr>
          <w:rFonts w:ascii="Times New Roman"/>
          <w:lang w:val="en-GB"/>
        </w:rPr>
        <w:t xml:space="preserve"> </w:t>
      </w:r>
      <w:r w:rsidRPr="00DB2996">
        <w:rPr>
          <w:rFonts w:ascii="Times New Roman"/>
          <w:lang w:val="en-GB"/>
        </w:rPr>
        <w:t xml:space="preserve">driven, highly sensory-based body work (see </w:t>
      </w:r>
      <w:proofErr w:type="spellStart"/>
      <w:r w:rsidRPr="00DB2996">
        <w:rPr>
          <w:rFonts w:ascii="Times New Roman"/>
          <w:lang w:val="en-GB"/>
        </w:rPr>
        <w:t>Gimlin</w:t>
      </w:r>
      <w:proofErr w:type="spellEnd"/>
      <w:r w:rsidRPr="00DB2996">
        <w:rPr>
          <w:rFonts w:ascii="Times New Roman"/>
          <w:lang w:val="en-GB"/>
        </w:rPr>
        <w:t xml:space="preserve">, 2007, </w:t>
      </w:r>
      <w:r w:rsidR="00090C3F">
        <w:rPr>
          <w:rFonts w:ascii="Times New Roman"/>
          <w:lang w:val="en-GB"/>
        </w:rPr>
        <w:t>p</w:t>
      </w:r>
      <w:r w:rsidRPr="00DB2996">
        <w:rPr>
          <w:rFonts w:ascii="Times New Roman"/>
          <w:lang w:val="en-GB"/>
        </w:rPr>
        <w:t>p. 360</w:t>
      </w:r>
      <w:r w:rsidRPr="00DB2996">
        <w:rPr>
          <w:rFonts w:hAnsi="Times New Roman"/>
          <w:lang w:val="en-GB"/>
        </w:rPr>
        <w:t>‒</w:t>
      </w:r>
      <w:r w:rsidRPr="00DB2996">
        <w:rPr>
          <w:rFonts w:ascii="Times New Roman"/>
          <w:lang w:val="en-GB"/>
        </w:rPr>
        <w:t xml:space="preserve">363) continuously </w:t>
      </w:r>
      <w:r w:rsidR="0002397F">
        <w:rPr>
          <w:rFonts w:ascii="Times New Roman"/>
          <w:lang w:val="en-GB"/>
        </w:rPr>
        <w:t>practised</w:t>
      </w:r>
      <w:r w:rsidR="0002397F" w:rsidRPr="00DB2996">
        <w:rPr>
          <w:rFonts w:ascii="Times New Roman"/>
          <w:lang w:val="en-GB"/>
        </w:rPr>
        <w:t xml:space="preserve"> </w:t>
      </w:r>
      <w:r w:rsidRPr="00DB2996">
        <w:rPr>
          <w:rFonts w:ascii="Times New Roman"/>
          <w:lang w:val="en-GB"/>
        </w:rPr>
        <w:t>and managed by Suvi at the clinic:</w:t>
      </w:r>
    </w:p>
    <w:p w14:paraId="7267C978" w14:textId="77777777" w:rsidR="007B524D" w:rsidRPr="00DB2996" w:rsidRDefault="004901DA">
      <w:pPr>
        <w:spacing w:after="240" w:line="360" w:lineRule="auto"/>
        <w:jc w:val="both"/>
        <w:rPr>
          <w:rFonts w:ascii="Times New Roman" w:eastAsia="Times New Roman" w:hAnsi="Times New Roman" w:cs="Times New Roman"/>
          <w:lang w:val="en-GB"/>
        </w:rPr>
      </w:pPr>
      <w:r w:rsidRPr="00DB2996">
        <w:rPr>
          <w:rFonts w:ascii="Times New Roman"/>
          <w:lang w:val="en-GB"/>
        </w:rPr>
        <w:t xml:space="preserve">Figure 4. </w:t>
      </w:r>
      <w:proofErr w:type="spellStart"/>
      <w:r w:rsidRPr="00DB2996">
        <w:rPr>
          <w:rFonts w:ascii="Times New Roman"/>
          <w:lang w:val="en-GB"/>
        </w:rPr>
        <w:t>Kerttu</w:t>
      </w:r>
      <w:proofErr w:type="spellEnd"/>
      <w:r w:rsidRPr="00DB2996">
        <w:rPr>
          <w:rFonts w:ascii="Times New Roman"/>
          <w:lang w:val="en-GB"/>
        </w:rPr>
        <w:t xml:space="preserve"> waiting for the results of the CKD control at the vet. [</w:t>
      </w:r>
      <w:proofErr w:type="gramStart"/>
      <w:r w:rsidRPr="00DB2996">
        <w:rPr>
          <w:rFonts w:ascii="Times New Roman"/>
          <w:lang w:val="en-GB"/>
        </w:rPr>
        <w:t>about</w:t>
      </w:r>
      <w:proofErr w:type="gramEnd"/>
      <w:r w:rsidRPr="00DB2996">
        <w:rPr>
          <w:rFonts w:ascii="Times New Roman"/>
          <w:lang w:val="en-GB"/>
        </w:rPr>
        <w:t xml:space="preserve"> here]</w:t>
      </w:r>
    </w:p>
    <w:p w14:paraId="12A8EEBE" w14:textId="5656FD0F" w:rsidR="007B524D" w:rsidRPr="00DB2996" w:rsidRDefault="004901DA">
      <w:pPr>
        <w:pStyle w:val="Newparagraph"/>
        <w:spacing w:after="120"/>
        <w:ind w:left="1440" w:firstLine="0"/>
        <w:jc w:val="both"/>
        <w:rPr>
          <w:lang w:val="en-GB"/>
        </w:rPr>
      </w:pPr>
      <w:r w:rsidRPr="00DB2996">
        <w:rPr>
          <w:lang w:val="en-GB"/>
        </w:rPr>
        <w:t>After passing the woman</w:t>
      </w:r>
      <w:r w:rsidR="00436B2A">
        <w:rPr>
          <w:lang w:val="en-GB"/>
        </w:rPr>
        <w:t xml:space="preserve"> crying quietly</w:t>
      </w:r>
      <w:r w:rsidRPr="00DB2996">
        <w:rPr>
          <w:lang w:val="en-GB"/>
        </w:rPr>
        <w:t xml:space="preserve"> at the front door of the Veterinary University Hospital, I felt nervous. After waiting for what seemed like forever, the vet called my name and led me to a room in which </w:t>
      </w:r>
      <w:proofErr w:type="spellStart"/>
      <w:r w:rsidRPr="00DB2996">
        <w:rPr>
          <w:lang w:val="en-GB"/>
        </w:rPr>
        <w:t>Kerttu</w:t>
      </w:r>
      <w:proofErr w:type="spellEnd"/>
      <w:r w:rsidRPr="00DB2996">
        <w:rPr>
          <w:lang w:val="en-GB"/>
        </w:rPr>
        <w:t xml:space="preserve"> eagerly greeted me by jumping and chuffing around. They had had her there for investigations for the whole day. The vet sat officiously on the chair by the computer</w:t>
      </w:r>
      <w:r w:rsidR="00084452">
        <w:rPr>
          <w:lang w:val="en-GB"/>
        </w:rPr>
        <w:t xml:space="preserve"> </w:t>
      </w:r>
      <w:r w:rsidR="00084452" w:rsidRPr="00E21C12">
        <w:rPr>
          <w:rFonts w:hAnsi="Times New Roman" w:cs="Times New Roman"/>
          <w:color w:val="000000" w:themeColor="text1"/>
        </w:rPr>
        <w:t>–</w:t>
      </w:r>
      <w:r w:rsidRPr="00DB2996">
        <w:rPr>
          <w:color w:val="FF0000"/>
          <w:lang w:val="en-GB"/>
        </w:rPr>
        <w:t xml:space="preserve"> while I</w:t>
      </w:r>
      <w:r w:rsidR="00084452">
        <w:rPr>
          <w:color w:val="FF0000"/>
          <w:lang w:val="en-GB"/>
        </w:rPr>
        <w:t>, fraught with distress,</w:t>
      </w:r>
      <w:r w:rsidRPr="00DB2996">
        <w:rPr>
          <w:color w:val="FF0000"/>
          <w:lang w:val="en-GB"/>
        </w:rPr>
        <w:t xml:space="preserve"> </w:t>
      </w:r>
      <w:r w:rsidR="0002397F">
        <w:rPr>
          <w:color w:val="FF0000"/>
          <w:lang w:val="en-GB"/>
        </w:rPr>
        <w:t>stroked</w:t>
      </w:r>
      <w:r w:rsidRPr="00DB2996">
        <w:rPr>
          <w:color w:val="FF0000"/>
          <w:lang w:val="en-GB"/>
        </w:rPr>
        <w:t xml:space="preserve"> </w:t>
      </w:r>
      <w:proofErr w:type="spellStart"/>
      <w:r w:rsidRPr="00DB2996">
        <w:rPr>
          <w:color w:val="FF0000"/>
          <w:lang w:val="en-GB"/>
        </w:rPr>
        <w:t>Kerttu</w:t>
      </w:r>
      <w:proofErr w:type="spellEnd"/>
      <w:r w:rsidRPr="00DB2996">
        <w:rPr>
          <w:color w:val="FF0000"/>
          <w:lang w:val="en-GB"/>
        </w:rPr>
        <w:t xml:space="preserve"> quietly on the floor</w:t>
      </w:r>
      <w:r w:rsidR="00084452">
        <w:rPr>
          <w:color w:val="FF0000"/>
          <w:lang w:val="en-GB"/>
        </w:rPr>
        <w:t xml:space="preserve"> </w:t>
      </w:r>
      <w:r w:rsidR="00084452" w:rsidRPr="00E21C12">
        <w:rPr>
          <w:rFonts w:hAnsi="Times New Roman" w:cs="Times New Roman"/>
          <w:color w:val="000000" w:themeColor="text1"/>
        </w:rPr>
        <w:t>–</w:t>
      </w:r>
      <w:r w:rsidR="00084452">
        <w:rPr>
          <w:rFonts w:cs="Arial"/>
        </w:rPr>
        <w:t xml:space="preserve"> </w:t>
      </w:r>
      <w:r w:rsidRPr="00DB2996">
        <w:rPr>
          <w:lang w:val="en-GB"/>
        </w:rPr>
        <w:t xml:space="preserve">and started to talk: </w:t>
      </w:r>
      <w:r w:rsidRPr="00DB2996">
        <w:rPr>
          <w:rFonts w:hAnsi="Times New Roman"/>
          <w:lang w:val="en-GB"/>
        </w:rPr>
        <w:t>‘</w:t>
      </w:r>
      <w:r w:rsidRPr="00DB2996">
        <w:rPr>
          <w:lang w:val="en-GB"/>
        </w:rPr>
        <w:t xml:space="preserve">It seems that the CKD has not proceeded as we thought; there are only small changes compared to the year before. So, </w:t>
      </w:r>
      <w:proofErr w:type="spellStart"/>
      <w:r w:rsidRPr="00DB2996">
        <w:rPr>
          <w:lang w:val="en-GB"/>
        </w:rPr>
        <w:t>Kerttu</w:t>
      </w:r>
      <w:proofErr w:type="spellEnd"/>
      <w:r w:rsidRPr="00DB2996">
        <w:rPr>
          <w:lang w:val="en-GB"/>
        </w:rPr>
        <w:t xml:space="preserve"> may have many happy years ahead </w:t>
      </w:r>
      <w:r w:rsidRPr="00DB2996">
        <w:rPr>
          <w:rFonts w:hAnsi="Times New Roman"/>
          <w:lang w:val="en-GB"/>
        </w:rPr>
        <w:t>‒</w:t>
      </w:r>
      <w:r w:rsidRPr="00DB2996">
        <w:rPr>
          <w:lang w:val="en-GB"/>
        </w:rPr>
        <w:t xml:space="preserve"> who knows</w:t>
      </w:r>
      <w:r w:rsidRPr="00DB2996">
        <w:rPr>
          <w:rFonts w:hAnsi="Times New Roman"/>
          <w:lang w:val="en-GB"/>
        </w:rPr>
        <w:t>’</w:t>
      </w:r>
      <w:r w:rsidRPr="00DB2996">
        <w:rPr>
          <w:lang w:val="en-GB"/>
        </w:rPr>
        <w:t>. I felt enormous relief flow through my body and deep gratitude for the companionship between me and my dog. Now, I knew that this wouldn</w:t>
      </w:r>
      <w:r w:rsidRPr="00DB2996">
        <w:rPr>
          <w:rFonts w:hAnsi="Times New Roman"/>
          <w:lang w:val="en-GB"/>
        </w:rPr>
        <w:t>’</w:t>
      </w:r>
      <w:r w:rsidRPr="00DB2996">
        <w:rPr>
          <w:lang w:val="en-GB"/>
        </w:rPr>
        <w:t>t be over yet; our story would continue.</w:t>
      </w:r>
    </w:p>
    <w:p w14:paraId="75DBA318" w14:textId="50FA8872" w:rsidR="007B524D" w:rsidRPr="00DB2996" w:rsidRDefault="004901DA">
      <w:pPr>
        <w:ind w:firstLine="720"/>
        <w:jc w:val="both"/>
        <w:rPr>
          <w:rFonts w:ascii="Times New Roman" w:eastAsia="Times New Roman" w:hAnsi="Times New Roman" w:cs="Times New Roman"/>
          <w:shd w:val="clear" w:color="auto" w:fill="FFFFFF"/>
          <w:lang w:val="en-GB"/>
        </w:rPr>
      </w:pPr>
      <w:r w:rsidRPr="00DB2996">
        <w:rPr>
          <w:rFonts w:ascii="Times New Roman"/>
          <w:shd w:val="clear" w:color="auto" w:fill="FFFFFF"/>
          <w:lang w:val="en-GB"/>
        </w:rPr>
        <w:t xml:space="preserve">In the note above, a strangely vulnerable and painful moment of a situational practice in a veterinary clinic is rendered visible </w:t>
      </w:r>
      <w:r w:rsidRPr="00DB2996">
        <w:rPr>
          <w:rFonts w:hAnsi="Times New Roman"/>
          <w:shd w:val="clear" w:color="auto" w:fill="FFFFFF"/>
          <w:lang w:val="en-GB"/>
        </w:rPr>
        <w:t>–</w:t>
      </w:r>
      <w:r w:rsidRPr="00DB2996">
        <w:rPr>
          <w:rFonts w:hAnsi="Times New Roman"/>
          <w:shd w:val="clear" w:color="auto" w:fill="FFFFFF"/>
          <w:lang w:val="en-GB"/>
        </w:rPr>
        <w:t xml:space="preserve"> </w:t>
      </w:r>
      <w:r w:rsidRPr="00DB2996">
        <w:rPr>
          <w:rFonts w:ascii="Times New Roman"/>
          <w:shd w:val="clear" w:color="auto" w:fill="FFFFFF"/>
          <w:lang w:val="en-GB"/>
        </w:rPr>
        <w:t xml:space="preserve">a moment in which the relationship between the dog and her </w:t>
      </w:r>
      <w:r w:rsidR="0059293B" w:rsidRPr="0059293B">
        <w:rPr>
          <w:rFonts w:ascii="Times New Roman"/>
          <w:color w:val="FF0000"/>
          <w:shd w:val="clear" w:color="auto" w:fill="FFFFFF"/>
          <w:lang w:val="en-GB"/>
        </w:rPr>
        <w:t>keeper</w:t>
      </w:r>
      <w:r w:rsidRPr="00DB2996">
        <w:rPr>
          <w:rFonts w:ascii="Times New Roman"/>
          <w:shd w:val="clear" w:color="auto" w:fill="FFFFFF"/>
          <w:lang w:val="en-GB"/>
        </w:rPr>
        <w:t xml:space="preserve"> is celebrated instead of </w:t>
      </w:r>
      <w:r w:rsidRPr="00DB2996">
        <w:rPr>
          <w:rFonts w:hAnsi="Times New Roman"/>
          <w:shd w:val="clear" w:color="auto" w:fill="FFFFFF"/>
          <w:lang w:val="en-GB"/>
        </w:rPr>
        <w:t>‘</w:t>
      </w:r>
      <w:r w:rsidRPr="00DB2996">
        <w:rPr>
          <w:rFonts w:ascii="Times New Roman"/>
          <w:shd w:val="clear" w:color="auto" w:fill="FFFFFF"/>
          <w:lang w:val="en-GB"/>
        </w:rPr>
        <w:t>an act of responsible killing and of care</w:t>
      </w:r>
      <w:r w:rsidRPr="00DB2996">
        <w:rPr>
          <w:rFonts w:hAnsi="Times New Roman"/>
          <w:shd w:val="clear" w:color="auto" w:fill="FFFFFF"/>
          <w:lang w:val="en-GB"/>
        </w:rPr>
        <w:t>’</w:t>
      </w:r>
      <w:r w:rsidRPr="00DB2996">
        <w:rPr>
          <w:rFonts w:hAnsi="Times New Roman"/>
          <w:shd w:val="clear" w:color="auto" w:fill="FFFFFF"/>
          <w:lang w:val="en-GB"/>
        </w:rPr>
        <w:t xml:space="preserve"> </w:t>
      </w:r>
      <w:r w:rsidRPr="00DB2996">
        <w:rPr>
          <w:rFonts w:ascii="Times New Roman"/>
          <w:shd w:val="clear" w:color="auto" w:fill="FFFFFF"/>
          <w:lang w:val="en-GB"/>
        </w:rPr>
        <w:t>(</w:t>
      </w:r>
      <w:proofErr w:type="spellStart"/>
      <w:r w:rsidRPr="00DB2996">
        <w:rPr>
          <w:rFonts w:ascii="Times New Roman"/>
          <w:shd w:val="clear" w:color="auto" w:fill="FFFFFF"/>
          <w:lang w:val="en-GB"/>
        </w:rPr>
        <w:t>Schuurman</w:t>
      </w:r>
      <w:proofErr w:type="spellEnd"/>
      <w:r w:rsidRPr="00DB2996">
        <w:rPr>
          <w:rFonts w:ascii="Times New Roman"/>
          <w:shd w:val="clear" w:color="auto" w:fill="FFFFFF"/>
          <w:lang w:val="en-GB"/>
        </w:rPr>
        <w:t xml:space="preserve">, 2017, p. 208), which Suvi seemed to be afraid of having to face at the clinic one day. </w:t>
      </w:r>
      <w:r w:rsidR="00911981" w:rsidRPr="00DB2996">
        <w:rPr>
          <w:rFonts w:ascii="Times New Roman"/>
          <w:color w:val="FF0000"/>
          <w:shd w:val="clear" w:color="auto" w:fill="FFFFFF"/>
          <w:lang w:val="en-GB"/>
        </w:rPr>
        <w:t>Here</w:t>
      </w:r>
      <w:r w:rsidR="009E5F61" w:rsidRPr="00DB2996">
        <w:rPr>
          <w:rFonts w:ascii="Times New Roman"/>
          <w:color w:val="FF0000"/>
          <w:shd w:val="clear" w:color="auto" w:fill="FFFFFF"/>
          <w:lang w:val="en-GB"/>
        </w:rPr>
        <w:t>,</w:t>
      </w:r>
      <w:r w:rsidR="00911981" w:rsidRPr="00DB2996">
        <w:rPr>
          <w:rFonts w:ascii="Times New Roman"/>
          <w:color w:val="FF0000"/>
          <w:shd w:val="clear" w:color="auto" w:fill="FFFFFF"/>
          <w:lang w:val="en-GB"/>
        </w:rPr>
        <w:t xml:space="preserve"> </w:t>
      </w:r>
      <w:r w:rsidR="00765012" w:rsidRPr="00DB2996">
        <w:rPr>
          <w:rFonts w:ascii="Times New Roman"/>
          <w:color w:val="FF0000"/>
          <w:shd w:val="clear" w:color="auto" w:fill="FFFFFF"/>
          <w:lang w:val="en-GB"/>
        </w:rPr>
        <w:t xml:space="preserve">the </w:t>
      </w:r>
      <w:r w:rsidR="00911981" w:rsidRPr="00DB2996">
        <w:rPr>
          <w:rFonts w:ascii="Times New Roman"/>
          <w:color w:val="FF0000"/>
          <w:shd w:val="clear" w:color="auto" w:fill="FFFFFF"/>
          <w:lang w:val="en-GB"/>
        </w:rPr>
        <w:t xml:space="preserve">veterinarian practices are </w:t>
      </w:r>
      <w:r w:rsidR="00084452" w:rsidRPr="00DB2996">
        <w:rPr>
          <w:rFonts w:ascii="Times New Roman"/>
          <w:color w:val="FF0000"/>
          <w:shd w:val="clear" w:color="auto" w:fill="FFFFFF"/>
          <w:lang w:val="en-GB"/>
        </w:rPr>
        <w:t xml:space="preserve">also </w:t>
      </w:r>
      <w:r w:rsidR="00911981" w:rsidRPr="00DB2996">
        <w:rPr>
          <w:rFonts w:ascii="Times New Roman"/>
          <w:color w:val="FF0000"/>
          <w:shd w:val="clear" w:color="auto" w:fill="FFFFFF"/>
          <w:lang w:val="en-GB"/>
        </w:rPr>
        <w:t xml:space="preserve">entangled </w:t>
      </w:r>
      <w:r w:rsidR="00084452">
        <w:rPr>
          <w:rFonts w:ascii="Times New Roman"/>
          <w:color w:val="FF0000"/>
          <w:shd w:val="clear" w:color="auto" w:fill="FFFFFF"/>
          <w:lang w:val="en-GB"/>
        </w:rPr>
        <w:t>with</w:t>
      </w:r>
      <w:r w:rsidR="00084452" w:rsidRPr="00DB2996">
        <w:rPr>
          <w:rFonts w:ascii="Times New Roman"/>
          <w:color w:val="FF0000"/>
          <w:shd w:val="clear" w:color="auto" w:fill="FFFFFF"/>
          <w:lang w:val="en-GB"/>
        </w:rPr>
        <w:t xml:space="preserve"> </w:t>
      </w:r>
      <w:r w:rsidR="00911981" w:rsidRPr="00DB2996">
        <w:rPr>
          <w:rFonts w:ascii="Times New Roman"/>
          <w:color w:val="FF0000"/>
          <w:shd w:val="clear" w:color="auto" w:fill="FFFFFF"/>
          <w:lang w:val="en-GB"/>
        </w:rPr>
        <w:t xml:space="preserve">body work, thus illustrating the cultural dimension of it (Cohen &amp; </w:t>
      </w:r>
      <w:proofErr w:type="spellStart"/>
      <w:r w:rsidR="00911981" w:rsidRPr="00DB2996">
        <w:rPr>
          <w:rFonts w:ascii="Times New Roman"/>
          <w:color w:val="FF0000"/>
          <w:shd w:val="clear" w:color="auto" w:fill="FFFFFF"/>
          <w:lang w:val="en-GB"/>
        </w:rPr>
        <w:t>Wolkowitz</w:t>
      </w:r>
      <w:proofErr w:type="spellEnd"/>
      <w:r w:rsidR="00911981" w:rsidRPr="00DB2996">
        <w:rPr>
          <w:rFonts w:ascii="Times New Roman"/>
          <w:color w:val="FF0000"/>
          <w:shd w:val="clear" w:color="auto" w:fill="FFFFFF"/>
          <w:lang w:val="en-GB"/>
        </w:rPr>
        <w:t>, 2018)</w:t>
      </w:r>
      <w:r w:rsidR="00084452">
        <w:rPr>
          <w:rFonts w:ascii="Times New Roman"/>
          <w:color w:val="FF0000"/>
          <w:shd w:val="clear" w:color="auto" w:fill="FFFFFF"/>
          <w:lang w:val="en-GB"/>
        </w:rPr>
        <w:t>;</w:t>
      </w:r>
      <w:r w:rsidR="00911981" w:rsidRPr="00DB2996">
        <w:rPr>
          <w:rFonts w:ascii="Times New Roman"/>
          <w:color w:val="FF0000"/>
          <w:shd w:val="clear" w:color="auto" w:fill="FFFFFF"/>
          <w:lang w:val="en-GB"/>
        </w:rPr>
        <w:t xml:space="preserve"> Suvi is emotionally exhausted, while the vet acts coolly and aims at giving expert conclusions and hiding any insecurities beneath her professionalism (Clarke </w:t>
      </w:r>
      <w:r w:rsidR="00090C3F">
        <w:rPr>
          <w:rFonts w:ascii="Times New Roman"/>
          <w:color w:val="FF0000"/>
          <w:shd w:val="clear" w:color="auto" w:fill="FFFFFF"/>
          <w:lang w:val="en-GB"/>
        </w:rPr>
        <w:t>&amp;</w:t>
      </w:r>
      <w:r w:rsidR="00090C3F" w:rsidRPr="00DB2996">
        <w:rPr>
          <w:rFonts w:ascii="Times New Roman"/>
          <w:color w:val="FF0000"/>
          <w:shd w:val="clear" w:color="auto" w:fill="FFFFFF"/>
          <w:lang w:val="en-GB"/>
        </w:rPr>
        <w:t xml:space="preserve"> </w:t>
      </w:r>
      <w:r w:rsidR="00911981" w:rsidRPr="00DB2996">
        <w:rPr>
          <w:rFonts w:ascii="Times New Roman"/>
          <w:color w:val="FF0000"/>
          <w:shd w:val="clear" w:color="auto" w:fill="FFFFFF"/>
          <w:lang w:val="en-GB"/>
        </w:rPr>
        <w:t>Knights, 2018).</w:t>
      </w:r>
      <w:r w:rsidR="009E5F61" w:rsidRPr="00DB2996">
        <w:rPr>
          <w:rFonts w:ascii="Times New Roman"/>
          <w:color w:val="FF0000"/>
          <w:shd w:val="clear" w:color="auto" w:fill="FFFFFF"/>
          <w:lang w:val="en-GB"/>
        </w:rPr>
        <w:t xml:space="preserve"> </w:t>
      </w:r>
      <w:r w:rsidRPr="00DB2996">
        <w:rPr>
          <w:rFonts w:ascii="Times New Roman"/>
          <w:shd w:val="clear" w:color="auto" w:fill="FFFFFF"/>
          <w:lang w:val="en-GB"/>
        </w:rPr>
        <w:t>Moreover, as illustrated in the empirical extract above, the affective and in-depth embodied relations between human and animal are surprising and overwhelming and entail a huge variety of emotions</w:t>
      </w:r>
      <w:r w:rsidR="009D2CD5" w:rsidRPr="00DB2996">
        <w:rPr>
          <w:rFonts w:ascii="Times New Roman"/>
          <w:shd w:val="clear" w:color="auto" w:fill="FFFFFF"/>
          <w:lang w:val="en-GB"/>
        </w:rPr>
        <w:t xml:space="preserve"> </w:t>
      </w:r>
      <w:r w:rsidR="009D2CD5" w:rsidRPr="00DB2996">
        <w:rPr>
          <w:rFonts w:ascii="Times New Roman"/>
          <w:color w:val="FF0000"/>
          <w:shd w:val="clear" w:color="auto" w:fill="FFFFFF"/>
          <w:lang w:val="en-GB"/>
        </w:rPr>
        <w:t>and emotion work</w:t>
      </w:r>
      <w:r w:rsidR="00DB50FF" w:rsidRPr="00DB2996">
        <w:rPr>
          <w:rFonts w:ascii="Times New Roman"/>
          <w:color w:val="FF0000"/>
          <w:shd w:val="clear" w:color="auto" w:fill="FFFFFF"/>
          <w:lang w:val="en-GB"/>
        </w:rPr>
        <w:t xml:space="preserve"> (Hamilton &amp; McCabe, 2016</w:t>
      </w:r>
      <w:r w:rsidRPr="00DB2996">
        <w:rPr>
          <w:rFonts w:ascii="Times New Roman"/>
          <w:color w:val="FF0000"/>
          <w:shd w:val="clear" w:color="auto" w:fill="FFFFFF"/>
          <w:lang w:val="en-GB"/>
        </w:rPr>
        <w:t xml:space="preserve">) </w:t>
      </w:r>
      <w:r w:rsidRPr="00DB2996">
        <w:rPr>
          <w:rFonts w:ascii="Times New Roman"/>
          <w:shd w:val="clear" w:color="auto" w:fill="FFFFFF"/>
          <w:lang w:val="en-GB"/>
        </w:rPr>
        <w:t xml:space="preserve">during </w:t>
      </w:r>
      <w:r w:rsidR="00084452">
        <w:rPr>
          <w:rFonts w:ascii="Times New Roman"/>
          <w:shd w:val="clear" w:color="auto" w:fill="FFFFFF"/>
          <w:lang w:val="en-GB"/>
        </w:rPr>
        <w:t>their</w:t>
      </w:r>
      <w:r w:rsidR="00084452" w:rsidRPr="00DB2996">
        <w:rPr>
          <w:rFonts w:ascii="Times New Roman"/>
          <w:shd w:val="clear" w:color="auto" w:fill="FFFFFF"/>
          <w:lang w:val="en-GB"/>
        </w:rPr>
        <w:t xml:space="preserve"> </w:t>
      </w:r>
      <w:r w:rsidRPr="00DB2996">
        <w:rPr>
          <w:rFonts w:ascii="Times New Roman"/>
          <w:shd w:val="clear" w:color="auto" w:fill="FFFFFF"/>
          <w:lang w:val="en-GB"/>
        </w:rPr>
        <w:t>journey together. They are always shaped and negotiated together in a</w:t>
      </w:r>
      <w:r w:rsidR="00436B2A">
        <w:rPr>
          <w:rFonts w:ascii="Times New Roman"/>
          <w:shd w:val="clear" w:color="auto" w:fill="FFFFFF"/>
          <w:lang w:val="en-GB"/>
        </w:rPr>
        <w:t>n ordinary</w:t>
      </w:r>
      <w:r w:rsidRPr="00DB2996">
        <w:rPr>
          <w:rFonts w:ascii="Times New Roman"/>
          <w:shd w:val="clear" w:color="auto" w:fill="FFFFFF"/>
          <w:lang w:val="en-GB"/>
        </w:rPr>
        <w:t xml:space="preserve"> way (</w:t>
      </w:r>
      <w:r w:rsidRPr="00DB2996">
        <w:rPr>
          <w:rFonts w:ascii="Times New Roman"/>
          <w:lang w:val="en-GB"/>
        </w:rPr>
        <w:t xml:space="preserve">see </w:t>
      </w:r>
      <w:proofErr w:type="spellStart"/>
      <w:r w:rsidRPr="00DB2996">
        <w:rPr>
          <w:rFonts w:ascii="Times New Roman"/>
          <w:lang w:val="en-GB"/>
        </w:rPr>
        <w:t>Dor</w:t>
      </w:r>
      <w:r w:rsidRPr="00DB2996">
        <w:rPr>
          <w:rFonts w:hAnsi="Times New Roman"/>
          <w:lang w:val="en-GB"/>
        </w:rPr>
        <w:t>é</w:t>
      </w:r>
      <w:proofErr w:type="spellEnd"/>
      <w:r w:rsidRPr="00DB2996">
        <w:rPr>
          <w:rFonts w:hAnsi="Times New Roman"/>
          <w:lang w:val="en-GB"/>
        </w:rPr>
        <w:t xml:space="preserve"> </w:t>
      </w:r>
      <w:r w:rsidRPr="00DB2996">
        <w:rPr>
          <w:rFonts w:ascii="Times New Roman"/>
          <w:lang w:val="en-GB"/>
        </w:rPr>
        <w:t xml:space="preserve">&amp; </w:t>
      </w:r>
      <w:proofErr w:type="spellStart"/>
      <w:r w:rsidRPr="00DB2996">
        <w:rPr>
          <w:rFonts w:ascii="Times New Roman"/>
          <w:lang w:val="en-GB"/>
        </w:rPr>
        <w:t>Michalon</w:t>
      </w:r>
      <w:proofErr w:type="spellEnd"/>
      <w:r w:rsidRPr="00DB2996">
        <w:rPr>
          <w:rFonts w:ascii="Times New Roman"/>
          <w:lang w:val="en-GB"/>
        </w:rPr>
        <w:t xml:space="preserve">, 2017). </w:t>
      </w:r>
      <w:r w:rsidRPr="00DB2996">
        <w:rPr>
          <w:rFonts w:ascii="Times New Roman"/>
          <w:shd w:val="clear" w:color="auto" w:fill="FFFFFF"/>
          <w:lang w:val="en-GB"/>
        </w:rPr>
        <w:t>Yet, people who have not had the experience of female</w:t>
      </w:r>
      <w:r w:rsidR="003D2BCF" w:rsidRPr="00DB2996">
        <w:rPr>
          <w:rFonts w:hAnsi="Times New Roman"/>
          <w:lang w:val="en-GB"/>
        </w:rPr>
        <w:t>–</w:t>
      </w:r>
      <w:r w:rsidRPr="00DB2996">
        <w:rPr>
          <w:rFonts w:ascii="Times New Roman"/>
          <w:shd w:val="clear" w:color="auto" w:fill="FFFFFF"/>
          <w:lang w:val="en-GB"/>
        </w:rPr>
        <w:t xml:space="preserve">canine companionship, or more generally the affective relationship between human and non-human animal, may have difficulty understanding the power of these accounts and view these relations as more generic. </w:t>
      </w:r>
    </w:p>
    <w:p w14:paraId="060CD924" w14:textId="295F49C3" w:rsidR="007B524D" w:rsidRPr="00DB2996" w:rsidRDefault="004901DA">
      <w:pPr>
        <w:ind w:firstLine="720"/>
        <w:jc w:val="both"/>
        <w:rPr>
          <w:rFonts w:ascii="Times New Roman" w:eastAsia="Times New Roman" w:hAnsi="Times New Roman" w:cs="Times New Roman"/>
          <w:lang w:val="en-GB"/>
        </w:rPr>
      </w:pPr>
      <w:r w:rsidRPr="00DB2996">
        <w:rPr>
          <w:rFonts w:ascii="Times New Roman"/>
          <w:lang w:val="en-GB"/>
        </w:rPr>
        <w:t>The pending death of the animal companion, of course, causes feelings of pain and sorrow, and thus requires body work (</w:t>
      </w:r>
      <w:proofErr w:type="spellStart"/>
      <w:r w:rsidRPr="00DB2996">
        <w:rPr>
          <w:rFonts w:ascii="Times New Roman"/>
          <w:lang w:val="en-GB"/>
        </w:rPr>
        <w:t>Wolkowitz</w:t>
      </w:r>
      <w:proofErr w:type="spellEnd"/>
      <w:r w:rsidRPr="00DB2996">
        <w:rPr>
          <w:rFonts w:ascii="Times New Roman"/>
          <w:lang w:val="en-GB"/>
        </w:rPr>
        <w:t>, 2002) amidst mixed experiences of joy and mourning, caring love and pain, which actually helps us understand death as part of a good life (</w:t>
      </w:r>
      <w:proofErr w:type="spellStart"/>
      <w:r w:rsidRPr="00DB2996">
        <w:rPr>
          <w:rFonts w:ascii="Times New Roman"/>
          <w:lang w:val="en-GB"/>
        </w:rPr>
        <w:t>Schuurman</w:t>
      </w:r>
      <w:proofErr w:type="spellEnd"/>
      <w:r w:rsidR="00DB50FF" w:rsidRPr="00DB2996">
        <w:rPr>
          <w:rFonts w:ascii="Times New Roman"/>
          <w:lang w:val="en-GB"/>
        </w:rPr>
        <w:t>, 201</w:t>
      </w:r>
      <w:r w:rsidRPr="00DB2996">
        <w:rPr>
          <w:rFonts w:ascii="Times New Roman"/>
          <w:lang w:val="en-GB"/>
        </w:rPr>
        <w:t>7</w:t>
      </w:r>
      <w:r w:rsidR="00DB50FF" w:rsidRPr="00DB2996">
        <w:rPr>
          <w:rFonts w:ascii="Times New Roman"/>
          <w:lang w:val="en-GB"/>
        </w:rPr>
        <w:t>;</w:t>
      </w:r>
      <w:r w:rsidRPr="00DB2996">
        <w:rPr>
          <w:rFonts w:ascii="Times New Roman"/>
          <w:lang w:val="en-GB"/>
        </w:rPr>
        <w:t xml:space="preserve"> Franklin, 2018, p. 111). Therefore, death becomes an act of care (</w:t>
      </w:r>
      <w:proofErr w:type="spellStart"/>
      <w:r w:rsidRPr="00DB2996">
        <w:rPr>
          <w:rFonts w:ascii="Times New Roman"/>
          <w:lang w:val="en-GB"/>
        </w:rPr>
        <w:t>Schuurman</w:t>
      </w:r>
      <w:proofErr w:type="spellEnd"/>
      <w:r w:rsidRPr="00DB2996">
        <w:rPr>
          <w:rFonts w:ascii="Times New Roman"/>
          <w:lang w:val="en-GB"/>
        </w:rPr>
        <w:t>, 2017; Srinivasan, 2013) that starts long before the moment of making the hard decision or the final moment of euthanasia and can be seen as a femininely powerful act and, at the end, as a palliative element of care in a female</w:t>
      </w:r>
      <w:r w:rsidR="003D2BCF" w:rsidRPr="00DB2996">
        <w:rPr>
          <w:rFonts w:hAnsi="Times New Roman"/>
          <w:lang w:val="en-GB"/>
        </w:rPr>
        <w:t>–</w:t>
      </w:r>
      <w:r w:rsidRPr="00DB2996">
        <w:rPr>
          <w:rFonts w:ascii="Times New Roman"/>
          <w:lang w:val="en-GB"/>
        </w:rPr>
        <w:t xml:space="preserve">canine companionship. </w:t>
      </w:r>
    </w:p>
    <w:p w14:paraId="35F2F2A6" w14:textId="77777777" w:rsidR="007B524D" w:rsidRPr="00DB2996" w:rsidRDefault="004901DA">
      <w:pPr>
        <w:jc w:val="both"/>
        <w:rPr>
          <w:rFonts w:ascii="Times New Roman" w:eastAsia="Times New Roman" w:hAnsi="Times New Roman" w:cs="Times New Roman"/>
          <w:shd w:val="clear" w:color="auto" w:fill="FFFF00"/>
          <w:lang w:val="en-GB"/>
        </w:rPr>
      </w:pPr>
      <w:r w:rsidRPr="00DB2996">
        <w:rPr>
          <w:rFonts w:ascii="Times New Roman" w:eastAsia="Times New Roman" w:hAnsi="Times New Roman" w:cs="Times New Roman"/>
          <w:color w:val="FF0000"/>
          <w:lang w:val="en-GB"/>
        </w:rPr>
        <w:tab/>
      </w:r>
    </w:p>
    <w:p w14:paraId="4453A977" w14:textId="77777777" w:rsidR="007B524D" w:rsidRPr="00DB2996" w:rsidRDefault="004901DA">
      <w:pPr>
        <w:pStyle w:val="Newparagraph"/>
        <w:keepNext/>
        <w:spacing w:after="120"/>
        <w:ind w:firstLine="0"/>
        <w:jc w:val="both"/>
        <w:rPr>
          <w:b/>
          <w:bCs/>
          <w:lang w:val="en-GB"/>
        </w:rPr>
      </w:pPr>
      <w:r w:rsidRPr="00DB2996">
        <w:rPr>
          <w:b/>
          <w:bCs/>
          <w:lang w:val="en-GB"/>
        </w:rPr>
        <w:t>Discussion and conclusion</w:t>
      </w:r>
    </w:p>
    <w:p w14:paraId="589907EE" w14:textId="7B3190B9" w:rsidR="007B524D" w:rsidRPr="00DB2996" w:rsidRDefault="004901DA">
      <w:pPr>
        <w:pStyle w:val="Paragraph"/>
        <w:spacing w:before="0"/>
        <w:jc w:val="both"/>
        <w:rPr>
          <w:lang w:val="en-GB"/>
        </w:rPr>
      </w:pPr>
      <w:r w:rsidRPr="00DB2996">
        <w:rPr>
          <w:lang w:val="en-GB"/>
        </w:rPr>
        <w:t>This paper responds to recent discussions of the animal in the organizational</w:t>
      </w:r>
      <w:r w:rsidR="000262E4">
        <w:rPr>
          <w:lang w:val="en-GB"/>
        </w:rPr>
        <w:t xml:space="preserve"> </w:t>
      </w:r>
      <w:r w:rsidRPr="00DB2996">
        <w:rPr>
          <w:lang w:val="en-GB"/>
        </w:rPr>
        <w:t xml:space="preserve">academy (Hamilton &amp; Taylor, 2013, 2017; </w:t>
      </w:r>
      <w:proofErr w:type="spellStart"/>
      <w:r w:rsidRPr="00DB2996">
        <w:rPr>
          <w:lang w:val="en-GB"/>
        </w:rPr>
        <w:t>O</w:t>
      </w:r>
      <w:r w:rsidRPr="00DB2996">
        <w:rPr>
          <w:rFonts w:hAnsi="Times New Roman"/>
          <w:lang w:val="en-GB"/>
        </w:rPr>
        <w:t>’</w:t>
      </w:r>
      <w:r w:rsidRPr="00DB2996">
        <w:rPr>
          <w:lang w:val="en-GB"/>
        </w:rPr>
        <w:t>Doherty</w:t>
      </w:r>
      <w:proofErr w:type="spellEnd"/>
      <w:r w:rsidRPr="00DB2996">
        <w:rPr>
          <w:lang w:val="en-GB"/>
        </w:rPr>
        <w:t>, 2015; Sayers, 2016</w:t>
      </w:r>
      <w:r w:rsidR="00090C3F">
        <w:rPr>
          <w:lang w:val="en-GB"/>
        </w:rPr>
        <w:t>,</w:t>
      </w:r>
      <w:r w:rsidRPr="00DB2996">
        <w:rPr>
          <w:lang w:val="en-GB"/>
        </w:rPr>
        <w:t xml:space="preserve"> 2017)</w:t>
      </w:r>
      <w:r w:rsidRPr="00DB2996">
        <w:rPr>
          <w:rFonts w:hAnsi="Times New Roman"/>
          <w:lang w:val="en-GB"/>
        </w:rPr>
        <w:t xml:space="preserve"> –</w:t>
      </w:r>
      <w:r w:rsidRPr="00DB2996">
        <w:rPr>
          <w:lang w:val="en-GB"/>
        </w:rPr>
        <w:t xml:space="preserve"> discussions aimed at acknowledging our meaningful relations with animals and the fundamental role that animals play in our human lives. This paper has explored the largely under-theorized area of female</w:t>
      </w:r>
      <w:r w:rsidR="003D2BCF" w:rsidRPr="00DB2996">
        <w:rPr>
          <w:rFonts w:hAnsi="Times New Roman"/>
          <w:lang w:val="en-GB"/>
        </w:rPr>
        <w:t>–</w:t>
      </w:r>
      <w:r w:rsidRPr="00DB2996">
        <w:rPr>
          <w:lang w:val="en-GB"/>
        </w:rPr>
        <w:t>canine companionship (</w:t>
      </w:r>
      <w:proofErr w:type="spellStart"/>
      <w:r w:rsidRPr="00DB2996">
        <w:rPr>
          <w:lang w:val="en-GB"/>
        </w:rPr>
        <w:t>Haraway</w:t>
      </w:r>
      <w:proofErr w:type="spellEnd"/>
      <w:r w:rsidRPr="00DB2996">
        <w:rPr>
          <w:lang w:val="en-GB"/>
        </w:rPr>
        <w:t>, 2003, 2008), which emphasises the emotional, embodied and sensory-based aspect of the relationship (</w:t>
      </w:r>
      <w:proofErr w:type="spellStart"/>
      <w:r w:rsidRPr="00DB2996">
        <w:rPr>
          <w:lang w:val="en-GB"/>
        </w:rPr>
        <w:t>Schuurman</w:t>
      </w:r>
      <w:proofErr w:type="spellEnd"/>
      <w:r w:rsidRPr="00DB2996">
        <w:rPr>
          <w:lang w:val="en-GB"/>
        </w:rPr>
        <w:t>, 2017). T</w:t>
      </w:r>
      <w:r w:rsidRPr="00DB2996">
        <w:rPr>
          <w:color w:val="FF0000"/>
          <w:lang w:val="en-GB"/>
        </w:rPr>
        <w:t xml:space="preserve">hrough intimate </w:t>
      </w:r>
      <w:proofErr w:type="spellStart"/>
      <w:r w:rsidRPr="00DB2996">
        <w:rPr>
          <w:color w:val="FF0000"/>
          <w:lang w:val="en-GB"/>
        </w:rPr>
        <w:t>autoethnographic</w:t>
      </w:r>
      <w:proofErr w:type="spellEnd"/>
      <w:r w:rsidRPr="00DB2996">
        <w:rPr>
          <w:color w:val="FF0000"/>
          <w:lang w:val="en-GB"/>
        </w:rPr>
        <w:t xml:space="preserve"> detail, this paper has provided </w:t>
      </w:r>
      <w:r w:rsidRPr="00DB2996">
        <w:rPr>
          <w:lang w:val="en-GB"/>
        </w:rPr>
        <w:t>novel insights for critical research on how canine</w:t>
      </w:r>
      <w:r w:rsidRPr="00DB2996">
        <w:rPr>
          <w:rFonts w:hAnsi="Times New Roman"/>
          <w:lang w:val="en-GB"/>
        </w:rPr>
        <w:t>–</w:t>
      </w:r>
      <w:r w:rsidRPr="00DB2996">
        <w:rPr>
          <w:lang w:val="en-GB"/>
        </w:rPr>
        <w:t xml:space="preserve">human relations are experienced by humans and organized from day to day. We acknowledge animals as being </w:t>
      </w:r>
      <w:r w:rsidRPr="00DB2996">
        <w:rPr>
          <w:i/>
          <w:iCs/>
          <w:lang w:val="en-GB"/>
        </w:rPr>
        <w:t>integral</w:t>
      </w:r>
      <w:r w:rsidRPr="00DB2996">
        <w:rPr>
          <w:lang w:val="en-GB"/>
        </w:rPr>
        <w:t xml:space="preserve"> to human experience and agency (e.g. </w:t>
      </w:r>
      <w:proofErr w:type="spellStart"/>
      <w:r w:rsidRPr="00DB2996">
        <w:rPr>
          <w:lang w:val="en-GB"/>
        </w:rPr>
        <w:t>Haraway</w:t>
      </w:r>
      <w:proofErr w:type="spellEnd"/>
      <w:r w:rsidRPr="00DB2996">
        <w:rPr>
          <w:lang w:val="en-GB"/>
        </w:rPr>
        <w:t>, 2003, 2008) and include the dogs that we love and our sensory-driven, embodied and emotional relations (</w:t>
      </w:r>
      <w:proofErr w:type="spellStart"/>
      <w:r w:rsidRPr="00DB2996">
        <w:rPr>
          <w:lang w:val="en-GB"/>
        </w:rPr>
        <w:t>Redmalm</w:t>
      </w:r>
      <w:proofErr w:type="spellEnd"/>
      <w:r w:rsidRPr="00DB2996">
        <w:rPr>
          <w:lang w:val="en-GB"/>
        </w:rPr>
        <w:t xml:space="preserve">, 2015; </w:t>
      </w:r>
      <w:proofErr w:type="spellStart"/>
      <w:r w:rsidRPr="00DB2996">
        <w:rPr>
          <w:lang w:val="en-GB"/>
        </w:rPr>
        <w:t>Schuurman</w:t>
      </w:r>
      <w:proofErr w:type="spellEnd"/>
      <w:r w:rsidRPr="00DB2996">
        <w:rPr>
          <w:lang w:val="en-GB"/>
        </w:rPr>
        <w:t xml:space="preserve">, 2017) with them in the study of organization. </w:t>
      </w:r>
    </w:p>
    <w:p w14:paraId="01D21D2A" w14:textId="7FE7C627" w:rsidR="007B524D" w:rsidRPr="00DB2996" w:rsidRDefault="004901DA">
      <w:pPr>
        <w:pStyle w:val="Paragraph"/>
        <w:spacing w:before="0"/>
        <w:ind w:firstLine="720"/>
        <w:jc w:val="both"/>
        <w:rPr>
          <w:lang w:val="en-GB"/>
        </w:rPr>
      </w:pPr>
      <w:r w:rsidRPr="00DB2996">
        <w:rPr>
          <w:color w:val="FF0000"/>
          <w:lang w:val="en-GB"/>
        </w:rPr>
        <w:t xml:space="preserve">Our paper </w:t>
      </w:r>
      <w:r w:rsidR="00333397">
        <w:rPr>
          <w:color w:val="FF0000"/>
          <w:lang w:val="en-GB"/>
        </w:rPr>
        <w:t>makes</w:t>
      </w:r>
      <w:r w:rsidRPr="00DB2996">
        <w:rPr>
          <w:color w:val="FF0000"/>
          <w:lang w:val="en-GB"/>
        </w:rPr>
        <w:t xml:space="preserve"> two specific theoretical contributions. </w:t>
      </w:r>
      <w:r w:rsidRPr="00DB2996">
        <w:rPr>
          <w:lang w:val="en-GB"/>
        </w:rPr>
        <w:t xml:space="preserve">First, through the story of </w:t>
      </w:r>
      <w:proofErr w:type="spellStart"/>
      <w:r w:rsidRPr="00DB2996">
        <w:rPr>
          <w:lang w:val="en-GB"/>
        </w:rPr>
        <w:t>Kerttu</w:t>
      </w:r>
      <w:proofErr w:type="spellEnd"/>
      <w:r w:rsidRPr="00DB2996">
        <w:rPr>
          <w:lang w:val="en-GB"/>
        </w:rPr>
        <w:t>, we described the sensory-based and embodied ways, and fine-grained details</w:t>
      </w:r>
      <w:r w:rsidR="00333397">
        <w:rPr>
          <w:lang w:val="en-GB"/>
        </w:rPr>
        <w:t>,</w:t>
      </w:r>
      <w:r w:rsidRPr="00DB2996">
        <w:rPr>
          <w:lang w:val="en-GB"/>
        </w:rPr>
        <w:t xml:space="preserve"> of everyday behaviours through which caring </w:t>
      </w:r>
      <w:r w:rsidRPr="00DB2996">
        <w:rPr>
          <w:color w:val="FF0000"/>
          <w:lang w:val="en-GB"/>
        </w:rPr>
        <w:t xml:space="preserve">and grieving </w:t>
      </w:r>
      <w:r w:rsidRPr="00DB2996">
        <w:rPr>
          <w:lang w:val="en-GB"/>
        </w:rPr>
        <w:t xml:space="preserve">companionship </w:t>
      </w:r>
      <w:r w:rsidR="00333397">
        <w:rPr>
          <w:lang w:val="en-GB"/>
        </w:rPr>
        <w:t>within</w:t>
      </w:r>
      <w:r w:rsidR="00333397" w:rsidRPr="00DB2996">
        <w:rPr>
          <w:lang w:val="en-GB"/>
        </w:rPr>
        <w:t xml:space="preserve"> </w:t>
      </w:r>
      <w:r w:rsidRPr="00DB2996">
        <w:rPr>
          <w:lang w:val="en-GB"/>
        </w:rPr>
        <w:t>a dog</w:t>
      </w:r>
      <w:r w:rsidRPr="00DB2996">
        <w:rPr>
          <w:rFonts w:hAnsi="Times New Roman"/>
          <w:lang w:val="en-GB"/>
        </w:rPr>
        <w:t>–</w:t>
      </w:r>
      <w:r w:rsidRPr="00DB2996">
        <w:rPr>
          <w:lang w:val="en-GB"/>
        </w:rPr>
        <w:t xml:space="preserve">human relation was materialized. This insight complements the existing literature on gendered body work (Cohen &amp; </w:t>
      </w:r>
      <w:proofErr w:type="spellStart"/>
      <w:r w:rsidRPr="00DB2996">
        <w:rPr>
          <w:lang w:val="en-GB"/>
        </w:rPr>
        <w:t>Wolkowitz</w:t>
      </w:r>
      <w:proofErr w:type="spellEnd"/>
      <w:r w:rsidRPr="00DB2996">
        <w:rPr>
          <w:lang w:val="en-GB"/>
        </w:rPr>
        <w:t xml:space="preserve">, 2018; </w:t>
      </w:r>
      <w:proofErr w:type="spellStart"/>
      <w:r w:rsidRPr="00DB2996">
        <w:rPr>
          <w:lang w:val="en-GB"/>
        </w:rPr>
        <w:t>Gimlin</w:t>
      </w:r>
      <w:proofErr w:type="spellEnd"/>
      <w:r w:rsidRPr="00DB2996">
        <w:rPr>
          <w:lang w:val="en-GB"/>
        </w:rPr>
        <w:t xml:space="preserve">, 2007; </w:t>
      </w:r>
      <w:proofErr w:type="spellStart"/>
      <w:r w:rsidRPr="00DB2996">
        <w:rPr>
          <w:lang w:val="en-GB"/>
        </w:rPr>
        <w:t>Twigg</w:t>
      </w:r>
      <w:proofErr w:type="spellEnd"/>
      <w:r w:rsidRPr="00DB2996">
        <w:rPr>
          <w:lang w:val="en-GB"/>
        </w:rPr>
        <w:t xml:space="preserve"> et al., 2011; </w:t>
      </w:r>
      <w:proofErr w:type="spellStart"/>
      <w:r w:rsidRPr="00DB2996">
        <w:rPr>
          <w:lang w:val="en-GB"/>
        </w:rPr>
        <w:t>Wolkowitz</w:t>
      </w:r>
      <w:proofErr w:type="spellEnd"/>
      <w:r w:rsidRPr="00DB2996">
        <w:rPr>
          <w:lang w:val="en-GB"/>
        </w:rPr>
        <w:t xml:space="preserve">, 2006, 2002; see also Graham, 1983; </w:t>
      </w:r>
      <w:proofErr w:type="spellStart"/>
      <w:r w:rsidRPr="00DB2996">
        <w:rPr>
          <w:lang w:val="en-GB"/>
        </w:rPr>
        <w:t>Mik</w:t>
      </w:r>
      <w:proofErr w:type="spellEnd"/>
      <w:r w:rsidRPr="00DB2996">
        <w:rPr>
          <w:lang w:val="en-GB"/>
        </w:rPr>
        <w:t xml:space="preserve">-Meyer et al., 2018) and the gendered aspects of care (e.g. Cain, 2017; Cohen &amp; </w:t>
      </w:r>
      <w:proofErr w:type="spellStart"/>
      <w:r w:rsidRPr="00DB2996">
        <w:rPr>
          <w:lang w:val="en-GB"/>
        </w:rPr>
        <w:t>Wolkowitz</w:t>
      </w:r>
      <w:proofErr w:type="spellEnd"/>
      <w:r w:rsidRPr="00DB2996">
        <w:rPr>
          <w:lang w:val="en-GB"/>
        </w:rPr>
        <w:t xml:space="preserve">, 2018; </w:t>
      </w:r>
      <w:proofErr w:type="spellStart"/>
      <w:r w:rsidRPr="00DB2996">
        <w:rPr>
          <w:lang w:val="en-GB"/>
        </w:rPr>
        <w:t>Gimlin</w:t>
      </w:r>
      <w:proofErr w:type="spellEnd"/>
      <w:r w:rsidRPr="00DB2996">
        <w:rPr>
          <w:lang w:val="en-GB"/>
        </w:rPr>
        <w:t xml:space="preserve">, 2007; Lyon, 2010) by illustrating how palliative care and grief as a complex conceptual pair affect our relations with our companion animals. </w:t>
      </w:r>
    </w:p>
    <w:p w14:paraId="1C2BAF5C" w14:textId="4C34DCA1" w:rsidR="005476DA" w:rsidRPr="00DB2996" w:rsidRDefault="004901DA" w:rsidP="005476DA">
      <w:pPr>
        <w:pStyle w:val="Paragraph"/>
        <w:spacing w:before="0"/>
        <w:ind w:firstLine="720"/>
        <w:jc w:val="both"/>
        <w:rPr>
          <w:lang w:val="en-GB"/>
        </w:rPr>
      </w:pPr>
      <w:r w:rsidRPr="00DB2996">
        <w:rPr>
          <w:color w:val="FF0000"/>
          <w:lang w:val="en-GB"/>
        </w:rPr>
        <w:t>Second,</w:t>
      </w:r>
      <w:r w:rsidRPr="00DB2996">
        <w:rPr>
          <w:lang w:val="en-GB"/>
        </w:rPr>
        <w:t xml:space="preserve"> we show how nuanced understandings of care and grief a</w:t>
      </w:r>
      <w:r w:rsidR="00456021">
        <w:rPr>
          <w:lang w:val="en-GB"/>
        </w:rPr>
        <w:t>s</w:t>
      </w:r>
      <w:r w:rsidRPr="00DB2996">
        <w:rPr>
          <w:lang w:val="en-GB"/>
        </w:rPr>
        <w:t xml:space="preserve"> complementary dimensions of gendered body work allow space for agency to be enjoyed in the relationship between the pet and her</w:t>
      </w:r>
      <w:r w:rsidR="00F440F1" w:rsidRPr="00DB2996">
        <w:rPr>
          <w:lang w:val="en-GB"/>
        </w:rPr>
        <w:t xml:space="preserve"> </w:t>
      </w:r>
      <w:r w:rsidR="00F440F1" w:rsidRPr="00DB2996">
        <w:rPr>
          <w:color w:val="FF0000"/>
          <w:lang w:val="en-GB"/>
        </w:rPr>
        <w:t>keeper</w:t>
      </w:r>
      <w:r w:rsidRPr="00DB2996">
        <w:rPr>
          <w:lang w:val="en-GB"/>
        </w:rPr>
        <w:t xml:space="preserve"> (compare </w:t>
      </w:r>
      <w:proofErr w:type="spellStart"/>
      <w:r w:rsidRPr="00DB2996">
        <w:rPr>
          <w:lang w:val="en-GB"/>
        </w:rPr>
        <w:t>Redmalm</w:t>
      </w:r>
      <w:proofErr w:type="spellEnd"/>
      <w:r w:rsidRPr="00DB2996">
        <w:rPr>
          <w:lang w:val="en-GB"/>
        </w:rPr>
        <w:t xml:space="preserve">, 2015; </w:t>
      </w:r>
      <w:proofErr w:type="spellStart"/>
      <w:r w:rsidRPr="00DB2996">
        <w:rPr>
          <w:lang w:val="en-GB"/>
        </w:rPr>
        <w:t>Schuurman</w:t>
      </w:r>
      <w:proofErr w:type="spellEnd"/>
      <w:r w:rsidRPr="00DB2996">
        <w:rPr>
          <w:lang w:val="en-GB"/>
        </w:rPr>
        <w:t xml:space="preserve">, 2017; see also </w:t>
      </w:r>
      <w:proofErr w:type="spellStart"/>
      <w:r w:rsidRPr="00DB2996">
        <w:rPr>
          <w:lang w:val="en-GB"/>
        </w:rPr>
        <w:t>Mik</w:t>
      </w:r>
      <w:proofErr w:type="spellEnd"/>
      <w:r w:rsidRPr="00DB2996">
        <w:rPr>
          <w:lang w:val="en-GB"/>
        </w:rPr>
        <w:t>-Meyer et al., 2018, p. 6)</w:t>
      </w:r>
      <w:r w:rsidR="00456021">
        <w:rPr>
          <w:lang w:val="en-GB"/>
        </w:rPr>
        <w:t xml:space="preserve">. </w:t>
      </w:r>
      <w:r w:rsidR="00456021">
        <w:rPr>
          <w:color w:val="FF0000"/>
          <w:lang w:val="en-GB"/>
        </w:rPr>
        <w:t>I</w:t>
      </w:r>
      <w:r w:rsidRPr="00DB2996">
        <w:rPr>
          <w:color w:val="FF0000"/>
          <w:lang w:val="en-GB"/>
        </w:rPr>
        <w:t>n</w:t>
      </w:r>
      <w:r w:rsidR="00456021">
        <w:rPr>
          <w:color w:val="FF0000"/>
          <w:lang w:val="en-GB"/>
        </w:rPr>
        <w:t xml:space="preserve"> the </w:t>
      </w:r>
      <w:r w:rsidR="00456021">
        <w:rPr>
          <w:color w:val="FF0000"/>
          <w:lang w:val="en-GB"/>
        </w:rPr>
        <w:t>‘</w:t>
      </w:r>
      <w:r w:rsidR="00456021">
        <w:rPr>
          <w:color w:val="FF0000"/>
          <w:lang w:val="en-GB"/>
        </w:rPr>
        <w:t>making</w:t>
      </w:r>
      <w:r w:rsidR="00456021">
        <w:rPr>
          <w:color w:val="FF0000"/>
          <w:lang w:val="en-GB"/>
        </w:rPr>
        <w:t>’</w:t>
      </w:r>
      <w:r w:rsidR="00456021">
        <w:rPr>
          <w:color w:val="FF0000"/>
          <w:lang w:val="en-GB"/>
        </w:rPr>
        <w:t xml:space="preserve"> of this companionship</w:t>
      </w:r>
      <w:r w:rsidRPr="00DB2996">
        <w:rPr>
          <w:color w:val="FF0000"/>
          <w:lang w:val="en-GB"/>
        </w:rPr>
        <w:t xml:space="preserve"> the agency of others, such as the vet, becomes illusory and thus irrelevant (see Clarke </w:t>
      </w:r>
      <w:r w:rsidR="00090C3F">
        <w:rPr>
          <w:color w:val="FF0000"/>
          <w:lang w:val="en-GB"/>
        </w:rPr>
        <w:t>&amp;</w:t>
      </w:r>
      <w:r w:rsidR="00090C3F" w:rsidRPr="00DB2996">
        <w:rPr>
          <w:color w:val="FF0000"/>
          <w:lang w:val="en-GB"/>
        </w:rPr>
        <w:t xml:space="preserve"> </w:t>
      </w:r>
      <w:r w:rsidRPr="00DB2996">
        <w:rPr>
          <w:color w:val="FF0000"/>
          <w:lang w:val="en-GB"/>
        </w:rPr>
        <w:t xml:space="preserve">Knights, 2018). </w:t>
      </w:r>
      <w:r w:rsidRPr="00DB2996">
        <w:rPr>
          <w:lang w:val="en-GB"/>
        </w:rPr>
        <w:t xml:space="preserve">Based on the in-depth </w:t>
      </w:r>
      <w:proofErr w:type="spellStart"/>
      <w:r w:rsidRPr="00DB2996">
        <w:rPr>
          <w:lang w:val="en-GB"/>
        </w:rPr>
        <w:t>autoethnographic</w:t>
      </w:r>
      <w:proofErr w:type="spellEnd"/>
      <w:r w:rsidRPr="00DB2996">
        <w:rPr>
          <w:lang w:val="en-GB"/>
        </w:rPr>
        <w:t xml:space="preserve"> diary notes of the companionship between </w:t>
      </w:r>
      <w:proofErr w:type="spellStart"/>
      <w:r w:rsidRPr="00DB2996">
        <w:rPr>
          <w:lang w:val="en-GB"/>
        </w:rPr>
        <w:t>Kerttu</w:t>
      </w:r>
      <w:proofErr w:type="spellEnd"/>
      <w:r w:rsidRPr="00DB2996">
        <w:rPr>
          <w:lang w:val="en-GB"/>
        </w:rPr>
        <w:t xml:space="preserve"> and her </w:t>
      </w:r>
      <w:r w:rsidR="00F440F1" w:rsidRPr="00DB2996">
        <w:rPr>
          <w:color w:val="FF0000"/>
          <w:lang w:val="en-GB"/>
        </w:rPr>
        <w:t>keeper</w:t>
      </w:r>
      <w:r w:rsidR="00333397">
        <w:rPr>
          <w:color w:val="FF0000"/>
          <w:lang w:val="en-GB"/>
        </w:rPr>
        <w:t>,</w:t>
      </w:r>
      <w:r w:rsidRPr="00DB2996">
        <w:rPr>
          <w:color w:val="FF0000"/>
          <w:lang w:val="en-GB"/>
        </w:rPr>
        <w:t xml:space="preserve"> </w:t>
      </w:r>
      <w:r w:rsidRPr="00DB2996">
        <w:rPr>
          <w:lang w:val="en-GB"/>
        </w:rPr>
        <w:t>Suvi, we therefore argue that insights from dog</w:t>
      </w:r>
      <w:r w:rsidRPr="00DB2996">
        <w:rPr>
          <w:rFonts w:hAnsi="Times New Roman"/>
          <w:lang w:val="en-GB"/>
        </w:rPr>
        <w:t>–</w:t>
      </w:r>
      <w:r w:rsidRPr="00DB2996">
        <w:rPr>
          <w:lang w:val="en-GB"/>
        </w:rPr>
        <w:t>human companionship can teach us something valuable about care, compassion, mourning, death and responsibility. These aspects attach themselves to the wider debates about death (e.g. Bell et al., 2014; Willmott, 2000) and mourning (e.g. Bell &amp; Taylor, 2016) in organizations and deepen our understanding of the affective relations and their wider effects on organizational life.</w:t>
      </w:r>
    </w:p>
    <w:p w14:paraId="7563EF1A" w14:textId="4EA4E80D" w:rsidR="007B524D" w:rsidRPr="00DB2996" w:rsidRDefault="004901DA" w:rsidP="005476DA">
      <w:pPr>
        <w:pStyle w:val="Paragraph"/>
        <w:spacing w:before="0"/>
        <w:ind w:firstLine="720"/>
        <w:jc w:val="both"/>
        <w:rPr>
          <w:color w:val="FF0000"/>
          <w:lang w:val="en-GB"/>
        </w:rPr>
      </w:pPr>
      <w:r w:rsidRPr="00DB2996">
        <w:rPr>
          <w:color w:val="FF0000"/>
          <w:lang w:val="en-GB"/>
        </w:rPr>
        <w:t xml:space="preserve">Methodologically, we contribute to the recent approaches of </w:t>
      </w:r>
      <w:proofErr w:type="spellStart"/>
      <w:r w:rsidRPr="00DB2996">
        <w:rPr>
          <w:lang w:val="en-GB"/>
        </w:rPr>
        <w:t>posthumanism</w:t>
      </w:r>
      <w:proofErr w:type="spellEnd"/>
      <w:r w:rsidRPr="00DB2996">
        <w:rPr>
          <w:lang w:val="en-GB"/>
        </w:rPr>
        <w:t xml:space="preserve"> (e.g. Derrida, 2008; Hamilton &amp; Taylor, 2017; </w:t>
      </w:r>
      <w:proofErr w:type="spellStart"/>
      <w:r w:rsidRPr="00DB2996">
        <w:rPr>
          <w:lang w:val="en-GB"/>
        </w:rPr>
        <w:t>Haraway</w:t>
      </w:r>
      <w:proofErr w:type="spellEnd"/>
      <w:r w:rsidRPr="00DB2996">
        <w:rPr>
          <w:lang w:val="en-GB"/>
        </w:rPr>
        <w:t xml:space="preserve">, 2003; Wolfe, 2003, 2009) and feminist dog-writing (e.g. </w:t>
      </w:r>
      <w:proofErr w:type="spellStart"/>
      <w:r w:rsidRPr="00DB2996">
        <w:rPr>
          <w:lang w:val="en-GB"/>
        </w:rPr>
        <w:t>Haraway</w:t>
      </w:r>
      <w:proofErr w:type="spellEnd"/>
      <w:r w:rsidRPr="00DB2996">
        <w:rPr>
          <w:lang w:val="en-GB"/>
        </w:rPr>
        <w:t>, 2003, 2008; McHugh, 2012)</w:t>
      </w:r>
      <w:r w:rsidR="00333397">
        <w:rPr>
          <w:lang w:val="en-GB"/>
        </w:rPr>
        <w:t>, which</w:t>
      </w:r>
      <w:r w:rsidRPr="00DB2996">
        <w:rPr>
          <w:lang w:val="en-GB"/>
        </w:rPr>
        <w:t xml:space="preserve"> allowed us to move beyond rationalized thinking towards more sensuous interpretations and research findings (cf. Whiteman, 2010) </w:t>
      </w:r>
      <w:r w:rsidRPr="00DB2996">
        <w:rPr>
          <w:color w:val="FF0000"/>
          <w:lang w:val="en-GB"/>
        </w:rPr>
        <w:t xml:space="preserve">and </w:t>
      </w:r>
      <w:r w:rsidR="00333397">
        <w:rPr>
          <w:color w:val="FF0000"/>
          <w:lang w:val="en-GB"/>
        </w:rPr>
        <w:t xml:space="preserve">to </w:t>
      </w:r>
      <w:r w:rsidRPr="00DB2996">
        <w:rPr>
          <w:color w:val="FF0000"/>
          <w:lang w:val="en-GB"/>
        </w:rPr>
        <w:t xml:space="preserve">treat researcher as a fundamentally embodied agent, too </w:t>
      </w:r>
      <w:r w:rsidRPr="00DB2996">
        <w:rPr>
          <w:lang w:val="en-GB"/>
        </w:rPr>
        <w:t>(</w:t>
      </w:r>
      <w:proofErr w:type="spellStart"/>
      <w:r w:rsidRPr="00DB2996">
        <w:rPr>
          <w:lang w:val="en-GB"/>
        </w:rPr>
        <w:t>K</w:t>
      </w:r>
      <w:r w:rsidRPr="00DB2996">
        <w:rPr>
          <w:rFonts w:hAnsi="Times New Roman"/>
          <w:lang w:val="en-GB"/>
        </w:rPr>
        <w:t>ü</w:t>
      </w:r>
      <w:r w:rsidRPr="00DB2996">
        <w:rPr>
          <w:lang w:val="en-GB"/>
        </w:rPr>
        <w:t>pers</w:t>
      </w:r>
      <w:proofErr w:type="spellEnd"/>
      <w:r w:rsidRPr="00DB2996">
        <w:rPr>
          <w:lang w:val="en-GB"/>
        </w:rPr>
        <w:t>, 2013; Warren, 2002).</w:t>
      </w:r>
      <w:r w:rsidR="00982C41">
        <w:rPr>
          <w:lang w:val="en-GB"/>
        </w:rPr>
        <w:t xml:space="preserve"> </w:t>
      </w:r>
      <w:r w:rsidRPr="00DB2996">
        <w:rPr>
          <w:lang w:val="en-GB"/>
        </w:rPr>
        <w:t>In the spirit of Whiteman (201</w:t>
      </w:r>
      <w:r w:rsidR="005476DA" w:rsidRPr="00DB2996">
        <w:rPr>
          <w:lang w:val="en-GB"/>
        </w:rPr>
        <w:t>0</w:t>
      </w:r>
      <w:r w:rsidRPr="00DB2996">
        <w:rPr>
          <w:lang w:val="en-GB"/>
        </w:rPr>
        <w:t>)</w:t>
      </w:r>
      <w:r w:rsidR="00333397">
        <w:rPr>
          <w:lang w:val="en-GB"/>
        </w:rPr>
        <w:t>,</w:t>
      </w:r>
      <w:r w:rsidR="005476DA" w:rsidRPr="00DB2996">
        <w:rPr>
          <w:lang w:val="en-GB"/>
        </w:rPr>
        <w:t xml:space="preserve"> </w:t>
      </w:r>
      <w:r w:rsidRPr="00DB2996">
        <w:rPr>
          <w:lang w:val="en-GB"/>
        </w:rPr>
        <w:t>our analysis speaks for a view that regards the researcher</w:t>
      </w:r>
      <w:r w:rsidRPr="00DB2996">
        <w:rPr>
          <w:rFonts w:hAnsi="Times New Roman"/>
          <w:lang w:val="en-GB"/>
        </w:rPr>
        <w:t>’</w:t>
      </w:r>
      <w:r w:rsidRPr="00DB2996">
        <w:rPr>
          <w:lang w:val="en-GB"/>
        </w:rPr>
        <w:t>s personal experiences</w:t>
      </w:r>
      <w:r w:rsidR="00333397">
        <w:rPr>
          <w:lang w:val="en-GB"/>
        </w:rPr>
        <w:t>,</w:t>
      </w:r>
      <w:r w:rsidR="00B27179" w:rsidRPr="00DB2996">
        <w:rPr>
          <w:lang w:val="en-GB"/>
        </w:rPr>
        <w:t xml:space="preserve"> </w:t>
      </w:r>
      <w:r w:rsidR="00B27179" w:rsidRPr="00DB2996">
        <w:rPr>
          <w:color w:val="FF0000"/>
          <w:lang w:val="en-GB"/>
        </w:rPr>
        <w:t>as well as the use of photographs</w:t>
      </w:r>
      <w:r w:rsidR="00333397">
        <w:rPr>
          <w:color w:val="FF0000"/>
          <w:lang w:val="en-GB"/>
        </w:rPr>
        <w:t>,</w:t>
      </w:r>
      <w:r w:rsidRPr="00DB2996">
        <w:rPr>
          <w:color w:val="FF0000"/>
          <w:lang w:val="en-GB"/>
        </w:rPr>
        <w:t xml:space="preserve"> </w:t>
      </w:r>
      <w:r w:rsidRPr="00DB2996">
        <w:rPr>
          <w:lang w:val="en-GB"/>
        </w:rPr>
        <w:t>as embodied and affective point</w:t>
      </w:r>
      <w:r w:rsidR="00B27179" w:rsidRPr="00DB2996">
        <w:rPr>
          <w:lang w:val="en-GB"/>
        </w:rPr>
        <w:t>s</w:t>
      </w:r>
      <w:r w:rsidRPr="00DB2996">
        <w:rPr>
          <w:lang w:val="en-GB"/>
        </w:rPr>
        <w:t xml:space="preserve"> of departure that can provide </w:t>
      </w:r>
      <w:r w:rsidR="00BD04F9" w:rsidRPr="00DB2996">
        <w:rPr>
          <w:color w:val="FF0000"/>
          <w:lang w:val="en-GB"/>
        </w:rPr>
        <w:t>fresh and original</w:t>
      </w:r>
      <w:r w:rsidR="00B27179" w:rsidRPr="00DB2996">
        <w:rPr>
          <w:color w:val="FF0000"/>
          <w:lang w:val="en-GB"/>
        </w:rPr>
        <w:t xml:space="preserve"> </w:t>
      </w:r>
      <w:r w:rsidR="00FB12A5" w:rsidRPr="00DB2996">
        <w:rPr>
          <w:color w:val="FF0000"/>
          <w:lang w:val="en-GB"/>
        </w:rPr>
        <w:t xml:space="preserve">research </w:t>
      </w:r>
      <w:r w:rsidRPr="00DB2996">
        <w:rPr>
          <w:color w:val="FF0000"/>
          <w:lang w:val="en-GB"/>
        </w:rPr>
        <w:t xml:space="preserve">outcomes. </w:t>
      </w:r>
    </w:p>
    <w:p w14:paraId="15D8BCB2" w14:textId="65C16773" w:rsidR="007B524D" w:rsidRPr="00DB2996" w:rsidRDefault="004901DA">
      <w:pPr>
        <w:pStyle w:val="Newparagraph"/>
        <w:jc w:val="both"/>
        <w:rPr>
          <w:lang w:val="en-GB"/>
        </w:rPr>
      </w:pPr>
      <w:r w:rsidRPr="00DB2996">
        <w:rPr>
          <w:lang w:val="en-GB"/>
        </w:rPr>
        <w:t>But what can we as humans learn from the dog</w:t>
      </w:r>
      <w:r w:rsidRPr="00DB2996">
        <w:rPr>
          <w:rFonts w:hAnsi="Times New Roman"/>
          <w:lang w:val="en-GB"/>
        </w:rPr>
        <w:t>’</w:t>
      </w:r>
      <w:r w:rsidRPr="00DB2996">
        <w:rPr>
          <w:lang w:val="en-GB"/>
        </w:rPr>
        <w:t xml:space="preserve">s otherness and </w:t>
      </w:r>
      <w:proofErr w:type="spellStart"/>
      <w:r w:rsidRPr="00DB2996">
        <w:rPr>
          <w:lang w:val="en-GB"/>
        </w:rPr>
        <w:t>animality</w:t>
      </w:r>
      <w:proofErr w:type="spellEnd"/>
      <w:r w:rsidRPr="00DB2996">
        <w:rPr>
          <w:lang w:val="en-GB"/>
        </w:rPr>
        <w:t xml:space="preserve"> more broadly without being na</w:t>
      </w:r>
      <w:r w:rsidRPr="00DB2996">
        <w:rPr>
          <w:rFonts w:hAnsi="Times New Roman"/>
          <w:lang w:val="en-GB"/>
        </w:rPr>
        <w:t>ï</w:t>
      </w:r>
      <w:r w:rsidRPr="00DB2996">
        <w:rPr>
          <w:lang w:val="en-GB"/>
        </w:rPr>
        <w:t xml:space="preserve">ve or sentimental? By focusing on the companionship of a female canine and by approaching the notion of gender as </w:t>
      </w:r>
      <w:r w:rsidR="0045575B">
        <w:rPr>
          <w:lang w:val="en-GB"/>
        </w:rPr>
        <w:t xml:space="preserve">fundamentally </w:t>
      </w:r>
      <w:r w:rsidRPr="00DB2996">
        <w:rPr>
          <w:lang w:val="en-GB"/>
        </w:rPr>
        <w:t>relational</w:t>
      </w:r>
      <w:r w:rsidR="0045575B">
        <w:rPr>
          <w:lang w:val="en-GB"/>
        </w:rPr>
        <w:t xml:space="preserve"> (Acker, 1990)</w:t>
      </w:r>
      <w:r w:rsidRPr="00DB2996">
        <w:rPr>
          <w:lang w:val="en-GB"/>
        </w:rPr>
        <w:t xml:space="preserve">, this paper </w:t>
      </w:r>
      <w:r w:rsidR="00333397">
        <w:rPr>
          <w:lang w:val="en-GB"/>
        </w:rPr>
        <w:t>provides</w:t>
      </w:r>
      <w:r w:rsidRPr="00DB2996">
        <w:rPr>
          <w:lang w:val="en-GB"/>
        </w:rPr>
        <w:t xml:space="preserve"> valuable insights to question everyday human processes of knowledge-making (Hamilton &amp; Taylor, 2017), in which ambivalent feelings of joy, distress and uncertainty become mixed. As human beings, we always construct ourselves in relation to each other. In other words, we build up idealized representations or illusions of how we would like, for example, our partners to be. Nevertheless, these idealized representations always become partly broken in human</w:t>
      </w:r>
      <w:r w:rsidRPr="00DB2996">
        <w:rPr>
          <w:rFonts w:hAnsi="Times New Roman"/>
          <w:lang w:val="en-GB"/>
        </w:rPr>
        <w:t>–</w:t>
      </w:r>
      <w:r w:rsidRPr="00DB2996">
        <w:rPr>
          <w:lang w:val="en-GB"/>
        </w:rPr>
        <w:t>human relationships. Instead, in a human</w:t>
      </w:r>
      <w:r w:rsidRPr="00DB2996">
        <w:rPr>
          <w:rFonts w:hAnsi="Times New Roman"/>
          <w:lang w:val="en-GB"/>
        </w:rPr>
        <w:t>–</w:t>
      </w:r>
      <w:r w:rsidRPr="00DB2996">
        <w:rPr>
          <w:lang w:val="en-GB"/>
        </w:rPr>
        <w:t>canine relationship, it is possible to maintain the illusion, as the animal</w:t>
      </w:r>
      <w:r w:rsidRPr="00DB2996">
        <w:rPr>
          <w:rFonts w:hAnsi="Times New Roman"/>
          <w:lang w:val="en-GB"/>
        </w:rPr>
        <w:t>–</w:t>
      </w:r>
      <w:r w:rsidRPr="00DB2996">
        <w:rPr>
          <w:lang w:val="en-GB"/>
        </w:rPr>
        <w:t>human relationship builds on pre-verbal (non-discursive) interaction and interpretations of one another. Therefore, recognizing this fundamental difference between human</w:t>
      </w:r>
      <w:r w:rsidRPr="00DB2996">
        <w:rPr>
          <w:rFonts w:hAnsi="Times New Roman"/>
          <w:lang w:val="en-GB"/>
        </w:rPr>
        <w:t>–</w:t>
      </w:r>
      <w:r w:rsidRPr="00DB2996">
        <w:rPr>
          <w:lang w:val="en-GB"/>
        </w:rPr>
        <w:t>human and human</w:t>
      </w:r>
      <w:r w:rsidRPr="00DB2996">
        <w:rPr>
          <w:rFonts w:hAnsi="Times New Roman"/>
          <w:lang w:val="en-GB"/>
        </w:rPr>
        <w:t>–</w:t>
      </w:r>
      <w:r w:rsidRPr="00DB2996">
        <w:rPr>
          <w:lang w:val="en-GB"/>
        </w:rPr>
        <w:t xml:space="preserve">canine relationships gives us valuable insights into the ways in which human behaviour in various organizations is actually constructed. </w:t>
      </w:r>
    </w:p>
    <w:p w14:paraId="36CBC312" w14:textId="4C6A4A0F" w:rsidR="007B524D" w:rsidRPr="00DB2996" w:rsidRDefault="004901DA">
      <w:pPr>
        <w:pStyle w:val="Newparagraph"/>
        <w:jc w:val="both"/>
        <w:rPr>
          <w:lang w:val="en-GB"/>
        </w:rPr>
      </w:pPr>
      <w:r w:rsidRPr="00DB2996">
        <w:rPr>
          <w:shd w:val="clear" w:color="auto" w:fill="FFFFFF"/>
          <w:lang w:val="en-GB"/>
        </w:rPr>
        <w:t xml:space="preserve">We have aimed to give an account of the ways in which our companion animals challenge the </w:t>
      </w:r>
      <w:r w:rsidRPr="00DB2996">
        <w:rPr>
          <w:rFonts w:hAnsi="Times New Roman"/>
          <w:shd w:val="clear" w:color="auto" w:fill="FFFFFF"/>
          <w:lang w:val="en-GB"/>
        </w:rPr>
        <w:t>‘</w:t>
      </w:r>
      <w:r w:rsidRPr="00DB2996">
        <w:rPr>
          <w:shd w:val="clear" w:color="auto" w:fill="FFFFFF"/>
          <w:lang w:val="en-GB"/>
        </w:rPr>
        <w:t>humanist hegemony</w:t>
      </w:r>
      <w:r w:rsidRPr="00DB2996">
        <w:rPr>
          <w:rFonts w:hAnsi="Times New Roman"/>
          <w:shd w:val="clear" w:color="auto" w:fill="FFFFFF"/>
          <w:lang w:val="en-GB"/>
        </w:rPr>
        <w:t xml:space="preserve">’ </w:t>
      </w:r>
      <w:r w:rsidRPr="00DB2996">
        <w:rPr>
          <w:shd w:val="clear" w:color="auto" w:fill="FFFFFF"/>
          <w:lang w:val="en-GB"/>
        </w:rPr>
        <w:t xml:space="preserve">in organization studies (Sayers, 2016) and argue that it is time to think more closely about our relations with non-human animals, given </w:t>
      </w:r>
      <w:r w:rsidRPr="00DB2996">
        <w:rPr>
          <w:lang w:val="en-GB"/>
        </w:rPr>
        <w:t>the significance of other creatures to the meaningful experience of human work and as organizers in their own right. Future research could focus more on the multifaceted meanings of canine</w:t>
      </w:r>
      <w:r w:rsidRPr="00DB2996">
        <w:rPr>
          <w:rFonts w:hAnsi="Times New Roman"/>
          <w:lang w:val="en-GB"/>
        </w:rPr>
        <w:t>–</w:t>
      </w:r>
      <w:r w:rsidRPr="00DB2996">
        <w:rPr>
          <w:lang w:val="en-GB"/>
        </w:rPr>
        <w:t xml:space="preserve">human companionships, given that people are willing to spend increasing amounts of time and energy on their relations with their non-human companions (see Cavanaugh et al., 2008). </w:t>
      </w:r>
      <w:r w:rsidRPr="00DB2996">
        <w:rPr>
          <w:color w:val="FF0000"/>
          <w:shd w:val="clear" w:color="auto" w:fill="FFFFFF"/>
          <w:lang w:val="en-GB"/>
        </w:rPr>
        <w:t>We need to develop new ways of accounting for</w:t>
      </w:r>
      <w:r w:rsidRPr="00DB2996">
        <w:rPr>
          <w:shd w:val="clear" w:color="auto" w:fill="FFFFFF"/>
          <w:lang w:val="en-GB"/>
        </w:rPr>
        <w:t xml:space="preserve"> the agency of non-humans and </w:t>
      </w:r>
      <w:r w:rsidRPr="00DB2996">
        <w:rPr>
          <w:lang w:val="en-GB"/>
        </w:rPr>
        <w:t xml:space="preserve">place </w:t>
      </w:r>
      <w:r w:rsidRPr="00DB2996">
        <w:rPr>
          <w:rFonts w:hAnsi="Times New Roman"/>
          <w:lang w:val="en-GB"/>
        </w:rPr>
        <w:t>‘</w:t>
      </w:r>
      <w:r w:rsidRPr="00DB2996">
        <w:rPr>
          <w:lang w:val="en-GB"/>
        </w:rPr>
        <w:t xml:space="preserve">practices </w:t>
      </w:r>
      <w:r w:rsidRPr="00DB2996">
        <w:rPr>
          <w:rFonts w:hAnsi="Times New Roman"/>
          <w:lang w:val="en-GB"/>
        </w:rPr>
        <w:t xml:space="preserve">– </w:t>
      </w:r>
      <w:r w:rsidRPr="00DB2996">
        <w:rPr>
          <w:lang w:val="en-GB"/>
        </w:rPr>
        <w:t xml:space="preserve">actions, activities, interaction </w:t>
      </w:r>
      <w:r w:rsidRPr="00DB2996">
        <w:rPr>
          <w:rFonts w:hAnsi="Times New Roman"/>
          <w:lang w:val="en-GB"/>
        </w:rPr>
        <w:t xml:space="preserve">– </w:t>
      </w:r>
      <w:r w:rsidRPr="00DB2996">
        <w:rPr>
          <w:lang w:val="en-GB"/>
        </w:rPr>
        <w:t>rather than persons at the centre of its analytical attention</w:t>
      </w:r>
      <w:r w:rsidRPr="00DB2996">
        <w:rPr>
          <w:rFonts w:hAnsi="Times New Roman"/>
          <w:lang w:val="en-GB"/>
        </w:rPr>
        <w:t xml:space="preserve">’ </w:t>
      </w:r>
      <w:r w:rsidRPr="00DB2996">
        <w:rPr>
          <w:shd w:val="clear" w:color="auto" w:fill="FFFFFF"/>
          <w:lang w:val="en-GB"/>
        </w:rPr>
        <w:t xml:space="preserve">(Coulter, 1989, p. 157). </w:t>
      </w:r>
      <w:r w:rsidRPr="00DB2996">
        <w:rPr>
          <w:lang w:val="en-GB"/>
        </w:rPr>
        <w:t xml:space="preserve">Future analysis in other research settings is also important if we are to fully explore how animal agency might inform organization theory and praxis (see </w:t>
      </w:r>
      <w:proofErr w:type="spellStart"/>
      <w:r w:rsidRPr="00DB2996">
        <w:rPr>
          <w:lang w:val="en-GB"/>
        </w:rPr>
        <w:t>Labatut</w:t>
      </w:r>
      <w:proofErr w:type="spellEnd"/>
      <w:r w:rsidR="00DC6675">
        <w:rPr>
          <w:lang w:val="en-GB"/>
        </w:rPr>
        <w:t>, Munro, &amp; Desmond</w:t>
      </w:r>
      <w:r w:rsidRPr="00DB2996">
        <w:rPr>
          <w:lang w:val="en-GB"/>
        </w:rPr>
        <w:t xml:space="preserve">, 2016). Therefore, </w:t>
      </w:r>
      <w:r w:rsidRPr="00DB2996">
        <w:rPr>
          <w:color w:val="FF0000"/>
          <w:lang w:val="en-GB"/>
        </w:rPr>
        <w:t xml:space="preserve">more research is needed to </w:t>
      </w:r>
      <w:r w:rsidRPr="00DB2996">
        <w:rPr>
          <w:lang w:val="en-GB"/>
        </w:rPr>
        <w:t>bring forth our immediate, material and affectual relations (cf. Pullen &amp; Rhodes, 2015) with non-human animals (</w:t>
      </w:r>
      <w:proofErr w:type="spellStart"/>
      <w:r w:rsidRPr="00DB2996">
        <w:rPr>
          <w:lang w:val="en-GB"/>
        </w:rPr>
        <w:t>Wilkie</w:t>
      </w:r>
      <w:proofErr w:type="spellEnd"/>
      <w:r w:rsidRPr="00DB2996">
        <w:rPr>
          <w:lang w:val="en-GB"/>
        </w:rPr>
        <w:t xml:space="preserve">, 2015, p. 323), </w:t>
      </w:r>
      <w:r w:rsidRPr="00DB2996">
        <w:rPr>
          <w:color w:val="FF0000"/>
          <w:lang w:val="en-GB"/>
        </w:rPr>
        <w:t xml:space="preserve">with an ambitious aim at </w:t>
      </w:r>
      <w:r w:rsidRPr="00DB2996">
        <w:rPr>
          <w:lang w:val="en-GB"/>
        </w:rPr>
        <w:t>opening up novel pathways to more inclusive, ethical and caring understandings of organizational behaviour.</w:t>
      </w:r>
    </w:p>
    <w:p w14:paraId="42074B2D" w14:textId="77777777" w:rsidR="007B524D" w:rsidRPr="00DB2996" w:rsidRDefault="004901DA">
      <w:pPr>
        <w:pStyle w:val="Otsikko1"/>
        <w:spacing w:line="480" w:lineRule="auto"/>
        <w:rPr>
          <w:lang w:val="en-GB"/>
        </w:rPr>
      </w:pPr>
      <w:r w:rsidRPr="00DB2996">
        <w:rPr>
          <w:lang w:val="en-GB"/>
        </w:rPr>
        <w:t>References</w:t>
      </w:r>
    </w:p>
    <w:p w14:paraId="2CDBDBAF" w14:textId="77777777" w:rsidR="007B524D" w:rsidRPr="00DB2996" w:rsidRDefault="004901DA">
      <w:pPr>
        <w:pStyle w:val="References"/>
        <w:spacing w:before="0" w:line="480" w:lineRule="auto"/>
        <w:jc w:val="both"/>
        <w:rPr>
          <w:lang w:val="en-GB"/>
        </w:rPr>
      </w:pPr>
      <w:r w:rsidRPr="00DB2996">
        <w:rPr>
          <w:lang w:val="en-GB"/>
        </w:rPr>
        <w:t xml:space="preserve">Acker, J. (1990). Hierarchies, jobs, bodies: A theory of gendered organizations. </w:t>
      </w:r>
      <w:r w:rsidRPr="00DB2996">
        <w:rPr>
          <w:i/>
          <w:iCs/>
          <w:lang w:val="en-GB"/>
        </w:rPr>
        <w:t>Gender &amp; Society, 4</w:t>
      </w:r>
      <w:r w:rsidRPr="00DB2996">
        <w:rPr>
          <w:lang w:val="en-GB"/>
        </w:rPr>
        <w:t>(2), 139</w:t>
      </w:r>
      <w:r w:rsidRPr="00DB2996">
        <w:rPr>
          <w:rFonts w:hAnsi="Times New Roman"/>
          <w:lang w:val="en-GB"/>
        </w:rPr>
        <w:t>−</w:t>
      </w:r>
      <w:r w:rsidRPr="00DB2996">
        <w:rPr>
          <w:lang w:val="en-GB"/>
        </w:rPr>
        <w:t>158.</w:t>
      </w:r>
    </w:p>
    <w:p w14:paraId="3A007A79" w14:textId="5BC0246E" w:rsidR="00F54AB9" w:rsidRPr="004163D9" w:rsidRDefault="00F54AB9">
      <w:pPr>
        <w:pStyle w:val="References"/>
        <w:spacing w:before="0" w:line="480" w:lineRule="auto"/>
        <w:jc w:val="both"/>
        <w:rPr>
          <w:color w:val="FF0000"/>
          <w:lang w:val="en-GB"/>
        </w:rPr>
      </w:pPr>
      <w:r w:rsidRPr="004163D9">
        <w:rPr>
          <w:color w:val="FF0000"/>
          <w:lang w:val="en-GB"/>
        </w:rPr>
        <w:t xml:space="preserve">Archer, J. </w:t>
      </w:r>
      <w:r w:rsidR="004163D9" w:rsidRPr="004163D9">
        <w:rPr>
          <w:color w:val="FF0000"/>
          <w:lang w:val="en-GB"/>
        </w:rPr>
        <w:t>(1997)</w:t>
      </w:r>
      <w:r w:rsidR="004163D9" w:rsidRPr="004163D9">
        <w:rPr>
          <w:color w:val="FF0000"/>
        </w:rPr>
        <w:t xml:space="preserve"> Why Do People Love Their Pets? </w:t>
      </w:r>
      <w:r w:rsidR="004163D9" w:rsidRPr="004163D9">
        <w:rPr>
          <w:i/>
          <w:color w:val="FF0000"/>
        </w:rPr>
        <w:t>Evolution and Human Behavior</w:t>
      </w:r>
      <w:r w:rsidR="004163D9">
        <w:rPr>
          <w:i/>
          <w:color w:val="FF0000"/>
        </w:rPr>
        <w:t>,</w:t>
      </w:r>
      <w:r w:rsidR="004163D9" w:rsidRPr="004163D9">
        <w:rPr>
          <w:color w:val="FF0000"/>
        </w:rPr>
        <w:t xml:space="preserve"> </w:t>
      </w:r>
      <w:r w:rsidR="004163D9" w:rsidRPr="004163D9">
        <w:rPr>
          <w:i/>
          <w:color w:val="FF0000"/>
        </w:rPr>
        <w:t>18</w:t>
      </w:r>
      <w:r w:rsidR="004163D9">
        <w:rPr>
          <w:color w:val="FF0000"/>
        </w:rPr>
        <w:t>(4),</w:t>
      </w:r>
      <w:r w:rsidR="004163D9" w:rsidRPr="004163D9">
        <w:rPr>
          <w:color w:val="FF0000"/>
        </w:rPr>
        <w:t xml:space="preserve"> 237</w:t>
      </w:r>
      <w:r w:rsidR="004163D9" w:rsidRPr="004163D9">
        <w:rPr>
          <w:rFonts w:hAnsi="Times New Roman"/>
          <w:color w:val="FF0000"/>
          <w:lang w:val="en-GB"/>
        </w:rPr>
        <w:t>−</w:t>
      </w:r>
      <w:r w:rsidR="004163D9" w:rsidRPr="004163D9">
        <w:rPr>
          <w:color w:val="FF0000"/>
        </w:rPr>
        <w:t>259.</w:t>
      </w:r>
    </w:p>
    <w:p w14:paraId="0987965A" w14:textId="361E0DB4" w:rsidR="007B524D" w:rsidRPr="00DB2996" w:rsidRDefault="004901DA">
      <w:pPr>
        <w:pStyle w:val="References"/>
        <w:spacing w:before="0" w:line="480" w:lineRule="auto"/>
        <w:jc w:val="both"/>
        <w:rPr>
          <w:lang w:val="en-GB"/>
        </w:rPr>
      </w:pPr>
      <w:proofErr w:type="spellStart"/>
      <w:r w:rsidRPr="00DB2996">
        <w:rPr>
          <w:lang w:val="en-GB"/>
        </w:rPr>
        <w:t>Baran</w:t>
      </w:r>
      <w:proofErr w:type="spellEnd"/>
      <w:r w:rsidRPr="00DB2996">
        <w:rPr>
          <w:lang w:val="en-GB"/>
        </w:rPr>
        <w:t xml:space="preserve">, B. E., </w:t>
      </w:r>
      <w:proofErr w:type="spellStart"/>
      <w:r w:rsidRPr="00DB2996">
        <w:rPr>
          <w:lang w:val="en-GB"/>
        </w:rPr>
        <w:t>Rogelberg</w:t>
      </w:r>
      <w:proofErr w:type="spellEnd"/>
      <w:r w:rsidRPr="00DB2996">
        <w:rPr>
          <w:lang w:val="en-GB"/>
        </w:rPr>
        <w:t xml:space="preserve">, S. G., </w:t>
      </w:r>
      <w:proofErr w:type="spellStart"/>
      <w:r w:rsidRPr="00DB2996">
        <w:rPr>
          <w:lang w:val="en-GB"/>
        </w:rPr>
        <w:t>Carello</w:t>
      </w:r>
      <w:proofErr w:type="spellEnd"/>
      <w:r w:rsidRPr="00DB2996">
        <w:rPr>
          <w:lang w:val="en-GB"/>
        </w:rPr>
        <w:t xml:space="preserve"> </w:t>
      </w:r>
      <w:proofErr w:type="spellStart"/>
      <w:r w:rsidRPr="00DB2996">
        <w:rPr>
          <w:lang w:val="en-GB"/>
        </w:rPr>
        <w:t>Lopina</w:t>
      </w:r>
      <w:proofErr w:type="spellEnd"/>
      <w:r w:rsidRPr="00DB2996">
        <w:rPr>
          <w:lang w:val="en-GB"/>
        </w:rPr>
        <w:t xml:space="preserve">, E., Allen, J. A., </w:t>
      </w:r>
      <w:proofErr w:type="spellStart"/>
      <w:r w:rsidRPr="00DB2996">
        <w:rPr>
          <w:lang w:val="en-GB"/>
        </w:rPr>
        <w:t>Spitzm</w:t>
      </w:r>
      <w:r w:rsidRPr="00DB2996">
        <w:rPr>
          <w:rFonts w:hAnsi="Times New Roman"/>
          <w:lang w:val="en-GB"/>
        </w:rPr>
        <w:t>ü</w:t>
      </w:r>
      <w:r w:rsidRPr="00DB2996">
        <w:rPr>
          <w:lang w:val="en-GB"/>
        </w:rPr>
        <w:t>ller</w:t>
      </w:r>
      <w:proofErr w:type="spellEnd"/>
      <w:r w:rsidRPr="00DB2996">
        <w:rPr>
          <w:lang w:val="en-GB"/>
        </w:rPr>
        <w:t xml:space="preserve">, C., &amp; Bergman, M. (2012). Shouldering a silent burden: The toll of dirty tasks. </w:t>
      </w:r>
      <w:r w:rsidRPr="00DB2996">
        <w:rPr>
          <w:i/>
          <w:iCs/>
          <w:lang w:val="en-GB"/>
        </w:rPr>
        <w:t>Human Relations, 65</w:t>
      </w:r>
      <w:r w:rsidRPr="00DB2996">
        <w:rPr>
          <w:lang w:val="en-GB"/>
        </w:rPr>
        <w:t>(5), 597</w:t>
      </w:r>
      <w:r w:rsidRPr="00DB2996">
        <w:rPr>
          <w:rFonts w:hAnsi="Times New Roman"/>
          <w:lang w:val="en-GB"/>
        </w:rPr>
        <w:t>−</w:t>
      </w:r>
      <w:r w:rsidRPr="00DB2996">
        <w:rPr>
          <w:lang w:val="en-GB"/>
        </w:rPr>
        <w:t>626.</w:t>
      </w:r>
    </w:p>
    <w:p w14:paraId="319FC301" w14:textId="77777777" w:rsidR="007B524D" w:rsidRPr="00DB2996" w:rsidRDefault="004901DA">
      <w:pPr>
        <w:pStyle w:val="References"/>
        <w:spacing w:before="0" w:line="480" w:lineRule="auto"/>
        <w:jc w:val="both"/>
        <w:rPr>
          <w:lang w:val="en-GB"/>
        </w:rPr>
      </w:pPr>
      <w:proofErr w:type="spellStart"/>
      <w:r w:rsidRPr="0019012F">
        <w:rPr>
          <w:lang w:val="sv-SE"/>
        </w:rPr>
        <w:t>Baran</w:t>
      </w:r>
      <w:proofErr w:type="spellEnd"/>
      <w:r w:rsidRPr="0019012F">
        <w:rPr>
          <w:lang w:val="sv-SE"/>
        </w:rPr>
        <w:t xml:space="preserve">, B. E., </w:t>
      </w:r>
      <w:proofErr w:type="spellStart"/>
      <w:r w:rsidRPr="0019012F">
        <w:rPr>
          <w:lang w:val="sv-SE"/>
        </w:rPr>
        <w:t>Rogelberg</w:t>
      </w:r>
      <w:proofErr w:type="spellEnd"/>
      <w:r w:rsidRPr="0019012F">
        <w:rPr>
          <w:lang w:val="sv-SE"/>
        </w:rPr>
        <w:t xml:space="preserve">, S. G., &amp; Clausen, T. (2016). </w:t>
      </w:r>
      <w:r w:rsidRPr="00DB2996">
        <w:rPr>
          <w:lang w:val="en-GB"/>
        </w:rPr>
        <w:t xml:space="preserve">Routinized killing of animals: Going beyond dirty work and prestige to understand the well-being of slaughterhouse workers. </w:t>
      </w:r>
      <w:r w:rsidRPr="00DB2996">
        <w:rPr>
          <w:i/>
          <w:iCs/>
          <w:lang w:val="en-GB"/>
        </w:rPr>
        <w:t>Organization, 23</w:t>
      </w:r>
      <w:r w:rsidRPr="00DB2996">
        <w:rPr>
          <w:lang w:val="en-GB"/>
        </w:rPr>
        <w:t>(3), 351</w:t>
      </w:r>
      <w:r w:rsidRPr="00DB2996">
        <w:rPr>
          <w:rFonts w:hAnsi="Times New Roman"/>
          <w:lang w:val="en-GB"/>
        </w:rPr>
        <w:t>−</w:t>
      </w:r>
      <w:r w:rsidRPr="00DB2996">
        <w:rPr>
          <w:lang w:val="en-GB"/>
        </w:rPr>
        <w:t>369.</w:t>
      </w:r>
    </w:p>
    <w:p w14:paraId="5908BBB4" w14:textId="77777777" w:rsidR="007B524D" w:rsidRPr="00DB2996" w:rsidRDefault="004901DA">
      <w:pPr>
        <w:pStyle w:val="References"/>
        <w:spacing w:before="0" w:line="480" w:lineRule="auto"/>
        <w:jc w:val="both"/>
        <w:rPr>
          <w:lang w:val="en-GB"/>
        </w:rPr>
      </w:pPr>
      <w:r w:rsidRPr="00DB2996">
        <w:rPr>
          <w:lang w:val="en-GB"/>
        </w:rPr>
        <w:t xml:space="preserve">Bell, E., &amp; Taylor, S. (2016). Vernacular mourning and corporate memorialization in framing the death of Steve Jobs. </w:t>
      </w:r>
      <w:r w:rsidRPr="00DB2996">
        <w:rPr>
          <w:i/>
          <w:iCs/>
          <w:lang w:val="en-GB"/>
        </w:rPr>
        <w:t>Organization, 23</w:t>
      </w:r>
      <w:r w:rsidRPr="00DB2996">
        <w:rPr>
          <w:lang w:val="en-GB"/>
        </w:rPr>
        <w:t>(1), 114</w:t>
      </w:r>
      <w:r w:rsidRPr="00DB2996">
        <w:rPr>
          <w:rFonts w:hAnsi="Times New Roman"/>
          <w:lang w:val="en-GB"/>
        </w:rPr>
        <w:t>−</w:t>
      </w:r>
      <w:r w:rsidRPr="00DB2996">
        <w:rPr>
          <w:lang w:val="en-GB"/>
        </w:rPr>
        <w:t>132.</w:t>
      </w:r>
    </w:p>
    <w:p w14:paraId="3F15C707" w14:textId="77777777" w:rsidR="007B524D" w:rsidRPr="00DB2996" w:rsidRDefault="004901DA">
      <w:pPr>
        <w:pStyle w:val="References"/>
        <w:spacing w:before="0" w:line="480" w:lineRule="auto"/>
        <w:jc w:val="both"/>
        <w:rPr>
          <w:lang w:val="en-GB"/>
        </w:rPr>
      </w:pPr>
      <w:proofErr w:type="spellStart"/>
      <w:r w:rsidRPr="00DB2996">
        <w:rPr>
          <w:lang w:val="en-GB"/>
        </w:rPr>
        <w:t>Beverland</w:t>
      </w:r>
      <w:proofErr w:type="spellEnd"/>
      <w:r w:rsidRPr="00DB2996">
        <w:rPr>
          <w:lang w:val="en-GB"/>
        </w:rPr>
        <w:t xml:space="preserve">, M. B., </w:t>
      </w:r>
      <w:proofErr w:type="spellStart"/>
      <w:r w:rsidRPr="00DB2996">
        <w:rPr>
          <w:lang w:val="en-GB"/>
        </w:rPr>
        <w:t>Farrelly</w:t>
      </w:r>
      <w:proofErr w:type="spellEnd"/>
      <w:r w:rsidRPr="00DB2996">
        <w:rPr>
          <w:lang w:val="en-GB"/>
        </w:rPr>
        <w:t xml:space="preserve">, F., &amp; Ching Lim, E. A. (2008). Exploring the dark side of pet ownership: Status- and control-based pet consumption. </w:t>
      </w:r>
      <w:r w:rsidRPr="00DB2996">
        <w:rPr>
          <w:i/>
          <w:iCs/>
          <w:lang w:val="en-GB"/>
        </w:rPr>
        <w:t>Journal of Business Research, 61</w:t>
      </w:r>
      <w:r w:rsidRPr="00DB2996">
        <w:rPr>
          <w:lang w:val="en-GB"/>
        </w:rPr>
        <w:t>, 490</w:t>
      </w:r>
      <w:r w:rsidRPr="00DB2996">
        <w:rPr>
          <w:rFonts w:hAnsi="Times New Roman"/>
          <w:lang w:val="en-GB"/>
        </w:rPr>
        <w:t>−</w:t>
      </w:r>
      <w:r w:rsidRPr="00DB2996">
        <w:rPr>
          <w:lang w:val="en-GB"/>
        </w:rPr>
        <w:t>496.</w:t>
      </w:r>
    </w:p>
    <w:p w14:paraId="41811AD4" w14:textId="77777777" w:rsidR="007B524D" w:rsidRPr="00DB2996" w:rsidRDefault="004901DA">
      <w:pPr>
        <w:pStyle w:val="References"/>
        <w:spacing w:before="0" w:line="480" w:lineRule="auto"/>
        <w:jc w:val="both"/>
        <w:rPr>
          <w:lang w:val="en-GB"/>
        </w:rPr>
      </w:pPr>
      <w:r w:rsidRPr="00DB2996">
        <w:rPr>
          <w:lang w:val="en-GB"/>
        </w:rPr>
        <w:t xml:space="preserve">Birke, L., &amp; Brandt, K. (2009). Mutual corporeality: Gender and human/horse relationships. </w:t>
      </w:r>
      <w:r w:rsidRPr="00DB2996">
        <w:rPr>
          <w:i/>
          <w:iCs/>
          <w:lang w:val="en-GB"/>
        </w:rPr>
        <w:t>Women</w:t>
      </w:r>
      <w:r w:rsidRPr="00DB2996">
        <w:rPr>
          <w:rFonts w:hAnsi="Times New Roman"/>
          <w:i/>
          <w:iCs/>
          <w:lang w:val="en-GB"/>
        </w:rPr>
        <w:t>’</w:t>
      </w:r>
      <w:r w:rsidRPr="00DB2996">
        <w:rPr>
          <w:i/>
          <w:iCs/>
          <w:lang w:val="en-GB"/>
        </w:rPr>
        <w:t>s Studies International Forum, 32</w:t>
      </w:r>
      <w:r w:rsidRPr="00DB2996">
        <w:rPr>
          <w:lang w:val="en-GB"/>
        </w:rPr>
        <w:t>(3), 189</w:t>
      </w:r>
      <w:r w:rsidRPr="00DB2996">
        <w:rPr>
          <w:rFonts w:hAnsi="Times New Roman"/>
          <w:lang w:val="en-GB"/>
        </w:rPr>
        <w:t>−</w:t>
      </w:r>
      <w:r w:rsidRPr="00DB2996">
        <w:rPr>
          <w:lang w:val="en-GB"/>
        </w:rPr>
        <w:t>197.</w:t>
      </w:r>
    </w:p>
    <w:p w14:paraId="10EF1534" w14:textId="125CF291" w:rsidR="007B524D" w:rsidRDefault="004901DA">
      <w:pPr>
        <w:pStyle w:val="References"/>
        <w:spacing w:before="0" w:line="480" w:lineRule="auto"/>
        <w:jc w:val="both"/>
        <w:rPr>
          <w:kern w:val="36"/>
          <w:lang w:val="en-GB"/>
        </w:rPr>
      </w:pPr>
      <w:r w:rsidRPr="00DB2996">
        <w:rPr>
          <w:kern w:val="36"/>
          <w:lang w:val="en-GB"/>
        </w:rPr>
        <w:t xml:space="preserve">Birke, L., </w:t>
      </w:r>
      <w:proofErr w:type="spellStart"/>
      <w:r w:rsidRPr="00DB2996">
        <w:rPr>
          <w:kern w:val="36"/>
          <w:lang w:val="en-GB"/>
        </w:rPr>
        <w:t>Bryld</w:t>
      </w:r>
      <w:proofErr w:type="spellEnd"/>
      <w:r w:rsidRPr="00DB2996">
        <w:rPr>
          <w:kern w:val="36"/>
          <w:lang w:val="en-GB"/>
        </w:rPr>
        <w:t xml:space="preserve">, M., &amp; </w:t>
      </w:r>
      <w:proofErr w:type="spellStart"/>
      <w:r w:rsidRPr="00DB2996">
        <w:rPr>
          <w:kern w:val="36"/>
          <w:lang w:val="en-GB"/>
        </w:rPr>
        <w:t>Lykke</w:t>
      </w:r>
      <w:proofErr w:type="spellEnd"/>
      <w:r w:rsidRPr="00DB2996">
        <w:rPr>
          <w:kern w:val="36"/>
          <w:lang w:val="en-GB"/>
        </w:rPr>
        <w:t xml:space="preserve">, N. (2004). Animal Performances: an exploration of intersections between feminist science studies and studies of human/animal relationships. </w:t>
      </w:r>
      <w:r w:rsidRPr="00DB2996">
        <w:rPr>
          <w:i/>
          <w:iCs/>
          <w:kern w:val="36"/>
          <w:lang w:val="en-GB"/>
        </w:rPr>
        <w:t>Feminist Theory, 5</w:t>
      </w:r>
      <w:r w:rsidRPr="00DB2996">
        <w:rPr>
          <w:kern w:val="36"/>
          <w:lang w:val="en-GB"/>
        </w:rPr>
        <w:t>(2), 167</w:t>
      </w:r>
      <w:r w:rsidRPr="00DB2996">
        <w:rPr>
          <w:rFonts w:hAnsi="Times New Roman"/>
          <w:lang w:val="en-GB"/>
        </w:rPr>
        <w:t>−</w:t>
      </w:r>
      <w:r w:rsidRPr="00DB2996">
        <w:rPr>
          <w:kern w:val="36"/>
          <w:lang w:val="en-GB"/>
        </w:rPr>
        <w:t>183.</w:t>
      </w:r>
    </w:p>
    <w:p w14:paraId="12D261BF" w14:textId="210AF965" w:rsidR="004163D9" w:rsidRPr="00DB2996" w:rsidRDefault="004163D9">
      <w:pPr>
        <w:pStyle w:val="References"/>
        <w:spacing w:before="0" w:line="480" w:lineRule="auto"/>
        <w:jc w:val="both"/>
        <w:rPr>
          <w:lang w:val="en-GB"/>
        </w:rPr>
      </w:pPr>
      <w:r w:rsidRPr="004163D9">
        <w:rPr>
          <w:lang w:val="en-GB"/>
        </w:rPr>
        <w:t xml:space="preserve">Brooks, H. L., Rogers, A., Kapadia, D., Pilgrim, J., Reeves, D., &amp; </w:t>
      </w:r>
      <w:proofErr w:type="spellStart"/>
      <w:r w:rsidRPr="004163D9">
        <w:rPr>
          <w:lang w:val="en-GB"/>
        </w:rPr>
        <w:t>Vassilev</w:t>
      </w:r>
      <w:proofErr w:type="spellEnd"/>
      <w:r w:rsidRPr="004163D9">
        <w:rPr>
          <w:lang w:val="en-GB"/>
        </w:rPr>
        <w:t>, I. (2013). Creature comforts: personal communities, pets and the work of managing a long-term condition.</w:t>
      </w:r>
      <w:r>
        <w:rPr>
          <w:lang w:val="en-GB"/>
        </w:rPr>
        <w:t xml:space="preserve"> </w:t>
      </w:r>
      <w:r w:rsidRPr="004163D9">
        <w:rPr>
          <w:i/>
          <w:lang w:val="en-GB"/>
        </w:rPr>
        <w:t>Chronic Illness, 9</w:t>
      </w:r>
      <w:r w:rsidRPr="004163D9">
        <w:rPr>
          <w:lang w:val="en-GB"/>
        </w:rPr>
        <w:t>(2), 87</w:t>
      </w:r>
      <w:r w:rsidRPr="00DB2996">
        <w:rPr>
          <w:rFonts w:hAnsi="Times New Roman"/>
          <w:lang w:val="en-GB"/>
        </w:rPr>
        <w:t>−</w:t>
      </w:r>
      <w:r w:rsidRPr="004163D9">
        <w:rPr>
          <w:lang w:val="en-GB"/>
        </w:rPr>
        <w:t>102.</w:t>
      </w:r>
    </w:p>
    <w:p w14:paraId="3F0D2BBB" w14:textId="77777777" w:rsidR="007B524D" w:rsidRPr="00DB2996" w:rsidRDefault="004901DA">
      <w:pPr>
        <w:pStyle w:val="References"/>
        <w:spacing w:before="0" w:line="480" w:lineRule="auto"/>
        <w:jc w:val="both"/>
        <w:rPr>
          <w:lang w:val="en-GB"/>
        </w:rPr>
      </w:pPr>
      <w:r w:rsidRPr="00DB2996">
        <w:rPr>
          <w:lang w:val="en-GB"/>
        </w:rPr>
        <w:t xml:space="preserve">Buller, H. (2014). Animal geographies I. </w:t>
      </w:r>
      <w:r w:rsidRPr="00DB2996">
        <w:rPr>
          <w:i/>
          <w:iCs/>
          <w:lang w:val="en-GB"/>
        </w:rPr>
        <w:t>Progress in Human Geography, 38</w:t>
      </w:r>
      <w:r w:rsidRPr="00DB2996">
        <w:rPr>
          <w:lang w:val="en-GB"/>
        </w:rPr>
        <w:t>(2), 308</w:t>
      </w:r>
      <w:r w:rsidRPr="00DB2996">
        <w:rPr>
          <w:rFonts w:hAnsi="Times New Roman"/>
          <w:lang w:val="en-GB"/>
        </w:rPr>
        <w:t>−</w:t>
      </w:r>
      <w:r w:rsidRPr="00DB2996">
        <w:rPr>
          <w:lang w:val="en-GB"/>
        </w:rPr>
        <w:t>318.</w:t>
      </w:r>
    </w:p>
    <w:p w14:paraId="7753757A" w14:textId="77777777" w:rsidR="007B524D" w:rsidRPr="00DB2996" w:rsidRDefault="004901DA">
      <w:pPr>
        <w:pStyle w:val="References"/>
        <w:spacing w:before="0" w:line="480" w:lineRule="auto"/>
        <w:jc w:val="both"/>
        <w:rPr>
          <w:lang w:val="en-GB"/>
        </w:rPr>
      </w:pPr>
      <w:r w:rsidRPr="00DB2996">
        <w:rPr>
          <w:lang w:val="en-GB"/>
        </w:rPr>
        <w:t xml:space="preserve">Butler, J. (1990). </w:t>
      </w:r>
      <w:r w:rsidRPr="00DB2996">
        <w:rPr>
          <w:i/>
          <w:iCs/>
          <w:lang w:val="en-GB"/>
        </w:rPr>
        <w:t>Gender trouble</w:t>
      </w:r>
      <w:r w:rsidRPr="00DB2996">
        <w:rPr>
          <w:lang w:val="en-GB"/>
        </w:rPr>
        <w:t>. New York, NY: Routledge.</w:t>
      </w:r>
    </w:p>
    <w:p w14:paraId="57CED3A3" w14:textId="77777777" w:rsidR="007B524D" w:rsidRPr="00DB2996" w:rsidRDefault="004901DA">
      <w:pPr>
        <w:pStyle w:val="References"/>
        <w:spacing w:before="0" w:line="480" w:lineRule="auto"/>
        <w:jc w:val="both"/>
        <w:rPr>
          <w:lang w:val="en-GB"/>
        </w:rPr>
      </w:pPr>
      <w:r w:rsidRPr="00DB2996">
        <w:rPr>
          <w:lang w:val="en-GB"/>
        </w:rPr>
        <w:t xml:space="preserve">Butler, J. (2004). </w:t>
      </w:r>
      <w:r w:rsidRPr="00DB2996">
        <w:rPr>
          <w:i/>
          <w:iCs/>
          <w:lang w:val="en-GB"/>
        </w:rPr>
        <w:t>Precarious life: The power of mourning and violence</w:t>
      </w:r>
      <w:r w:rsidRPr="00DB2996">
        <w:rPr>
          <w:lang w:val="en-GB"/>
        </w:rPr>
        <w:t>. London, UK: Verso.</w:t>
      </w:r>
    </w:p>
    <w:p w14:paraId="3499FA0B" w14:textId="77777777" w:rsidR="007B524D" w:rsidRPr="00DB2996" w:rsidRDefault="004901DA">
      <w:pPr>
        <w:pStyle w:val="References"/>
        <w:spacing w:before="0" w:line="480" w:lineRule="auto"/>
        <w:jc w:val="both"/>
        <w:rPr>
          <w:lang w:val="en-GB"/>
        </w:rPr>
      </w:pPr>
      <w:r w:rsidRPr="00DB2996">
        <w:rPr>
          <w:lang w:val="en-GB"/>
        </w:rPr>
        <w:t xml:space="preserve">Cain, C. L. (2017). </w:t>
      </w:r>
      <w:proofErr w:type="spellStart"/>
      <w:r w:rsidRPr="00DB2996">
        <w:rPr>
          <w:lang w:val="en-GB"/>
        </w:rPr>
        <w:t>Boundaried</w:t>
      </w:r>
      <w:proofErr w:type="spellEnd"/>
      <w:r w:rsidRPr="00DB2996">
        <w:rPr>
          <w:lang w:val="en-GB"/>
        </w:rPr>
        <w:t xml:space="preserve"> caring and gendered emotion management in hospice work. </w:t>
      </w:r>
      <w:r w:rsidRPr="00DB2996">
        <w:rPr>
          <w:i/>
          <w:iCs/>
          <w:lang w:val="en-GB"/>
        </w:rPr>
        <w:t>Gender, Work and Organization,</w:t>
      </w:r>
      <w:r w:rsidRPr="00DB2996">
        <w:rPr>
          <w:lang w:val="en-GB"/>
        </w:rPr>
        <w:t xml:space="preserve"> </w:t>
      </w:r>
      <w:r w:rsidRPr="00DB2996">
        <w:rPr>
          <w:i/>
          <w:iCs/>
          <w:lang w:val="en-GB"/>
        </w:rPr>
        <w:t>24</w:t>
      </w:r>
      <w:r w:rsidRPr="00DB2996">
        <w:rPr>
          <w:lang w:val="en-GB"/>
        </w:rPr>
        <w:t>(2), 345</w:t>
      </w:r>
      <w:r w:rsidRPr="00DB2996">
        <w:rPr>
          <w:rFonts w:hAnsi="Times New Roman"/>
          <w:lang w:val="en-GB"/>
        </w:rPr>
        <w:t>‒</w:t>
      </w:r>
      <w:r w:rsidRPr="00DB2996">
        <w:rPr>
          <w:lang w:val="en-GB"/>
        </w:rPr>
        <w:t>359.</w:t>
      </w:r>
    </w:p>
    <w:p w14:paraId="121A4C12" w14:textId="77777777" w:rsidR="007B524D" w:rsidRPr="00DB2996" w:rsidRDefault="004901DA">
      <w:pPr>
        <w:pStyle w:val="References"/>
        <w:spacing w:before="0" w:line="480" w:lineRule="auto"/>
        <w:jc w:val="both"/>
        <w:rPr>
          <w:lang w:val="en-GB"/>
        </w:rPr>
      </w:pPr>
      <w:proofErr w:type="spellStart"/>
      <w:r w:rsidRPr="00DB2996">
        <w:rPr>
          <w:lang w:val="en-GB"/>
        </w:rPr>
        <w:t>Callon</w:t>
      </w:r>
      <w:proofErr w:type="spellEnd"/>
      <w:r w:rsidRPr="00DB2996">
        <w:rPr>
          <w:lang w:val="en-GB"/>
        </w:rPr>
        <w:t xml:space="preserve">, M. (1986). Some elements of a sociology of translation: Domestication of the scallops and the fishermen of St </w:t>
      </w:r>
      <w:proofErr w:type="spellStart"/>
      <w:r w:rsidRPr="00DB2996">
        <w:rPr>
          <w:lang w:val="en-GB"/>
        </w:rPr>
        <w:t>Brieuc</w:t>
      </w:r>
      <w:proofErr w:type="spellEnd"/>
      <w:r w:rsidRPr="00DB2996">
        <w:rPr>
          <w:lang w:val="en-GB"/>
        </w:rPr>
        <w:t xml:space="preserve"> Bay. In J. Law (Ed.), </w:t>
      </w:r>
      <w:r w:rsidRPr="00DB2996">
        <w:rPr>
          <w:i/>
          <w:iCs/>
          <w:lang w:val="en-GB"/>
        </w:rPr>
        <w:t>Power, action and belief: A new sociology of knowledge?</w:t>
      </w:r>
      <w:r w:rsidRPr="00DB2996">
        <w:rPr>
          <w:lang w:val="en-GB"/>
        </w:rPr>
        <w:t xml:space="preserve"> (pp. 196</w:t>
      </w:r>
      <w:r w:rsidRPr="00DB2996">
        <w:rPr>
          <w:rFonts w:hAnsi="Times New Roman"/>
          <w:lang w:val="en-GB"/>
        </w:rPr>
        <w:t>–</w:t>
      </w:r>
      <w:r w:rsidRPr="00DB2996">
        <w:rPr>
          <w:lang w:val="en-GB"/>
        </w:rPr>
        <w:t>223). London, UK: Routledge.</w:t>
      </w:r>
    </w:p>
    <w:p w14:paraId="15E4FA60" w14:textId="77777777" w:rsidR="007B524D" w:rsidRPr="00DB2996" w:rsidRDefault="004901DA">
      <w:pPr>
        <w:pStyle w:val="References"/>
        <w:spacing w:before="0" w:line="480" w:lineRule="auto"/>
        <w:jc w:val="both"/>
        <w:rPr>
          <w:lang w:val="en-GB"/>
        </w:rPr>
      </w:pPr>
      <w:proofErr w:type="spellStart"/>
      <w:r w:rsidRPr="00DB2996">
        <w:rPr>
          <w:lang w:val="en-GB"/>
        </w:rPr>
        <w:t>Cancian</w:t>
      </w:r>
      <w:proofErr w:type="spellEnd"/>
      <w:r w:rsidRPr="00DB2996">
        <w:rPr>
          <w:lang w:val="en-GB"/>
        </w:rPr>
        <w:t xml:space="preserve">, F. M., &amp; </w:t>
      </w:r>
      <w:proofErr w:type="spellStart"/>
      <w:r w:rsidRPr="00DB2996">
        <w:rPr>
          <w:lang w:val="en-GB"/>
        </w:rPr>
        <w:t>Oliker</w:t>
      </w:r>
      <w:proofErr w:type="spellEnd"/>
      <w:r w:rsidRPr="00DB2996">
        <w:rPr>
          <w:lang w:val="en-GB"/>
        </w:rPr>
        <w:t xml:space="preserve">, S. J. (2000). </w:t>
      </w:r>
      <w:r w:rsidRPr="00DB2996">
        <w:rPr>
          <w:i/>
          <w:iCs/>
          <w:lang w:val="en-GB"/>
        </w:rPr>
        <w:t>Caring and gender</w:t>
      </w:r>
      <w:r w:rsidRPr="00DB2996">
        <w:rPr>
          <w:lang w:val="en-GB"/>
        </w:rPr>
        <w:t>. Thousand Oaks, CA: Pine Forge Press.</w:t>
      </w:r>
    </w:p>
    <w:p w14:paraId="0C65F252" w14:textId="77777777" w:rsidR="007B524D" w:rsidRPr="00DB2996" w:rsidRDefault="004901DA">
      <w:pPr>
        <w:pStyle w:val="References"/>
        <w:spacing w:before="0" w:line="480" w:lineRule="auto"/>
        <w:jc w:val="both"/>
        <w:rPr>
          <w:lang w:val="en-GB"/>
        </w:rPr>
      </w:pPr>
      <w:r w:rsidRPr="00DB2996">
        <w:rPr>
          <w:lang w:val="en-GB"/>
        </w:rPr>
        <w:t xml:space="preserve">Cavanaugh, L. A., Leonard, H. A., &amp; </w:t>
      </w:r>
      <w:proofErr w:type="spellStart"/>
      <w:r w:rsidRPr="00DB2996">
        <w:rPr>
          <w:lang w:val="en-GB"/>
        </w:rPr>
        <w:t>Scammon</w:t>
      </w:r>
      <w:proofErr w:type="spellEnd"/>
      <w:r w:rsidRPr="00DB2996">
        <w:rPr>
          <w:lang w:val="en-GB"/>
        </w:rPr>
        <w:t xml:space="preserve">, D. L. (2008). A </w:t>
      </w:r>
      <w:proofErr w:type="spellStart"/>
      <w:r w:rsidRPr="00DB2996">
        <w:rPr>
          <w:lang w:val="en-GB"/>
        </w:rPr>
        <w:t>tail</w:t>
      </w:r>
      <w:proofErr w:type="spellEnd"/>
      <w:r w:rsidRPr="00DB2996">
        <w:rPr>
          <w:lang w:val="en-GB"/>
        </w:rPr>
        <w:t xml:space="preserve"> of two personalities: How canine companions shape relationships and well-being. </w:t>
      </w:r>
      <w:r w:rsidRPr="00DB2996">
        <w:rPr>
          <w:i/>
          <w:iCs/>
          <w:lang w:val="en-GB"/>
        </w:rPr>
        <w:t>Journal of Business Research, 61</w:t>
      </w:r>
      <w:r w:rsidRPr="00DB2996">
        <w:rPr>
          <w:lang w:val="en-GB"/>
        </w:rPr>
        <w:t>, 469</w:t>
      </w:r>
      <w:r w:rsidRPr="00DB2996">
        <w:rPr>
          <w:rFonts w:hAnsi="Times New Roman"/>
          <w:lang w:val="en-GB"/>
        </w:rPr>
        <w:t>−</w:t>
      </w:r>
      <w:r w:rsidRPr="00DB2996">
        <w:rPr>
          <w:lang w:val="en-GB"/>
        </w:rPr>
        <w:t>479.</w:t>
      </w:r>
    </w:p>
    <w:p w14:paraId="3E0DE52B" w14:textId="5C9F2933" w:rsidR="007B524D" w:rsidRPr="00DB2996" w:rsidRDefault="004901DA">
      <w:pPr>
        <w:pStyle w:val="References"/>
        <w:spacing w:before="0" w:line="480" w:lineRule="auto"/>
        <w:jc w:val="both"/>
        <w:rPr>
          <w:color w:val="FF0000"/>
          <w:lang w:val="en-GB"/>
        </w:rPr>
      </w:pPr>
      <w:r w:rsidRPr="00DB2996">
        <w:rPr>
          <w:color w:val="FF0000"/>
          <w:lang w:val="en-GB"/>
        </w:rPr>
        <w:t xml:space="preserve">Clarke, C., &amp; Knights, D. (2018). Practice makes perfect? </w:t>
      </w:r>
      <w:proofErr w:type="spellStart"/>
      <w:r w:rsidRPr="00DB2996">
        <w:rPr>
          <w:color w:val="FF0000"/>
          <w:lang w:val="en-GB"/>
        </w:rPr>
        <w:t>Skillful</w:t>
      </w:r>
      <w:proofErr w:type="spellEnd"/>
      <w:r w:rsidRPr="00DB2996">
        <w:rPr>
          <w:color w:val="FF0000"/>
          <w:lang w:val="en-GB"/>
        </w:rPr>
        <w:t xml:space="preserve"> performances in veterinary work. </w:t>
      </w:r>
      <w:r w:rsidRPr="00DB2996">
        <w:rPr>
          <w:i/>
          <w:iCs/>
          <w:color w:val="FF0000"/>
          <w:lang w:val="en-GB"/>
        </w:rPr>
        <w:t>Human Relations</w:t>
      </w:r>
      <w:r w:rsidRPr="00DB2996">
        <w:rPr>
          <w:color w:val="FF0000"/>
          <w:lang w:val="en-GB"/>
        </w:rPr>
        <w:t xml:space="preserve">, published online before print 24 April 2018. </w:t>
      </w:r>
      <w:proofErr w:type="spellStart"/>
      <w:proofErr w:type="gramStart"/>
      <w:r w:rsidR="006066A9">
        <w:rPr>
          <w:color w:val="FF0000"/>
          <w:lang w:val="en-GB"/>
        </w:rPr>
        <w:t>doi</w:t>
      </w:r>
      <w:proofErr w:type="gramEnd"/>
      <w:r w:rsidRPr="00DB2996">
        <w:rPr>
          <w:color w:val="FF0000"/>
          <w:lang w:val="en-GB"/>
        </w:rPr>
        <w:t>:</w:t>
      </w:r>
      <w:hyperlink r:id="rId8" w:history="1">
        <w:r w:rsidRPr="00DB2996">
          <w:rPr>
            <w:rStyle w:val="Hyperlink0"/>
            <w:lang w:val="en-GB"/>
          </w:rPr>
          <w:t>https</w:t>
        </w:r>
        <w:proofErr w:type="spellEnd"/>
        <w:r w:rsidRPr="00DB2996">
          <w:rPr>
            <w:rStyle w:val="Hyperlink0"/>
            <w:lang w:val="en-GB"/>
          </w:rPr>
          <w:t>://doi.org/10.1177/0018726717745605</w:t>
        </w:r>
      </w:hyperlink>
      <w:r w:rsidRPr="00DB2996">
        <w:rPr>
          <w:color w:val="FF0000"/>
          <w:lang w:val="en-GB"/>
        </w:rPr>
        <w:t xml:space="preserve">. </w:t>
      </w:r>
    </w:p>
    <w:p w14:paraId="361D70FF" w14:textId="77777777" w:rsidR="007B524D" w:rsidRPr="00DB2996" w:rsidRDefault="004901DA">
      <w:pPr>
        <w:pStyle w:val="References"/>
        <w:spacing w:before="0" w:line="480" w:lineRule="auto"/>
        <w:jc w:val="both"/>
        <w:rPr>
          <w:lang w:val="en-GB"/>
        </w:rPr>
      </w:pPr>
      <w:r w:rsidRPr="00DB2996">
        <w:rPr>
          <w:lang w:val="en-GB"/>
        </w:rPr>
        <w:t xml:space="preserve">Cohen, L. R., &amp; </w:t>
      </w:r>
      <w:proofErr w:type="spellStart"/>
      <w:r w:rsidRPr="00DB2996">
        <w:rPr>
          <w:lang w:val="en-GB"/>
        </w:rPr>
        <w:t>Wolkowitz</w:t>
      </w:r>
      <w:proofErr w:type="spellEnd"/>
      <w:r w:rsidRPr="00DB2996">
        <w:rPr>
          <w:lang w:val="en-GB"/>
        </w:rPr>
        <w:t xml:space="preserve">, C. (2018). The feminization of body work. </w:t>
      </w:r>
      <w:r w:rsidRPr="00DB2996">
        <w:rPr>
          <w:i/>
          <w:iCs/>
          <w:lang w:val="en-GB"/>
        </w:rPr>
        <w:t>Gender, Work and Organization, 25</w:t>
      </w:r>
      <w:r w:rsidRPr="00DB2996">
        <w:rPr>
          <w:lang w:val="en-GB"/>
        </w:rPr>
        <w:t>(1), 42</w:t>
      </w:r>
      <w:r w:rsidRPr="00DB2996">
        <w:rPr>
          <w:rFonts w:hAnsi="Times New Roman"/>
          <w:lang w:val="en-GB"/>
        </w:rPr>
        <w:t>−</w:t>
      </w:r>
      <w:r w:rsidRPr="00DB2996">
        <w:rPr>
          <w:lang w:val="en-GB"/>
        </w:rPr>
        <w:t xml:space="preserve">62. </w:t>
      </w:r>
    </w:p>
    <w:p w14:paraId="2284C054" w14:textId="2409224E" w:rsidR="007B524D" w:rsidRPr="00DB2996" w:rsidRDefault="004901DA">
      <w:pPr>
        <w:pStyle w:val="References"/>
        <w:spacing w:before="0" w:line="480" w:lineRule="auto"/>
        <w:jc w:val="both"/>
        <w:rPr>
          <w:lang w:val="en-GB"/>
        </w:rPr>
      </w:pPr>
      <w:r w:rsidRPr="00DB2996">
        <w:rPr>
          <w:lang w:val="en-GB"/>
        </w:rPr>
        <w:t xml:space="preserve">College of Veterinary Medicine. (2016). </w:t>
      </w:r>
      <w:r w:rsidRPr="00FB4DDB">
        <w:rPr>
          <w:iCs/>
          <w:lang w:val="en-GB"/>
        </w:rPr>
        <w:t>Chronic kidney disease and failure (CKD, CRF, CRD)</w:t>
      </w:r>
      <w:r w:rsidRPr="006066A9">
        <w:rPr>
          <w:lang w:val="en-GB"/>
        </w:rPr>
        <w:t>.</w:t>
      </w:r>
      <w:r w:rsidRPr="00DB2996">
        <w:rPr>
          <w:lang w:val="en-GB"/>
        </w:rPr>
        <w:t xml:space="preserve"> Retrieved from </w:t>
      </w:r>
      <w:hyperlink r:id="rId9" w:history="1">
        <w:r w:rsidRPr="00DB2996">
          <w:rPr>
            <w:rStyle w:val="Hyperlink1"/>
            <w:lang w:val="en-GB"/>
          </w:rPr>
          <w:t>http://www.vetmed.wsu.edu/ClientED/ckd.aspx</w:t>
        </w:r>
      </w:hyperlink>
    </w:p>
    <w:p w14:paraId="59D31A40" w14:textId="77777777" w:rsidR="007B524D" w:rsidRPr="00DB2996" w:rsidRDefault="004901DA">
      <w:pPr>
        <w:pStyle w:val="References"/>
        <w:spacing w:before="0" w:line="480" w:lineRule="auto"/>
        <w:jc w:val="both"/>
        <w:rPr>
          <w:lang w:val="en-GB"/>
        </w:rPr>
      </w:pPr>
      <w:r w:rsidRPr="00DB2996">
        <w:rPr>
          <w:lang w:val="en-GB"/>
        </w:rPr>
        <w:t xml:space="preserve">Coulter, J. (1989). </w:t>
      </w:r>
      <w:r w:rsidRPr="00DB2996">
        <w:rPr>
          <w:i/>
          <w:iCs/>
          <w:lang w:val="en-GB"/>
        </w:rPr>
        <w:t>Mind in action</w:t>
      </w:r>
      <w:r w:rsidRPr="00DB2996">
        <w:rPr>
          <w:lang w:val="en-GB"/>
        </w:rPr>
        <w:t>. Cambridge, UK: Polity Press.</w:t>
      </w:r>
    </w:p>
    <w:p w14:paraId="12A2EAE2" w14:textId="77777777" w:rsidR="007B524D" w:rsidRPr="00DB2996" w:rsidRDefault="004901DA">
      <w:pPr>
        <w:pStyle w:val="References"/>
        <w:spacing w:before="0" w:line="480" w:lineRule="auto"/>
        <w:jc w:val="both"/>
        <w:rPr>
          <w:lang w:val="en-GB"/>
        </w:rPr>
      </w:pPr>
      <w:proofErr w:type="spellStart"/>
      <w:r w:rsidRPr="00DB2996">
        <w:rPr>
          <w:lang w:val="en-GB"/>
        </w:rPr>
        <w:t>Cudworth</w:t>
      </w:r>
      <w:proofErr w:type="spellEnd"/>
      <w:r w:rsidRPr="00DB2996">
        <w:rPr>
          <w:lang w:val="en-GB"/>
        </w:rPr>
        <w:t xml:space="preserve">, E. (2015). Killing animals: Sociology, species relations and institutionalized violence. </w:t>
      </w:r>
      <w:r w:rsidRPr="00DB2996">
        <w:rPr>
          <w:i/>
          <w:iCs/>
          <w:lang w:val="en-GB"/>
        </w:rPr>
        <w:t>The Sociological Review, 63</w:t>
      </w:r>
      <w:r w:rsidRPr="00DB2996">
        <w:rPr>
          <w:lang w:val="en-GB"/>
        </w:rPr>
        <w:t>, 1</w:t>
      </w:r>
      <w:r w:rsidRPr="00DB2996">
        <w:rPr>
          <w:rFonts w:hAnsi="Times New Roman"/>
          <w:lang w:val="en-GB"/>
        </w:rPr>
        <w:t>−</w:t>
      </w:r>
      <w:r w:rsidRPr="00DB2996">
        <w:rPr>
          <w:lang w:val="en-GB"/>
        </w:rPr>
        <w:t>18.</w:t>
      </w:r>
    </w:p>
    <w:p w14:paraId="0F19AD95" w14:textId="77777777" w:rsidR="007B524D" w:rsidRPr="00DB2996" w:rsidRDefault="004901DA">
      <w:pPr>
        <w:pStyle w:val="References"/>
        <w:spacing w:before="0" w:line="480" w:lineRule="auto"/>
        <w:jc w:val="both"/>
        <w:rPr>
          <w:lang w:val="en-GB"/>
        </w:rPr>
      </w:pPr>
      <w:proofErr w:type="spellStart"/>
      <w:r w:rsidRPr="00DB2996">
        <w:rPr>
          <w:lang w:val="en-GB"/>
        </w:rPr>
        <w:t>Cutt</w:t>
      </w:r>
      <w:proofErr w:type="spellEnd"/>
      <w:r w:rsidRPr="00DB2996">
        <w:rPr>
          <w:lang w:val="en-GB"/>
        </w:rPr>
        <w:t>, H., Giles-</w:t>
      </w:r>
      <w:proofErr w:type="spellStart"/>
      <w:r w:rsidRPr="00DB2996">
        <w:rPr>
          <w:lang w:val="en-GB"/>
        </w:rPr>
        <w:t>Corti</w:t>
      </w:r>
      <w:proofErr w:type="spellEnd"/>
      <w:r w:rsidRPr="00DB2996">
        <w:rPr>
          <w:lang w:val="en-GB"/>
        </w:rPr>
        <w:t xml:space="preserve">, B., </w:t>
      </w:r>
      <w:proofErr w:type="spellStart"/>
      <w:r w:rsidRPr="00DB2996">
        <w:rPr>
          <w:lang w:val="en-GB"/>
        </w:rPr>
        <w:t>Knuiman</w:t>
      </w:r>
      <w:proofErr w:type="spellEnd"/>
      <w:r w:rsidRPr="00DB2996">
        <w:rPr>
          <w:lang w:val="en-GB"/>
        </w:rPr>
        <w:t xml:space="preserve">, M., &amp; Burke, V. (2007). Dog ownership, health and physical activity: A critical review of the literature. </w:t>
      </w:r>
      <w:r w:rsidRPr="00DB2996">
        <w:rPr>
          <w:i/>
          <w:iCs/>
          <w:lang w:val="en-GB"/>
        </w:rPr>
        <w:t>Health &amp; Place,</w:t>
      </w:r>
      <w:r w:rsidRPr="00DB2996">
        <w:rPr>
          <w:lang w:val="en-GB"/>
        </w:rPr>
        <w:t xml:space="preserve"> </w:t>
      </w:r>
      <w:r w:rsidRPr="00DB2996">
        <w:rPr>
          <w:i/>
          <w:iCs/>
          <w:lang w:val="en-GB"/>
        </w:rPr>
        <w:t>13</w:t>
      </w:r>
      <w:r w:rsidRPr="00DB2996">
        <w:rPr>
          <w:lang w:val="en-GB"/>
        </w:rPr>
        <w:t>, 261</w:t>
      </w:r>
      <w:r w:rsidRPr="00DB2996">
        <w:rPr>
          <w:rFonts w:hAnsi="Times New Roman"/>
          <w:lang w:val="en-GB"/>
        </w:rPr>
        <w:t>−</w:t>
      </w:r>
      <w:r w:rsidRPr="00DB2996">
        <w:rPr>
          <w:lang w:val="en-GB"/>
        </w:rPr>
        <w:t>272.</w:t>
      </w:r>
    </w:p>
    <w:p w14:paraId="6724D98F" w14:textId="77777777" w:rsidR="007B524D" w:rsidRPr="00DB2996" w:rsidRDefault="004901DA">
      <w:pPr>
        <w:pStyle w:val="References"/>
        <w:spacing w:before="0" w:line="480" w:lineRule="auto"/>
        <w:jc w:val="both"/>
        <w:rPr>
          <w:lang w:val="en-GB"/>
        </w:rPr>
      </w:pPr>
      <w:r w:rsidRPr="00DB2996">
        <w:rPr>
          <w:lang w:val="en-GB"/>
        </w:rPr>
        <w:t>Dale, K., &amp; Latham, Y. (2015). Ethics and entangled embodiment: Bodies-</w:t>
      </w:r>
      <w:proofErr w:type="spellStart"/>
      <w:r w:rsidRPr="00DB2996">
        <w:rPr>
          <w:lang w:val="en-GB"/>
        </w:rPr>
        <w:t>materialities</w:t>
      </w:r>
      <w:proofErr w:type="spellEnd"/>
      <w:r w:rsidRPr="00DB2996">
        <w:rPr>
          <w:lang w:val="en-GB"/>
        </w:rPr>
        <w:t xml:space="preserve">-organization. </w:t>
      </w:r>
      <w:r w:rsidRPr="00DB2996">
        <w:rPr>
          <w:i/>
          <w:iCs/>
          <w:lang w:val="en-GB"/>
        </w:rPr>
        <w:t>Organization, 22</w:t>
      </w:r>
      <w:r w:rsidRPr="00DB2996">
        <w:rPr>
          <w:lang w:val="en-GB"/>
        </w:rPr>
        <w:t>(2), 166</w:t>
      </w:r>
      <w:r w:rsidRPr="00DB2996">
        <w:rPr>
          <w:rFonts w:hAnsi="Times New Roman"/>
          <w:lang w:val="en-GB"/>
        </w:rPr>
        <w:t>−</w:t>
      </w:r>
      <w:r w:rsidRPr="00DB2996">
        <w:rPr>
          <w:lang w:val="en-GB"/>
        </w:rPr>
        <w:t xml:space="preserve">182. </w:t>
      </w:r>
    </w:p>
    <w:p w14:paraId="0BBB3824" w14:textId="77777777" w:rsidR="007B524D" w:rsidRPr="00DB2996" w:rsidRDefault="004901DA">
      <w:pPr>
        <w:pStyle w:val="References"/>
        <w:spacing w:before="0" w:line="480" w:lineRule="auto"/>
        <w:jc w:val="both"/>
        <w:rPr>
          <w:lang w:val="en-GB"/>
        </w:rPr>
      </w:pPr>
      <w:r w:rsidRPr="00DB2996">
        <w:rPr>
          <w:lang w:val="en-GB"/>
        </w:rPr>
        <w:t xml:space="preserve">Derrida, J. (2008). </w:t>
      </w:r>
      <w:r w:rsidRPr="00DB2996">
        <w:rPr>
          <w:i/>
          <w:iCs/>
          <w:lang w:val="en-GB"/>
        </w:rPr>
        <w:t>The animal that therefore I am</w:t>
      </w:r>
      <w:r w:rsidRPr="00DB2996">
        <w:rPr>
          <w:lang w:val="en-GB"/>
        </w:rPr>
        <w:t>. New York, NY: Fordham University Press.</w:t>
      </w:r>
    </w:p>
    <w:p w14:paraId="286573DA" w14:textId="77777777" w:rsidR="007B524D" w:rsidRPr="00DB2996" w:rsidRDefault="004901DA">
      <w:pPr>
        <w:pStyle w:val="References"/>
        <w:spacing w:before="0" w:line="480" w:lineRule="auto"/>
        <w:jc w:val="both"/>
        <w:rPr>
          <w:lang w:val="en-GB"/>
        </w:rPr>
      </w:pPr>
      <w:r w:rsidRPr="00DB2996">
        <w:rPr>
          <w:shd w:val="clear" w:color="auto" w:fill="FFFFFF"/>
          <w:lang w:val="en-GB"/>
        </w:rPr>
        <w:t xml:space="preserve">Doka, K. J., &amp; Martin, T. L. (2010). </w:t>
      </w:r>
      <w:r w:rsidRPr="00DB2996">
        <w:rPr>
          <w:i/>
          <w:iCs/>
          <w:shd w:val="clear" w:color="auto" w:fill="FFFFFF"/>
          <w:lang w:val="en-GB"/>
        </w:rPr>
        <w:t>Grieving beyond gender: Understanding the ways men and women mourn</w:t>
      </w:r>
      <w:r w:rsidRPr="00DB2996">
        <w:rPr>
          <w:shd w:val="clear" w:color="auto" w:fill="FFFFFF"/>
          <w:lang w:val="en-GB"/>
        </w:rPr>
        <w:t>.</w:t>
      </w:r>
      <w:r w:rsidRPr="00DB2996">
        <w:rPr>
          <w:rFonts w:hAnsi="Times New Roman"/>
          <w:shd w:val="clear" w:color="auto" w:fill="FFFFFF"/>
          <w:lang w:val="en-GB"/>
        </w:rPr>
        <w:t> </w:t>
      </w:r>
      <w:r w:rsidRPr="00DB2996">
        <w:rPr>
          <w:shd w:val="clear" w:color="auto" w:fill="FFFFFF"/>
          <w:lang w:val="en-GB"/>
        </w:rPr>
        <w:t>New York, NY:</w:t>
      </w:r>
      <w:r w:rsidRPr="00DB2996">
        <w:rPr>
          <w:rFonts w:hAnsi="Times New Roman"/>
          <w:shd w:val="clear" w:color="auto" w:fill="FFFFFF"/>
          <w:lang w:val="en-GB"/>
        </w:rPr>
        <w:t> </w:t>
      </w:r>
      <w:r w:rsidRPr="00DB2996">
        <w:rPr>
          <w:shd w:val="clear" w:color="auto" w:fill="FFFFFF"/>
          <w:lang w:val="en-GB"/>
        </w:rPr>
        <w:t>Routledge.</w:t>
      </w:r>
      <w:r w:rsidRPr="00DB2996">
        <w:rPr>
          <w:rFonts w:hAnsi="Times New Roman"/>
          <w:shd w:val="clear" w:color="auto" w:fill="FFFFFF"/>
          <w:lang w:val="en-GB"/>
        </w:rPr>
        <w:t> </w:t>
      </w:r>
    </w:p>
    <w:p w14:paraId="571A4391" w14:textId="77777777" w:rsidR="007B524D" w:rsidRPr="00DB2996" w:rsidRDefault="004901DA">
      <w:pPr>
        <w:pStyle w:val="References"/>
        <w:spacing w:before="0" w:line="480" w:lineRule="auto"/>
        <w:jc w:val="both"/>
        <w:rPr>
          <w:lang w:val="en-GB"/>
        </w:rPr>
      </w:pPr>
      <w:proofErr w:type="spellStart"/>
      <w:r w:rsidRPr="00DB2996">
        <w:rPr>
          <w:lang w:val="en-GB"/>
        </w:rPr>
        <w:t>Dor</w:t>
      </w:r>
      <w:r w:rsidRPr="00DB2996">
        <w:rPr>
          <w:rFonts w:hAnsi="Times New Roman"/>
          <w:lang w:val="en-GB"/>
        </w:rPr>
        <w:t>é</w:t>
      </w:r>
      <w:proofErr w:type="spellEnd"/>
      <w:r w:rsidRPr="00DB2996">
        <w:rPr>
          <w:lang w:val="en-GB"/>
        </w:rPr>
        <w:t xml:space="preserve">, A., &amp; </w:t>
      </w:r>
      <w:proofErr w:type="spellStart"/>
      <w:r w:rsidRPr="00DB2996">
        <w:rPr>
          <w:lang w:val="en-GB"/>
        </w:rPr>
        <w:t>Michalon</w:t>
      </w:r>
      <w:proofErr w:type="spellEnd"/>
      <w:r w:rsidRPr="00DB2996">
        <w:rPr>
          <w:lang w:val="en-GB"/>
        </w:rPr>
        <w:t>, J. (2017). What makes human</w:t>
      </w:r>
      <w:r w:rsidRPr="00DB2996">
        <w:rPr>
          <w:rFonts w:hAnsi="Times New Roman"/>
          <w:lang w:val="en-GB"/>
        </w:rPr>
        <w:t>–</w:t>
      </w:r>
      <w:r w:rsidRPr="00DB2996">
        <w:rPr>
          <w:lang w:val="en-GB"/>
        </w:rPr>
        <w:t xml:space="preserve">animal relations </w:t>
      </w:r>
      <w:r w:rsidRPr="00DB2996">
        <w:rPr>
          <w:rFonts w:hAnsi="Times New Roman"/>
          <w:lang w:val="en-GB"/>
        </w:rPr>
        <w:t>‘</w:t>
      </w:r>
      <w:r w:rsidRPr="00DB2996">
        <w:rPr>
          <w:lang w:val="en-GB"/>
        </w:rPr>
        <w:t>organizational</w:t>
      </w:r>
      <w:r w:rsidRPr="00DB2996">
        <w:rPr>
          <w:rFonts w:hAnsi="Times New Roman"/>
          <w:lang w:val="en-GB"/>
        </w:rPr>
        <w:t>’</w:t>
      </w:r>
      <w:r w:rsidRPr="00DB2996">
        <w:rPr>
          <w:lang w:val="en-GB"/>
        </w:rPr>
        <w:t xml:space="preserve">? The description of </w:t>
      </w:r>
      <w:proofErr w:type="spellStart"/>
      <w:r w:rsidRPr="00DB2996">
        <w:rPr>
          <w:lang w:val="en-GB"/>
        </w:rPr>
        <w:t>anthrozootechnical</w:t>
      </w:r>
      <w:proofErr w:type="spellEnd"/>
      <w:r w:rsidRPr="00DB2996">
        <w:rPr>
          <w:lang w:val="en-GB"/>
        </w:rPr>
        <w:t xml:space="preserve"> </w:t>
      </w:r>
      <w:proofErr w:type="spellStart"/>
      <w:r w:rsidRPr="00DB2996">
        <w:rPr>
          <w:lang w:val="en-GB"/>
        </w:rPr>
        <w:t>agencements</w:t>
      </w:r>
      <w:proofErr w:type="spellEnd"/>
      <w:r w:rsidRPr="00DB2996">
        <w:rPr>
          <w:lang w:val="en-GB"/>
        </w:rPr>
        <w:t xml:space="preserve">. </w:t>
      </w:r>
      <w:r w:rsidRPr="00DB2996">
        <w:rPr>
          <w:i/>
          <w:iCs/>
          <w:lang w:val="en-GB"/>
        </w:rPr>
        <w:t>Organization</w:t>
      </w:r>
      <w:r w:rsidRPr="00DB2996">
        <w:rPr>
          <w:lang w:val="en-GB"/>
        </w:rPr>
        <w:t xml:space="preserve">, </w:t>
      </w:r>
      <w:r w:rsidRPr="00DB2996">
        <w:rPr>
          <w:i/>
          <w:iCs/>
          <w:lang w:val="en-GB"/>
        </w:rPr>
        <w:t>24</w:t>
      </w:r>
      <w:r w:rsidRPr="00DB2996">
        <w:rPr>
          <w:lang w:val="en-GB"/>
        </w:rPr>
        <w:t>(6), 761</w:t>
      </w:r>
      <w:r w:rsidRPr="00DB2996">
        <w:rPr>
          <w:rFonts w:hAnsi="Times New Roman"/>
          <w:lang w:val="en-GB"/>
        </w:rPr>
        <w:t>−</w:t>
      </w:r>
      <w:r w:rsidRPr="00DB2996">
        <w:rPr>
          <w:lang w:val="en-GB"/>
        </w:rPr>
        <w:t>780.</w:t>
      </w:r>
    </w:p>
    <w:p w14:paraId="259EF58F" w14:textId="77777777" w:rsidR="007B524D" w:rsidRPr="00DB2996" w:rsidRDefault="004901DA">
      <w:pPr>
        <w:pStyle w:val="References"/>
        <w:spacing w:before="0" w:line="480" w:lineRule="auto"/>
        <w:jc w:val="both"/>
        <w:rPr>
          <w:lang w:val="en-GB"/>
        </w:rPr>
      </w:pPr>
      <w:r w:rsidRPr="00DB2996">
        <w:rPr>
          <w:lang w:val="en-GB"/>
        </w:rPr>
        <w:t>Dotson, M. J., &amp; Hyatt, E. M. (2008). Understanding dog</w:t>
      </w:r>
      <w:r w:rsidRPr="00DB2996">
        <w:rPr>
          <w:rFonts w:hAnsi="Times New Roman"/>
          <w:lang w:val="en-GB"/>
        </w:rPr>
        <w:t>–</w:t>
      </w:r>
      <w:r w:rsidRPr="00DB2996">
        <w:rPr>
          <w:lang w:val="en-GB"/>
        </w:rPr>
        <w:t xml:space="preserve">human companionship. </w:t>
      </w:r>
      <w:r w:rsidRPr="00DB2996">
        <w:rPr>
          <w:i/>
          <w:iCs/>
          <w:lang w:val="en-GB"/>
        </w:rPr>
        <w:t>Journal of Business Research, 61</w:t>
      </w:r>
      <w:r w:rsidRPr="00DB2996">
        <w:rPr>
          <w:lang w:val="en-GB"/>
        </w:rPr>
        <w:t>, 457</w:t>
      </w:r>
      <w:r w:rsidRPr="00DB2996">
        <w:rPr>
          <w:rFonts w:hAnsi="Times New Roman"/>
          <w:lang w:val="en-GB"/>
        </w:rPr>
        <w:t>−</w:t>
      </w:r>
      <w:r w:rsidRPr="00DB2996">
        <w:rPr>
          <w:lang w:val="en-GB"/>
        </w:rPr>
        <w:t>466.</w:t>
      </w:r>
    </w:p>
    <w:p w14:paraId="5E3F274B" w14:textId="77777777" w:rsidR="007B524D" w:rsidRPr="00DB2996" w:rsidRDefault="004901DA">
      <w:pPr>
        <w:pStyle w:val="References"/>
        <w:spacing w:before="0" w:line="480" w:lineRule="auto"/>
        <w:jc w:val="both"/>
        <w:rPr>
          <w:lang w:val="en-GB"/>
        </w:rPr>
      </w:pPr>
      <w:r w:rsidRPr="00DB2996">
        <w:rPr>
          <w:lang w:val="en-GB"/>
        </w:rPr>
        <w:t xml:space="preserve">Driver, M. (2007). Meaning and suffering in organizations. </w:t>
      </w:r>
      <w:r w:rsidRPr="00DB2996">
        <w:rPr>
          <w:i/>
          <w:iCs/>
          <w:lang w:val="en-GB"/>
        </w:rPr>
        <w:t>Journal of Organizational Change Management,</w:t>
      </w:r>
      <w:r w:rsidRPr="00DB2996">
        <w:rPr>
          <w:lang w:val="en-GB"/>
        </w:rPr>
        <w:t xml:space="preserve"> </w:t>
      </w:r>
      <w:r w:rsidRPr="00DB2996">
        <w:rPr>
          <w:i/>
          <w:iCs/>
          <w:lang w:val="en-GB"/>
        </w:rPr>
        <w:t>20</w:t>
      </w:r>
      <w:r w:rsidRPr="00DB2996">
        <w:rPr>
          <w:lang w:val="en-GB"/>
        </w:rPr>
        <w:t>(5), 611</w:t>
      </w:r>
      <w:r w:rsidRPr="00DB2996">
        <w:rPr>
          <w:rFonts w:hAnsi="Times New Roman"/>
          <w:lang w:val="en-GB"/>
        </w:rPr>
        <w:t>−</w:t>
      </w:r>
      <w:r w:rsidRPr="00DB2996">
        <w:rPr>
          <w:lang w:val="en-GB"/>
        </w:rPr>
        <w:t>632.</w:t>
      </w:r>
    </w:p>
    <w:p w14:paraId="37D358DD" w14:textId="77777777" w:rsidR="007B524D" w:rsidRPr="00DB2996" w:rsidRDefault="004901DA">
      <w:pPr>
        <w:pStyle w:val="References"/>
        <w:spacing w:before="0" w:line="480" w:lineRule="auto"/>
        <w:jc w:val="both"/>
        <w:rPr>
          <w:lang w:val="en-GB"/>
        </w:rPr>
      </w:pPr>
      <w:r w:rsidRPr="00DB2996">
        <w:rPr>
          <w:lang w:val="en-GB"/>
        </w:rPr>
        <w:t xml:space="preserve">Duffy, M. (2005). Reproducing </w:t>
      </w:r>
      <w:proofErr w:type="spellStart"/>
      <w:r w:rsidRPr="00DB2996">
        <w:rPr>
          <w:lang w:val="en-GB"/>
        </w:rPr>
        <w:t>labor</w:t>
      </w:r>
      <w:proofErr w:type="spellEnd"/>
      <w:r w:rsidRPr="00DB2996">
        <w:rPr>
          <w:lang w:val="en-GB"/>
        </w:rPr>
        <w:t xml:space="preserve"> inequalities: Challenges for feminist conceptualizing care at the intersections of gender, race, and class. </w:t>
      </w:r>
      <w:r w:rsidRPr="00DB2996">
        <w:rPr>
          <w:i/>
          <w:iCs/>
          <w:lang w:val="en-GB"/>
        </w:rPr>
        <w:t>Gender &amp; Society, 19</w:t>
      </w:r>
      <w:r w:rsidRPr="00DB2996">
        <w:rPr>
          <w:lang w:val="en-GB"/>
        </w:rPr>
        <w:t>(1), 66</w:t>
      </w:r>
      <w:r w:rsidRPr="00DB2996">
        <w:rPr>
          <w:rFonts w:hAnsi="Times New Roman"/>
          <w:lang w:val="en-GB"/>
        </w:rPr>
        <w:t>‒</w:t>
      </w:r>
      <w:r w:rsidRPr="00DB2996">
        <w:rPr>
          <w:lang w:val="en-GB"/>
        </w:rPr>
        <w:t xml:space="preserve">82. </w:t>
      </w:r>
    </w:p>
    <w:p w14:paraId="4204F059" w14:textId="0D7736A0" w:rsidR="007B524D" w:rsidRDefault="004901DA">
      <w:pPr>
        <w:pStyle w:val="References"/>
        <w:spacing w:before="0" w:line="480" w:lineRule="auto"/>
        <w:jc w:val="both"/>
        <w:rPr>
          <w:lang w:val="en-GB"/>
        </w:rPr>
      </w:pPr>
      <w:proofErr w:type="spellStart"/>
      <w:r w:rsidRPr="00DB2996">
        <w:rPr>
          <w:lang w:val="en-GB"/>
        </w:rPr>
        <w:t>Durgee</w:t>
      </w:r>
      <w:proofErr w:type="spellEnd"/>
      <w:r w:rsidRPr="00DB2996">
        <w:rPr>
          <w:lang w:val="en-GB"/>
        </w:rPr>
        <w:t xml:space="preserve">, J. F. (2008). A commentary on </w:t>
      </w:r>
      <w:r w:rsidRPr="00DB2996">
        <w:rPr>
          <w:rFonts w:hAnsi="Times New Roman"/>
          <w:lang w:val="en-GB"/>
        </w:rPr>
        <w:t>‘</w:t>
      </w:r>
      <w:r w:rsidRPr="00DB2996">
        <w:rPr>
          <w:lang w:val="en-GB"/>
        </w:rPr>
        <w:t>Understanding Dog</w:t>
      </w:r>
      <w:r w:rsidRPr="00DB2996">
        <w:rPr>
          <w:rFonts w:hAnsi="Times New Roman"/>
          <w:lang w:val="en-GB"/>
        </w:rPr>
        <w:t>–</w:t>
      </w:r>
      <w:r w:rsidRPr="00DB2996">
        <w:rPr>
          <w:lang w:val="en-GB"/>
        </w:rPr>
        <w:t>Human Companionship</w:t>
      </w:r>
      <w:r w:rsidRPr="00DB2996">
        <w:rPr>
          <w:rFonts w:hAnsi="Times New Roman"/>
          <w:lang w:val="en-GB"/>
        </w:rPr>
        <w:t>’</w:t>
      </w:r>
      <w:r w:rsidRPr="00DB2996">
        <w:rPr>
          <w:lang w:val="en-GB"/>
        </w:rPr>
        <w:t xml:space="preserve">. </w:t>
      </w:r>
      <w:r w:rsidRPr="00DB2996">
        <w:rPr>
          <w:i/>
          <w:iCs/>
          <w:lang w:val="en-GB"/>
        </w:rPr>
        <w:t>Journal of Business Research, 61</w:t>
      </w:r>
      <w:r w:rsidRPr="00DB2996">
        <w:rPr>
          <w:lang w:val="en-GB"/>
        </w:rPr>
        <w:t>, 467</w:t>
      </w:r>
      <w:r w:rsidRPr="00DB2996">
        <w:rPr>
          <w:rFonts w:hAnsi="Times New Roman"/>
          <w:lang w:val="en-GB"/>
        </w:rPr>
        <w:t>−</w:t>
      </w:r>
      <w:r w:rsidRPr="00DB2996">
        <w:rPr>
          <w:lang w:val="en-GB"/>
        </w:rPr>
        <w:t>468.</w:t>
      </w:r>
    </w:p>
    <w:p w14:paraId="317749E1" w14:textId="76C168D9" w:rsidR="00CA0D7D" w:rsidRPr="00CA0D7D" w:rsidRDefault="00CA0D7D">
      <w:pPr>
        <w:pStyle w:val="References"/>
        <w:spacing w:before="0" w:line="480" w:lineRule="auto"/>
        <w:jc w:val="both"/>
        <w:rPr>
          <w:color w:val="FF0000"/>
          <w:lang w:val="en-GB"/>
        </w:rPr>
      </w:pPr>
      <w:r w:rsidRPr="00CA0D7D">
        <w:rPr>
          <w:color w:val="FF0000"/>
          <w:lang w:val="en-GB"/>
        </w:rPr>
        <w:t xml:space="preserve">Dutton, J. (2003). Breathing Life </w:t>
      </w:r>
      <w:proofErr w:type="gramStart"/>
      <w:r w:rsidRPr="00CA0D7D">
        <w:rPr>
          <w:color w:val="FF0000"/>
          <w:lang w:val="en-GB"/>
        </w:rPr>
        <w:t>Into</w:t>
      </w:r>
      <w:proofErr w:type="gramEnd"/>
      <w:r w:rsidRPr="00CA0D7D">
        <w:rPr>
          <w:color w:val="FF0000"/>
          <w:lang w:val="en-GB"/>
        </w:rPr>
        <w:t xml:space="preserve"> Organizational Studies. </w:t>
      </w:r>
      <w:r w:rsidRPr="00CA0D7D">
        <w:rPr>
          <w:i/>
          <w:color w:val="FF0000"/>
          <w:lang w:val="en-GB"/>
        </w:rPr>
        <w:t>Journal of Management Inquiry, 12</w:t>
      </w:r>
      <w:r w:rsidRPr="00CA0D7D">
        <w:rPr>
          <w:color w:val="FF0000"/>
          <w:lang w:val="en-GB"/>
        </w:rPr>
        <w:t>(1), 5</w:t>
      </w:r>
      <w:r w:rsidRPr="00CA0D7D">
        <w:rPr>
          <w:rFonts w:hAnsi="Times New Roman"/>
          <w:color w:val="FF0000"/>
          <w:lang w:val="en-GB"/>
        </w:rPr>
        <w:t>−</w:t>
      </w:r>
      <w:r w:rsidRPr="00CA0D7D">
        <w:rPr>
          <w:color w:val="FF0000"/>
          <w:lang w:val="en-GB"/>
        </w:rPr>
        <w:t>19.</w:t>
      </w:r>
    </w:p>
    <w:p w14:paraId="52856CE8" w14:textId="77777777" w:rsidR="007B524D" w:rsidRPr="00DB2996" w:rsidRDefault="004901DA">
      <w:pPr>
        <w:pStyle w:val="References"/>
        <w:spacing w:before="0" w:line="480" w:lineRule="auto"/>
        <w:jc w:val="both"/>
        <w:rPr>
          <w:lang w:val="en-GB"/>
        </w:rPr>
      </w:pPr>
      <w:r w:rsidRPr="00DB2996">
        <w:rPr>
          <w:lang w:val="en-GB"/>
        </w:rPr>
        <w:t xml:space="preserve">Dyer, S., McDowell, L., &amp; </w:t>
      </w:r>
      <w:proofErr w:type="spellStart"/>
      <w:r w:rsidRPr="00DB2996">
        <w:rPr>
          <w:lang w:val="en-GB"/>
        </w:rPr>
        <w:t>Batnitzky</w:t>
      </w:r>
      <w:proofErr w:type="spellEnd"/>
      <w:r w:rsidRPr="00DB2996">
        <w:rPr>
          <w:lang w:val="en-GB"/>
        </w:rPr>
        <w:t>, A. (2008). Emotional labour/body work: The caring labours of migrants in the UK</w:t>
      </w:r>
      <w:r w:rsidRPr="00DB2996">
        <w:rPr>
          <w:rFonts w:hAnsi="Times New Roman"/>
          <w:lang w:val="en-GB"/>
        </w:rPr>
        <w:t>’</w:t>
      </w:r>
      <w:r w:rsidRPr="00DB2996">
        <w:rPr>
          <w:lang w:val="en-GB"/>
        </w:rPr>
        <w:t xml:space="preserve">s National Health Service. </w:t>
      </w:r>
      <w:proofErr w:type="spellStart"/>
      <w:r w:rsidRPr="00DB2996">
        <w:rPr>
          <w:i/>
          <w:iCs/>
          <w:lang w:val="en-GB"/>
        </w:rPr>
        <w:t>Geoforum</w:t>
      </w:r>
      <w:proofErr w:type="spellEnd"/>
      <w:r w:rsidRPr="00DB2996">
        <w:rPr>
          <w:i/>
          <w:iCs/>
          <w:lang w:val="en-GB"/>
        </w:rPr>
        <w:t>, Placing Splintering Urbanism, 39</w:t>
      </w:r>
      <w:r w:rsidRPr="00DB2996">
        <w:rPr>
          <w:lang w:val="en-GB"/>
        </w:rPr>
        <w:t>(6), 2030</w:t>
      </w:r>
      <w:r w:rsidRPr="00DB2996">
        <w:rPr>
          <w:rFonts w:hAnsi="Times New Roman"/>
          <w:lang w:val="en-GB"/>
        </w:rPr>
        <w:t>–</w:t>
      </w:r>
      <w:r w:rsidRPr="00DB2996">
        <w:rPr>
          <w:lang w:val="en-GB"/>
        </w:rPr>
        <w:t>2038.</w:t>
      </w:r>
    </w:p>
    <w:p w14:paraId="63AFF3AB" w14:textId="77777777" w:rsidR="007B524D" w:rsidRPr="00DB2996" w:rsidRDefault="004901DA">
      <w:pPr>
        <w:pStyle w:val="References"/>
        <w:spacing w:before="0" w:line="480" w:lineRule="auto"/>
        <w:jc w:val="both"/>
        <w:rPr>
          <w:lang w:val="en-GB"/>
        </w:rPr>
      </w:pPr>
      <w:proofErr w:type="spellStart"/>
      <w:r w:rsidRPr="00DB2996">
        <w:rPr>
          <w:lang w:val="en-GB"/>
        </w:rPr>
        <w:t>Ellson</w:t>
      </w:r>
      <w:proofErr w:type="spellEnd"/>
      <w:r w:rsidRPr="00DB2996">
        <w:rPr>
          <w:lang w:val="en-GB"/>
        </w:rPr>
        <w:t>, T. (2008). Can we live without a dog? Consumption life cycles in dog</w:t>
      </w:r>
      <w:r w:rsidRPr="00DB2996">
        <w:rPr>
          <w:rFonts w:hAnsi="Times New Roman"/>
          <w:lang w:val="en-GB"/>
        </w:rPr>
        <w:t>–</w:t>
      </w:r>
      <w:r w:rsidRPr="00DB2996">
        <w:rPr>
          <w:lang w:val="en-GB"/>
        </w:rPr>
        <w:t xml:space="preserve">owner relationships. </w:t>
      </w:r>
      <w:r w:rsidRPr="00DB2996">
        <w:rPr>
          <w:i/>
          <w:iCs/>
          <w:lang w:val="en-GB"/>
        </w:rPr>
        <w:t>Journal of Business Research,</w:t>
      </w:r>
      <w:r w:rsidRPr="00DB2996">
        <w:rPr>
          <w:lang w:val="en-GB"/>
        </w:rPr>
        <w:t xml:space="preserve"> </w:t>
      </w:r>
      <w:r w:rsidRPr="00DB2996">
        <w:rPr>
          <w:i/>
          <w:iCs/>
          <w:lang w:val="en-GB"/>
        </w:rPr>
        <w:t>61</w:t>
      </w:r>
      <w:r w:rsidRPr="00DB2996">
        <w:rPr>
          <w:lang w:val="en-GB"/>
        </w:rPr>
        <w:t>, 565</w:t>
      </w:r>
      <w:r w:rsidRPr="00DB2996">
        <w:rPr>
          <w:rFonts w:hAnsi="Times New Roman"/>
          <w:lang w:val="en-GB"/>
        </w:rPr>
        <w:t>−</w:t>
      </w:r>
      <w:r w:rsidRPr="00DB2996">
        <w:rPr>
          <w:lang w:val="en-GB"/>
        </w:rPr>
        <w:t>573.</w:t>
      </w:r>
    </w:p>
    <w:p w14:paraId="7023DCD5" w14:textId="77777777" w:rsidR="007B524D" w:rsidRPr="00DB2996" w:rsidRDefault="004901DA">
      <w:pPr>
        <w:pStyle w:val="References"/>
        <w:spacing w:before="0" w:line="480" w:lineRule="auto"/>
        <w:jc w:val="both"/>
        <w:rPr>
          <w:lang w:val="en-GB"/>
        </w:rPr>
      </w:pPr>
      <w:r w:rsidRPr="00DB2996">
        <w:rPr>
          <w:lang w:val="en-GB"/>
        </w:rPr>
        <w:t xml:space="preserve">England, P. (2005). Emerging theories of care work. </w:t>
      </w:r>
      <w:r w:rsidRPr="00DB2996">
        <w:rPr>
          <w:i/>
          <w:iCs/>
          <w:lang w:val="en-GB"/>
        </w:rPr>
        <w:t>Annual Review of Sociology,</w:t>
      </w:r>
      <w:r w:rsidRPr="00DB2996">
        <w:rPr>
          <w:lang w:val="en-GB"/>
        </w:rPr>
        <w:t xml:space="preserve"> </w:t>
      </w:r>
      <w:r w:rsidRPr="00DB2996">
        <w:rPr>
          <w:i/>
          <w:iCs/>
          <w:lang w:val="en-GB"/>
        </w:rPr>
        <w:t>31</w:t>
      </w:r>
      <w:r w:rsidRPr="00DB2996">
        <w:rPr>
          <w:lang w:val="en-GB"/>
        </w:rPr>
        <w:t>, 381</w:t>
      </w:r>
      <w:r w:rsidRPr="00DB2996">
        <w:rPr>
          <w:rFonts w:hAnsi="Times New Roman"/>
          <w:lang w:val="en-GB"/>
        </w:rPr>
        <w:t>−</w:t>
      </w:r>
      <w:r w:rsidRPr="00DB2996">
        <w:rPr>
          <w:lang w:val="en-GB"/>
        </w:rPr>
        <w:t>399.</w:t>
      </w:r>
    </w:p>
    <w:p w14:paraId="2ADBBEEE" w14:textId="77777777" w:rsidR="007B524D" w:rsidRPr="00DB2996" w:rsidRDefault="004901DA">
      <w:pPr>
        <w:pStyle w:val="References"/>
        <w:spacing w:before="0" w:line="480" w:lineRule="auto"/>
        <w:jc w:val="both"/>
        <w:rPr>
          <w:lang w:val="en-GB"/>
        </w:rPr>
      </w:pPr>
      <w:r w:rsidRPr="00DB2996">
        <w:rPr>
          <w:lang w:val="en-GB"/>
        </w:rPr>
        <w:t xml:space="preserve">Fine, M. (2005). Individualization, risk and the body: Sociology and care. </w:t>
      </w:r>
      <w:r w:rsidRPr="00DB2996">
        <w:rPr>
          <w:i/>
          <w:iCs/>
          <w:lang w:val="en-GB"/>
        </w:rPr>
        <w:t>Journal of Sociology, 41</w:t>
      </w:r>
      <w:r w:rsidRPr="00DB2996">
        <w:rPr>
          <w:lang w:val="en-GB"/>
        </w:rPr>
        <w:t>(3), 381</w:t>
      </w:r>
      <w:r w:rsidRPr="00DB2996">
        <w:rPr>
          <w:rFonts w:hAnsi="Times New Roman"/>
          <w:lang w:val="en-GB"/>
        </w:rPr>
        <w:t>−</w:t>
      </w:r>
      <w:r w:rsidRPr="00DB2996">
        <w:rPr>
          <w:lang w:val="en-GB"/>
        </w:rPr>
        <w:t>399.</w:t>
      </w:r>
    </w:p>
    <w:p w14:paraId="534C7B93" w14:textId="77777777" w:rsidR="007B524D" w:rsidRPr="00DB2996" w:rsidRDefault="004901DA">
      <w:pPr>
        <w:pStyle w:val="References"/>
        <w:spacing w:before="0" w:line="480" w:lineRule="auto"/>
        <w:jc w:val="both"/>
        <w:rPr>
          <w:lang w:val="en-GB"/>
        </w:rPr>
      </w:pPr>
      <w:proofErr w:type="spellStart"/>
      <w:r w:rsidRPr="00DB2996">
        <w:rPr>
          <w:lang w:val="en-GB"/>
        </w:rPr>
        <w:t>Friedmann</w:t>
      </w:r>
      <w:proofErr w:type="spellEnd"/>
      <w:r w:rsidRPr="00DB2996">
        <w:rPr>
          <w:lang w:val="en-GB"/>
        </w:rPr>
        <w:t>, E., &amp; Son, H. (2009). The human</w:t>
      </w:r>
      <w:r w:rsidRPr="00DB2996">
        <w:rPr>
          <w:rFonts w:hAnsi="Times New Roman"/>
          <w:lang w:val="en-GB"/>
        </w:rPr>
        <w:t>–</w:t>
      </w:r>
      <w:r w:rsidRPr="00DB2996">
        <w:rPr>
          <w:lang w:val="en-GB"/>
        </w:rPr>
        <w:t xml:space="preserve">companion animal bond: How humans benefit. </w:t>
      </w:r>
      <w:r w:rsidRPr="00DB2996">
        <w:rPr>
          <w:i/>
          <w:iCs/>
          <w:lang w:val="en-GB"/>
        </w:rPr>
        <w:t>The</w:t>
      </w:r>
      <w:r w:rsidRPr="00DB2996">
        <w:rPr>
          <w:lang w:val="en-GB"/>
        </w:rPr>
        <w:t xml:space="preserve"> </w:t>
      </w:r>
      <w:r w:rsidRPr="00DB2996">
        <w:rPr>
          <w:i/>
          <w:iCs/>
          <w:lang w:val="en-GB"/>
        </w:rPr>
        <w:t>Veterinary Clinics of North America. Small Animal Practice</w:t>
      </w:r>
      <w:r w:rsidRPr="00DB2996">
        <w:rPr>
          <w:lang w:val="en-GB"/>
        </w:rPr>
        <w:t xml:space="preserve">, </w:t>
      </w:r>
      <w:r w:rsidRPr="00FB4DDB">
        <w:rPr>
          <w:i/>
          <w:lang w:val="en-GB"/>
        </w:rPr>
        <w:t>39</w:t>
      </w:r>
      <w:r w:rsidRPr="00DB2996">
        <w:rPr>
          <w:lang w:val="en-GB"/>
        </w:rPr>
        <w:t>, 293</w:t>
      </w:r>
      <w:r w:rsidRPr="00DB2996">
        <w:rPr>
          <w:rFonts w:hAnsi="Times New Roman"/>
          <w:lang w:val="en-GB"/>
        </w:rPr>
        <w:t>−</w:t>
      </w:r>
      <w:r w:rsidRPr="00DB2996">
        <w:rPr>
          <w:lang w:val="en-GB"/>
        </w:rPr>
        <w:t>326.</w:t>
      </w:r>
    </w:p>
    <w:p w14:paraId="382D9A95" w14:textId="77777777" w:rsidR="007B524D" w:rsidRPr="00DB2996" w:rsidRDefault="004901DA">
      <w:pPr>
        <w:pStyle w:val="References"/>
        <w:spacing w:before="0" w:line="480" w:lineRule="auto"/>
        <w:jc w:val="both"/>
        <w:rPr>
          <w:lang w:val="en-GB"/>
        </w:rPr>
      </w:pPr>
      <w:r w:rsidRPr="00DB2996">
        <w:rPr>
          <w:lang w:val="en-GB"/>
        </w:rPr>
        <w:t xml:space="preserve">Frost, P. J. (1999). Why compassion counts! </w:t>
      </w:r>
      <w:r w:rsidRPr="00DB2996">
        <w:rPr>
          <w:i/>
          <w:iCs/>
          <w:lang w:val="en-GB"/>
        </w:rPr>
        <w:t>Journal of Management Inquiry, 8</w:t>
      </w:r>
      <w:r w:rsidRPr="00DB2996">
        <w:rPr>
          <w:lang w:val="en-GB"/>
        </w:rPr>
        <w:t>(2), 127</w:t>
      </w:r>
      <w:r w:rsidRPr="00DB2996">
        <w:rPr>
          <w:rFonts w:hAnsi="Times New Roman"/>
          <w:lang w:val="en-GB"/>
        </w:rPr>
        <w:t>−</w:t>
      </w:r>
      <w:r w:rsidRPr="00DB2996">
        <w:rPr>
          <w:lang w:val="en-GB"/>
        </w:rPr>
        <w:t>133.</w:t>
      </w:r>
    </w:p>
    <w:p w14:paraId="48901A59" w14:textId="77777777" w:rsidR="007B524D" w:rsidRPr="00DB2996" w:rsidRDefault="004901DA">
      <w:pPr>
        <w:pStyle w:val="References"/>
        <w:spacing w:before="0" w:line="480" w:lineRule="auto"/>
        <w:jc w:val="both"/>
        <w:rPr>
          <w:lang w:val="en-GB"/>
        </w:rPr>
      </w:pPr>
      <w:r w:rsidRPr="00DB2996">
        <w:rPr>
          <w:lang w:val="en-GB"/>
        </w:rPr>
        <w:t xml:space="preserve">Fudge, E. (2008). </w:t>
      </w:r>
      <w:r w:rsidRPr="00DB2996">
        <w:rPr>
          <w:i/>
          <w:iCs/>
          <w:lang w:val="en-GB"/>
        </w:rPr>
        <w:t>Pets</w:t>
      </w:r>
      <w:r w:rsidRPr="00DB2996">
        <w:rPr>
          <w:lang w:val="en-GB"/>
        </w:rPr>
        <w:t>. Durham, UK: Acumen.</w:t>
      </w:r>
    </w:p>
    <w:p w14:paraId="5B4FA877" w14:textId="77777777" w:rsidR="007B524D" w:rsidRPr="00DB2996" w:rsidRDefault="004901DA">
      <w:pPr>
        <w:pStyle w:val="References"/>
        <w:spacing w:before="0" w:line="480" w:lineRule="auto"/>
        <w:jc w:val="both"/>
        <w:rPr>
          <w:lang w:val="en-GB"/>
        </w:rPr>
      </w:pPr>
      <w:proofErr w:type="spellStart"/>
      <w:r w:rsidRPr="00DB2996">
        <w:rPr>
          <w:lang w:val="en-GB"/>
        </w:rPr>
        <w:t>Gherardi</w:t>
      </w:r>
      <w:proofErr w:type="spellEnd"/>
      <w:r w:rsidRPr="00DB2996">
        <w:rPr>
          <w:lang w:val="en-GB"/>
        </w:rPr>
        <w:t xml:space="preserve">, S. (1994). The gender we think, the gender we do in everyday organizational life. </w:t>
      </w:r>
      <w:r w:rsidRPr="00DB2996">
        <w:rPr>
          <w:i/>
          <w:iCs/>
          <w:lang w:val="en-GB"/>
        </w:rPr>
        <w:t>Human Relations, 47</w:t>
      </w:r>
      <w:r w:rsidRPr="00DB2996">
        <w:rPr>
          <w:lang w:val="en-GB"/>
        </w:rPr>
        <w:t>(6), 591</w:t>
      </w:r>
      <w:r w:rsidRPr="00DB2996">
        <w:rPr>
          <w:rFonts w:hAnsi="Times New Roman"/>
          <w:lang w:val="en-GB"/>
        </w:rPr>
        <w:t>−</w:t>
      </w:r>
      <w:r w:rsidRPr="00DB2996">
        <w:rPr>
          <w:lang w:val="en-GB"/>
        </w:rPr>
        <w:t>609.</w:t>
      </w:r>
    </w:p>
    <w:p w14:paraId="19FEB8CC" w14:textId="77777777" w:rsidR="007B524D" w:rsidRPr="00DB2996" w:rsidRDefault="004901DA">
      <w:pPr>
        <w:pStyle w:val="References"/>
        <w:spacing w:before="0" w:line="480" w:lineRule="auto"/>
        <w:jc w:val="both"/>
        <w:rPr>
          <w:lang w:val="en-GB"/>
        </w:rPr>
      </w:pPr>
      <w:proofErr w:type="spellStart"/>
      <w:r w:rsidRPr="00DB2996">
        <w:rPr>
          <w:lang w:val="en-GB"/>
        </w:rPr>
        <w:t>Gimlin</w:t>
      </w:r>
      <w:proofErr w:type="spellEnd"/>
      <w:r w:rsidRPr="00DB2996">
        <w:rPr>
          <w:lang w:val="en-GB"/>
        </w:rPr>
        <w:t xml:space="preserve">, D. (2002). </w:t>
      </w:r>
      <w:r w:rsidRPr="00DB2996">
        <w:rPr>
          <w:i/>
          <w:iCs/>
          <w:lang w:val="en-GB"/>
        </w:rPr>
        <w:t>Body work: Beauty and self-image in American culture</w:t>
      </w:r>
      <w:r w:rsidRPr="00DB2996">
        <w:rPr>
          <w:lang w:val="en-GB"/>
        </w:rPr>
        <w:t>. Berkley, CA: University of California Press.</w:t>
      </w:r>
    </w:p>
    <w:p w14:paraId="5C041C3C" w14:textId="77777777" w:rsidR="007B524D" w:rsidRPr="00DB2996" w:rsidRDefault="004901DA">
      <w:pPr>
        <w:pStyle w:val="References"/>
        <w:spacing w:before="0" w:line="480" w:lineRule="auto"/>
        <w:jc w:val="both"/>
        <w:rPr>
          <w:lang w:val="en-GB"/>
        </w:rPr>
      </w:pPr>
      <w:proofErr w:type="spellStart"/>
      <w:r w:rsidRPr="00DB2996">
        <w:rPr>
          <w:lang w:val="en-GB"/>
        </w:rPr>
        <w:t>Gimlin</w:t>
      </w:r>
      <w:proofErr w:type="spellEnd"/>
      <w:r w:rsidRPr="00DB2996">
        <w:rPr>
          <w:lang w:val="en-GB"/>
        </w:rPr>
        <w:t xml:space="preserve">, D. (2007). What is </w:t>
      </w:r>
      <w:r w:rsidRPr="00DB2996">
        <w:rPr>
          <w:rFonts w:hAnsi="Times New Roman"/>
          <w:lang w:val="en-GB"/>
        </w:rPr>
        <w:t>‘</w:t>
      </w:r>
      <w:r w:rsidRPr="00DB2996">
        <w:rPr>
          <w:lang w:val="en-GB"/>
        </w:rPr>
        <w:t>body work</w:t>
      </w:r>
      <w:r w:rsidRPr="00DB2996">
        <w:rPr>
          <w:rFonts w:hAnsi="Times New Roman"/>
          <w:lang w:val="en-GB"/>
        </w:rPr>
        <w:t>’</w:t>
      </w:r>
      <w:r w:rsidRPr="00DB2996">
        <w:rPr>
          <w:lang w:val="en-GB"/>
        </w:rPr>
        <w:t xml:space="preserve">? A review of the literature. </w:t>
      </w:r>
      <w:r w:rsidRPr="00DB2996">
        <w:rPr>
          <w:i/>
          <w:iCs/>
          <w:lang w:val="en-GB"/>
        </w:rPr>
        <w:t>Sociology Compass, 1</w:t>
      </w:r>
      <w:r w:rsidRPr="00DB2996">
        <w:rPr>
          <w:lang w:val="en-GB"/>
        </w:rPr>
        <w:t>(1), 353</w:t>
      </w:r>
      <w:r w:rsidRPr="00DB2996">
        <w:rPr>
          <w:rFonts w:hAnsi="Times New Roman"/>
          <w:lang w:val="en-GB"/>
        </w:rPr>
        <w:t>−</w:t>
      </w:r>
      <w:r w:rsidRPr="00DB2996">
        <w:rPr>
          <w:lang w:val="en-GB"/>
        </w:rPr>
        <w:t>370.</w:t>
      </w:r>
    </w:p>
    <w:p w14:paraId="24BC177E" w14:textId="77777777" w:rsidR="007B524D" w:rsidRPr="00DB2996" w:rsidRDefault="004901DA">
      <w:pPr>
        <w:pStyle w:val="References"/>
        <w:spacing w:before="0" w:line="480" w:lineRule="auto"/>
        <w:jc w:val="both"/>
        <w:rPr>
          <w:lang w:val="en-GB"/>
        </w:rPr>
      </w:pPr>
      <w:r w:rsidRPr="00DB2996">
        <w:rPr>
          <w:lang w:val="en-GB"/>
        </w:rPr>
        <w:t xml:space="preserve">Goetz, J. L., </w:t>
      </w:r>
      <w:proofErr w:type="spellStart"/>
      <w:r w:rsidRPr="00DB2996">
        <w:rPr>
          <w:lang w:val="en-GB"/>
        </w:rPr>
        <w:t>Keltner</w:t>
      </w:r>
      <w:proofErr w:type="spellEnd"/>
      <w:r w:rsidRPr="00DB2996">
        <w:rPr>
          <w:lang w:val="en-GB"/>
        </w:rPr>
        <w:t xml:space="preserve">, D., &amp; Simon-Thomas, E. (2010). Compassion: An evolutionary analysis and empirical review. </w:t>
      </w:r>
      <w:r w:rsidRPr="00DB2996">
        <w:rPr>
          <w:i/>
          <w:iCs/>
          <w:lang w:val="en-GB"/>
        </w:rPr>
        <w:t>Psychological Bulletin, 136</w:t>
      </w:r>
      <w:r w:rsidRPr="00DB2996">
        <w:rPr>
          <w:lang w:val="en-GB"/>
        </w:rPr>
        <w:t>(3), 351</w:t>
      </w:r>
      <w:r w:rsidRPr="00DB2996">
        <w:rPr>
          <w:rFonts w:hAnsi="Times New Roman"/>
          <w:lang w:val="en-GB"/>
        </w:rPr>
        <w:t>−</w:t>
      </w:r>
      <w:r w:rsidRPr="00DB2996">
        <w:rPr>
          <w:lang w:val="en-GB"/>
        </w:rPr>
        <w:t>374.</w:t>
      </w:r>
    </w:p>
    <w:p w14:paraId="5EDE139D" w14:textId="77777777" w:rsidR="007B524D" w:rsidRPr="00DB2996" w:rsidRDefault="004901DA">
      <w:pPr>
        <w:pStyle w:val="References"/>
        <w:spacing w:before="0" w:line="480" w:lineRule="auto"/>
        <w:jc w:val="both"/>
        <w:rPr>
          <w:lang w:val="en-GB"/>
        </w:rPr>
      </w:pPr>
      <w:r w:rsidRPr="00DB2996">
        <w:rPr>
          <w:lang w:val="en-GB"/>
        </w:rPr>
        <w:t xml:space="preserve">Graham, H. (1983). Caring: A labour of love. In J. Finch &amp; D. Groves (Eds.), </w:t>
      </w:r>
      <w:proofErr w:type="gramStart"/>
      <w:r w:rsidRPr="00DB2996">
        <w:rPr>
          <w:i/>
          <w:iCs/>
          <w:lang w:val="en-GB"/>
        </w:rPr>
        <w:t>A</w:t>
      </w:r>
      <w:proofErr w:type="gramEnd"/>
      <w:r w:rsidRPr="00DB2996">
        <w:rPr>
          <w:i/>
          <w:iCs/>
          <w:lang w:val="en-GB"/>
        </w:rPr>
        <w:t xml:space="preserve"> labour of love: Women, work and caring </w:t>
      </w:r>
      <w:r w:rsidRPr="00DB2996">
        <w:rPr>
          <w:lang w:val="en-GB"/>
        </w:rPr>
        <w:t>(pp. 13</w:t>
      </w:r>
      <w:r w:rsidRPr="00DB2996">
        <w:rPr>
          <w:rFonts w:hAnsi="Times New Roman"/>
          <w:lang w:val="en-GB"/>
        </w:rPr>
        <w:t>–</w:t>
      </w:r>
      <w:r w:rsidRPr="00DB2996">
        <w:rPr>
          <w:lang w:val="en-GB"/>
        </w:rPr>
        <w:t>30). London, UK: Routledge.</w:t>
      </w:r>
    </w:p>
    <w:p w14:paraId="08A35BE2" w14:textId="77777777" w:rsidR="007B524D" w:rsidRPr="00DB2996" w:rsidRDefault="004901DA">
      <w:pPr>
        <w:pStyle w:val="References"/>
        <w:spacing w:before="0" w:line="480" w:lineRule="auto"/>
        <w:jc w:val="both"/>
        <w:rPr>
          <w:lang w:val="en-GB"/>
        </w:rPr>
      </w:pPr>
      <w:r w:rsidRPr="00DB2996">
        <w:rPr>
          <w:lang w:val="en-GB"/>
        </w:rPr>
        <w:t>Hamilton, L., &amp; McCabe, D. (2016).</w:t>
      </w:r>
      <w:r w:rsidRPr="00DB2996">
        <w:rPr>
          <w:rFonts w:hAnsi="Times New Roman"/>
          <w:lang w:val="en-GB"/>
        </w:rPr>
        <w:t xml:space="preserve"> ‘</w:t>
      </w:r>
      <w:r w:rsidRPr="00DB2996">
        <w:rPr>
          <w:lang w:val="en-GB"/>
        </w:rPr>
        <w:t>It</w:t>
      </w:r>
      <w:r w:rsidRPr="00DB2996">
        <w:rPr>
          <w:rFonts w:hAnsi="Times New Roman"/>
          <w:lang w:val="en-GB"/>
        </w:rPr>
        <w:t>’</w:t>
      </w:r>
      <w:r w:rsidRPr="00DB2996">
        <w:rPr>
          <w:lang w:val="en-GB"/>
        </w:rPr>
        <w:t>s just a job</w:t>
      </w:r>
      <w:r w:rsidRPr="00DB2996">
        <w:rPr>
          <w:rFonts w:hAnsi="Times New Roman"/>
          <w:lang w:val="en-GB"/>
        </w:rPr>
        <w:t>’</w:t>
      </w:r>
      <w:r w:rsidRPr="00DB2996">
        <w:rPr>
          <w:lang w:val="en-GB"/>
        </w:rPr>
        <w:t xml:space="preserve">: Understanding emotion work, de-animalization and the compartmentalization of organized animal slaughter. </w:t>
      </w:r>
      <w:r w:rsidRPr="00DB2996">
        <w:rPr>
          <w:i/>
          <w:iCs/>
          <w:lang w:val="en-GB"/>
        </w:rPr>
        <w:t>Organization, 23</w:t>
      </w:r>
      <w:r w:rsidRPr="00DB2996">
        <w:rPr>
          <w:lang w:val="en-GB"/>
        </w:rPr>
        <w:t>(3), 330</w:t>
      </w:r>
      <w:r w:rsidRPr="00DB2996">
        <w:rPr>
          <w:rFonts w:hAnsi="Times New Roman"/>
          <w:lang w:val="en-GB"/>
        </w:rPr>
        <w:t>−</w:t>
      </w:r>
      <w:r w:rsidRPr="00DB2996">
        <w:rPr>
          <w:lang w:val="en-GB"/>
        </w:rPr>
        <w:t>350.</w:t>
      </w:r>
    </w:p>
    <w:p w14:paraId="7E08AB83" w14:textId="77777777" w:rsidR="007B524D" w:rsidRPr="00DB2996" w:rsidRDefault="004901DA">
      <w:pPr>
        <w:pStyle w:val="References"/>
        <w:spacing w:before="0" w:line="480" w:lineRule="auto"/>
        <w:jc w:val="both"/>
        <w:rPr>
          <w:lang w:val="en-GB"/>
        </w:rPr>
      </w:pPr>
      <w:r w:rsidRPr="00DB2996">
        <w:rPr>
          <w:lang w:val="en-GB"/>
        </w:rPr>
        <w:t xml:space="preserve">Hamilton, L., &amp; Taylor, N. (2012). Ethnography in evolution: Adapting to the animal </w:t>
      </w:r>
      <w:r w:rsidRPr="00DB2996">
        <w:rPr>
          <w:rFonts w:hAnsi="Times New Roman"/>
          <w:lang w:val="en-GB"/>
        </w:rPr>
        <w:t>‘</w:t>
      </w:r>
      <w:r w:rsidRPr="00DB2996">
        <w:rPr>
          <w:lang w:val="en-GB"/>
        </w:rPr>
        <w:t>other</w:t>
      </w:r>
      <w:r w:rsidRPr="00DB2996">
        <w:rPr>
          <w:rFonts w:hAnsi="Times New Roman"/>
          <w:lang w:val="en-GB"/>
        </w:rPr>
        <w:t xml:space="preserve">’ </w:t>
      </w:r>
      <w:r w:rsidRPr="00DB2996">
        <w:rPr>
          <w:lang w:val="en-GB"/>
        </w:rPr>
        <w:t xml:space="preserve">in organizations. </w:t>
      </w:r>
      <w:r w:rsidRPr="00DB2996">
        <w:rPr>
          <w:i/>
          <w:iCs/>
          <w:lang w:val="en-GB"/>
        </w:rPr>
        <w:t xml:space="preserve">Journal of Organizational Ethnography, </w:t>
      </w:r>
      <w:r w:rsidRPr="00FB4DDB">
        <w:rPr>
          <w:i/>
          <w:lang w:val="en-GB"/>
        </w:rPr>
        <w:t>1</w:t>
      </w:r>
      <w:r w:rsidRPr="00DB2996">
        <w:rPr>
          <w:lang w:val="en-GB"/>
        </w:rPr>
        <w:t>(1), 43</w:t>
      </w:r>
      <w:r w:rsidRPr="00DB2996">
        <w:rPr>
          <w:rFonts w:hAnsi="Times New Roman"/>
          <w:lang w:val="en-GB"/>
        </w:rPr>
        <w:t>−</w:t>
      </w:r>
      <w:r w:rsidRPr="00DB2996">
        <w:rPr>
          <w:lang w:val="en-GB"/>
        </w:rPr>
        <w:t>51.</w:t>
      </w:r>
    </w:p>
    <w:p w14:paraId="2DA8CC8F" w14:textId="77777777" w:rsidR="007B524D" w:rsidRPr="00DB2996" w:rsidRDefault="004901DA">
      <w:pPr>
        <w:pStyle w:val="References"/>
        <w:spacing w:before="0" w:line="480" w:lineRule="auto"/>
        <w:jc w:val="both"/>
        <w:rPr>
          <w:lang w:val="en-GB"/>
        </w:rPr>
      </w:pPr>
      <w:r w:rsidRPr="00DB2996">
        <w:rPr>
          <w:lang w:val="en-GB"/>
        </w:rPr>
        <w:t xml:space="preserve">Hamilton, L., &amp; Taylor, N. (2013). </w:t>
      </w:r>
      <w:r w:rsidRPr="00DB2996">
        <w:rPr>
          <w:i/>
          <w:iCs/>
          <w:lang w:val="en-GB"/>
        </w:rPr>
        <w:t>Animals at work. Identity, politics and culture in work with animals</w:t>
      </w:r>
      <w:r w:rsidRPr="00DB2996">
        <w:rPr>
          <w:lang w:val="en-GB"/>
        </w:rPr>
        <w:t>. Leiden, Netherlands: BRILL.</w:t>
      </w:r>
    </w:p>
    <w:p w14:paraId="3FBC491D" w14:textId="77777777" w:rsidR="007B524D" w:rsidRPr="00DB2996" w:rsidRDefault="004901DA">
      <w:pPr>
        <w:pStyle w:val="References"/>
        <w:spacing w:before="0" w:line="480" w:lineRule="auto"/>
        <w:jc w:val="both"/>
        <w:rPr>
          <w:lang w:val="en-GB"/>
        </w:rPr>
      </w:pPr>
      <w:r w:rsidRPr="00DB2996">
        <w:rPr>
          <w:lang w:val="en-GB"/>
        </w:rPr>
        <w:t xml:space="preserve">Hamilton, L., &amp; Taylor, N. (2017). </w:t>
      </w:r>
      <w:r w:rsidRPr="00DB2996">
        <w:rPr>
          <w:i/>
          <w:iCs/>
          <w:lang w:val="en-GB"/>
        </w:rPr>
        <w:t>Ethnography after humanism: Power, politics and method in multi-species research</w:t>
      </w:r>
      <w:r w:rsidRPr="00DB2996">
        <w:rPr>
          <w:lang w:val="en-GB"/>
        </w:rPr>
        <w:t>. London, UK: Palgrave Macmillan.</w:t>
      </w:r>
    </w:p>
    <w:p w14:paraId="354DBC18" w14:textId="77777777" w:rsidR="007B524D" w:rsidRPr="00DB2996" w:rsidRDefault="004901DA">
      <w:pPr>
        <w:pStyle w:val="References"/>
        <w:spacing w:before="0" w:line="480" w:lineRule="auto"/>
        <w:jc w:val="both"/>
        <w:rPr>
          <w:lang w:val="en-GB"/>
        </w:rPr>
      </w:pPr>
      <w:proofErr w:type="spellStart"/>
      <w:r w:rsidRPr="00DB2996">
        <w:rPr>
          <w:lang w:val="en-GB"/>
        </w:rPr>
        <w:t>Haraway</w:t>
      </w:r>
      <w:proofErr w:type="spellEnd"/>
      <w:r w:rsidRPr="00DB2996">
        <w:rPr>
          <w:lang w:val="en-GB"/>
        </w:rPr>
        <w:t xml:space="preserve">, D. (2003). </w:t>
      </w:r>
      <w:r w:rsidRPr="00DB2996">
        <w:rPr>
          <w:i/>
          <w:iCs/>
          <w:lang w:val="en-GB"/>
        </w:rPr>
        <w:t>The companion species manifesto: Dogs, people, and significant otherness</w:t>
      </w:r>
      <w:r w:rsidRPr="00DB2996">
        <w:rPr>
          <w:lang w:val="en-GB"/>
        </w:rPr>
        <w:t>. Chicago, IL: Prickly Paradigm Press.</w:t>
      </w:r>
    </w:p>
    <w:p w14:paraId="0235C767" w14:textId="77777777" w:rsidR="007B524D" w:rsidRPr="00DB2996" w:rsidRDefault="004901DA">
      <w:pPr>
        <w:pStyle w:val="References"/>
        <w:spacing w:before="0" w:line="480" w:lineRule="auto"/>
        <w:jc w:val="both"/>
        <w:rPr>
          <w:lang w:val="en-GB"/>
        </w:rPr>
      </w:pPr>
      <w:proofErr w:type="spellStart"/>
      <w:r w:rsidRPr="00DB2996">
        <w:rPr>
          <w:lang w:val="en-GB"/>
        </w:rPr>
        <w:t>Haraway</w:t>
      </w:r>
      <w:proofErr w:type="spellEnd"/>
      <w:r w:rsidRPr="00DB2996">
        <w:rPr>
          <w:lang w:val="en-GB"/>
        </w:rPr>
        <w:t xml:space="preserve">, D. (2008). </w:t>
      </w:r>
      <w:r w:rsidRPr="00DB2996">
        <w:rPr>
          <w:i/>
          <w:iCs/>
          <w:lang w:val="en-GB"/>
        </w:rPr>
        <w:t>When species meet</w:t>
      </w:r>
      <w:r w:rsidRPr="00DB2996">
        <w:rPr>
          <w:lang w:val="en-GB"/>
        </w:rPr>
        <w:t>. Minneapolis, MN: University of Minnesota Press.</w:t>
      </w:r>
    </w:p>
    <w:p w14:paraId="0BDC8D41" w14:textId="6C77D410" w:rsidR="007B524D" w:rsidRDefault="004901DA">
      <w:pPr>
        <w:pStyle w:val="References"/>
        <w:spacing w:before="0" w:line="480" w:lineRule="auto"/>
        <w:jc w:val="both"/>
        <w:rPr>
          <w:lang w:val="en-GB"/>
        </w:rPr>
      </w:pPr>
      <w:r w:rsidRPr="00DB2996">
        <w:rPr>
          <w:lang w:val="en-GB"/>
        </w:rPr>
        <w:t xml:space="preserve">Holmberg, T. (2011). Mortal love: </w:t>
      </w:r>
      <w:r w:rsidR="006066A9">
        <w:rPr>
          <w:lang w:val="en-GB"/>
        </w:rPr>
        <w:t>C</w:t>
      </w:r>
      <w:r w:rsidRPr="00DB2996">
        <w:rPr>
          <w:lang w:val="en-GB"/>
        </w:rPr>
        <w:t xml:space="preserve">are practices in animal experimentation. </w:t>
      </w:r>
      <w:r w:rsidRPr="00DB2996">
        <w:rPr>
          <w:i/>
          <w:iCs/>
          <w:lang w:val="en-GB"/>
        </w:rPr>
        <w:t>Feminist Theory, 12</w:t>
      </w:r>
      <w:r w:rsidRPr="00DB2996">
        <w:rPr>
          <w:lang w:val="en-GB"/>
        </w:rPr>
        <w:t>(14), 7</w:t>
      </w:r>
      <w:r w:rsidRPr="00DB2996">
        <w:rPr>
          <w:rFonts w:hAnsi="Times New Roman"/>
          <w:lang w:val="en-GB"/>
        </w:rPr>
        <w:t>−</w:t>
      </w:r>
      <w:r w:rsidRPr="00DB2996">
        <w:rPr>
          <w:lang w:val="en-GB"/>
        </w:rPr>
        <w:t>63.</w:t>
      </w:r>
    </w:p>
    <w:p w14:paraId="4C0F6CB6" w14:textId="45B281F5" w:rsidR="004163D9" w:rsidRPr="00DB2996" w:rsidRDefault="004163D9" w:rsidP="004163D9">
      <w:pPr>
        <w:pStyle w:val="References"/>
        <w:spacing w:before="0" w:line="480" w:lineRule="auto"/>
        <w:ind w:left="0" w:firstLine="0"/>
        <w:jc w:val="both"/>
        <w:rPr>
          <w:lang w:val="en-GB"/>
        </w:rPr>
      </w:pPr>
      <w:r w:rsidRPr="004163D9">
        <w:rPr>
          <w:lang w:val="en-GB"/>
        </w:rPr>
        <w:t>Howarth</w:t>
      </w:r>
      <w:r>
        <w:rPr>
          <w:lang w:val="en-GB"/>
        </w:rPr>
        <w:t>, R.</w:t>
      </w:r>
      <w:r w:rsidRPr="004163D9">
        <w:rPr>
          <w:lang w:val="en-GB"/>
        </w:rPr>
        <w:t xml:space="preserve"> (2011)</w:t>
      </w:r>
      <w:r>
        <w:rPr>
          <w:lang w:val="en-GB"/>
        </w:rPr>
        <w:t>.</w:t>
      </w:r>
      <w:r w:rsidRPr="004163D9">
        <w:rPr>
          <w:lang w:val="en-GB"/>
        </w:rPr>
        <w:t xml:space="preserve"> Concepts and Controversies in Grief and Loss. </w:t>
      </w:r>
      <w:r w:rsidRPr="0020395B">
        <w:rPr>
          <w:i/>
          <w:lang w:val="en-GB"/>
        </w:rPr>
        <w:t xml:space="preserve">Journal of Mental Health </w:t>
      </w:r>
      <w:proofErr w:type="spellStart"/>
      <w:r w:rsidR="0020395B" w:rsidRPr="0020395B">
        <w:rPr>
          <w:i/>
          <w:lang w:val="en-GB"/>
        </w:rPr>
        <w:t>Counseling</w:t>
      </w:r>
      <w:proofErr w:type="spellEnd"/>
      <w:r w:rsidR="0020395B">
        <w:rPr>
          <w:lang w:val="en-GB"/>
        </w:rPr>
        <w:t>,</w:t>
      </w:r>
      <w:r w:rsidR="0020395B" w:rsidRPr="0020395B">
        <w:rPr>
          <w:i/>
          <w:lang w:val="en-GB"/>
        </w:rPr>
        <w:t xml:space="preserve"> </w:t>
      </w:r>
      <w:r w:rsidRPr="0020395B">
        <w:rPr>
          <w:i/>
          <w:lang w:val="en-GB"/>
        </w:rPr>
        <w:t>33</w:t>
      </w:r>
      <w:r w:rsidR="0020395B">
        <w:rPr>
          <w:lang w:val="en-GB"/>
        </w:rPr>
        <w:t>(</w:t>
      </w:r>
      <w:r w:rsidRPr="004163D9">
        <w:rPr>
          <w:lang w:val="en-GB"/>
        </w:rPr>
        <w:t>1</w:t>
      </w:r>
      <w:r w:rsidR="0020395B">
        <w:rPr>
          <w:lang w:val="en-GB"/>
        </w:rPr>
        <w:t>),</w:t>
      </w:r>
      <w:r w:rsidRPr="004163D9">
        <w:rPr>
          <w:lang w:val="en-GB"/>
        </w:rPr>
        <w:t xml:space="preserve"> 4</w:t>
      </w:r>
      <w:r w:rsidR="0020395B" w:rsidRPr="00DB2996">
        <w:rPr>
          <w:rFonts w:hAnsi="Times New Roman"/>
          <w:lang w:val="en-GB"/>
        </w:rPr>
        <w:t>−</w:t>
      </w:r>
      <w:r w:rsidRPr="004163D9">
        <w:rPr>
          <w:lang w:val="en-GB"/>
        </w:rPr>
        <w:t>10.</w:t>
      </w:r>
    </w:p>
    <w:p w14:paraId="2723BB53" w14:textId="77777777" w:rsidR="007B524D" w:rsidRPr="00DB2996" w:rsidRDefault="004901DA">
      <w:pPr>
        <w:pStyle w:val="References"/>
        <w:spacing w:before="0" w:line="480" w:lineRule="auto"/>
        <w:jc w:val="both"/>
        <w:rPr>
          <w:lang w:val="en-GB"/>
        </w:rPr>
      </w:pPr>
      <w:r w:rsidRPr="00DB2996">
        <w:rPr>
          <w:lang w:val="en-GB"/>
        </w:rPr>
        <w:t>Jackson-</w:t>
      </w:r>
      <w:proofErr w:type="spellStart"/>
      <w:r w:rsidRPr="00DB2996">
        <w:rPr>
          <w:lang w:val="en-GB"/>
        </w:rPr>
        <w:t>Grossblat</w:t>
      </w:r>
      <w:proofErr w:type="spellEnd"/>
      <w:r w:rsidRPr="00DB2996">
        <w:rPr>
          <w:lang w:val="en-GB"/>
        </w:rPr>
        <w:t xml:space="preserve">, A., </w:t>
      </w:r>
      <w:proofErr w:type="spellStart"/>
      <w:r w:rsidRPr="00DB2996">
        <w:rPr>
          <w:lang w:val="en-GB"/>
        </w:rPr>
        <w:t>Carbonell</w:t>
      </w:r>
      <w:proofErr w:type="spellEnd"/>
      <w:r w:rsidRPr="00DB2996">
        <w:rPr>
          <w:lang w:val="en-GB"/>
        </w:rPr>
        <w:t xml:space="preserve">, N., &amp; Waite, D. (2016). The therapeutic effects upon dog owners who interact with their dogs in a mindful way. </w:t>
      </w:r>
      <w:r w:rsidRPr="00DB2996">
        <w:rPr>
          <w:i/>
          <w:iCs/>
          <w:lang w:val="en-GB"/>
        </w:rPr>
        <w:t>Journal of Humanistic Psychology, 56</w:t>
      </w:r>
      <w:r w:rsidRPr="00DB2996">
        <w:rPr>
          <w:lang w:val="en-GB"/>
        </w:rPr>
        <w:t>(2), 144</w:t>
      </w:r>
      <w:r w:rsidRPr="00DB2996">
        <w:rPr>
          <w:rFonts w:hAnsi="Times New Roman"/>
          <w:lang w:val="en-GB"/>
        </w:rPr>
        <w:t>−</w:t>
      </w:r>
      <w:r w:rsidRPr="00DB2996">
        <w:rPr>
          <w:lang w:val="en-GB"/>
        </w:rPr>
        <w:t>170.</w:t>
      </w:r>
    </w:p>
    <w:p w14:paraId="20D62849" w14:textId="77777777" w:rsidR="007B524D" w:rsidRPr="00DB2996" w:rsidRDefault="004901DA">
      <w:pPr>
        <w:pStyle w:val="References"/>
        <w:spacing w:before="0" w:line="480" w:lineRule="auto"/>
        <w:jc w:val="both"/>
        <w:rPr>
          <w:lang w:val="en-GB"/>
        </w:rPr>
      </w:pPr>
      <w:r w:rsidRPr="00DB2996">
        <w:rPr>
          <w:lang w:val="en-GB"/>
        </w:rPr>
        <w:t xml:space="preserve">Kang, M. (2003). The managed hand: The commercialization of bodies and emotions in Korean immigrant-owned nail salons. </w:t>
      </w:r>
      <w:r w:rsidRPr="00DB2996">
        <w:rPr>
          <w:i/>
          <w:iCs/>
          <w:lang w:val="en-GB"/>
        </w:rPr>
        <w:t>Gender &amp; Society, 17</w:t>
      </w:r>
      <w:r w:rsidRPr="00DB2996">
        <w:rPr>
          <w:lang w:val="en-GB"/>
        </w:rPr>
        <w:t>(6), 820</w:t>
      </w:r>
      <w:r w:rsidRPr="00DB2996">
        <w:rPr>
          <w:rFonts w:hAnsi="Times New Roman"/>
          <w:lang w:val="en-GB"/>
        </w:rPr>
        <w:t>−</w:t>
      </w:r>
      <w:r w:rsidRPr="00DB2996">
        <w:rPr>
          <w:lang w:val="en-GB"/>
        </w:rPr>
        <w:t>839.</w:t>
      </w:r>
    </w:p>
    <w:p w14:paraId="52D436C9" w14:textId="77777777" w:rsidR="007B524D" w:rsidRPr="00DB2996" w:rsidRDefault="004901DA">
      <w:pPr>
        <w:pStyle w:val="References"/>
        <w:spacing w:before="0" w:line="480" w:lineRule="auto"/>
        <w:jc w:val="both"/>
        <w:rPr>
          <w:lang w:val="en-GB"/>
        </w:rPr>
      </w:pPr>
      <w:proofErr w:type="spellStart"/>
      <w:r w:rsidRPr="00DB2996">
        <w:rPr>
          <w:lang w:val="en-GB"/>
        </w:rPr>
        <w:t>Kanov</w:t>
      </w:r>
      <w:proofErr w:type="spellEnd"/>
      <w:r w:rsidRPr="00DB2996">
        <w:rPr>
          <w:lang w:val="en-GB"/>
        </w:rPr>
        <w:t xml:space="preserve">, J., Powley, E. H., &amp; </w:t>
      </w:r>
      <w:proofErr w:type="spellStart"/>
      <w:r w:rsidRPr="00DB2996">
        <w:rPr>
          <w:lang w:val="en-GB"/>
        </w:rPr>
        <w:t>Walshe</w:t>
      </w:r>
      <w:proofErr w:type="spellEnd"/>
      <w:r w:rsidRPr="00DB2996">
        <w:rPr>
          <w:lang w:val="en-GB"/>
        </w:rPr>
        <w:t xml:space="preserve">, N. D. (2017). Is it ok to care? How compassion falters and is courageously accomplished in the midst of uncertainty. </w:t>
      </w:r>
      <w:r w:rsidRPr="00DB2996">
        <w:rPr>
          <w:i/>
          <w:iCs/>
          <w:lang w:val="en-GB"/>
        </w:rPr>
        <w:t>Human Relations, 70</w:t>
      </w:r>
      <w:r w:rsidRPr="00DB2996">
        <w:rPr>
          <w:lang w:val="en-GB"/>
        </w:rPr>
        <w:t>(6), 751</w:t>
      </w:r>
      <w:r w:rsidRPr="00DB2996">
        <w:rPr>
          <w:rFonts w:hAnsi="Times New Roman"/>
          <w:lang w:val="en-GB"/>
        </w:rPr>
        <w:t>−</w:t>
      </w:r>
      <w:r w:rsidRPr="00DB2996">
        <w:rPr>
          <w:lang w:val="en-GB"/>
        </w:rPr>
        <w:t>777.</w:t>
      </w:r>
    </w:p>
    <w:p w14:paraId="324694B0" w14:textId="77777777" w:rsidR="007B524D" w:rsidRPr="00DB2996" w:rsidRDefault="004901DA">
      <w:pPr>
        <w:pStyle w:val="References"/>
        <w:spacing w:before="0" w:line="480" w:lineRule="auto"/>
        <w:jc w:val="both"/>
        <w:rPr>
          <w:lang w:val="en-GB"/>
        </w:rPr>
      </w:pPr>
      <w:r w:rsidRPr="00DB2996">
        <w:rPr>
          <w:lang w:val="en-GB"/>
        </w:rPr>
        <w:t xml:space="preserve">Kessler, I., Heron, P., &amp; Dopson, S. (2012). Opening the window: Managing death in the workplace. </w:t>
      </w:r>
      <w:r w:rsidRPr="00DB2996">
        <w:rPr>
          <w:i/>
          <w:iCs/>
          <w:lang w:val="en-GB"/>
        </w:rPr>
        <w:t>Human Relations, 65</w:t>
      </w:r>
      <w:r w:rsidRPr="00DB2996">
        <w:rPr>
          <w:lang w:val="en-GB"/>
        </w:rPr>
        <w:t>(3), 291</w:t>
      </w:r>
      <w:r w:rsidRPr="00DB2996">
        <w:rPr>
          <w:rFonts w:hAnsi="Times New Roman"/>
          <w:lang w:val="en-GB"/>
        </w:rPr>
        <w:t>−</w:t>
      </w:r>
      <w:r w:rsidRPr="00DB2996">
        <w:rPr>
          <w:lang w:val="en-GB"/>
        </w:rPr>
        <w:t>312.</w:t>
      </w:r>
    </w:p>
    <w:p w14:paraId="70721050" w14:textId="77777777" w:rsidR="00C50732" w:rsidRPr="00DB2996" w:rsidRDefault="004901DA" w:rsidP="00C50732">
      <w:pPr>
        <w:pStyle w:val="References"/>
        <w:spacing w:before="0" w:line="480" w:lineRule="auto"/>
        <w:jc w:val="both"/>
        <w:rPr>
          <w:lang w:val="en-GB"/>
        </w:rPr>
      </w:pPr>
      <w:proofErr w:type="spellStart"/>
      <w:r w:rsidRPr="00DB2996">
        <w:rPr>
          <w:lang w:val="en-GB"/>
        </w:rPr>
        <w:t>Klass</w:t>
      </w:r>
      <w:proofErr w:type="spellEnd"/>
      <w:r w:rsidRPr="00DB2996">
        <w:rPr>
          <w:lang w:val="en-GB"/>
        </w:rPr>
        <w:t xml:space="preserve">, D., Silverman, P., &amp; </w:t>
      </w:r>
      <w:proofErr w:type="spellStart"/>
      <w:r w:rsidRPr="00DB2996">
        <w:rPr>
          <w:lang w:val="en-GB"/>
        </w:rPr>
        <w:t>Nickman</w:t>
      </w:r>
      <w:proofErr w:type="spellEnd"/>
      <w:r w:rsidRPr="00DB2996">
        <w:rPr>
          <w:lang w:val="en-GB"/>
        </w:rPr>
        <w:t xml:space="preserve">, S. (1996). </w:t>
      </w:r>
      <w:r w:rsidRPr="00DB2996">
        <w:rPr>
          <w:i/>
          <w:iCs/>
          <w:lang w:val="en-GB"/>
        </w:rPr>
        <w:t>Continuing bonds: A new understanding of grief</w:t>
      </w:r>
      <w:r w:rsidRPr="00DB2996">
        <w:rPr>
          <w:lang w:val="en-GB"/>
        </w:rPr>
        <w:t>. Washington, DC: Taylor &amp; Francis.</w:t>
      </w:r>
    </w:p>
    <w:p w14:paraId="2E59A250" w14:textId="3D0FA671" w:rsidR="00C50732" w:rsidRPr="00DB2996" w:rsidRDefault="00AA245F" w:rsidP="00C50732">
      <w:pPr>
        <w:pStyle w:val="References"/>
        <w:spacing w:before="0" w:line="480" w:lineRule="auto"/>
        <w:jc w:val="both"/>
        <w:rPr>
          <w:rFonts w:eastAsia="Times New Roman" w:hAnsi="Times New Roman" w:cs="Times New Roman"/>
          <w:color w:val="FF0000"/>
          <w:kern w:val="36"/>
          <w:bdr w:val="none" w:sz="0" w:space="0" w:color="auto"/>
          <w:lang w:val="en-GB"/>
        </w:rPr>
      </w:pPr>
      <w:r w:rsidRPr="00DB2996">
        <w:rPr>
          <w:color w:val="FF0000"/>
          <w:lang w:val="en-GB"/>
        </w:rPr>
        <w:t>Knapp</w:t>
      </w:r>
      <w:r w:rsidR="00C50732" w:rsidRPr="00DB2996">
        <w:rPr>
          <w:color w:val="FF0000"/>
          <w:lang w:val="en-GB"/>
        </w:rPr>
        <w:t>, C. (1998</w:t>
      </w:r>
      <w:r w:rsidR="00C50732" w:rsidRPr="00DB2996">
        <w:rPr>
          <w:rFonts w:hAnsi="Times New Roman" w:cs="Times New Roman"/>
          <w:color w:val="FF0000"/>
          <w:lang w:val="en-GB"/>
        </w:rPr>
        <w:t xml:space="preserve">). </w:t>
      </w:r>
      <w:r w:rsidR="00C50732" w:rsidRPr="00DB2996">
        <w:rPr>
          <w:rFonts w:eastAsia="Times New Roman" w:hAnsi="Times New Roman" w:cs="Times New Roman"/>
          <w:i/>
          <w:color w:val="FF0000"/>
          <w:kern w:val="36"/>
          <w:bdr w:val="none" w:sz="0" w:space="0" w:color="auto"/>
          <w:lang w:val="en-GB"/>
        </w:rPr>
        <w:t xml:space="preserve">Pack of </w:t>
      </w:r>
      <w:r w:rsidR="006066A9">
        <w:rPr>
          <w:rFonts w:eastAsia="Times New Roman" w:hAnsi="Times New Roman" w:cs="Times New Roman"/>
          <w:i/>
          <w:color w:val="FF0000"/>
          <w:kern w:val="36"/>
          <w:bdr w:val="none" w:sz="0" w:space="0" w:color="auto"/>
          <w:lang w:val="en-GB"/>
        </w:rPr>
        <w:t>t</w:t>
      </w:r>
      <w:r w:rsidR="00C50732" w:rsidRPr="00DB2996">
        <w:rPr>
          <w:rFonts w:eastAsia="Times New Roman" w:hAnsi="Times New Roman" w:cs="Times New Roman"/>
          <w:i/>
          <w:color w:val="FF0000"/>
          <w:kern w:val="36"/>
          <w:bdr w:val="none" w:sz="0" w:space="0" w:color="auto"/>
          <w:lang w:val="en-GB"/>
        </w:rPr>
        <w:t xml:space="preserve">wo: The </w:t>
      </w:r>
      <w:r w:rsidR="006066A9" w:rsidRPr="00DB2996">
        <w:rPr>
          <w:rFonts w:eastAsia="Times New Roman" w:hAnsi="Times New Roman" w:cs="Times New Roman"/>
          <w:i/>
          <w:color w:val="FF0000"/>
          <w:kern w:val="36"/>
          <w:bdr w:val="none" w:sz="0" w:space="0" w:color="auto"/>
          <w:lang w:val="en-GB"/>
        </w:rPr>
        <w:t xml:space="preserve">intricate bond </w:t>
      </w:r>
      <w:r w:rsidR="006066A9">
        <w:rPr>
          <w:rFonts w:eastAsia="Times New Roman" w:hAnsi="Times New Roman" w:cs="Times New Roman"/>
          <w:i/>
          <w:color w:val="FF0000"/>
          <w:kern w:val="36"/>
          <w:bdr w:val="none" w:sz="0" w:space="0" w:color="auto"/>
          <w:lang w:val="en-GB"/>
        </w:rPr>
        <w:t>b</w:t>
      </w:r>
      <w:r w:rsidR="006066A9" w:rsidRPr="00DB2996">
        <w:rPr>
          <w:rFonts w:eastAsia="Times New Roman" w:hAnsi="Times New Roman" w:cs="Times New Roman"/>
          <w:i/>
          <w:color w:val="FF0000"/>
          <w:kern w:val="36"/>
          <w:bdr w:val="none" w:sz="0" w:space="0" w:color="auto"/>
          <w:lang w:val="en-GB"/>
        </w:rPr>
        <w:t>etween people and dogs</w:t>
      </w:r>
      <w:r w:rsidR="00C50732" w:rsidRPr="00DB2996">
        <w:rPr>
          <w:rFonts w:eastAsia="Times New Roman" w:hAnsi="Times New Roman" w:cs="Times New Roman"/>
          <w:i/>
          <w:color w:val="FF0000"/>
          <w:kern w:val="36"/>
          <w:bdr w:val="none" w:sz="0" w:space="0" w:color="auto"/>
          <w:lang w:val="en-GB"/>
        </w:rPr>
        <w:t>.</w:t>
      </w:r>
      <w:r w:rsidR="00982C41">
        <w:rPr>
          <w:rFonts w:hAnsi="Times New Roman" w:cs="Times New Roman"/>
          <w:color w:val="FF0000"/>
          <w:shd w:val="clear" w:color="auto" w:fill="FFFFFF"/>
          <w:lang w:val="en-GB"/>
        </w:rPr>
        <w:t xml:space="preserve"> </w:t>
      </w:r>
      <w:r w:rsidR="00D40A08" w:rsidRPr="00DB2996">
        <w:rPr>
          <w:rFonts w:hAnsi="Times New Roman" w:cs="Times New Roman"/>
          <w:color w:val="FF0000"/>
          <w:shd w:val="clear" w:color="auto" w:fill="FFFFFF"/>
          <w:lang w:val="en-GB"/>
        </w:rPr>
        <w:t>Waterville, Maine, USA: Thorndike Press.</w:t>
      </w:r>
    </w:p>
    <w:p w14:paraId="48CB6CC7" w14:textId="3DF025F9" w:rsidR="007B524D" w:rsidRDefault="004901DA">
      <w:pPr>
        <w:pStyle w:val="References"/>
        <w:spacing w:before="0" w:line="480" w:lineRule="auto"/>
        <w:jc w:val="both"/>
        <w:rPr>
          <w:rFonts w:hAnsi="Times New Roman" w:cs="Times New Roman"/>
          <w:color w:val="auto"/>
          <w:lang w:val="en-GB"/>
        </w:rPr>
      </w:pPr>
      <w:r w:rsidRPr="00DB2996">
        <w:rPr>
          <w:rFonts w:hAnsi="Times New Roman" w:cs="Times New Roman"/>
          <w:color w:val="auto"/>
          <w:lang w:val="en-GB"/>
        </w:rPr>
        <w:t xml:space="preserve">Knight, S., &amp; Edwards, S. (2008). In the company of wolves. The physical, social, and psychological benefits of dog ownership. </w:t>
      </w:r>
      <w:r w:rsidRPr="00DB2996">
        <w:rPr>
          <w:rFonts w:hAnsi="Times New Roman" w:cs="Times New Roman"/>
          <w:i/>
          <w:iCs/>
          <w:color w:val="auto"/>
          <w:lang w:val="en-GB"/>
        </w:rPr>
        <w:t>Journal of Aging and Health, 20</w:t>
      </w:r>
      <w:r w:rsidRPr="00DB2996">
        <w:rPr>
          <w:rFonts w:hAnsi="Times New Roman" w:cs="Times New Roman"/>
          <w:color w:val="auto"/>
          <w:lang w:val="en-GB"/>
        </w:rPr>
        <w:t>(4), 437−455.</w:t>
      </w:r>
    </w:p>
    <w:p w14:paraId="40ED98C0" w14:textId="0E8EA330" w:rsidR="00C5596C" w:rsidRPr="00C5596C" w:rsidRDefault="00C5596C">
      <w:pPr>
        <w:pStyle w:val="References"/>
        <w:spacing w:before="0" w:line="480" w:lineRule="auto"/>
        <w:jc w:val="both"/>
        <w:rPr>
          <w:rFonts w:hAnsi="Times New Roman" w:cs="Times New Roman"/>
          <w:color w:val="FF0000"/>
          <w:lang w:val="en-GB"/>
        </w:rPr>
      </w:pPr>
      <w:proofErr w:type="spellStart"/>
      <w:r w:rsidRPr="00C5596C">
        <w:rPr>
          <w:rFonts w:hAnsi="Times New Roman" w:cs="Times New Roman"/>
          <w:color w:val="FF0000"/>
          <w:lang w:val="en-GB"/>
        </w:rPr>
        <w:t>Kuzniar</w:t>
      </w:r>
      <w:proofErr w:type="spellEnd"/>
      <w:r w:rsidRPr="00C5596C">
        <w:rPr>
          <w:rFonts w:hAnsi="Times New Roman" w:cs="Times New Roman"/>
          <w:color w:val="FF0000"/>
          <w:lang w:val="en-GB"/>
        </w:rPr>
        <w:t xml:space="preserve">, A. (2006). </w:t>
      </w:r>
      <w:r w:rsidRPr="00C5596C">
        <w:rPr>
          <w:rFonts w:hAnsi="Times New Roman" w:cs="Times New Roman"/>
          <w:i/>
          <w:color w:val="FF0000"/>
          <w:lang w:val="en-GB"/>
        </w:rPr>
        <w:t>Melancholia's Dog: Reflections on Our Animal Kinship</w:t>
      </w:r>
      <w:r w:rsidRPr="00C5596C">
        <w:rPr>
          <w:rFonts w:hAnsi="Times New Roman" w:cs="Times New Roman"/>
          <w:color w:val="FF0000"/>
          <w:lang w:val="en-GB"/>
        </w:rPr>
        <w:t>. Chicago: University of Chicago Press.</w:t>
      </w:r>
    </w:p>
    <w:p w14:paraId="3F18F804" w14:textId="1C711DAC" w:rsidR="007B524D" w:rsidRPr="00DB2996" w:rsidRDefault="004901DA">
      <w:pPr>
        <w:pStyle w:val="References"/>
        <w:spacing w:before="0" w:line="480" w:lineRule="auto"/>
        <w:jc w:val="both"/>
        <w:rPr>
          <w:lang w:val="en-GB"/>
        </w:rPr>
      </w:pPr>
      <w:proofErr w:type="spellStart"/>
      <w:r w:rsidRPr="00DB2996">
        <w:rPr>
          <w:lang w:val="en-GB"/>
        </w:rPr>
        <w:t>K</w:t>
      </w:r>
      <w:r w:rsidRPr="00DB2996">
        <w:rPr>
          <w:rFonts w:hAnsi="Times New Roman"/>
          <w:lang w:val="en-GB"/>
        </w:rPr>
        <w:t>ü</w:t>
      </w:r>
      <w:r w:rsidRPr="00DB2996">
        <w:rPr>
          <w:lang w:val="en-GB"/>
        </w:rPr>
        <w:t>pers</w:t>
      </w:r>
      <w:proofErr w:type="spellEnd"/>
      <w:r w:rsidRPr="00DB2996">
        <w:rPr>
          <w:lang w:val="en-GB"/>
        </w:rPr>
        <w:t xml:space="preserve">, W. M. (2013). The </w:t>
      </w:r>
      <w:r w:rsidR="006066A9" w:rsidRPr="00DB2996">
        <w:rPr>
          <w:lang w:val="en-GB"/>
        </w:rPr>
        <w:t xml:space="preserve">sense-making of the senses </w:t>
      </w:r>
      <w:r w:rsidR="006066A9" w:rsidRPr="00DB2996">
        <w:rPr>
          <w:rFonts w:hAnsi="Times New Roman"/>
          <w:lang w:val="en-GB"/>
        </w:rPr>
        <w:t xml:space="preserve">– </w:t>
      </w:r>
      <w:r w:rsidR="006066A9">
        <w:rPr>
          <w:lang w:val="en-GB"/>
        </w:rPr>
        <w:t>P</w:t>
      </w:r>
      <w:r w:rsidR="006066A9" w:rsidRPr="00DB2996">
        <w:rPr>
          <w:lang w:val="en-GB"/>
        </w:rPr>
        <w:t xml:space="preserve">erspectives on embodied </w:t>
      </w:r>
      <w:proofErr w:type="spellStart"/>
      <w:r w:rsidR="006066A9" w:rsidRPr="00DB2996">
        <w:rPr>
          <w:lang w:val="en-GB"/>
        </w:rPr>
        <w:t>aesthetis</w:t>
      </w:r>
      <w:proofErr w:type="spellEnd"/>
      <w:r w:rsidR="006066A9" w:rsidRPr="00DB2996">
        <w:rPr>
          <w:lang w:val="en-GB"/>
        </w:rPr>
        <w:t xml:space="preserve"> &amp; aesthetics in organising &amp; organisations</w:t>
      </w:r>
      <w:r w:rsidRPr="00DB2996">
        <w:rPr>
          <w:lang w:val="en-GB"/>
        </w:rPr>
        <w:t xml:space="preserve">. In I. W. King &amp; J. </w:t>
      </w:r>
      <w:proofErr w:type="spellStart"/>
      <w:r w:rsidRPr="00DB2996">
        <w:rPr>
          <w:lang w:val="en-GB"/>
        </w:rPr>
        <w:t>Wickery</w:t>
      </w:r>
      <w:proofErr w:type="spellEnd"/>
      <w:r w:rsidRPr="00DB2996">
        <w:rPr>
          <w:lang w:val="en-GB"/>
        </w:rPr>
        <w:t xml:space="preserve"> (Eds.), </w:t>
      </w:r>
      <w:r w:rsidRPr="00DB2996">
        <w:rPr>
          <w:i/>
          <w:iCs/>
          <w:lang w:val="en-GB"/>
        </w:rPr>
        <w:t>Experiencing organizations: New aesthetic perspectives</w:t>
      </w:r>
      <w:r w:rsidRPr="00DB2996">
        <w:rPr>
          <w:lang w:val="en-GB"/>
        </w:rPr>
        <w:t xml:space="preserve"> (pp. 177</w:t>
      </w:r>
      <w:r w:rsidRPr="00DB2996">
        <w:rPr>
          <w:rFonts w:hAnsi="Times New Roman"/>
          <w:lang w:val="en-GB"/>
        </w:rPr>
        <w:t>−</w:t>
      </w:r>
      <w:r w:rsidRPr="00DB2996">
        <w:rPr>
          <w:lang w:val="en-GB"/>
        </w:rPr>
        <w:t xml:space="preserve">192). Oxfordshire, UK: </w:t>
      </w:r>
      <w:proofErr w:type="spellStart"/>
      <w:r w:rsidRPr="00DB2996">
        <w:rPr>
          <w:lang w:val="en-GB"/>
        </w:rPr>
        <w:t>Libri</w:t>
      </w:r>
      <w:proofErr w:type="spellEnd"/>
      <w:r w:rsidRPr="00DB2996">
        <w:rPr>
          <w:lang w:val="en-GB"/>
        </w:rPr>
        <w:t xml:space="preserve"> Publishing. </w:t>
      </w:r>
    </w:p>
    <w:p w14:paraId="3BEF969B" w14:textId="77777777" w:rsidR="007B524D" w:rsidRPr="00DB2996" w:rsidRDefault="004901DA">
      <w:pPr>
        <w:pStyle w:val="References"/>
        <w:spacing w:before="0" w:line="480" w:lineRule="auto"/>
        <w:jc w:val="both"/>
        <w:rPr>
          <w:lang w:val="en-GB"/>
        </w:rPr>
      </w:pPr>
      <w:proofErr w:type="spellStart"/>
      <w:r w:rsidRPr="00DB2996">
        <w:rPr>
          <w:lang w:val="en-GB"/>
        </w:rPr>
        <w:t>Labatut</w:t>
      </w:r>
      <w:proofErr w:type="spellEnd"/>
      <w:r w:rsidRPr="00DB2996">
        <w:rPr>
          <w:lang w:val="en-GB"/>
        </w:rPr>
        <w:t xml:space="preserve">, J., Munro, I., &amp; Desmond, J. (2016). Animals and organizations. </w:t>
      </w:r>
      <w:r w:rsidRPr="00DB2996">
        <w:rPr>
          <w:i/>
          <w:iCs/>
          <w:lang w:val="en-GB"/>
        </w:rPr>
        <w:t>Organization, 23</w:t>
      </w:r>
      <w:r w:rsidRPr="00DB2996">
        <w:rPr>
          <w:lang w:val="en-GB"/>
        </w:rPr>
        <w:t>(3), 315</w:t>
      </w:r>
      <w:r w:rsidRPr="00DB2996">
        <w:rPr>
          <w:rFonts w:hAnsi="Times New Roman"/>
          <w:lang w:val="en-GB"/>
        </w:rPr>
        <w:t>−</w:t>
      </w:r>
      <w:r w:rsidRPr="00DB2996">
        <w:rPr>
          <w:lang w:val="en-GB"/>
        </w:rPr>
        <w:t>329.</w:t>
      </w:r>
    </w:p>
    <w:p w14:paraId="71719A63" w14:textId="789E9B07" w:rsidR="007B524D" w:rsidRPr="00DB2996" w:rsidRDefault="004901DA">
      <w:pPr>
        <w:pStyle w:val="References"/>
        <w:spacing w:before="0" w:line="480" w:lineRule="auto"/>
        <w:jc w:val="both"/>
        <w:rPr>
          <w:lang w:val="en-GB"/>
        </w:rPr>
      </w:pPr>
      <w:proofErr w:type="spellStart"/>
      <w:r w:rsidRPr="00DB2996">
        <w:rPr>
          <w:lang w:val="en-GB"/>
        </w:rPr>
        <w:t>Labatut</w:t>
      </w:r>
      <w:proofErr w:type="spellEnd"/>
      <w:r w:rsidRPr="00DB2996">
        <w:rPr>
          <w:lang w:val="en-GB"/>
        </w:rPr>
        <w:t xml:space="preserve">, J., Munro, I., Desmond, J., &amp; ten </w:t>
      </w:r>
      <w:proofErr w:type="spellStart"/>
      <w:r w:rsidRPr="00DB2996">
        <w:rPr>
          <w:lang w:val="en-GB"/>
        </w:rPr>
        <w:t>Bos</w:t>
      </w:r>
      <w:proofErr w:type="spellEnd"/>
      <w:r w:rsidRPr="00DB2996">
        <w:rPr>
          <w:lang w:val="en-GB"/>
        </w:rPr>
        <w:t xml:space="preserve">, R. (2014). Animals and organizations. </w:t>
      </w:r>
      <w:r w:rsidR="006066A9" w:rsidRPr="00DB2996">
        <w:rPr>
          <w:lang w:val="en-GB"/>
        </w:rPr>
        <w:t xml:space="preserve">Call for papers for a special issue of </w:t>
      </w:r>
      <w:r w:rsidR="006066A9" w:rsidRPr="00DB2996">
        <w:rPr>
          <w:i/>
          <w:iCs/>
          <w:lang w:val="en-GB"/>
        </w:rPr>
        <w:t>Organization</w:t>
      </w:r>
      <w:r w:rsidR="006066A9" w:rsidRPr="00DB2996">
        <w:rPr>
          <w:lang w:val="en-GB"/>
        </w:rPr>
        <w:t>.</w:t>
      </w:r>
      <w:r w:rsidR="006066A9">
        <w:rPr>
          <w:lang w:val="en-GB"/>
        </w:rPr>
        <w:t xml:space="preserve"> Retrieved from </w:t>
      </w:r>
      <w:hyperlink r:id="rId10" w:history="1">
        <w:r w:rsidRPr="00CF4B60">
          <w:rPr>
            <w:rStyle w:val="Hyperlink2"/>
            <w:u w:val="none"/>
            <w:lang w:val="en-GB"/>
          </w:rPr>
          <w:t>http://org.sagepub.com/site/CFP_Animals.pdf</w:t>
        </w:r>
      </w:hyperlink>
      <w:r w:rsidRPr="00CF4B60">
        <w:rPr>
          <w:lang w:val="en-GB"/>
        </w:rPr>
        <w:t>.</w:t>
      </w:r>
    </w:p>
    <w:p w14:paraId="2E3CBF41" w14:textId="3E63D1F6" w:rsidR="007B524D" w:rsidRDefault="004901DA">
      <w:pPr>
        <w:pStyle w:val="References"/>
        <w:spacing w:before="0" w:line="480" w:lineRule="auto"/>
        <w:jc w:val="both"/>
        <w:rPr>
          <w:shd w:val="clear" w:color="auto" w:fill="FFFFFF"/>
          <w:lang w:val="en-GB"/>
        </w:rPr>
      </w:pPr>
      <w:r w:rsidRPr="00DB2996">
        <w:rPr>
          <w:lang w:val="en-GB"/>
        </w:rPr>
        <w:t xml:space="preserve">Law, J. (2010). </w:t>
      </w:r>
      <w:r w:rsidRPr="00DB2996">
        <w:rPr>
          <w:shd w:val="clear" w:color="auto" w:fill="FFFFFF"/>
          <w:lang w:val="en-GB"/>
        </w:rPr>
        <w:t>Care</w:t>
      </w:r>
      <w:r w:rsidRPr="00DB2996">
        <w:rPr>
          <w:rFonts w:hAnsi="Times New Roman"/>
          <w:shd w:val="clear" w:color="auto" w:fill="FFFFFF"/>
          <w:lang w:val="en-GB"/>
        </w:rPr>
        <w:t> </w:t>
      </w:r>
      <w:r w:rsidRPr="00DB2996">
        <w:rPr>
          <w:shd w:val="clear" w:color="auto" w:fill="FFFFFF"/>
          <w:lang w:val="en-GB"/>
        </w:rPr>
        <w:t>and</w:t>
      </w:r>
      <w:r w:rsidRPr="00DB2996">
        <w:rPr>
          <w:rFonts w:hAnsi="Times New Roman"/>
          <w:shd w:val="clear" w:color="auto" w:fill="FFFFFF"/>
          <w:lang w:val="en-GB"/>
        </w:rPr>
        <w:t> </w:t>
      </w:r>
      <w:r w:rsidRPr="00DB2996">
        <w:rPr>
          <w:shd w:val="clear" w:color="auto" w:fill="FFFFFF"/>
          <w:lang w:val="en-GB"/>
        </w:rPr>
        <w:t xml:space="preserve">killing: </w:t>
      </w:r>
      <w:r w:rsidR="006066A9">
        <w:rPr>
          <w:shd w:val="clear" w:color="auto" w:fill="FFFFFF"/>
          <w:lang w:val="en-GB"/>
        </w:rPr>
        <w:t>T</w:t>
      </w:r>
      <w:r w:rsidRPr="00DB2996">
        <w:rPr>
          <w:shd w:val="clear" w:color="auto" w:fill="FFFFFF"/>
          <w:lang w:val="en-GB"/>
        </w:rPr>
        <w:t>ensions</w:t>
      </w:r>
      <w:r w:rsidRPr="00DB2996">
        <w:rPr>
          <w:rFonts w:hAnsi="Times New Roman"/>
          <w:shd w:val="clear" w:color="auto" w:fill="FFFFFF"/>
          <w:lang w:val="en-GB"/>
        </w:rPr>
        <w:t> </w:t>
      </w:r>
      <w:r w:rsidRPr="00DB2996">
        <w:rPr>
          <w:shd w:val="clear" w:color="auto" w:fill="FFFFFF"/>
          <w:lang w:val="en-GB"/>
        </w:rPr>
        <w:t>in</w:t>
      </w:r>
      <w:r w:rsidRPr="00DB2996">
        <w:rPr>
          <w:rFonts w:hAnsi="Times New Roman"/>
          <w:shd w:val="clear" w:color="auto" w:fill="FFFFFF"/>
          <w:lang w:val="en-GB"/>
        </w:rPr>
        <w:t> </w:t>
      </w:r>
      <w:r w:rsidRPr="00DB2996">
        <w:rPr>
          <w:shd w:val="clear" w:color="auto" w:fill="FFFFFF"/>
          <w:lang w:val="en-GB"/>
        </w:rPr>
        <w:t>veterinary practice. In Annemarie</w:t>
      </w:r>
      <w:r w:rsidR="006066A9" w:rsidRPr="006066A9">
        <w:rPr>
          <w:shd w:val="clear" w:color="auto" w:fill="FFFFFF"/>
          <w:lang w:val="en-GB"/>
        </w:rPr>
        <w:t xml:space="preserve"> </w:t>
      </w:r>
      <w:proofErr w:type="spellStart"/>
      <w:r w:rsidR="006066A9" w:rsidRPr="00DB2996">
        <w:rPr>
          <w:shd w:val="clear" w:color="auto" w:fill="FFFFFF"/>
          <w:lang w:val="en-GB"/>
        </w:rPr>
        <w:t>Mol</w:t>
      </w:r>
      <w:proofErr w:type="spellEnd"/>
      <w:r w:rsidR="006066A9">
        <w:rPr>
          <w:shd w:val="clear" w:color="auto" w:fill="FFFFFF"/>
          <w:lang w:val="en-GB"/>
        </w:rPr>
        <w:t xml:space="preserve">, </w:t>
      </w:r>
      <w:proofErr w:type="spellStart"/>
      <w:r w:rsidR="006066A9">
        <w:rPr>
          <w:shd w:val="clear" w:color="auto" w:fill="FFFFFF"/>
          <w:lang w:val="en-GB"/>
        </w:rPr>
        <w:t>Ingunn</w:t>
      </w:r>
      <w:proofErr w:type="spellEnd"/>
      <w:r w:rsidRPr="00DB2996">
        <w:rPr>
          <w:shd w:val="clear" w:color="auto" w:fill="FFFFFF"/>
          <w:lang w:val="en-GB"/>
        </w:rPr>
        <w:t xml:space="preserve"> Moser</w:t>
      </w:r>
      <w:r w:rsidR="006066A9">
        <w:rPr>
          <w:shd w:val="clear" w:color="auto" w:fill="FFFFFF"/>
          <w:lang w:val="en-GB"/>
        </w:rPr>
        <w:t>,</w:t>
      </w:r>
      <w:r w:rsidRPr="00DB2996">
        <w:rPr>
          <w:shd w:val="clear" w:color="auto" w:fill="FFFFFF"/>
          <w:lang w:val="en-GB"/>
        </w:rPr>
        <w:t xml:space="preserve"> </w:t>
      </w:r>
      <w:r w:rsidR="006066A9">
        <w:rPr>
          <w:shd w:val="clear" w:color="auto" w:fill="FFFFFF"/>
          <w:lang w:val="en-GB"/>
        </w:rPr>
        <w:t>&amp;</w:t>
      </w:r>
      <w:r w:rsidR="006066A9" w:rsidRPr="00DB2996">
        <w:rPr>
          <w:shd w:val="clear" w:color="auto" w:fill="FFFFFF"/>
          <w:lang w:val="en-GB"/>
        </w:rPr>
        <w:t xml:space="preserve"> Jeannette </w:t>
      </w:r>
      <w:r w:rsidRPr="00DB2996">
        <w:rPr>
          <w:shd w:val="clear" w:color="auto" w:fill="FFFFFF"/>
          <w:lang w:val="en-GB"/>
        </w:rPr>
        <w:t>Pols (</w:t>
      </w:r>
      <w:r w:rsidR="006066A9">
        <w:rPr>
          <w:shd w:val="clear" w:color="auto" w:fill="FFFFFF"/>
          <w:lang w:val="en-GB"/>
        </w:rPr>
        <w:t>E</w:t>
      </w:r>
      <w:r w:rsidRPr="00DB2996">
        <w:rPr>
          <w:shd w:val="clear" w:color="auto" w:fill="FFFFFF"/>
          <w:lang w:val="en-GB"/>
        </w:rPr>
        <w:t>ds</w:t>
      </w:r>
      <w:r w:rsidR="006066A9">
        <w:rPr>
          <w:shd w:val="clear" w:color="auto" w:fill="FFFFFF"/>
          <w:lang w:val="en-GB"/>
        </w:rPr>
        <w:t>.</w:t>
      </w:r>
      <w:r w:rsidRPr="00DB2996">
        <w:rPr>
          <w:shd w:val="clear" w:color="auto" w:fill="FFFFFF"/>
          <w:lang w:val="en-GB"/>
        </w:rPr>
        <w:t>)</w:t>
      </w:r>
      <w:r w:rsidR="006066A9">
        <w:rPr>
          <w:shd w:val="clear" w:color="auto" w:fill="FFFFFF"/>
          <w:lang w:val="en-GB"/>
        </w:rPr>
        <w:t>,</w:t>
      </w:r>
      <w:r w:rsidRPr="00DB2996">
        <w:rPr>
          <w:rFonts w:hAnsi="Times New Roman"/>
          <w:shd w:val="clear" w:color="auto" w:fill="FFFFFF"/>
          <w:lang w:val="en-GB"/>
        </w:rPr>
        <w:t> </w:t>
      </w:r>
      <w:r w:rsidRPr="00FB4DDB">
        <w:rPr>
          <w:i/>
          <w:shd w:val="clear" w:color="auto" w:fill="FFFFFF"/>
          <w:lang w:val="en-GB"/>
        </w:rPr>
        <w:t>Care</w:t>
      </w:r>
      <w:r w:rsidRPr="00DB2996">
        <w:rPr>
          <w:rFonts w:hAnsi="Times New Roman"/>
          <w:i/>
          <w:iCs/>
          <w:shd w:val="clear" w:color="auto" w:fill="FFFFFF"/>
          <w:lang w:val="en-GB"/>
        </w:rPr>
        <w:t> </w:t>
      </w:r>
      <w:r w:rsidRPr="00DB2996">
        <w:rPr>
          <w:i/>
          <w:iCs/>
          <w:shd w:val="clear" w:color="auto" w:fill="FFFFFF"/>
          <w:lang w:val="en-GB"/>
        </w:rPr>
        <w:t xml:space="preserve">in </w:t>
      </w:r>
      <w:r w:rsidR="006066A9">
        <w:rPr>
          <w:i/>
          <w:iCs/>
          <w:shd w:val="clear" w:color="auto" w:fill="FFFFFF"/>
          <w:lang w:val="en-GB"/>
        </w:rPr>
        <w:t>p</w:t>
      </w:r>
      <w:r w:rsidRPr="00DB2996">
        <w:rPr>
          <w:i/>
          <w:iCs/>
          <w:shd w:val="clear" w:color="auto" w:fill="FFFFFF"/>
          <w:lang w:val="en-GB"/>
        </w:rPr>
        <w:t xml:space="preserve">ractice: On </w:t>
      </w:r>
      <w:r w:rsidR="006066A9" w:rsidRPr="00DB2996">
        <w:rPr>
          <w:i/>
          <w:iCs/>
          <w:shd w:val="clear" w:color="auto" w:fill="FFFFFF"/>
          <w:lang w:val="en-GB"/>
        </w:rPr>
        <w:t>tinkering in clinics, homes and farms</w:t>
      </w:r>
      <w:r w:rsidR="006066A9">
        <w:rPr>
          <w:shd w:val="clear" w:color="auto" w:fill="FFFFFF"/>
          <w:lang w:val="en-GB"/>
        </w:rPr>
        <w:t xml:space="preserve"> (</w:t>
      </w:r>
      <w:r w:rsidR="006066A9" w:rsidRPr="00DB2996">
        <w:rPr>
          <w:shd w:val="clear" w:color="auto" w:fill="FFFFFF"/>
          <w:lang w:val="en-GB"/>
        </w:rPr>
        <w:t>pp. 57</w:t>
      </w:r>
      <w:r w:rsidR="006066A9" w:rsidRPr="00DB2996">
        <w:rPr>
          <w:rFonts w:hAnsi="Times New Roman"/>
          <w:shd w:val="clear" w:color="auto" w:fill="FFFFFF"/>
          <w:lang w:val="en-GB"/>
        </w:rPr>
        <w:t>–</w:t>
      </w:r>
      <w:r w:rsidR="006066A9" w:rsidRPr="00DB2996">
        <w:rPr>
          <w:shd w:val="clear" w:color="auto" w:fill="FFFFFF"/>
          <w:lang w:val="en-GB"/>
        </w:rPr>
        <w:t>69</w:t>
      </w:r>
      <w:r w:rsidR="006066A9">
        <w:rPr>
          <w:shd w:val="clear" w:color="auto" w:fill="FFFFFF"/>
          <w:lang w:val="en-GB"/>
        </w:rPr>
        <w:t>).</w:t>
      </w:r>
      <w:r w:rsidRPr="00DB2996">
        <w:rPr>
          <w:shd w:val="clear" w:color="auto" w:fill="FFFFFF"/>
          <w:lang w:val="en-GB"/>
        </w:rPr>
        <w:t xml:space="preserve"> Bielefeld: Transcript.</w:t>
      </w:r>
    </w:p>
    <w:p w14:paraId="167A9526" w14:textId="1C532808" w:rsidR="000944A1" w:rsidRPr="004419DE" w:rsidRDefault="000944A1">
      <w:pPr>
        <w:pStyle w:val="References"/>
        <w:spacing w:before="0" w:line="480" w:lineRule="auto"/>
        <w:jc w:val="both"/>
        <w:rPr>
          <w:color w:val="FF0000"/>
          <w:lang w:val="en-GB"/>
        </w:rPr>
      </w:pPr>
      <w:r w:rsidRPr="004419DE">
        <w:rPr>
          <w:color w:val="FF0000"/>
          <w:lang w:val="en-GB"/>
        </w:rPr>
        <w:t xml:space="preserve">Lindsay, S. (2008). </w:t>
      </w:r>
      <w:r w:rsidRPr="004419DE">
        <w:rPr>
          <w:i/>
          <w:color w:val="FF0000"/>
          <w:lang w:val="en-GB"/>
        </w:rPr>
        <w:t xml:space="preserve">Handbook of Applied Dog </w:t>
      </w:r>
      <w:proofErr w:type="spellStart"/>
      <w:r w:rsidRPr="004419DE">
        <w:rPr>
          <w:i/>
          <w:color w:val="FF0000"/>
          <w:lang w:val="en-GB"/>
        </w:rPr>
        <w:t>Behavior</w:t>
      </w:r>
      <w:proofErr w:type="spellEnd"/>
      <w:r w:rsidRPr="004419DE">
        <w:rPr>
          <w:i/>
          <w:color w:val="FF0000"/>
          <w:lang w:val="en-GB"/>
        </w:rPr>
        <w:t xml:space="preserve"> and Training: Procedures and Protocols</w:t>
      </w:r>
      <w:r w:rsidRPr="004419DE">
        <w:rPr>
          <w:color w:val="FF0000"/>
          <w:lang w:val="en-GB"/>
        </w:rPr>
        <w:t xml:space="preserve">. </w:t>
      </w:r>
      <w:r w:rsidR="004419DE" w:rsidRPr="004419DE">
        <w:rPr>
          <w:color w:val="FF0000"/>
          <w:lang w:val="en-GB"/>
        </w:rPr>
        <w:t xml:space="preserve">New Jersey, USA: </w:t>
      </w:r>
      <w:r w:rsidRPr="004419DE">
        <w:rPr>
          <w:color w:val="FF0000"/>
          <w:lang w:val="en-GB"/>
        </w:rPr>
        <w:t>Blackwell</w:t>
      </w:r>
      <w:r w:rsidR="004419DE" w:rsidRPr="004419DE">
        <w:rPr>
          <w:color w:val="FF0000"/>
          <w:lang w:val="en-GB"/>
        </w:rPr>
        <w:t xml:space="preserve"> Publishing.</w:t>
      </w:r>
    </w:p>
    <w:p w14:paraId="6FAF3CA5" w14:textId="77777777" w:rsidR="007B524D" w:rsidRPr="00DB2996" w:rsidRDefault="004901DA">
      <w:pPr>
        <w:ind w:left="720" w:hanging="720"/>
        <w:jc w:val="both"/>
        <w:rPr>
          <w:rFonts w:ascii="Times New Roman" w:eastAsia="Times New Roman" w:hAnsi="Times New Roman" w:cs="Times New Roman"/>
          <w:lang w:val="en-GB"/>
        </w:rPr>
      </w:pPr>
      <w:r w:rsidRPr="00DB2996">
        <w:rPr>
          <w:rFonts w:ascii="Times New Roman"/>
          <w:lang w:val="en-GB"/>
        </w:rPr>
        <w:t xml:space="preserve">Lyon, D. (2010). Intersections and boundaries of work and non-work. </w:t>
      </w:r>
      <w:r w:rsidRPr="00DB2996">
        <w:rPr>
          <w:rFonts w:ascii="Times New Roman"/>
          <w:i/>
          <w:iCs/>
          <w:lang w:val="en-GB"/>
        </w:rPr>
        <w:t>European Societies, 12</w:t>
      </w:r>
      <w:r w:rsidRPr="00DB2996">
        <w:rPr>
          <w:rFonts w:ascii="Times New Roman"/>
          <w:lang w:val="en-GB"/>
        </w:rPr>
        <w:t>(2), 163</w:t>
      </w:r>
      <w:r w:rsidRPr="00DB2996">
        <w:rPr>
          <w:rFonts w:hAnsi="Times New Roman"/>
          <w:lang w:val="en-GB"/>
        </w:rPr>
        <w:t>–</w:t>
      </w:r>
      <w:r w:rsidRPr="00DB2996">
        <w:rPr>
          <w:rFonts w:ascii="Times New Roman"/>
          <w:lang w:val="en-GB"/>
        </w:rPr>
        <w:t>185.</w:t>
      </w:r>
    </w:p>
    <w:p w14:paraId="30B67476" w14:textId="1344E67D" w:rsidR="007B524D" w:rsidRPr="00CF4B60" w:rsidRDefault="004901DA">
      <w:pPr>
        <w:pStyle w:val="References"/>
        <w:spacing w:before="0" w:line="480" w:lineRule="auto"/>
        <w:jc w:val="both"/>
        <w:rPr>
          <w:rFonts w:hAnsi="Times New Roman" w:cs="Times New Roman"/>
          <w:color w:val="auto"/>
          <w:lang w:val="en-GB"/>
        </w:rPr>
      </w:pPr>
      <w:proofErr w:type="spellStart"/>
      <w:r w:rsidRPr="00DB2996">
        <w:rPr>
          <w:lang w:val="en-GB"/>
        </w:rPr>
        <w:t>Maharaj</w:t>
      </w:r>
      <w:proofErr w:type="spellEnd"/>
      <w:r w:rsidRPr="00DB2996">
        <w:rPr>
          <w:lang w:val="en-GB"/>
        </w:rPr>
        <w:t xml:space="preserve">, N., &amp; </w:t>
      </w:r>
      <w:r w:rsidRPr="00CF4B60">
        <w:rPr>
          <w:rFonts w:hAnsi="Times New Roman" w:cs="Times New Roman"/>
          <w:color w:val="auto"/>
          <w:lang w:val="en-GB"/>
        </w:rPr>
        <w:t xml:space="preserve">Haney, C. J. (2015). A qualitative investigation of the significance of companion dogs. </w:t>
      </w:r>
      <w:r w:rsidRPr="00CF4B60">
        <w:rPr>
          <w:rFonts w:hAnsi="Times New Roman" w:cs="Times New Roman"/>
          <w:i/>
          <w:iCs/>
          <w:color w:val="auto"/>
          <w:lang w:val="en-GB"/>
        </w:rPr>
        <w:t>Western Journal of Nursing Research,</w:t>
      </w:r>
      <w:r w:rsidRPr="00CF4B60">
        <w:rPr>
          <w:rFonts w:hAnsi="Times New Roman" w:cs="Times New Roman"/>
          <w:color w:val="auto"/>
          <w:lang w:val="en-GB"/>
        </w:rPr>
        <w:t xml:space="preserve"> </w:t>
      </w:r>
      <w:r w:rsidRPr="00CF4B60">
        <w:rPr>
          <w:rFonts w:hAnsi="Times New Roman" w:cs="Times New Roman"/>
          <w:i/>
          <w:iCs/>
          <w:color w:val="auto"/>
          <w:lang w:val="en-GB"/>
        </w:rPr>
        <w:t>37</w:t>
      </w:r>
      <w:r w:rsidRPr="00CF4B60">
        <w:rPr>
          <w:rFonts w:hAnsi="Times New Roman" w:cs="Times New Roman"/>
          <w:color w:val="auto"/>
          <w:lang w:val="en-GB"/>
        </w:rPr>
        <w:t>(9), 1175−1193.</w:t>
      </w:r>
    </w:p>
    <w:p w14:paraId="554AF2EB" w14:textId="2B250AD8" w:rsidR="00CF4B60" w:rsidRPr="00CF4B60" w:rsidRDefault="00CF4B60">
      <w:pPr>
        <w:pStyle w:val="References"/>
        <w:spacing w:before="0" w:line="480" w:lineRule="auto"/>
        <w:jc w:val="both"/>
        <w:rPr>
          <w:rFonts w:hAnsi="Times New Roman" w:cs="Times New Roman"/>
          <w:color w:val="FF0000"/>
          <w:lang w:val="en-GB"/>
        </w:rPr>
      </w:pPr>
      <w:r w:rsidRPr="00CF4B60">
        <w:rPr>
          <w:rFonts w:hAnsi="Times New Roman" w:cs="Times New Roman"/>
          <w:color w:val="FF0000"/>
          <w:shd w:val="clear" w:color="auto" w:fill="FFFFFF"/>
        </w:rPr>
        <w:t>Marvin, G. (</w:t>
      </w:r>
      <w:r w:rsidRPr="00CF4B60">
        <w:rPr>
          <w:rStyle w:val="nlmyear"/>
          <w:rFonts w:hAnsi="Times New Roman" w:cs="Times New Roman"/>
          <w:color w:val="FF0000"/>
          <w:shd w:val="clear" w:color="auto" w:fill="FFFFFF"/>
        </w:rPr>
        <w:t>2006</w:t>
      </w:r>
      <w:r w:rsidRPr="00CF4B60">
        <w:rPr>
          <w:rFonts w:hAnsi="Times New Roman" w:cs="Times New Roman"/>
          <w:color w:val="FF0000"/>
          <w:shd w:val="clear" w:color="auto" w:fill="FFFFFF"/>
        </w:rPr>
        <w:t>)</w:t>
      </w:r>
      <w:r>
        <w:rPr>
          <w:rFonts w:hAnsi="Times New Roman" w:cs="Times New Roman"/>
          <w:color w:val="FF0000"/>
          <w:shd w:val="clear" w:color="auto" w:fill="FFFFFF"/>
        </w:rPr>
        <w:t>.</w:t>
      </w:r>
      <w:r w:rsidRPr="00CF4B60">
        <w:rPr>
          <w:rFonts w:hAnsi="Times New Roman" w:cs="Times New Roman"/>
          <w:color w:val="FF0000"/>
          <w:shd w:val="clear" w:color="auto" w:fill="FFFFFF"/>
        </w:rPr>
        <w:t> </w:t>
      </w:r>
      <w:r w:rsidRPr="00CF4B60">
        <w:rPr>
          <w:rStyle w:val="nlmarticle-title"/>
          <w:rFonts w:hAnsi="Times New Roman" w:cs="Times New Roman"/>
          <w:color w:val="FF0000"/>
          <w:shd w:val="clear" w:color="auto" w:fill="FFFFFF"/>
        </w:rPr>
        <w:t>Wild killing: contesting the animal in hunting</w:t>
      </w:r>
      <w:r w:rsidR="0068201A">
        <w:rPr>
          <w:rStyle w:val="nlmarticle-title"/>
          <w:rFonts w:hAnsi="Times New Roman" w:cs="Times New Roman"/>
          <w:color w:val="FF0000"/>
          <w:shd w:val="clear" w:color="auto" w:fill="FFFFFF"/>
        </w:rPr>
        <w:t>.</w:t>
      </w:r>
      <w:r w:rsidR="0068201A">
        <w:rPr>
          <w:rFonts w:hAnsi="Times New Roman" w:cs="Times New Roman"/>
          <w:color w:val="FF0000"/>
          <w:shd w:val="clear" w:color="auto" w:fill="FFFFFF"/>
        </w:rPr>
        <w:t xml:space="preserve"> In:</w:t>
      </w:r>
      <w:r w:rsidRPr="00CF4B60">
        <w:rPr>
          <w:rFonts w:hAnsi="Times New Roman" w:cs="Times New Roman"/>
          <w:color w:val="FF0000"/>
          <w:shd w:val="clear" w:color="auto" w:fill="FFFFFF"/>
        </w:rPr>
        <w:t xml:space="preserve"> </w:t>
      </w:r>
      <w:r w:rsidRPr="0068201A">
        <w:rPr>
          <w:rFonts w:hAnsi="Times New Roman" w:cs="Times New Roman"/>
          <w:i/>
          <w:color w:val="FF0000"/>
          <w:shd w:val="clear" w:color="auto" w:fill="FFFFFF"/>
        </w:rPr>
        <w:t>The Animal Studies Group, Killing Animals</w:t>
      </w:r>
      <w:r w:rsidR="0068201A">
        <w:rPr>
          <w:rFonts w:hAnsi="Times New Roman" w:cs="Times New Roman"/>
          <w:color w:val="FF0000"/>
          <w:shd w:val="clear" w:color="auto" w:fill="FFFFFF"/>
        </w:rPr>
        <w:t>.</w:t>
      </w:r>
      <w:r w:rsidRPr="00CF4B60">
        <w:rPr>
          <w:rFonts w:hAnsi="Times New Roman" w:cs="Times New Roman"/>
          <w:color w:val="FF0000"/>
          <w:shd w:val="clear" w:color="auto" w:fill="FFFFFF"/>
        </w:rPr>
        <w:t> </w:t>
      </w:r>
      <w:r w:rsidRPr="00CF4B60">
        <w:rPr>
          <w:rStyle w:val="nlmpublisher-loc"/>
          <w:rFonts w:hAnsi="Times New Roman" w:cs="Times New Roman"/>
          <w:color w:val="FF0000"/>
          <w:shd w:val="clear" w:color="auto" w:fill="FFFFFF"/>
        </w:rPr>
        <w:t>Urbana, IL</w:t>
      </w:r>
      <w:r w:rsidRPr="00CF4B60">
        <w:rPr>
          <w:rFonts w:hAnsi="Times New Roman" w:cs="Times New Roman"/>
          <w:color w:val="FF0000"/>
          <w:shd w:val="clear" w:color="auto" w:fill="FFFFFF"/>
        </w:rPr>
        <w:t>: </w:t>
      </w:r>
      <w:r w:rsidRPr="00CF4B60">
        <w:rPr>
          <w:rStyle w:val="nlmpublisher-name"/>
          <w:rFonts w:hAnsi="Times New Roman" w:cs="Times New Roman"/>
          <w:color w:val="FF0000"/>
          <w:shd w:val="clear" w:color="auto" w:fill="FFFFFF"/>
        </w:rPr>
        <w:t>University of Illinois Press</w:t>
      </w:r>
      <w:r w:rsidRPr="00CF4B60">
        <w:rPr>
          <w:rFonts w:hAnsi="Times New Roman" w:cs="Times New Roman"/>
          <w:color w:val="FF0000"/>
          <w:shd w:val="clear" w:color="auto" w:fill="FFFFFF"/>
        </w:rPr>
        <w:t>.</w:t>
      </w:r>
    </w:p>
    <w:p w14:paraId="629EA9B5" w14:textId="77777777" w:rsidR="007B524D" w:rsidRPr="00CF4B60" w:rsidRDefault="004901DA">
      <w:pPr>
        <w:pStyle w:val="References"/>
        <w:spacing w:before="0" w:line="480" w:lineRule="auto"/>
        <w:jc w:val="both"/>
        <w:rPr>
          <w:rFonts w:hAnsi="Times New Roman" w:cs="Times New Roman"/>
          <w:color w:val="auto"/>
          <w:lang w:val="en-GB"/>
        </w:rPr>
      </w:pPr>
      <w:r w:rsidRPr="00CF4B60">
        <w:rPr>
          <w:rFonts w:hAnsi="Times New Roman" w:cs="Times New Roman"/>
          <w:color w:val="auto"/>
          <w:lang w:val="en-GB"/>
        </w:rPr>
        <w:t xml:space="preserve">Mason, J., &amp; Davies, K. (2009). Coming to our senses? A critical approach to sensory methodology. </w:t>
      </w:r>
      <w:r w:rsidRPr="00CF4B60">
        <w:rPr>
          <w:rFonts w:hAnsi="Times New Roman" w:cs="Times New Roman"/>
          <w:i/>
          <w:iCs/>
          <w:color w:val="auto"/>
          <w:lang w:val="en-GB"/>
        </w:rPr>
        <w:t>Qualitative Research,</w:t>
      </w:r>
      <w:r w:rsidRPr="00CF4B60">
        <w:rPr>
          <w:rFonts w:hAnsi="Times New Roman" w:cs="Times New Roman"/>
          <w:color w:val="auto"/>
          <w:lang w:val="en-GB"/>
        </w:rPr>
        <w:t xml:space="preserve"> </w:t>
      </w:r>
      <w:r w:rsidRPr="00CF4B60">
        <w:rPr>
          <w:rFonts w:hAnsi="Times New Roman" w:cs="Times New Roman"/>
          <w:i/>
          <w:iCs/>
          <w:color w:val="auto"/>
          <w:lang w:val="en-GB"/>
        </w:rPr>
        <w:t>9</w:t>
      </w:r>
      <w:r w:rsidRPr="00CF4B60">
        <w:rPr>
          <w:rFonts w:hAnsi="Times New Roman" w:cs="Times New Roman"/>
          <w:color w:val="auto"/>
          <w:lang w:val="en-GB"/>
        </w:rPr>
        <w:t>(5), 587−603.</w:t>
      </w:r>
    </w:p>
    <w:p w14:paraId="7BE17298" w14:textId="02456BD7" w:rsidR="007B524D" w:rsidRDefault="004901DA">
      <w:pPr>
        <w:pStyle w:val="References"/>
        <w:spacing w:before="0" w:line="480" w:lineRule="auto"/>
        <w:jc w:val="both"/>
        <w:rPr>
          <w:lang w:val="en-GB"/>
        </w:rPr>
      </w:pPr>
      <w:r w:rsidRPr="00CF4B60">
        <w:rPr>
          <w:rFonts w:hAnsi="Times New Roman" w:cs="Times New Roman"/>
          <w:color w:val="auto"/>
          <w:lang w:val="en-GB"/>
        </w:rPr>
        <w:t>McCarthy, D. (2016). Dangerous dogs, dangerous owners and the</w:t>
      </w:r>
      <w:r w:rsidRPr="00CF4B60">
        <w:rPr>
          <w:color w:val="auto"/>
          <w:lang w:val="en-GB"/>
        </w:rPr>
        <w:t xml:space="preserve"> </w:t>
      </w:r>
      <w:r w:rsidRPr="00DB2996">
        <w:rPr>
          <w:lang w:val="en-GB"/>
        </w:rPr>
        <w:t xml:space="preserve">waste management of an </w:t>
      </w:r>
      <w:r w:rsidRPr="00DB2996">
        <w:rPr>
          <w:rFonts w:hAnsi="Times New Roman"/>
          <w:lang w:val="en-GB"/>
        </w:rPr>
        <w:t>‘</w:t>
      </w:r>
      <w:r w:rsidRPr="00DB2996">
        <w:rPr>
          <w:lang w:val="en-GB"/>
        </w:rPr>
        <w:t>irredeemable species</w:t>
      </w:r>
      <w:r w:rsidRPr="00DB2996">
        <w:rPr>
          <w:rFonts w:hAnsi="Times New Roman"/>
          <w:lang w:val="en-GB"/>
        </w:rPr>
        <w:t>’</w:t>
      </w:r>
      <w:r w:rsidRPr="00DB2996">
        <w:rPr>
          <w:lang w:val="en-GB"/>
        </w:rPr>
        <w:t xml:space="preserve">. </w:t>
      </w:r>
      <w:r w:rsidRPr="00DB2996">
        <w:rPr>
          <w:i/>
          <w:iCs/>
          <w:lang w:val="en-GB"/>
        </w:rPr>
        <w:t>Sociology, 50</w:t>
      </w:r>
      <w:r w:rsidRPr="00DB2996">
        <w:rPr>
          <w:lang w:val="en-GB"/>
        </w:rPr>
        <w:t>(3), 560</w:t>
      </w:r>
      <w:r w:rsidRPr="00DB2996">
        <w:rPr>
          <w:rFonts w:hAnsi="Times New Roman"/>
          <w:lang w:val="en-GB"/>
        </w:rPr>
        <w:t>−</w:t>
      </w:r>
      <w:r w:rsidRPr="00DB2996">
        <w:rPr>
          <w:lang w:val="en-GB"/>
        </w:rPr>
        <w:t>575.</w:t>
      </w:r>
    </w:p>
    <w:p w14:paraId="3C46D1B3" w14:textId="7C9E19D0" w:rsidR="0068201A" w:rsidRPr="0068201A" w:rsidRDefault="0068201A" w:rsidP="0068201A">
      <w:pPr>
        <w:pStyle w:val="References"/>
        <w:jc w:val="both"/>
        <w:rPr>
          <w:color w:val="FF0000"/>
          <w:lang w:val="en-GB"/>
        </w:rPr>
      </w:pPr>
      <w:r w:rsidRPr="0068201A">
        <w:rPr>
          <w:color w:val="FF0000"/>
          <w:lang w:val="en-GB"/>
        </w:rPr>
        <w:t xml:space="preserve">McGregor, J. (2004). Spatiality and the Place of the Material in Schools. </w:t>
      </w:r>
      <w:r w:rsidRPr="0068201A">
        <w:rPr>
          <w:i/>
          <w:color w:val="FF0000"/>
          <w:lang w:val="en-GB"/>
        </w:rPr>
        <w:t>Pedagogy, Culture and Society, 12</w:t>
      </w:r>
      <w:r w:rsidRPr="0068201A">
        <w:rPr>
          <w:color w:val="FF0000"/>
          <w:lang w:val="en-GB"/>
        </w:rPr>
        <w:t>(3), 347</w:t>
      </w:r>
      <w:r w:rsidRPr="0068201A">
        <w:rPr>
          <w:rFonts w:hAnsi="Times New Roman" w:cs="Times New Roman"/>
          <w:color w:val="FF0000"/>
          <w:lang w:val="en-GB"/>
        </w:rPr>
        <w:t>−372.</w:t>
      </w:r>
    </w:p>
    <w:p w14:paraId="12F63C5D" w14:textId="77777777" w:rsidR="007B524D" w:rsidRPr="00DB2996" w:rsidRDefault="004901DA">
      <w:pPr>
        <w:pStyle w:val="References"/>
        <w:spacing w:before="0" w:line="480" w:lineRule="auto"/>
        <w:jc w:val="both"/>
        <w:rPr>
          <w:lang w:val="en-GB"/>
        </w:rPr>
      </w:pPr>
      <w:r w:rsidRPr="00DB2996">
        <w:rPr>
          <w:lang w:val="en-GB"/>
        </w:rPr>
        <w:t xml:space="preserve">McHugh, S. (2012). Bitch, bitch, bitch: Personal criticism, feminist theory, and dog-writing. </w:t>
      </w:r>
      <w:proofErr w:type="spellStart"/>
      <w:r w:rsidRPr="00DB2996">
        <w:rPr>
          <w:i/>
          <w:iCs/>
          <w:lang w:val="en-GB"/>
        </w:rPr>
        <w:t>Hypatia</w:t>
      </w:r>
      <w:proofErr w:type="spellEnd"/>
      <w:r w:rsidRPr="00DB2996">
        <w:rPr>
          <w:i/>
          <w:iCs/>
          <w:lang w:val="en-GB"/>
        </w:rPr>
        <w:t>,</w:t>
      </w:r>
      <w:r w:rsidRPr="00DB2996">
        <w:rPr>
          <w:lang w:val="en-GB"/>
        </w:rPr>
        <w:t xml:space="preserve"> </w:t>
      </w:r>
      <w:r w:rsidRPr="00DB2996">
        <w:rPr>
          <w:i/>
          <w:iCs/>
          <w:lang w:val="en-GB"/>
        </w:rPr>
        <w:t>27</w:t>
      </w:r>
      <w:r w:rsidRPr="00DB2996">
        <w:rPr>
          <w:lang w:val="en-GB"/>
        </w:rPr>
        <w:t>(3), 616</w:t>
      </w:r>
      <w:r w:rsidRPr="00DB2996">
        <w:rPr>
          <w:rFonts w:hAnsi="Times New Roman"/>
          <w:lang w:val="en-GB"/>
        </w:rPr>
        <w:t>−</w:t>
      </w:r>
      <w:r w:rsidRPr="00DB2996">
        <w:rPr>
          <w:lang w:val="en-GB"/>
        </w:rPr>
        <w:t xml:space="preserve">635. </w:t>
      </w:r>
    </w:p>
    <w:p w14:paraId="0B767B1A" w14:textId="77777777" w:rsidR="007B524D" w:rsidRPr="00DB2996" w:rsidRDefault="004901DA">
      <w:pPr>
        <w:pStyle w:val="References"/>
        <w:spacing w:before="0" w:line="480" w:lineRule="auto"/>
        <w:jc w:val="both"/>
        <w:rPr>
          <w:lang w:val="en-GB"/>
        </w:rPr>
      </w:pPr>
      <w:proofErr w:type="spellStart"/>
      <w:r w:rsidRPr="00DB2996">
        <w:rPr>
          <w:lang w:val="en-GB"/>
        </w:rPr>
        <w:t>Mik</w:t>
      </w:r>
      <w:proofErr w:type="spellEnd"/>
      <w:r w:rsidRPr="00DB2996">
        <w:rPr>
          <w:lang w:val="en-GB"/>
        </w:rPr>
        <w:t xml:space="preserve">-Meyer, N., </w:t>
      </w:r>
      <w:proofErr w:type="spellStart"/>
      <w:r w:rsidRPr="00DB2996">
        <w:rPr>
          <w:lang w:val="en-GB"/>
        </w:rPr>
        <w:t>Roelsgaard</w:t>
      </w:r>
      <w:proofErr w:type="spellEnd"/>
      <w:r w:rsidRPr="00DB2996">
        <w:rPr>
          <w:lang w:val="en-GB"/>
        </w:rPr>
        <w:t xml:space="preserve"> </w:t>
      </w:r>
      <w:proofErr w:type="spellStart"/>
      <w:r w:rsidRPr="00DB2996">
        <w:rPr>
          <w:lang w:val="en-GB"/>
        </w:rPr>
        <w:t>Obling</w:t>
      </w:r>
      <w:proofErr w:type="spellEnd"/>
      <w:r w:rsidRPr="00DB2996">
        <w:rPr>
          <w:lang w:val="en-GB"/>
        </w:rPr>
        <w:t xml:space="preserve">, A., &amp; </w:t>
      </w:r>
      <w:proofErr w:type="spellStart"/>
      <w:r w:rsidRPr="00DB2996">
        <w:rPr>
          <w:lang w:val="en-GB"/>
        </w:rPr>
        <w:t>Wolkowitz</w:t>
      </w:r>
      <w:proofErr w:type="spellEnd"/>
      <w:r w:rsidRPr="00DB2996">
        <w:rPr>
          <w:lang w:val="en-GB"/>
        </w:rPr>
        <w:t xml:space="preserve">, C. (2018). Bodies and intimate relations in organizations and work. </w:t>
      </w:r>
      <w:r w:rsidRPr="00DB2996">
        <w:rPr>
          <w:i/>
          <w:iCs/>
          <w:lang w:val="en-GB"/>
        </w:rPr>
        <w:t>Gender, Work and Organization, 25</w:t>
      </w:r>
      <w:r w:rsidRPr="00DB2996">
        <w:rPr>
          <w:lang w:val="en-GB"/>
        </w:rPr>
        <w:t>(1), 1</w:t>
      </w:r>
      <w:r w:rsidRPr="00DB2996">
        <w:rPr>
          <w:rFonts w:hAnsi="Times New Roman"/>
          <w:lang w:val="en-GB"/>
        </w:rPr>
        <w:t>−</w:t>
      </w:r>
      <w:r w:rsidRPr="00DB2996">
        <w:rPr>
          <w:lang w:val="en-GB"/>
        </w:rPr>
        <w:t>8.</w:t>
      </w:r>
    </w:p>
    <w:p w14:paraId="2768BA35" w14:textId="6671CC70" w:rsidR="007B524D" w:rsidRPr="00DB2996" w:rsidRDefault="004901DA">
      <w:pPr>
        <w:pStyle w:val="References"/>
        <w:spacing w:before="0" w:line="480" w:lineRule="auto"/>
        <w:jc w:val="both"/>
        <w:rPr>
          <w:lang w:val="en-GB"/>
        </w:rPr>
      </w:pPr>
      <w:proofErr w:type="spellStart"/>
      <w:r w:rsidRPr="00DB2996">
        <w:rPr>
          <w:lang w:val="en-GB"/>
        </w:rPr>
        <w:t>O</w:t>
      </w:r>
      <w:r w:rsidRPr="00DB2996">
        <w:rPr>
          <w:rFonts w:hAnsi="Times New Roman"/>
          <w:lang w:val="en-GB"/>
        </w:rPr>
        <w:t>’</w:t>
      </w:r>
      <w:r w:rsidRPr="00DB2996">
        <w:rPr>
          <w:lang w:val="en-GB"/>
        </w:rPr>
        <w:t>Doherty</w:t>
      </w:r>
      <w:proofErr w:type="spellEnd"/>
      <w:r w:rsidRPr="00DB2996">
        <w:rPr>
          <w:lang w:val="en-GB"/>
        </w:rPr>
        <w:t xml:space="preserve">, D. (2015). Feline politics in organization: The nine lives of Olly the cat. </w:t>
      </w:r>
      <w:r w:rsidR="006066A9">
        <w:rPr>
          <w:lang w:val="en-GB"/>
        </w:rPr>
        <w:t xml:space="preserve">Retrieved from </w:t>
      </w:r>
      <w:r w:rsidRPr="00DB2996">
        <w:rPr>
          <w:lang w:val="en-GB"/>
        </w:rPr>
        <w:t>http://www.lancaster.ac.uk/lums/events/2015/feline-politics-in-organization-the-nine-lives-of-olly-the-cat/.</w:t>
      </w:r>
    </w:p>
    <w:p w14:paraId="77BC3FF1" w14:textId="77777777" w:rsidR="007B524D" w:rsidRPr="00DB2996" w:rsidRDefault="004901DA">
      <w:pPr>
        <w:pStyle w:val="References"/>
        <w:spacing w:before="0" w:line="480" w:lineRule="auto"/>
        <w:jc w:val="both"/>
        <w:rPr>
          <w:lang w:val="en-GB"/>
        </w:rPr>
      </w:pPr>
      <w:proofErr w:type="spellStart"/>
      <w:r w:rsidRPr="00DB2996">
        <w:rPr>
          <w:lang w:val="en-GB"/>
        </w:rPr>
        <w:t>Palgi</w:t>
      </w:r>
      <w:proofErr w:type="spellEnd"/>
      <w:r w:rsidRPr="00DB2996">
        <w:rPr>
          <w:lang w:val="en-GB"/>
        </w:rPr>
        <w:t xml:space="preserve">, P., &amp; </w:t>
      </w:r>
      <w:proofErr w:type="spellStart"/>
      <w:r w:rsidRPr="00DB2996">
        <w:rPr>
          <w:lang w:val="en-GB"/>
        </w:rPr>
        <w:t>Abramovitch</w:t>
      </w:r>
      <w:proofErr w:type="spellEnd"/>
      <w:r w:rsidRPr="00DB2996">
        <w:rPr>
          <w:lang w:val="en-GB"/>
        </w:rPr>
        <w:t xml:space="preserve">, H. (1984). Death: A cross-cultural perspective. </w:t>
      </w:r>
      <w:r w:rsidRPr="00DB2996">
        <w:rPr>
          <w:i/>
          <w:iCs/>
          <w:lang w:val="en-GB"/>
        </w:rPr>
        <w:t>Annual Review of Anthropology,</w:t>
      </w:r>
      <w:r w:rsidRPr="00DB2996">
        <w:rPr>
          <w:lang w:val="en-GB"/>
        </w:rPr>
        <w:t xml:space="preserve"> </w:t>
      </w:r>
      <w:r w:rsidRPr="00DB2996">
        <w:rPr>
          <w:i/>
          <w:iCs/>
          <w:lang w:val="en-GB"/>
        </w:rPr>
        <w:t>13</w:t>
      </w:r>
      <w:r w:rsidRPr="00DB2996">
        <w:rPr>
          <w:lang w:val="en-GB"/>
        </w:rPr>
        <w:t>, 385</w:t>
      </w:r>
      <w:r w:rsidRPr="00DB2996">
        <w:rPr>
          <w:rFonts w:hAnsi="Times New Roman"/>
          <w:lang w:val="en-GB"/>
        </w:rPr>
        <w:t>−</w:t>
      </w:r>
      <w:r w:rsidRPr="00DB2996">
        <w:rPr>
          <w:lang w:val="en-GB"/>
        </w:rPr>
        <w:t>417.</w:t>
      </w:r>
    </w:p>
    <w:p w14:paraId="0BEE05B4" w14:textId="77777777" w:rsidR="007B524D" w:rsidRPr="00DB2996" w:rsidRDefault="004901DA">
      <w:pPr>
        <w:pStyle w:val="References"/>
        <w:spacing w:before="0" w:line="480" w:lineRule="auto"/>
        <w:jc w:val="both"/>
        <w:rPr>
          <w:lang w:val="en-GB"/>
        </w:rPr>
      </w:pPr>
      <w:r w:rsidRPr="00DB2996">
        <w:rPr>
          <w:lang w:val="en-GB"/>
        </w:rPr>
        <w:t xml:space="preserve">Phillips, M., Pullen, A., &amp; Rhodes, C. (2014). Writing organization as gendered practice: Interrupting the libidinal economy. </w:t>
      </w:r>
      <w:r w:rsidRPr="00DB2996">
        <w:rPr>
          <w:i/>
          <w:iCs/>
          <w:lang w:val="en-GB"/>
        </w:rPr>
        <w:t>Organization Studies,</w:t>
      </w:r>
      <w:r w:rsidRPr="00DB2996">
        <w:rPr>
          <w:lang w:val="en-GB"/>
        </w:rPr>
        <w:t xml:space="preserve"> </w:t>
      </w:r>
      <w:r w:rsidRPr="00DB2996">
        <w:rPr>
          <w:i/>
          <w:iCs/>
          <w:lang w:val="en-GB"/>
        </w:rPr>
        <w:t>35</w:t>
      </w:r>
      <w:r w:rsidRPr="00DB2996">
        <w:rPr>
          <w:lang w:val="en-GB"/>
        </w:rPr>
        <w:t>(3), 313</w:t>
      </w:r>
      <w:r w:rsidRPr="00DB2996">
        <w:rPr>
          <w:rFonts w:hAnsi="Times New Roman"/>
          <w:lang w:val="en-GB"/>
        </w:rPr>
        <w:t>‒</w:t>
      </w:r>
      <w:r w:rsidRPr="00DB2996">
        <w:rPr>
          <w:lang w:val="en-GB"/>
        </w:rPr>
        <w:t>333.</w:t>
      </w:r>
    </w:p>
    <w:p w14:paraId="455D7553" w14:textId="77777777" w:rsidR="007B524D" w:rsidRPr="00DB2996" w:rsidRDefault="004901DA">
      <w:pPr>
        <w:pStyle w:val="References"/>
        <w:spacing w:before="0" w:line="480" w:lineRule="auto"/>
        <w:jc w:val="both"/>
        <w:rPr>
          <w:lang w:val="en-GB"/>
        </w:rPr>
      </w:pPr>
      <w:r w:rsidRPr="00DB2996">
        <w:rPr>
          <w:lang w:val="en-GB"/>
        </w:rPr>
        <w:t xml:space="preserve">Power, E. (2008). Furry families: making a human-dog family through home. </w:t>
      </w:r>
      <w:r w:rsidRPr="00DB2996">
        <w:rPr>
          <w:i/>
          <w:iCs/>
          <w:lang w:val="en-GB"/>
        </w:rPr>
        <w:t>Social &amp; Cultural Geography, 9</w:t>
      </w:r>
      <w:r w:rsidRPr="00DB2996">
        <w:rPr>
          <w:lang w:val="en-GB"/>
        </w:rPr>
        <w:t>(5), 535</w:t>
      </w:r>
      <w:r w:rsidRPr="00DB2996">
        <w:rPr>
          <w:rFonts w:hAnsi="Times New Roman"/>
          <w:lang w:val="en-GB"/>
        </w:rPr>
        <w:t>‒</w:t>
      </w:r>
      <w:r w:rsidRPr="00DB2996">
        <w:rPr>
          <w:lang w:val="en-GB"/>
        </w:rPr>
        <w:t>555.</w:t>
      </w:r>
    </w:p>
    <w:p w14:paraId="2D6ACE11" w14:textId="0D0971DC" w:rsidR="007B524D" w:rsidRPr="00DB2996" w:rsidRDefault="004901DA">
      <w:pPr>
        <w:pStyle w:val="References"/>
        <w:jc w:val="both"/>
        <w:rPr>
          <w:lang w:val="en-GB"/>
        </w:rPr>
      </w:pPr>
      <w:r w:rsidRPr="00DB2996">
        <w:rPr>
          <w:lang w:val="en-GB"/>
        </w:rPr>
        <w:t xml:space="preserve">Pullen, A. (2006). Gendering the </w:t>
      </w:r>
      <w:r w:rsidR="006066A9" w:rsidRPr="00DB2996">
        <w:rPr>
          <w:lang w:val="en-GB"/>
        </w:rPr>
        <w:t xml:space="preserve">research self: </w:t>
      </w:r>
      <w:r w:rsidR="006066A9">
        <w:rPr>
          <w:lang w:val="en-GB"/>
        </w:rPr>
        <w:t>S</w:t>
      </w:r>
      <w:r w:rsidR="006066A9" w:rsidRPr="00DB2996">
        <w:rPr>
          <w:lang w:val="en-GB"/>
        </w:rPr>
        <w:t>ocial practice and corporeal multiplicity in the writing of organizational research</w:t>
      </w:r>
      <w:r w:rsidRPr="00DB2996">
        <w:rPr>
          <w:lang w:val="en-GB"/>
        </w:rPr>
        <w:t xml:space="preserve">. </w:t>
      </w:r>
      <w:r w:rsidRPr="00DB2996">
        <w:rPr>
          <w:i/>
          <w:iCs/>
          <w:lang w:val="en-GB"/>
        </w:rPr>
        <w:t>Gender, Work and Organization, 13</w:t>
      </w:r>
      <w:r w:rsidRPr="00DB2996">
        <w:rPr>
          <w:lang w:val="en-GB"/>
        </w:rPr>
        <w:t>(3), 277</w:t>
      </w:r>
      <w:r w:rsidRPr="00DB2996">
        <w:rPr>
          <w:rFonts w:hAnsi="Times New Roman"/>
          <w:lang w:val="en-GB"/>
        </w:rPr>
        <w:t>−</w:t>
      </w:r>
      <w:r w:rsidRPr="00DB2996">
        <w:rPr>
          <w:lang w:val="en-GB"/>
        </w:rPr>
        <w:t>298.</w:t>
      </w:r>
    </w:p>
    <w:p w14:paraId="75701EA4" w14:textId="77777777" w:rsidR="007B524D" w:rsidRPr="00DB2996" w:rsidRDefault="004901DA">
      <w:pPr>
        <w:pStyle w:val="References"/>
        <w:spacing w:before="0" w:line="480" w:lineRule="auto"/>
        <w:jc w:val="both"/>
        <w:rPr>
          <w:lang w:val="en-GB"/>
        </w:rPr>
      </w:pPr>
      <w:r w:rsidRPr="00DB2996">
        <w:rPr>
          <w:lang w:val="en-GB"/>
        </w:rPr>
        <w:t xml:space="preserve">Pullen, A., &amp; Rhodes, C. (2015). Ethics, embodiment and organizations. </w:t>
      </w:r>
      <w:r w:rsidRPr="00DB2996">
        <w:rPr>
          <w:i/>
          <w:iCs/>
          <w:lang w:val="en-GB"/>
        </w:rPr>
        <w:t>Organization, 22</w:t>
      </w:r>
      <w:r w:rsidRPr="00DB2996">
        <w:rPr>
          <w:lang w:val="en-GB"/>
        </w:rPr>
        <w:t>(2), 159</w:t>
      </w:r>
      <w:r w:rsidRPr="00DB2996">
        <w:rPr>
          <w:rFonts w:hAnsi="Times New Roman"/>
          <w:lang w:val="en-GB"/>
        </w:rPr>
        <w:t>−</w:t>
      </w:r>
      <w:r w:rsidRPr="00DB2996">
        <w:rPr>
          <w:lang w:val="en-GB"/>
        </w:rPr>
        <w:t>165.</w:t>
      </w:r>
    </w:p>
    <w:p w14:paraId="695469D2" w14:textId="3E61AFC8" w:rsidR="007B524D" w:rsidRPr="00DB2996" w:rsidRDefault="004901DA">
      <w:pPr>
        <w:pStyle w:val="References"/>
        <w:spacing w:before="0" w:line="480" w:lineRule="auto"/>
        <w:jc w:val="both"/>
        <w:rPr>
          <w:lang w:val="en-GB"/>
        </w:rPr>
      </w:pPr>
      <w:proofErr w:type="spellStart"/>
      <w:r w:rsidRPr="00DB2996">
        <w:rPr>
          <w:lang w:val="en-GB"/>
        </w:rPr>
        <w:t>Redmalm</w:t>
      </w:r>
      <w:proofErr w:type="spellEnd"/>
      <w:r w:rsidRPr="00DB2996">
        <w:rPr>
          <w:lang w:val="en-GB"/>
        </w:rPr>
        <w:t xml:space="preserve">, D. (2015). Pet grief: </w:t>
      </w:r>
      <w:r w:rsidR="006066A9">
        <w:rPr>
          <w:lang w:val="en-GB"/>
        </w:rPr>
        <w:t>W</w:t>
      </w:r>
      <w:r w:rsidRPr="00DB2996">
        <w:rPr>
          <w:lang w:val="en-GB"/>
        </w:rPr>
        <w:t xml:space="preserve">hen is nonhuman life </w:t>
      </w:r>
      <w:proofErr w:type="spellStart"/>
      <w:r w:rsidRPr="00DB2996">
        <w:rPr>
          <w:lang w:val="en-GB"/>
        </w:rPr>
        <w:t>griefable</w:t>
      </w:r>
      <w:proofErr w:type="spellEnd"/>
      <w:r w:rsidRPr="00DB2996">
        <w:rPr>
          <w:lang w:val="en-GB"/>
        </w:rPr>
        <w:t xml:space="preserve">? </w:t>
      </w:r>
      <w:r w:rsidRPr="00DB2996">
        <w:rPr>
          <w:i/>
          <w:iCs/>
          <w:lang w:val="en-GB"/>
        </w:rPr>
        <w:t>Sociological Review, 63</w:t>
      </w:r>
      <w:r w:rsidRPr="00DB2996">
        <w:rPr>
          <w:lang w:val="en-GB"/>
        </w:rPr>
        <w:t>(1), 9</w:t>
      </w:r>
      <w:r w:rsidRPr="00DB2996">
        <w:rPr>
          <w:rFonts w:hAnsi="Times New Roman"/>
          <w:lang w:val="en-GB"/>
        </w:rPr>
        <w:t>‒</w:t>
      </w:r>
      <w:r w:rsidRPr="00DB2996">
        <w:rPr>
          <w:lang w:val="en-GB"/>
        </w:rPr>
        <w:t>35.</w:t>
      </w:r>
    </w:p>
    <w:p w14:paraId="666C7B06" w14:textId="77777777" w:rsidR="007B524D" w:rsidRPr="00DB2996" w:rsidRDefault="004901DA">
      <w:pPr>
        <w:pStyle w:val="References"/>
        <w:spacing w:before="0" w:line="480" w:lineRule="auto"/>
        <w:jc w:val="both"/>
        <w:rPr>
          <w:lang w:val="en-GB"/>
        </w:rPr>
      </w:pPr>
      <w:proofErr w:type="spellStart"/>
      <w:r w:rsidRPr="00DB2996">
        <w:rPr>
          <w:lang w:val="en-GB"/>
        </w:rPr>
        <w:t>Rynes</w:t>
      </w:r>
      <w:proofErr w:type="spellEnd"/>
      <w:r w:rsidRPr="00DB2996">
        <w:rPr>
          <w:lang w:val="en-GB"/>
        </w:rPr>
        <w:t xml:space="preserve">, S. L., </w:t>
      </w:r>
      <w:proofErr w:type="spellStart"/>
      <w:r w:rsidRPr="00DB2996">
        <w:rPr>
          <w:lang w:val="en-GB"/>
        </w:rPr>
        <w:t>Bartunek</w:t>
      </w:r>
      <w:proofErr w:type="spellEnd"/>
      <w:r w:rsidRPr="00DB2996">
        <w:rPr>
          <w:lang w:val="en-GB"/>
        </w:rPr>
        <w:t xml:space="preserve">, J. M., Dutton, J. E., &amp; Margolis, J. D. (2012). Care and compassion through an organizational lens: Opening up new possibilities. </w:t>
      </w:r>
      <w:r w:rsidRPr="00DB2996">
        <w:rPr>
          <w:i/>
          <w:iCs/>
          <w:lang w:val="en-GB"/>
        </w:rPr>
        <w:t>Academy of Management Review, 37</w:t>
      </w:r>
      <w:r w:rsidRPr="00DB2996">
        <w:rPr>
          <w:lang w:val="en-GB"/>
        </w:rPr>
        <w:t>(4), 503</w:t>
      </w:r>
      <w:r w:rsidRPr="00DB2996">
        <w:rPr>
          <w:rFonts w:hAnsi="Times New Roman"/>
          <w:lang w:val="en-GB"/>
        </w:rPr>
        <w:t>−</w:t>
      </w:r>
      <w:r w:rsidRPr="00DB2996">
        <w:rPr>
          <w:lang w:val="en-GB"/>
        </w:rPr>
        <w:t>523.</w:t>
      </w:r>
    </w:p>
    <w:p w14:paraId="6AB877EF" w14:textId="77777777" w:rsidR="007B524D" w:rsidRPr="00DB2996" w:rsidRDefault="004901DA">
      <w:pPr>
        <w:pStyle w:val="References"/>
        <w:spacing w:before="0" w:line="480" w:lineRule="auto"/>
        <w:jc w:val="both"/>
        <w:rPr>
          <w:lang w:val="en-GB"/>
        </w:rPr>
      </w:pPr>
      <w:r w:rsidRPr="00DB2996">
        <w:rPr>
          <w:lang w:val="en-GB"/>
        </w:rPr>
        <w:t xml:space="preserve">Sage, D., </w:t>
      </w:r>
      <w:proofErr w:type="spellStart"/>
      <w:r w:rsidRPr="00DB2996">
        <w:rPr>
          <w:lang w:val="en-GB"/>
        </w:rPr>
        <w:t>Justesen</w:t>
      </w:r>
      <w:proofErr w:type="spellEnd"/>
      <w:r w:rsidRPr="00DB2996">
        <w:rPr>
          <w:lang w:val="en-GB"/>
        </w:rPr>
        <w:t xml:space="preserve">, L., Dainty, A., </w:t>
      </w:r>
      <w:proofErr w:type="spellStart"/>
      <w:r w:rsidRPr="00DB2996">
        <w:rPr>
          <w:lang w:val="en-GB"/>
        </w:rPr>
        <w:t>Tryggestad</w:t>
      </w:r>
      <w:proofErr w:type="spellEnd"/>
      <w:r w:rsidRPr="00DB2996">
        <w:rPr>
          <w:lang w:val="en-GB"/>
        </w:rPr>
        <w:t xml:space="preserve">, K., &amp; </w:t>
      </w:r>
      <w:proofErr w:type="spellStart"/>
      <w:r w:rsidRPr="00DB2996">
        <w:rPr>
          <w:lang w:val="en-GB"/>
        </w:rPr>
        <w:t>Mouritsen</w:t>
      </w:r>
      <w:proofErr w:type="spellEnd"/>
      <w:r w:rsidRPr="00DB2996">
        <w:rPr>
          <w:lang w:val="en-GB"/>
        </w:rPr>
        <w:t xml:space="preserve">, J. (2016). Organizing space and time through relational human-animal boundary work: Exclusion, invitation and disturbance. </w:t>
      </w:r>
      <w:r w:rsidRPr="00DB2996">
        <w:rPr>
          <w:i/>
          <w:iCs/>
          <w:lang w:val="en-GB"/>
        </w:rPr>
        <w:t>Organization, 23</w:t>
      </w:r>
      <w:r w:rsidRPr="00DB2996">
        <w:rPr>
          <w:lang w:val="en-GB"/>
        </w:rPr>
        <w:t>(3), 434</w:t>
      </w:r>
      <w:r w:rsidRPr="00DB2996">
        <w:rPr>
          <w:rFonts w:hAnsi="Times New Roman"/>
          <w:lang w:val="en-GB"/>
        </w:rPr>
        <w:t>−</w:t>
      </w:r>
      <w:r w:rsidRPr="00DB2996">
        <w:rPr>
          <w:lang w:val="en-GB"/>
        </w:rPr>
        <w:t>450.</w:t>
      </w:r>
    </w:p>
    <w:p w14:paraId="41DDF519" w14:textId="77777777" w:rsidR="007B524D" w:rsidRPr="00DB2996" w:rsidRDefault="004901DA">
      <w:pPr>
        <w:pStyle w:val="References"/>
        <w:spacing w:before="0" w:line="480" w:lineRule="auto"/>
        <w:jc w:val="both"/>
        <w:rPr>
          <w:lang w:val="en-GB"/>
        </w:rPr>
      </w:pPr>
      <w:r w:rsidRPr="00DB2996">
        <w:rPr>
          <w:lang w:val="en-GB"/>
        </w:rPr>
        <w:t xml:space="preserve">Sanders, C. R. (1995). Killing with kindness: Veterinary euthanasia and the social construction of personhood. </w:t>
      </w:r>
      <w:r w:rsidRPr="00DB2996">
        <w:rPr>
          <w:i/>
          <w:iCs/>
          <w:lang w:val="en-GB"/>
        </w:rPr>
        <w:t>Sociological Forum, 10</w:t>
      </w:r>
      <w:r w:rsidRPr="00DB2996">
        <w:rPr>
          <w:lang w:val="en-GB"/>
        </w:rPr>
        <w:t>(2), 195</w:t>
      </w:r>
      <w:r w:rsidRPr="00DB2996">
        <w:rPr>
          <w:rFonts w:hAnsi="Times New Roman"/>
          <w:lang w:val="en-GB"/>
        </w:rPr>
        <w:t>−</w:t>
      </w:r>
      <w:r w:rsidRPr="00DB2996">
        <w:rPr>
          <w:lang w:val="en-GB"/>
        </w:rPr>
        <w:t>214.</w:t>
      </w:r>
    </w:p>
    <w:p w14:paraId="7B10A1C9" w14:textId="06869605" w:rsidR="007B524D" w:rsidRDefault="004901DA">
      <w:pPr>
        <w:pStyle w:val="References"/>
        <w:spacing w:before="0" w:line="480" w:lineRule="auto"/>
        <w:jc w:val="both"/>
        <w:rPr>
          <w:lang w:val="en-GB"/>
        </w:rPr>
      </w:pPr>
      <w:r w:rsidRPr="00DB2996">
        <w:rPr>
          <w:lang w:val="en-GB"/>
        </w:rPr>
        <w:t xml:space="preserve">Sanders, C. R. (1999). </w:t>
      </w:r>
      <w:r w:rsidRPr="00DB2996">
        <w:rPr>
          <w:i/>
          <w:iCs/>
          <w:lang w:val="en-GB"/>
        </w:rPr>
        <w:t>Understanding dogs.</w:t>
      </w:r>
      <w:r w:rsidRPr="00DB2996">
        <w:rPr>
          <w:lang w:val="en-GB"/>
        </w:rPr>
        <w:t xml:space="preserve"> Philadelphia, CA: Temple University Press.</w:t>
      </w:r>
    </w:p>
    <w:p w14:paraId="52EFAD81" w14:textId="04ACE5A0" w:rsidR="0045575B" w:rsidRPr="0045575B" w:rsidRDefault="0045575B" w:rsidP="0045575B">
      <w:pPr>
        <w:jc w:val="both"/>
        <w:rPr>
          <w:rFonts w:ascii="Times New Roman"/>
          <w:lang w:eastAsia="fi-FI"/>
        </w:rPr>
      </w:pPr>
      <w:proofErr w:type="spellStart"/>
      <w:r w:rsidRPr="0045575B">
        <w:rPr>
          <w:rFonts w:ascii="Times New Roman"/>
          <w:lang w:eastAsia="fi-FI"/>
        </w:rPr>
        <w:t>Satama</w:t>
      </w:r>
      <w:proofErr w:type="spellEnd"/>
      <w:r>
        <w:rPr>
          <w:rFonts w:ascii="Times New Roman"/>
          <w:lang w:eastAsia="fi-FI"/>
        </w:rPr>
        <w:t>,</w:t>
      </w:r>
      <w:r w:rsidRPr="0045575B">
        <w:rPr>
          <w:rFonts w:ascii="Times New Roman"/>
          <w:lang w:eastAsia="fi-FI"/>
        </w:rPr>
        <w:t xml:space="preserve"> S</w:t>
      </w:r>
      <w:r>
        <w:rPr>
          <w:rFonts w:ascii="Times New Roman"/>
          <w:lang w:eastAsia="fi-FI"/>
        </w:rPr>
        <w:t>.,</w:t>
      </w:r>
      <w:r w:rsidRPr="0045575B">
        <w:rPr>
          <w:rFonts w:ascii="Times New Roman"/>
          <w:lang w:eastAsia="fi-FI"/>
        </w:rPr>
        <w:t xml:space="preserve"> </w:t>
      </w:r>
      <w:r>
        <w:rPr>
          <w:rFonts w:ascii="Times New Roman"/>
          <w:lang w:eastAsia="fi-FI"/>
        </w:rPr>
        <w:t>&amp;</w:t>
      </w:r>
      <w:r w:rsidRPr="0045575B">
        <w:rPr>
          <w:rFonts w:ascii="Times New Roman"/>
          <w:lang w:eastAsia="fi-FI"/>
        </w:rPr>
        <w:t xml:space="preserve"> </w:t>
      </w:r>
      <w:proofErr w:type="spellStart"/>
      <w:r w:rsidRPr="0045575B">
        <w:rPr>
          <w:rFonts w:ascii="Times New Roman"/>
          <w:lang w:eastAsia="fi-FI"/>
        </w:rPr>
        <w:t>Huopalainen</w:t>
      </w:r>
      <w:proofErr w:type="spellEnd"/>
      <w:r>
        <w:rPr>
          <w:rFonts w:ascii="Times New Roman"/>
          <w:lang w:eastAsia="fi-FI"/>
        </w:rPr>
        <w:t>,</w:t>
      </w:r>
      <w:r w:rsidRPr="0045575B">
        <w:rPr>
          <w:rFonts w:ascii="Times New Roman"/>
          <w:lang w:eastAsia="fi-FI"/>
        </w:rPr>
        <w:t xml:space="preserve"> A</w:t>
      </w:r>
      <w:r>
        <w:rPr>
          <w:rFonts w:ascii="Times New Roman"/>
          <w:lang w:eastAsia="fi-FI"/>
        </w:rPr>
        <w:t>.</w:t>
      </w:r>
      <w:r w:rsidRPr="0045575B">
        <w:rPr>
          <w:rFonts w:ascii="Times New Roman"/>
          <w:lang w:eastAsia="fi-FI"/>
        </w:rPr>
        <w:t xml:space="preserve"> (2016)</w:t>
      </w:r>
      <w:r>
        <w:rPr>
          <w:rFonts w:ascii="Times New Roman"/>
          <w:lang w:eastAsia="fi-FI"/>
        </w:rPr>
        <w:t>.</w:t>
      </w:r>
      <w:r w:rsidRPr="0045575B">
        <w:rPr>
          <w:rFonts w:ascii="Times New Roman"/>
          <w:lang w:eastAsia="fi-FI"/>
        </w:rPr>
        <w:t xml:space="preserve"> </w:t>
      </w:r>
      <w:r w:rsidRPr="0045575B">
        <w:rPr>
          <w:rFonts w:ascii="Times New Roman" w:hAnsi="Times New Roman"/>
          <w:lang w:eastAsia="fi-FI"/>
        </w:rPr>
        <w:t>‘</w:t>
      </w:r>
      <w:r w:rsidRPr="0045575B">
        <w:rPr>
          <w:rFonts w:ascii="Times New Roman"/>
          <w:lang w:eastAsia="fi-FI"/>
        </w:rPr>
        <w:t>Bring down the controlled movements!</w:t>
      </w:r>
      <w:r w:rsidRPr="0045575B">
        <w:rPr>
          <w:rFonts w:ascii="Times New Roman" w:hAnsi="Times New Roman"/>
          <w:lang w:eastAsia="fi-FI"/>
        </w:rPr>
        <w:t xml:space="preserve">’ – </w:t>
      </w:r>
      <w:r w:rsidRPr="0045575B">
        <w:rPr>
          <w:rFonts w:ascii="Times New Roman"/>
          <w:lang w:eastAsia="fi-FI"/>
        </w:rPr>
        <w:t xml:space="preserve">Exploring the possibilities of and limitations on achieving embodied agency in ballet and fashion. </w:t>
      </w:r>
      <w:r w:rsidRPr="0045575B">
        <w:rPr>
          <w:rFonts w:ascii="Times New Roman"/>
          <w:i/>
          <w:iCs/>
          <w:lang w:eastAsia="fi-FI"/>
        </w:rPr>
        <w:t>Culture and Organization</w:t>
      </w:r>
      <w:r w:rsidRPr="0045575B">
        <w:rPr>
          <w:rFonts w:ascii="Times New Roman"/>
          <w:lang w:eastAsia="fi-FI"/>
        </w:rPr>
        <w:t>, published online before print 28 February 2016.</w:t>
      </w:r>
      <w:r>
        <w:rPr>
          <w:rFonts w:ascii="Times New Roman"/>
          <w:lang w:eastAsia="fi-FI"/>
        </w:rPr>
        <w:t xml:space="preserve"> DOI: </w:t>
      </w:r>
      <w:r w:rsidRPr="0045575B">
        <w:rPr>
          <w:rFonts w:ascii="Times New Roman"/>
          <w:lang w:eastAsia="fi-FI"/>
        </w:rPr>
        <w:t>https://doi.org/10.1080/14759551.2016.1151424</w:t>
      </w:r>
      <w:r>
        <w:rPr>
          <w:rFonts w:ascii="Times New Roman"/>
          <w:lang w:eastAsia="fi-FI"/>
        </w:rPr>
        <w:t>.</w:t>
      </w:r>
    </w:p>
    <w:p w14:paraId="481B96D4" w14:textId="77777777" w:rsidR="007B524D" w:rsidRPr="00DB2996" w:rsidRDefault="004901DA">
      <w:pPr>
        <w:pStyle w:val="References"/>
        <w:spacing w:before="0" w:line="480" w:lineRule="auto"/>
        <w:jc w:val="both"/>
        <w:rPr>
          <w:lang w:val="en-GB"/>
        </w:rPr>
      </w:pPr>
      <w:proofErr w:type="spellStart"/>
      <w:r w:rsidRPr="00DB2996">
        <w:rPr>
          <w:lang w:val="en-GB"/>
        </w:rPr>
        <w:t>Savvides</w:t>
      </w:r>
      <w:proofErr w:type="spellEnd"/>
      <w:r w:rsidRPr="00DB2996">
        <w:rPr>
          <w:lang w:val="en-GB"/>
        </w:rPr>
        <w:t xml:space="preserve">, N. (2013). Living with dogs: Alternative animal practices in Bangkok, Thailand. </w:t>
      </w:r>
      <w:r w:rsidRPr="00DB2996">
        <w:rPr>
          <w:i/>
          <w:iCs/>
          <w:lang w:val="en-GB"/>
        </w:rPr>
        <w:t>Animal Studies Journal, 2</w:t>
      </w:r>
      <w:r w:rsidRPr="00DB2996">
        <w:rPr>
          <w:lang w:val="en-GB"/>
        </w:rPr>
        <w:t>(2), 28</w:t>
      </w:r>
      <w:r w:rsidRPr="00DB2996">
        <w:rPr>
          <w:rFonts w:hAnsi="Times New Roman"/>
          <w:lang w:val="en-GB"/>
        </w:rPr>
        <w:t>‒</w:t>
      </w:r>
      <w:r w:rsidRPr="00DB2996">
        <w:rPr>
          <w:lang w:val="en-GB"/>
        </w:rPr>
        <w:t>50.</w:t>
      </w:r>
    </w:p>
    <w:p w14:paraId="657611C3" w14:textId="77777777" w:rsidR="007B524D" w:rsidRPr="00DB2996" w:rsidRDefault="004901DA">
      <w:pPr>
        <w:pStyle w:val="References"/>
        <w:spacing w:before="0" w:line="480" w:lineRule="auto"/>
        <w:jc w:val="both"/>
        <w:rPr>
          <w:lang w:val="en-GB"/>
        </w:rPr>
      </w:pPr>
      <w:r w:rsidRPr="00DB2996">
        <w:rPr>
          <w:lang w:val="en-GB"/>
        </w:rPr>
        <w:t xml:space="preserve">Sayers, J. G. (2016). A report to an academy: On </w:t>
      </w:r>
      <w:proofErr w:type="spellStart"/>
      <w:r w:rsidRPr="00DB2996">
        <w:rPr>
          <w:lang w:val="en-GB"/>
        </w:rPr>
        <w:t>carnophallogocentrism</w:t>
      </w:r>
      <w:proofErr w:type="spellEnd"/>
      <w:r w:rsidRPr="00DB2996">
        <w:rPr>
          <w:lang w:val="en-GB"/>
        </w:rPr>
        <w:t xml:space="preserve">, pigs and meat-writing. </w:t>
      </w:r>
      <w:r w:rsidRPr="00DB2996">
        <w:rPr>
          <w:i/>
          <w:iCs/>
          <w:lang w:val="en-GB"/>
        </w:rPr>
        <w:t>Organization, 23</w:t>
      </w:r>
      <w:r w:rsidRPr="00DB2996">
        <w:rPr>
          <w:lang w:val="en-GB"/>
        </w:rPr>
        <w:t>(3), 370</w:t>
      </w:r>
      <w:r w:rsidRPr="00DB2996">
        <w:rPr>
          <w:rFonts w:hAnsi="Times New Roman"/>
          <w:lang w:val="en-GB"/>
        </w:rPr>
        <w:t>‒</w:t>
      </w:r>
      <w:r w:rsidRPr="00DB2996">
        <w:rPr>
          <w:lang w:val="en-GB"/>
        </w:rPr>
        <w:t>386.</w:t>
      </w:r>
    </w:p>
    <w:p w14:paraId="7D94625E" w14:textId="34CC249D" w:rsidR="007B524D" w:rsidRPr="00DB2996" w:rsidRDefault="004901DA">
      <w:pPr>
        <w:pStyle w:val="References"/>
        <w:spacing w:before="0" w:line="480" w:lineRule="auto"/>
        <w:jc w:val="both"/>
        <w:rPr>
          <w:lang w:val="en-GB"/>
        </w:rPr>
      </w:pPr>
      <w:r w:rsidRPr="00DB2996">
        <w:rPr>
          <w:lang w:val="en-GB"/>
        </w:rPr>
        <w:t xml:space="preserve">Sayers, J. G. (2017). Feminist CMS writing as difficult joy: Via bitches and birds. </w:t>
      </w:r>
      <w:r w:rsidRPr="00DB2996">
        <w:rPr>
          <w:shd w:val="clear" w:color="auto" w:fill="FFFFFF"/>
          <w:lang w:val="en-GB"/>
        </w:rPr>
        <w:t>In</w:t>
      </w:r>
      <w:r w:rsidRPr="00DB2996">
        <w:rPr>
          <w:rFonts w:hAnsi="Times New Roman"/>
          <w:shd w:val="clear" w:color="auto" w:fill="FFFFFF"/>
          <w:lang w:val="en-GB"/>
        </w:rPr>
        <w:t> </w:t>
      </w:r>
      <w:r w:rsidRPr="00DB2996">
        <w:rPr>
          <w:shd w:val="clear" w:color="auto" w:fill="FFFFFF"/>
          <w:lang w:val="en-GB"/>
        </w:rPr>
        <w:t>Alison Pullen,</w:t>
      </w:r>
      <w:r w:rsidRPr="00DB2996">
        <w:rPr>
          <w:rFonts w:hAnsi="Times New Roman"/>
          <w:shd w:val="clear" w:color="auto" w:fill="FFFFFF"/>
          <w:lang w:val="en-GB"/>
        </w:rPr>
        <w:t> </w:t>
      </w:r>
      <w:r w:rsidRPr="00DB2996">
        <w:rPr>
          <w:shd w:val="clear" w:color="auto" w:fill="FFFFFF"/>
          <w:lang w:val="en-GB"/>
        </w:rPr>
        <w:t>Nancy Harding,</w:t>
      </w:r>
      <w:r w:rsidRPr="00DB2996">
        <w:rPr>
          <w:rFonts w:hAnsi="Times New Roman"/>
          <w:shd w:val="clear" w:color="auto" w:fill="FFFFFF"/>
          <w:lang w:val="en-GB"/>
        </w:rPr>
        <w:t> </w:t>
      </w:r>
      <w:r w:rsidR="008F675D">
        <w:rPr>
          <w:rFonts w:hAnsi="Times New Roman"/>
          <w:shd w:val="clear" w:color="auto" w:fill="FFFFFF"/>
          <w:lang w:val="en-GB"/>
        </w:rPr>
        <w:t xml:space="preserve">&amp; </w:t>
      </w:r>
      <w:r w:rsidRPr="00DB2996">
        <w:rPr>
          <w:shd w:val="clear" w:color="auto" w:fill="FFFFFF"/>
          <w:lang w:val="en-GB"/>
        </w:rPr>
        <w:t>Mary Phillips</w:t>
      </w:r>
      <w:r w:rsidRPr="00DB2996">
        <w:rPr>
          <w:rFonts w:hAnsi="Times New Roman"/>
          <w:shd w:val="clear" w:color="auto" w:fill="FFFFFF"/>
          <w:lang w:val="en-GB"/>
        </w:rPr>
        <w:t> </w:t>
      </w:r>
      <w:r w:rsidRPr="00DB2996">
        <w:rPr>
          <w:shd w:val="clear" w:color="auto" w:fill="FFFFFF"/>
          <w:lang w:val="en-GB"/>
        </w:rPr>
        <w:t>(</w:t>
      </w:r>
      <w:r w:rsidR="008F675D">
        <w:rPr>
          <w:shd w:val="clear" w:color="auto" w:fill="FFFFFF"/>
          <w:lang w:val="en-GB"/>
        </w:rPr>
        <w:t>Eds</w:t>
      </w:r>
      <w:r w:rsidRPr="00DB2996">
        <w:rPr>
          <w:shd w:val="clear" w:color="auto" w:fill="FFFFFF"/>
          <w:lang w:val="en-GB"/>
        </w:rPr>
        <w:t>.)</w:t>
      </w:r>
      <w:r w:rsidR="008F675D">
        <w:rPr>
          <w:shd w:val="clear" w:color="auto" w:fill="FFFFFF"/>
          <w:lang w:val="en-GB"/>
        </w:rPr>
        <w:t>,</w:t>
      </w:r>
      <w:r w:rsidRPr="00DB2996">
        <w:rPr>
          <w:rFonts w:hAnsi="Times New Roman"/>
          <w:shd w:val="clear" w:color="auto" w:fill="FFFFFF"/>
          <w:lang w:val="en-GB"/>
        </w:rPr>
        <w:t> </w:t>
      </w:r>
      <w:r w:rsidRPr="00DB2996">
        <w:rPr>
          <w:i/>
          <w:iCs/>
          <w:shd w:val="clear" w:color="auto" w:fill="FFFFFF"/>
          <w:lang w:val="en-GB"/>
        </w:rPr>
        <w:t xml:space="preserve">Feminists and </w:t>
      </w:r>
      <w:r w:rsidR="008F675D" w:rsidRPr="00DB2996">
        <w:rPr>
          <w:i/>
          <w:iCs/>
          <w:shd w:val="clear" w:color="auto" w:fill="FFFFFF"/>
          <w:lang w:val="en-GB"/>
        </w:rPr>
        <w:t xml:space="preserve">queer theorists debate the future of critical management studies </w:t>
      </w:r>
      <w:r w:rsidRPr="00DB2996">
        <w:rPr>
          <w:i/>
          <w:iCs/>
          <w:shd w:val="clear" w:color="auto" w:fill="FFFFFF"/>
          <w:lang w:val="en-GB"/>
        </w:rPr>
        <w:t xml:space="preserve">(Dialogues in </w:t>
      </w:r>
      <w:r w:rsidR="008F675D" w:rsidRPr="00DB2996">
        <w:rPr>
          <w:i/>
          <w:iCs/>
          <w:shd w:val="clear" w:color="auto" w:fill="FFFFFF"/>
          <w:lang w:val="en-GB"/>
        </w:rPr>
        <w:t>critical management studies, volum</w:t>
      </w:r>
      <w:r w:rsidRPr="00DB2996">
        <w:rPr>
          <w:i/>
          <w:iCs/>
          <w:shd w:val="clear" w:color="auto" w:fill="FFFFFF"/>
          <w:lang w:val="en-GB"/>
        </w:rPr>
        <w:t>e 3)</w:t>
      </w:r>
      <w:r w:rsidRPr="00DB2996">
        <w:rPr>
          <w:rFonts w:hAnsi="Times New Roman"/>
          <w:i/>
          <w:iCs/>
          <w:shd w:val="clear" w:color="auto" w:fill="FFFFFF"/>
          <w:lang w:val="en-GB"/>
        </w:rPr>
        <w:t> </w:t>
      </w:r>
      <w:r w:rsidR="008F675D">
        <w:rPr>
          <w:rFonts w:hAnsi="Times New Roman"/>
          <w:iCs/>
          <w:shd w:val="clear" w:color="auto" w:fill="FFFFFF"/>
          <w:lang w:val="en-GB"/>
        </w:rPr>
        <w:t xml:space="preserve">(pp. </w:t>
      </w:r>
      <w:r w:rsidR="008F675D" w:rsidRPr="00DB2996">
        <w:rPr>
          <w:shd w:val="clear" w:color="auto" w:fill="FFFFFF"/>
          <w:lang w:val="en-GB"/>
        </w:rPr>
        <w:t>155</w:t>
      </w:r>
      <w:r w:rsidR="008F675D" w:rsidRPr="00DB2996">
        <w:rPr>
          <w:rFonts w:hAnsi="Times New Roman"/>
          <w:shd w:val="clear" w:color="auto" w:fill="FFFFFF"/>
          <w:lang w:val="en-GB"/>
        </w:rPr>
        <w:t>–</w:t>
      </w:r>
      <w:r w:rsidR="008F675D" w:rsidRPr="00DB2996">
        <w:rPr>
          <w:shd w:val="clear" w:color="auto" w:fill="FFFFFF"/>
          <w:lang w:val="en-GB"/>
        </w:rPr>
        <w:t>169</w:t>
      </w:r>
      <w:r w:rsidR="008F675D">
        <w:rPr>
          <w:shd w:val="clear" w:color="auto" w:fill="FFFFFF"/>
          <w:lang w:val="en-GB"/>
        </w:rPr>
        <w:t xml:space="preserve">). </w:t>
      </w:r>
      <w:r w:rsidRPr="00DB2996">
        <w:rPr>
          <w:shd w:val="clear" w:color="auto" w:fill="FFFFFF"/>
          <w:lang w:val="en-GB"/>
        </w:rPr>
        <w:t>Emerald Publishing Limited.</w:t>
      </w:r>
    </w:p>
    <w:p w14:paraId="408EAC01" w14:textId="77777777" w:rsidR="007B524D" w:rsidRPr="00DB2996" w:rsidRDefault="004901DA">
      <w:pPr>
        <w:pStyle w:val="References"/>
        <w:spacing w:before="0" w:line="480" w:lineRule="auto"/>
        <w:jc w:val="both"/>
        <w:rPr>
          <w:lang w:val="en-GB"/>
        </w:rPr>
      </w:pPr>
      <w:proofErr w:type="spellStart"/>
      <w:r w:rsidRPr="00DB2996">
        <w:rPr>
          <w:lang w:val="en-GB"/>
        </w:rPr>
        <w:t>Schuurman</w:t>
      </w:r>
      <w:proofErr w:type="spellEnd"/>
      <w:r w:rsidRPr="00DB2996">
        <w:rPr>
          <w:lang w:val="en-GB"/>
        </w:rPr>
        <w:t xml:space="preserve">, N. (2017). Performing good death at the veterinary clinic: Experiences of pet euthanasia in Finland. </w:t>
      </w:r>
      <w:r w:rsidRPr="00DB2996">
        <w:rPr>
          <w:i/>
          <w:iCs/>
          <w:lang w:val="en-GB"/>
        </w:rPr>
        <w:t>Area, 49</w:t>
      </w:r>
      <w:r w:rsidRPr="00DB2996">
        <w:rPr>
          <w:lang w:val="en-GB"/>
        </w:rPr>
        <w:t>(2), 208</w:t>
      </w:r>
      <w:r w:rsidRPr="00DB2996">
        <w:rPr>
          <w:rFonts w:hAnsi="Times New Roman"/>
          <w:lang w:val="en-GB"/>
        </w:rPr>
        <w:t>‒</w:t>
      </w:r>
      <w:r w:rsidRPr="00DB2996">
        <w:rPr>
          <w:lang w:val="en-GB"/>
        </w:rPr>
        <w:t xml:space="preserve">214. </w:t>
      </w:r>
    </w:p>
    <w:p w14:paraId="3C6985F2" w14:textId="77777777" w:rsidR="007B524D" w:rsidRPr="00DB2996" w:rsidRDefault="004901DA">
      <w:pPr>
        <w:pStyle w:val="References"/>
        <w:spacing w:before="0" w:line="480" w:lineRule="auto"/>
        <w:jc w:val="both"/>
        <w:rPr>
          <w:lang w:val="en-GB"/>
        </w:rPr>
      </w:pPr>
      <w:proofErr w:type="spellStart"/>
      <w:r w:rsidRPr="00DB2996">
        <w:rPr>
          <w:lang w:val="en-GB"/>
        </w:rPr>
        <w:t>Schuurman</w:t>
      </w:r>
      <w:proofErr w:type="spellEnd"/>
      <w:r w:rsidRPr="00DB2996">
        <w:rPr>
          <w:lang w:val="en-GB"/>
        </w:rPr>
        <w:t xml:space="preserve">, N., &amp; Franklin, A. (2018). A good time to die: Horse retirement yards as shared spaces of interspecies care and accomplishment. </w:t>
      </w:r>
      <w:r w:rsidRPr="00DB2996">
        <w:rPr>
          <w:i/>
          <w:iCs/>
          <w:lang w:val="en-GB"/>
        </w:rPr>
        <w:t>Journal of Rural Studies, 57</w:t>
      </w:r>
      <w:r w:rsidRPr="00DB2996">
        <w:rPr>
          <w:lang w:val="en-GB"/>
        </w:rPr>
        <w:t>, 110</w:t>
      </w:r>
      <w:r w:rsidRPr="00DB2996">
        <w:rPr>
          <w:rFonts w:hAnsi="Times New Roman"/>
          <w:lang w:val="en-GB"/>
        </w:rPr>
        <w:t>‒</w:t>
      </w:r>
      <w:r w:rsidRPr="00DB2996">
        <w:rPr>
          <w:lang w:val="en-GB"/>
        </w:rPr>
        <w:t xml:space="preserve">117. </w:t>
      </w:r>
    </w:p>
    <w:p w14:paraId="374457C0" w14:textId="77777777" w:rsidR="007B524D" w:rsidRPr="00DB2996" w:rsidRDefault="004901DA">
      <w:pPr>
        <w:pStyle w:val="References"/>
        <w:spacing w:before="0" w:line="480" w:lineRule="auto"/>
        <w:jc w:val="both"/>
        <w:rPr>
          <w:lang w:val="en-GB"/>
        </w:rPr>
      </w:pPr>
      <w:proofErr w:type="spellStart"/>
      <w:r w:rsidRPr="00DB2996">
        <w:rPr>
          <w:lang w:val="en-GB"/>
        </w:rPr>
        <w:t>Schuurman</w:t>
      </w:r>
      <w:proofErr w:type="spellEnd"/>
      <w:r w:rsidRPr="00DB2996">
        <w:rPr>
          <w:lang w:val="en-GB"/>
        </w:rPr>
        <w:t xml:space="preserve">, N., &amp; Leinonen, R.-M. (2012). </w:t>
      </w:r>
      <w:proofErr w:type="gramStart"/>
      <w:r w:rsidRPr="00DB2996">
        <w:rPr>
          <w:lang w:val="en-GB"/>
        </w:rPr>
        <w:t>The</w:t>
      </w:r>
      <w:proofErr w:type="gramEnd"/>
      <w:r w:rsidRPr="00DB2996">
        <w:rPr>
          <w:lang w:val="en-GB"/>
        </w:rPr>
        <w:t xml:space="preserve"> death of the horse: Transforming conceptions and practices in Finland. </w:t>
      </w:r>
      <w:proofErr w:type="spellStart"/>
      <w:r w:rsidRPr="00DB2996">
        <w:rPr>
          <w:i/>
          <w:iCs/>
          <w:lang w:val="en-GB"/>
        </w:rPr>
        <w:t>Humananimalia</w:t>
      </w:r>
      <w:proofErr w:type="spellEnd"/>
      <w:r w:rsidRPr="00DB2996">
        <w:rPr>
          <w:i/>
          <w:iCs/>
          <w:lang w:val="en-GB"/>
        </w:rPr>
        <w:t>, 4</w:t>
      </w:r>
      <w:r w:rsidRPr="00DB2996">
        <w:rPr>
          <w:lang w:val="en-GB"/>
        </w:rPr>
        <w:t>(1), 59</w:t>
      </w:r>
      <w:r w:rsidRPr="00DB2996">
        <w:rPr>
          <w:rFonts w:hAnsi="Times New Roman"/>
          <w:lang w:val="en-GB"/>
        </w:rPr>
        <w:t>‒</w:t>
      </w:r>
      <w:r w:rsidRPr="00DB2996">
        <w:rPr>
          <w:lang w:val="en-GB"/>
        </w:rPr>
        <w:t>82.</w:t>
      </w:r>
    </w:p>
    <w:p w14:paraId="53E73B7D" w14:textId="77777777" w:rsidR="007B524D" w:rsidRPr="00DB2996" w:rsidRDefault="004901DA">
      <w:pPr>
        <w:pStyle w:val="References"/>
        <w:spacing w:before="0" w:line="480" w:lineRule="auto"/>
        <w:jc w:val="both"/>
        <w:rPr>
          <w:lang w:val="en-GB"/>
        </w:rPr>
      </w:pPr>
      <w:proofErr w:type="spellStart"/>
      <w:r w:rsidRPr="00DB2996">
        <w:rPr>
          <w:lang w:val="en-GB"/>
        </w:rPr>
        <w:t>Skoglund</w:t>
      </w:r>
      <w:proofErr w:type="spellEnd"/>
      <w:r w:rsidRPr="00DB2996">
        <w:rPr>
          <w:lang w:val="en-GB"/>
        </w:rPr>
        <w:t xml:space="preserve">, A., &amp; </w:t>
      </w:r>
      <w:proofErr w:type="spellStart"/>
      <w:r w:rsidRPr="00DB2996">
        <w:rPr>
          <w:lang w:val="en-GB"/>
        </w:rPr>
        <w:t>Redmalm</w:t>
      </w:r>
      <w:proofErr w:type="spellEnd"/>
      <w:r w:rsidRPr="00DB2996">
        <w:rPr>
          <w:lang w:val="en-GB"/>
        </w:rPr>
        <w:t>, D. (2017).</w:t>
      </w:r>
      <w:r w:rsidRPr="00DB2996">
        <w:rPr>
          <w:rFonts w:hAnsi="Times New Roman"/>
          <w:lang w:val="en-GB"/>
        </w:rPr>
        <w:t xml:space="preserve"> ‘</w:t>
      </w:r>
      <w:r w:rsidRPr="00DB2996">
        <w:rPr>
          <w:lang w:val="en-GB"/>
        </w:rPr>
        <w:t>Doggy-</w:t>
      </w:r>
      <w:proofErr w:type="spellStart"/>
      <w:r w:rsidRPr="00DB2996">
        <w:rPr>
          <w:lang w:val="en-GB"/>
        </w:rPr>
        <w:t>biopolitics</w:t>
      </w:r>
      <w:proofErr w:type="spellEnd"/>
      <w:r w:rsidRPr="00DB2996">
        <w:rPr>
          <w:rFonts w:hAnsi="Times New Roman"/>
          <w:lang w:val="en-GB"/>
        </w:rPr>
        <w:t>’</w:t>
      </w:r>
      <w:r w:rsidRPr="00DB2996">
        <w:rPr>
          <w:lang w:val="en-GB"/>
        </w:rPr>
        <w:t xml:space="preserve">: Governing via the First Dog. </w:t>
      </w:r>
      <w:r w:rsidRPr="00DB2996">
        <w:rPr>
          <w:i/>
          <w:iCs/>
          <w:lang w:val="en-GB"/>
        </w:rPr>
        <w:t>Organization, 24</w:t>
      </w:r>
      <w:r w:rsidRPr="00DB2996">
        <w:rPr>
          <w:lang w:val="en-GB"/>
        </w:rPr>
        <w:t>(2), 240</w:t>
      </w:r>
      <w:r w:rsidRPr="00DB2996">
        <w:rPr>
          <w:rFonts w:hAnsi="Times New Roman"/>
          <w:lang w:val="en-GB"/>
        </w:rPr>
        <w:t>−</w:t>
      </w:r>
      <w:r w:rsidRPr="00DB2996">
        <w:rPr>
          <w:lang w:val="en-GB"/>
        </w:rPr>
        <w:t>266.</w:t>
      </w:r>
    </w:p>
    <w:p w14:paraId="68E202F9" w14:textId="326AA4BE" w:rsidR="007B524D" w:rsidRDefault="004901DA">
      <w:pPr>
        <w:ind w:left="720" w:hanging="720"/>
        <w:jc w:val="both"/>
        <w:rPr>
          <w:rFonts w:ascii="Times New Roman"/>
          <w:lang w:val="en-GB"/>
        </w:rPr>
      </w:pPr>
      <w:r w:rsidRPr="00DB2996">
        <w:rPr>
          <w:rFonts w:ascii="Times New Roman"/>
          <w:lang w:val="en-GB"/>
        </w:rPr>
        <w:t xml:space="preserve">Srinivasan, K. (2013). The </w:t>
      </w:r>
      <w:proofErr w:type="spellStart"/>
      <w:r w:rsidRPr="00DB2996">
        <w:rPr>
          <w:rFonts w:ascii="Times New Roman"/>
          <w:lang w:val="en-GB"/>
        </w:rPr>
        <w:t>biopolitics</w:t>
      </w:r>
      <w:proofErr w:type="spellEnd"/>
      <w:r w:rsidRPr="00DB2996">
        <w:rPr>
          <w:rFonts w:ascii="Times New Roman"/>
          <w:lang w:val="en-GB"/>
        </w:rPr>
        <w:t xml:space="preserve"> of animal being and welfare: Dog control and care in UK and India. </w:t>
      </w:r>
      <w:r w:rsidRPr="00DB2996">
        <w:rPr>
          <w:rFonts w:ascii="Times New Roman"/>
          <w:i/>
          <w:iCs/>
          <w:lang w:val="en-GB"/>
        </w:rPr>
        <w:t>Transactions of the Institute of British Geographers, 38</w:t>
      </w:r>
      <w:r w:rsidRPr="00DB2996">
        <w:rPr>
          <w:rFonts w:ascii="Times New Roman"/>
          <w:lang w:val="en-GB"/>
        </w:rPr>
        <w:t>, 106</w:t>
      </w:r>
      <w:r w:rsidRPr="00DB2996">
        <w:rPr>
          <w:rFonts w:hAnsi="Times New Roman"/>
          <w:lang w:val="en-GB"/>
        </w:rPr>
        <w:t>–</w:t>
      </w:r>
      <w:r w:rsidRPr="00DB2996">
        <w:rPr>
          <w:rFonts w:ascii="Times New Roman"/>
          <w:lang w:val="en-GB"/>
        </w:rPr>
        <w:t xml:space="preserve">119. </w:t>
      </w:r>
    </w:p>
    <w:p w14:paraId="403EE5AA" w14:textId="6B488533" w:rsidR="00A35D8B" w:rsidRPr="00FE724F" w:rsidRDefault="00A35D8B">
      <w:pPr>
        <w:ind w:left="720" w:hanging="720"/>
        <w:jc w:val="both"/>
        <w:rPr>
          <w:rFonts w:ascii="Times New Roman" w:eastAsia="Times New Roman" w:hAnsi="Times New Roman" w:cs="Times New Roman"/>
          <w:color w:val="FF0000"/>
          <w:lang w:val="en-GB"/>
        </w:rPr>
      </w:pPr>
      <w:r w:rsidRPr="00FE724F">
        <w:rPr>
          <w:rFonts w:ascii="Times New Roman" w:eastAsia="Times New Roman" w:hAnsi="Times New Roman" w:cs="Times New Roman"/>
          <w:color w:val="FF0000"/>
          <w:lang w:val="en-GB"/>
        </w:rPr>
        <w:t xml:space="preserve">Strati, A. (2000). The aesthetic approach to organization studies. In: </w:t>
      </w:r>
      <w:r w:rsidRPr="00FE724F">
        <w:rPr>
          <w:rFonts w:ascii="Times New Roman" w:eastAsia="Times New Roman" w:hAnsi="Times New Roman" w:cs="Times New Roman"/>
          <w:i/>
          <w:color w:val="FF0000"/>
          <w:lang w:val="en-GB"/>
        </w:rPr>
        <w:t>The Aesthetics of Organization</w:t>
      </w:r>
      <w:r w:rsidRPr="00FE724F">
        <w:rPr>
          <w:rFonts w:ascii="Times New Roman" w:eastAsia="Times New Roman" w:hAnsi="Times New Roman" w:cs="Times New Roman"/>
          <w:color w:val="FF0000"/>
          <w:lang w:val="en-GB"/>
        </w:rPr>
        <w:t xml:space="preserve">, ed. by Heather </w:t>
      </w:r>
      <w:proofErr w:type="spellStart"/>
      <w:r w:rsidRPr="00FE724F">
        <w:rPr>
          <w:rFonts w:ascii="Times New Roman" w:eastAsia="Times New Roman" w:hAnsi="Times New Roman" w:cs="Times New Roman"/>
          <w:color w:val="FF0000"/>
          <w:lang w:val="en-GB"/>
        </w:rPr>
        <w:t>Höpfl</w:t>
      </w:r>
      <w:proofErr w:type="spellEnd"/>
      <w:r w:rsidRPr="00FE724F">
        <w:rPr>
          <w:rFonts w:ascii="Times New Roman" w:eastAsia="Times New Roman" w:hAnsi="Times New Roman" w:cs="Times New Roman"/>
          <w:color w:val="FF0000"/>
          <w:lang w:val="en-GB"/>
        </w:rPr>
        <w:t>, 13−34. London: SAGE Publications.</w:t>
      </w:r>
    </w:p>
    <w:p w14:paraId="25801AFC" w14:textId="741D69D1" w:rsidR="007B524D" w:rsidRPr="00DB2996" w:rsidRDefault="004901DA">
      <w:pPr>
        <w:pStyle w:val="References"/>
        <w:jc w:val="both"/>
        <w:rPr>
          <w:lang w:val="en-GB"/>
        </w:rPr>
      </w:pPr>
      <w:proofErr w:type="spellStart"/>
      <w:r w:rsidRPr="00DB2996">
        <w:rPr>
          <w:lang w:val="en-GB"/>
        </w:rPr>
        <w:t>Thanem</w:t>
      </w:r>
      <w:proofErr w:type="spellEnd"/>
      <w:r w:rsidRPr="00DB2996">
        <w:rPr>
          <w:lang w:val="en-GB"/>
        </w:rPr>
        <w:t xml:space="preserve">, T., &amp; Knights, D. (2012). Feeling and speaking through our gendered bodies: </w:t>
      </w:r>
      <w:r w:rsidR="008F675D">
        <w:rPr>
          <w:lang w:val="en-GB"/>
        </w:rPr>
        <w:t>E</w:t>
      </w:r>
      <w:r w:rsidRPr="00DB2996">
        <w:rPr>
          <w:lang w:val="en-GB"/>
        </w:rPr>
        <w:t xml:space="preserve">mbodied self-reflection and research practice in organization studies. </w:t>
      </w:r>
      <w:r w:rsidRPr="00DB2996">
        <w:rPr>
          <w:i/>
          <w:iCs/>
          <w:lang w:val="en-GB"/>
        </w:rPr>
        <w:t>International Journal of Work Organisation and Emotion, 5</w:t>
      </w:r>
      <w:r w:rsidRPr="00DB2996">
        <w:rPr>
          <w:lang w:val="en-GB"/>
        </w:rPr>
        <w:t>(1), 91</w:t>
      </w:r>
      <w:r w:rsidRPr="00DB2996">
        <w:rPr>
          <w:rFonts w:hAnsi="Times New Roman"/>
          <w:lang w:val="en-GB"/>
        </w:rPr>
        <w:t>−</w:t>
      </w:r>
      <w:r w:rsidRPr="00DB2996">
        <w:rPr>
          <w:lang w:val="en-GB"/>
        </w:rPr>
        <w:t>108.</w:t>
      </w:r>
    </w:p>
    <w:p w14:paraId="3E97FD67" w14:textId="77777777" w:rsidR="007B524D" w:rsidRPr="00DB2996" w:rsidRDefault="004901DA">
      <w:pPr>
        <w:pStyle w:val="References"/>
        <w:spacing w:before="0" w:line="480" w:lineRule="auto"/>
        <w:jc w:val="both"/>
        <w:rPr>
          <w:lang w:val="en-GB"/>
        </w:rPr>
      </w:pPr>
      <w:r w:rsidRPr="00DB2996">
        <w:rPr>
          <w:lang w:val="en-GB"/>
        </w:rPr>
        <w:t xml:space="preserve">Thomas, C. (1993). De-constructing concepts of care. </w:t>
      </w:r>
      <w:r w:rsidRPr="00DB2996">
        <w:rPr>
          <w:i/>
          <w:iCs/>
          <w:lang w:val="en-GB"/>
        </w:rPr>
        <w:t>Sociology, 27</w:t>
      </w:r>
      <w:r w:rsidRPr="00DB2996">
        <w:rPr>
          <w:lang w:val="en-GB"/>
        </w:rPr>
        <w:t>(4), 649</w:t>
      </w:r>
      <w:r w:rsidRPr="00DB2996">
        <w:rPr>
          <w:rFonts w:hAnsi="Times New Roman"/>
          <w:lang w:val="en-GB"/>
        </w:rPr>
        <w:t>−</w:t>
      </w:r>
      <w:r w:rsidRPr="00DB2996">
        <w:rPr>
          <w:lang w:val="en-GB"/>
        </w:rPr>
        <w:t>669.</w:t>
      </w:r>
    </w:p>
    <w:p w14:paraId="67E139AC" w14:textId="77777777" w:rsidR="007B524D" w:rsidRPr="00DB2996" w:rsidRDefault="004901DA">
      <w:pPr>
        <w:pStyle w:val="References"/>
        <w:spacing w:before="0" w:line="480" w:lineRule="auto"/>
        <w:jc w:val="both"/>
        <w:rPr>
          <w:lang w:val="en-GB"/>
        </w:rPr>
      </w:pPr>
      <w:r w:rsidRPr="00DB2996">
        <w:rPr>
          <w:lang w:val="en-GB"/>
        </w:rPr>
        <w:t>Thomas, K. (1983).</w:t>
      </w:r>
      <w:r w:rsidRPr="00DB2996">
        <w:rPr>
          <w:i/>
          <w:iCs/>
          <w:lang w:val="en-GB"/>
        </w:rPr>
        <w:t xml:space="preserve"> Man and the natural world: A history of the modern sensibility</w:t>
      </w:r>
      <w:r w:rsidRPr="00DB2996">
        <w:rPr>
          <w:lang w:val="en-GB"/>
        </w:rPr>
        <w:t>. New York, NY: Pantheon.</w:t>
      </w:r>
    </w:p>
    <w:p w14:paraId="466E72D8" w14:textId="77777777" w:rsidR="007B524D" w:rsidRPr="00DB2996" w:rsidRDefault="004901DA">
      <w:pPr>
        <w:pStyle w:val="References"/>
        <w:spacing w:before="0" w:line="480" w:lineRule="auto"/>
        <w:jc w:val="both"/>
        <w:rPr>
          <w:lang w:val="en-GB"/>
        </w:rPr>
      </w:pPr>
      <w:proofErr w:type="spellStart"/>
      <w:r w:rsidRPr="00DB2996">
        <w:rPr>
          <w:lang w:val="en-GB"/>
        </w:rPr>
        <w:t>Thoresen</w:t>
      </w:r>
      <w:proofErr w:type="spellEnd"/>
      <w:r w:rsidRPr="00DB2996">
        <w:rPr>
          <w:lang w:val="en-GB"/>
        </w:rPr>
        <w:t xml:space="preserve">, L., &amp; </w:t>
      </w:r>
      <w:proofErr w:type="spellStart"/>
      <w:r w:rsidRPr="00DB2996">
        <w:rPr>
          <w:rFonts w:hAnsi="Times New Roman"/>
          <w:lang w:val="en-GB"/>
        </w:rPr>
        <w:t>Ö</w:t>
      </w:r>
      <w:r w:rsidRPr="00DB2996">
        <w:rPr>
          <w:lang w:val="en-GB"/>
        </w:rPr>
        <w:t>hl</w:t>
      </w:r>
      <w:r w:rsidRPr="00DB2996">
        <w:rPr>
          <w:rFonts w:hAnsi="Times New Roman"/>
          <w:lang w:val="en-GB"/>
        </w:rPr>
        <w:t>é</w:t>
      </w:r>
      <w:r w:rsidRPr="00DB2996">
        <w:rPr>
          <w:lang w:val="en-GB"/>
        </w:rPr>
        <w:t>n</w:t>
      </w:r>
      <w:proofErr w:type="spellEnd"/>
      <w:r w:rsidRPr="00DB2996">
        <w:rPr>
          <w:lang w:val="en-GB"/>
        </w:rPr>
        <w:t>, J. (2015). Lived observations: Linking the researcher</w:t>
      </w:r>
      <w:r w:rsidRPr="00DB2996">
        <w:rPr>
          <w:rFonts w:hAnsi="Times New Roman"/>
          <w:lang w:val="en-GB"/>
        </w:rPr>
        <w:t>’</w:t>
      </w:r>
      <w:r w:rsidRPr="00DB2996">
        <w:rPr>
          <w:lang w:val="en-GB"/>
        </w:rPr>
        <w:t xml:space="preserve">s personal experiences to knowledge development. </w:t>
      </w:r>
      <w:r w:rsidRPr="00DB2996">
        <w:rPr>
          <w:i/>
          <w:iCs/>
          <w:lang w:val="en-GB"/>
        </w:rPr>
        <w:t>Qualitative Health Research,</w:t>
      </w:r>
      <w:r w:rsidRPr="00DB2996">
        <w:rPr>
          <w:lang w:val="en-GB"/>
        </w:rPr>
        <w:t xml:space="preserve"> </w:t>
      </w:r>
      <w:r w:rsidRPr="00DB2996">
        <w:rPr>
          <w:i/>
          <w:iCs/>
          <w:lang w:val="en-GB"/>
        </w:rPr>
        <w:t>25</w:t>
      </w:r>
      <w:r w:rsidRPr="00DB2996">
        <w:rPr>
          <w:lang w:val="en-GB"/>
        </w:rPr>
        <w:t>(11), 1589</w:t>
      </w:r>
      <w:r w:rsidRPr="00DB2996">
        <w:rPr>
          <w:rFonts w:hAnsi="Times New Roman"/>
          <w:lang w:val="en-GB"/>
        </w:rPr>
        <w:t>−</w:t>
      </w:r>
      <w:r w:rsidRPr="00DB2996">
        <w:rPr>
          <w:lang w:val="en-GB"/>
        </w:rPr>
        <w:t>1598.</w:t>
      </w:r>
    </w:p>
    <w:p w14:paraId="1638AFDF" w14:textId="77777777" w:rsidR="007B524D" w:rsidRPr="00DB2996" w:rsidRDefault="004901DA">
      <w:pPr>
        <w:pStyle w:val="References"/>
        <w:spacing w:before="0" w:line="480" w:lineRule="auto"/>
        <w:jc w:val="both"/>
        <w:rPr>
          <w:lang w:val="en-GB"/>
        </w:rPr>
      </w:pPr>
      <w:proofErr w:type="spellStart"/>
      <w:r w:rsidRPr="00DB2996">
        <w:rPr>
          <w:lang w:val="en-GB"/>
        </w:rPr>
        <w:t>Tronto</w:t>
      </w:r>
      <w:proofErr w:type="spellEnd"/>
      <w:r w:rsidRPr="00DB2996">
        <w:rPr>
          <w:lang w:val="en-GB"/>
        </w:rPr>
        <w:t>, J., &amp; Fisher, B. (1990). Towards a feminist theory of caring. In E. K. Abel &amp; M. K. Nelson (Eds.),</w:t>
      </w:r>
      <w:r w:rsidRPr="00DB2996">
        <w:rPr>
          <w:i/>
          <w:iCs/>
          <w:lang w:val="en-GB"/>
        </w:rPr>
        <w:t xml:space="preserve"> Circles of care: Work and identity in women</w:t>
      </w:r>
      <w:r w:rsidRPr="00DB2996">
        <w:rPr>
          <w:rFonts w:hAnsi="Times New Roman"/>
          <w:i/>
          <w:iCs/>
          <w:lang w:val="en-GB"/>
        </w:rPr>
        <w:t>’</w:t>
      </w:r>
      <w:r w:rsidRPr="00DB2996">
        <w:rPr>
          <w:i/>
          <w:iCs/>
          <w:lang w:val="en-GB"/>
        </w:rPr>
        <w:t>s lives</w:t>
      </w:r>
      <w:r w:rsidRPr="00DB2996">
        <w:rPr>
          <w:lang w:val="en-GB"/>
        </w:rPr>
        <w:t>. Albany, NY: State University of New York Press.</w:t>
      </w:r>
    </w:p>
    <w:p w14:paraId="17BFCAF7" w14:textId="77777777" w:rsidR="007B524D" w:rsidRPr="00DB2996" w:rsidRDefault="004901DA">
      <w:pPr>
        <w:pStyle w:val="References"/>
        <w:spacing w:before="0" w:line="480" w:lineRule="auto"/>
        <w:jc w:val="both"/>
        <w:rPr>
          <w:lang w:val="en-GB"/>
        </w:rPr>
      </w:pPr>
      <w:proofErr w:type="spellStart"/>
      <w:r w:rsidRPr="00DB2996">
        <w:rPr>
          <w:lang w:val="en-GB"/>
        </w:rPr>
        <w:t>Twigg</w:t>
      </w:r>
      <w:proofErr w:type="spellEnd"/>
      <w:r w:rsidRPr="00DB2996">
        <w:rPr>
          <w:lang w:val="en-GB"/>
        </w:rPr>
        <w:t xml:space="preserve">, J., </w:t>
      </w:r>
      <w:proofErr w:type="spellStart"/>
      <w:r w:rsidRPr="00DB2996">
        <w:rPr>
          <w:lang w:val="en-GB"/>
        </w:rPr>
        <w:t>Wolkowitz</w:t>
      </w:r>
      <w:proofErr w:type="spellEnd"/>
      <w:r w:rsidRPr="00DB2996">
        <w:rPr>
          <w:lang w:val="en-GB"/>
        </w:rPr>
        <w:t xml:space="preserve">, C., Cohen, C., &amp; Nettleton, S. (2011). Conceptualizing body work in health and social care. </w:t>
      </w:r>
      <w:r w:rsidRPr="00DB2996">
        <w:rPr>
          <w:i/>
          <w:iCs/>
          <w:lang w:val="en-GB"/>
        </w:rPr>
        <w:t>Sociology of Health &amp; Illness,</w:t>
      </w:r>
      <w:r w:rsidRPr="00DB2996">
        <w:rPr>
          <w:lang w:val="en-GB"/>
        </w:rPr>
        <w:t xml:space="preserve"> </w:t>
      </w:r>
      <w:r w:rsidRPr="00DB2996">
        <w:rPr>
          <w:i/>
          <w:iCs/>
          <w:lang w:val="en-GB"/>
        </w:rPr>
        <w:t>33</w:t>
      </w:r>
      <w:r w:rsidRPr="00DB2996">
        <w:rPr>
          <w:lang w:val="en-GB"/>
        </w:rPr>
        <w:t>(2), 171</w:t>
      </w:r>
      <w:r w:rsidRPr="00DB2996">
        <w:rPr>
          <w:rFonts w:hAnsi="Times New Roman"/>
          <w:lang w:val="en-GB"/>
        </w:rPr>
        <w:t>−</w:t>
      </w:r>
      <w:r w:rsidRPr="00DB2996">
        <w:rPr>
          <w:lang w:val="en-GB"/>
        </w:rPr>
        <w:t>188.</w:t>
      </w:r>
    </w:p>
    <w:p w14:paraId="33DA2E1D" w14:textId="44DD56CA" w:rsidR="007B524D" w:rsidRPr="00DB2996" w:rsidRDefault="004901DA">
      <w:pPr>
        <w:pStyle w:val="References"/>
        <w:spacing w:before="0" w:line="480" w:lineRule="auto"/>
        <w:jc w:val="both"/>
        <w:rPr>
          <w:lang w:val="en-GB"/>
        </w:rPr>
      </w:pPr>
      <w:proofErr w:type="spellStart"/>
      <w:r w:rsidRPr="00DB2996">
        <w:rPr>
          <w:lang w:val="en-GB"/>
        </w:rPr>
        <w:t>Vijayasingham</w:t>
      </w:r>
      <w:proofErr w:type="spellEnd"/>
      <w:r w:rsidRPr="00DB2996">
        <w:rPr>
          <w:lang w:val="en-GB"/>
        </w:rPr>
        <w:t xml:space="preserve">, L., </w:t>
      </w:r>
      <w:proofErr w:type="spellStart"/>
      <w:r w:rsidRPr="00DB2996">
        <w:rPr>
          <w:lang w:val="en-GB"/>
        </w:rPr>
        <w:t>Jogulu</w:t>
      </w:r>
      <w:proofErr w:type="spellEnd"/>
      <w:r w:rsidRPr="00DB2996">
        <w:rPr>
          <w:lang w:val="en-GB"/>
        </w:rPr>
        <w:t xml:space="preserve">, U., &amp; </w:t>
      </w:r>
      <w:proofErr w:type="spellStart"/>
      <w:r w:rsidRPr="00DB2996">
        <w:rPr>
          <w:lang w:val="en-GB"/>
        </w:rPr>
        <w:t>Allotey</w:t>
      </w:r>
      <w:proofErr w:type="spellEnd"/>
      <w:r w:rsidRPr="00DB2996">
        <w:rPr>
          <w:lang w:val="en-GB"/>
        </w:rPr>
        <w:t xml:space="preserve">, P. (2016). Enriching the organizational context of chronic illness experience through an ethics of care perspective. </w:t>
      </w:r>
      <w:r w:rsidRPr="00DB2996">
        <w:rPr>
          <w:i/>
          <w:iCs/>
          <w:lang w:val="en-GB"/>
        </w:rPr>
        <w:t>Journal of Business Ethics</w:t>
      </w:r>
      <w:r w:rsidRPr="00DB2996">
        <w:rPr>
          <w:lang w:val="en-GB"/>
        </w:rPr>
        <w:t xml:space="preserve">, published online before print. </w:t>
      </w:r>
      <w:proofErr w:type="spellStart"/>
      <w:r w:rsidR="008F675D">
        <w:rPr>
          <w:lang w:val="en-GB"/>
        </w:rPr>
        <w:t>doi</w:t>
      </w:r>
      <w:r w:rsidRPr="00DB2996">
        <w:rPr>
          <w:lang w:val="en-GB"/>
        </w:rPr>
        <w:t>:</w:t>
      </w:r>
      <w:r w:rsidRPr="00DB2996">
        <w:rPr>
          <w:shd w:val="clear" w:color="auto" w:fill="FCFCFC"/>
          <w:lang w:val="en-GB"/>
        </w:rPr>
        <w:t>https</w:t>
      </w:r>
      <w:proofErr w:type="spellEnd"/>
      <w:r w:rsidRPr="00DB2996">
        <w:rPr>
          <w:shd w:val="clear" w:color="auto" w:fill="FCFCFC"/>
          <w:lang w:val="en-GB"/>
        </w:rPr>
        <w:t>://doi.org/10.1007/s10551-016-3362-9</w:t>
      </w:r>
      <w:r w:rsidRPr="00DB2996">
        <w:rPr>
          <w:lang w:val="en-GB"/>
        </w:rPr>
        <w:t>.</w:t>
      </w:r>
    </w:p>
    <w:p w14:paraId="5427D3D8" w14:textId="77777777" w:rsidR="007B524D" w:rsidRPr="00DB2996" w:rsidRDefault="004901DA">
      <w:pPr>
        <w:pStyle w:val="References"/>
        <w:spacing w:before="0" w:line="480" w:lineRule="auto"/>
        <w:jc w:val="both"/>
        <w:rPr>
          <w:shd w:val="clear" w:color="auto" w:fill="FFFFFF"/>
          <w:lang w:val="en-GB"/>
        </w:rPr>
      </w:pPr>
      <w:proofErr w:type="spellStart"/>
      <w:r w:rsidRPr="00DB2996">
        <w:rPr>
          <w:shd w:val="clear" w:color="auto" w:fill="FFFFFF"/>
          <w:lang w:val="en-GB"/>
        </w:rPr>
        <w:t>V</w:t>
      </w:r>
      <w:r w:rsidRPr="00DB2996">
        <w:rPr>
          <w:rFonts w:hAnsi="Times New Roman"/>
          <w:shd w:val="clear" w:color="auto" w:fill="FFFFFF"/>
          <w:lang w:val="en-GB"/>
        </w:rPr>
        <w:t>ä</w:t>
      </w:r>
      <w:r w:rsidRPr="00DB2996">
        <w:rPr>
          <w:shd w:val="clear" w:color="auto" w:fill="FFFFFF"/>
          <w:lang w:val="en-GB"/>
        </w:rPr>
        <w:t>nsk</w:t>
      </w:r>
      <w:r w:rsidRPr="00DB2996">
        <w:rPr>
          <w:rFonts w:hAnsi="Times New Roman"/>
          <w:shd w:val="clear" w:color="auto" w:fill="FFFFFF"/>
          <w:lang w:val="en-GB"/>
        </w:rPr>
        <w:t>ä</w:t>
      </w:r>
      <w:proofErr w:type="spellEnd"/>
      <w:r w:rsidRPr="00DB2996">
        <w:rPr>
          <w:shd w:val="clear" w:color="auto" w:fill="FFFFFF"/>
          <w:lang w:val="en-GB"/>
        </w:rPr>
        <w:t xml:space="preserve">, A-M. (2016). </w:t>
      </w:r>
      <w:proofErr w:type="spellStart"/>
      <w:r w:rsidRPr="00DB2996">
        <w:rPr>
          <w:rFonts w:hAnsi="Times New Roman"/>
          <w:shd w:val="clear" w:color="auto" w:fill="FFFFFF"/>
          <w:lang w:val="en-GB"/>
        </w:rPr>
        <w:t>‘</w:t>
      </w:r>
      <w:r w:rsidRPr="00DB2996">
        <w:rPr>
          <w:shd w:val="clear" w:color="auto" w:fill="FFFFFF"/>
          <w:lang w:val="en-GB"/>
        </w:rPr>
        <w:t>Cause</w:t>
      </w:r>
      <w:proofErr w:type="spellEnd"/>
      <w:r w:rsidRPr="00DB2996">
        <w:rPr>
          <w:shd w:val="clear" w:color="auto" w:fill="FFFFFF"/>
          <w:lang w:val="en-GB"/>
        </w:rPr>
        <w:t xml:space="preserve"> I </w:t>
      </w:r>
      <w:proofErr w:type="spellStart"/>
      <w:r w:rsidRPr="00DB2996">
        <w:rPr>
          <w:shd w:val="clear" w:color="auto" w:fill="FFFFFF"/>
          <w:lang w:val="en-GB"/>
        </w:rPr>
        <w:t>wuv</w:t>
      </w:r>
      <w:proofErr w:type="spellEnd"/>
      <w:r w:rsidRPr="00DB2996">
        <w:rPr>
          <w:shd w:val="clear" w:color="auto" w:fill="FFFFFF"/>
          <w:lang w:val="en-GB"/>
        </w:rPr>
        <w:t xml:space="preserve"> you!</w:t>
      </w:r>
      <w:r w:rsidRPr="00DB2996">
        <w:rPr>
          <w:rFonts w:hAnsi="Times New Roman"/>
          <w:shd w:val="clear" w:color="auto" w:fill="FFFFFF"/>
          <w:lang w:val="en-GB"/>
        </w:rPr>
        <w:t xml:space="preserve">’ </w:t>
      </w:r>
      <w:r w:rsidRPr="00DB2996">
        <w:rPr>
          <w:shd w:val="clear" w:color="auto" w:fill="FFFFFF"/>
          <w:lang w:val="en-GB"/>
        </w:rPr>
        <w:t xml:space="preserve">Pet dog fashion and emotional consumption. </w:t>
      </w:r>
      <w:r w:rsidRPr="00DB2996">
        <w:rPr>
          <w:i/>
          <w:iCs/>
          <w:shd w:val="clear" w:color="auto" w:fill="FFFFFF"/>
          <w:lang w:val="en-GB"/>
        </w:rPr>
        <w:t>Ephemera,</w:t>
      </w:r>
      <w:r w:rsidRPr="00DB2996">
        <w:rPr>
          <w:shd w:val="clear" w:color="auto" w:fill="FFFFFF"/>
          <w:lang w:val="en-GB"/>
        </w:rPr>
        <w:t xml:space="preserve"> </w:t>
      </w:r>
      <w:r w:rsidRPr="00DB2996">
        <w:rPr>
          <w:i/>
          <w:iCs/>
          <w:shd w:val="clear" w:color="auto" w:fill="FFFFFF"/>
          <w:lang w:val="en-GB"/>
        </w:rPr>
        <w:t>16</w:t>
      </w:r>
      <w:r w:rsidRPr="00DB2996">
        <w:rPr>
          <w:shd w:val="clear" w:color="auto" w:fill="FFFFFF"/>
          <w:lang w:val="en-GB"/>
        </w:rPr>
        <w:t>(4), 75</w:t>
      </w:r>
      <w:r w:rsidRPr="00DB2996">
        <w:rPr>
          <w:rFonts w:hAnsi="Times New Roman"/>
          <w:lang w:val="en-GB"/>
        </w:rPr>
        <w:t>−</w:t>
      </w:r>
      <w:r w:rsidRPr="00DB2996">
        <w:rPr>
          <w:shd w:val="clear" w:color="auto" w:fill="FFFFFF"/>
          <w:lang w:val="en-GB"/>
        </w:rPr>
        <w:t>97.</w:t>
      </w:r>
    </w:p>
    <w:p w14:paraId="16F6DFFC" w14:textId="77777777" w:rsidR="007B524D" w:rsidRPr="00DB2996" w:rsidRDefault="004901DA">
      <w:pPr>
        <w:pStyle w:val="References"/>
        <w:spacing w:before="0" w:line="480" w:lineRule="auto"/>
        <w:jc w:val="both"/>
        <w:rPr>
          <w:lang w:val="en-GB"/>
        </w:rPr>
      </w:pPr>
      <w:r w:rsidRPr="00DB2996">
        <w:rPr>
          <w:lang w:val="en-GB"/>
        </w:rPr>
        <w:t xml:space="preserve">Warren, S. (2002). </w:t>
      </w:r>
      <w:r w:rsidRPr="00DB2996">
        <w:rPr>
          <w:rFonts w:hAnsi="Times New Roman"/>
          <w:lang w:val="en-GB"/>
        </w:rPr>
        <w:t>‘</w:t>
      </w:r>
      <w:r w:rsidRPr="00DB2996">
        <w:rPr>
          <w:lang w:val="en-GB"/>
        </w:rPr>
        <w:t>Show me how it feels to work here</w:t>
      </w:r>
      <w:r w:rsidRPr="00DB2996">
        <w:rPr>
          <w:rFonts w:hAnsi="Times New Roman"/>
          <w:lang w:val="en-GB"/>
        </w:rPr>
        <w:t>’</w:t>
      </w:r>
      <w:r w:rsidRPr="00DB2996">
        <w:rPr>
          <w:lang w:val="en-GB"/>
        </w:rPr>
        <w:t xml:space="preserve">: Using photography to research organizational aesthetics. </w:t>
      </w:r>
      <w:r w:rsidRPr="00DB2996">
        <w:rPr>
          <w:i/>
          <w:iCs/>
          <w:lang w:val="en-GB"/>
        </w:rPr>
        <w:t>Ephemera, 2</w:t>
      </w:r>
      <w:r w:rsidRPr="00DB2996">
        <w:rPr>
          <w:lang w:val="en-GB"/>
        </w:rPr>
        <w:t>(3), 224</w:t>
      </w:r>
      <w:r w:rsidRPr="00DB2996">
        <w:rPr>
          <w:rFonts w:hAnsi="Times New Roman"/>
          <w:lang w:val="en-GB"/>
        </w:rPr>
        <w:t>−</w:t>
      </w:r>
      <w:r w:rsidRPr="00DB2996">
        <w:rPr>
          <w:lang w:val="en-GB"/>
        </w:rPr>
        <w:t xml:space="preserve">265. </w:t>
      </w:r>
    </w:p>
    <w:p w14:paraId="17FB8A36" w14:textId="77777777" w:rsidR="007B524D" w:rsidRPr="00DB2996" w:rsidRDefault="004901DA">
      <w:pPr>
        <w:pStyle w:val="References"/>
        <w:spacing w:before="0" w:line="480" w:lineRule="auto"/>
        <w:jc w:val="both"/>
        <w:rPr>
          <w:lang w:val="en-GB"/>
        </w:rPr>
      </w:pPr>
      <w:r w:rsidRPr="00DB2996">
        <w:rPr>
          <w:lang w:val="en-GB"/>
        </w:rPr>
        <w:t xml:space="preserve">Warren, S. (2008). Empirical challenges in organizational aesthetics research: Towards a sensual methodology. </w:t>
      </w:r>
      <w:r w:rsidRPr="00DB2996">
        <w:rPr>
          <w:i/>
          <w:iCs/>
          <w:lang w:val="en-GB"/>
        </w:rPr>
        <w:t>Organization Studies, 29</w:t>
      </w:r>
      <w:r w:rsidRPr="00DB2996">
        <w:rPr>
          <w:lang w:val="en-GB"/>
        </w:rPr>
        <w:t>(4), 559</w:t>
      </w:r>
      <w:r w:rsidRPr="00DB2996">
        <w:rPr>
          <w:rFonts w:hAnsi="Times New Roman"/>
          <w:lang w:val="en-GB"/>
        </w:rPr>
        <w:t>−</w:t>
      </w:r>
      <w:r w:rsidRPr="00DB2996">
        <w:rPr>
          <w:lang w:val="en-GB"/>
        </w:rPr>
        <w:t>580.</w:t>
      </w:r>
    </w:p>
    <w:p w14:paraId="27F1EDEB" w14:textId="77777777" w:rsidR="007B524D" w:rsidRPr="00DB2996" w:rsidRDefault="004901DA">
      <w:pPr>
        <w:pStyle w:val="References"/>
        <w:spacing w:before="0" w:line="480" w:lineRule="auto"/>
        <w:jc w:val="both"/>
        <w:rPr>
          <w:lang w:val="en-GB"/>
        </w:rPr>
      </w:pPr>
      <w:r w:rsidRPr="00DB2996">
        <w:rPr>
          <w:lang w:val="en-GB"/>
        </w:rPr>
        <w:t>Warren, S. (2009). Performance, emotion and photographic histories: A commentary on Professor Lee D. Parker</w:t>
      </w:r>
      <w:r w:rsidRPr="00DB2996">
        <w:rPr>
          <w:rFonts w:hAnsi="Times New Roman"/>
          <w:lang w:val="en-GB"/>
        </w:rPr>
        <w:t>’</w:t>
      </w:r>
      <w:r w:rsidRPr="00DB2996">
        <w:rPr>
          <w:lang w:val="en-GB"/>
        </w:rPr>
        <w:t xml:space="preserve">s paper. </w:t>
      </w:r>
      <w:r w:rsidRPr="00DB2996">
        <w:rPr>
          <w:i/>
          <w:iCs/>
          <w:lang w:val="en-GB"/>
        </w:rPr>
        <w:t>Accounting, Auditing &amp; Accountability Journal, 22</w:t>
      </w:r>
      <w:r w:rsidRPr="00DB2996">
        <w:rPr>
          <w:lang w:val="en-GB"/>
        </w:rPr>
        <w:t>(7), 1142</w:t>
      </w:r>
      <w:r w:rsidRPr="00DB2996">
        <w:rPr>
          <w:rFonts w:hAnsi="Times New Roman"/>
          <w:lang w:val="en-GB"/>
        </w:rPr>
        <w:t>−</w:t>
      </w:r>
      <w:r w:rsidRPr="00DB2996">
        <w:rPr>
          <w:lang w:val="en-GB"/>
        </w:rPr>
        <w:t>1146.</w:t>
      </w:r>
    </w:p>
    <w:p w14:paraId="68C0F983" w14:textId="77777777" w:rsidR="007B524D" w:rsidRPr="00DB2996" w:rsidRDefault="004901DA">
      <w:pPr>
        <w:pStyle w:val="References"/>
        <w:spacing w:before="0" w:line="480" w:lineRule="auto"/>
        <w:jc w:val="both"/>
        <w:rPr>
          <w:lang w:val="en-GB"/>
        </w:rPr>
      </w:pPr>
      <w:r w:rsidRPr="00DB2996">
        <w:rPr>
          <w:lang w:val="en-GB"/>
        </w:rPr>
        <w:t xml:space="preserve">Whiteman, G. (2010). Management studies that break your heart. </w:t>
      </w:r>
      <w:r w:rsidRPr="00DB2996">
        <w:rPr>
          <w:i/>
          <w:iCs/>
          <w:lang w:val="en-GB"/>
        </w:rPr>
        <w:t>Journal of Management Inquiry,</w:t>
      </w:r>
      <w:r w:rsidRPr="00DB2996">
        <w:rPr>
          <w:lang w:val="en-GB"/>
        </w:rPr>
        <w:t xml:space="preserve"> </w:t>
      </w:r>
      <w:r w:rsidRPr="00DB2996">
        <w:rPr>
          <w:i/>
          <w:iCs/>
          <w:lang w:val="en-GB"/>
        </w:rPr>
        <w:t>19</w:t>
      </w:r>
      <w:r w:rsidRPr="00DB2996">
        <w:rPr>
          <w:lang w:val="en-GB"/>
        </w:rPr>
        <w:t>(4), 328</w:t>
      </w:r>
      <w:r w:rsidRPr="00DB2996">
        <w:rPr>
          <w:rFonts w:hAnsi="Times New Roman"/>
          <w:lang w:val="en-GB"/>
        </w:rPr>
        <w:t>−</w:t>
      </w:r>
      <w:r w:rsidRPr="00DB2996">
        <w:rPr>
          <w:lang w:val="en-GB"/>
        </w:rPr>
        <w:t xml:space="preserve">337. </w:t>
      </w:r>
    </w:p>
    <w:p w14:paraId="4E310F4C" w14:textId="131AB1A2" w:rsidR="007B524D" w:rsidRDefault="004901DA">
      <w:pPr>
        <w:pStyle w:val="References"/>
        <w:spacing w:before="0" w:line="480" w:lineRule="auto"/>
        <w:jc w:val="both"/>
        <w:rPr>
          <w:lang w:val="en-GB"/>
        </w:rPr>
      </w:pPr>
      <w:proofErr w:type="spellStart"/>
      <w:r w:rsidRPr="00DB2996">
        <w:rPr>
          <w:lang w:val="en-GB"/>
        </w:rPr>
        <w:t>Wilkie</w:t>
      </w:r>
      <w:proofErr w:type="spellEnd"/>
      <w:r w:rsidRPr="00DB2996">
        <w:rPr>
          <w:lang w:val="en-GB"/>
        </w:rPr>
        <w:t>, R. (2015). Multispecies scholarship and encounters: Changing assumptions at the human</w:t>
      </w:r>
      <w:r w:rsidRPr="00DB2996">
        <w:rPr>
          <w:rFonts w:hAnsi="Times New Roman"/>
          <w:lang w:val="en-GB"/>
        </w:rPr>
        <w:t>–</w:t>
      </w:r>
      <w:r w:rsidRPr="00DB2996">
        <w:rPr>
          <w:lang w:val="en-GB"/>
        </w:rPr>
        <w:t xml:space="preserve">animal nexus. </w:t>
      </w:r>
      <w:r w:rsidRPr="00DB2996">
        <w:rPr>
          <w:i/>
          <w:iCs/>
          <w:lang w:val="en-GB"/>
        </w:rPr>
        <w:t>Sociology,</w:t>
      </w:r>
      <w:r w:rsidRPr="00DB2996">
        <w:rPr>
          <w:lang w:val="en-GB"/>
        </w:rPr>
        <w:t xml:space="preserve"> </w:t>
      </w:r>
      <w:r w:rsidRPr="00DB2996">
        <w:rPr>
          <w:i/>
          <w:iCs/>
          <w:lang w:val="en-GB"/>
        </w:rPr>
        <w:t>49</w:t>
      </w:r>
      <w:r w:rsidRPr="00DB2996">
        <w:rPr>
          <w:lang w:val="en-GB"/>
        </w:rPr>
        <w:t>(2), 323</w:t>
      </w:r>
      <w:r w:rsidRPr="00DB2996">
        <w:rPr>
          <w:rFonts w:hAnsi="Times New Roman"/>
          <w:lang w:val="en-GB"/>
        </w:rPr>
        <w:t>−</w:t>
      </w:r>
      <w:r w:rsidRPr="00DB2996">
        <w:rPr>
          <w:lang w:val="en-GB"/>
        </w:rPr>
        <w:t>339.</w:t>
      </w:r>
    </w:p>
    <w:p w14:paraId="021D3F17" w14:textId="5047878F" w:rsidR="00B74F54" w:rsidRPr="00B74F54" w:rsidRDefault="00B74F54">
      <w:pPr>
        <w:pStyle w:val="References"/>
        <w:spacing w:before="0" w:line="480" w:lineRule="auto"/>
        <w:jc w:val="both"/>
        <w:rPr>
          <w:color w:val="FF0000"/>
          <w:lang w:val="en-GB"/>
        </w:rPr>
      </w:pPr>
      <w:r w:rsidRPr="00B74F54">
        <w:rPr>
          <w:color w:val="FF0000"/>
          <w:lang w:val="en-GB"/>
        </w:rPr>
        <w:t xml:space="preserve">Willmott, H. (2000). Death. So what? Sociology, sequestration and emancipation. </w:t>
      </w:r>
      <w:r w:rsidRPr="00B74F54">
        <w:rPr>
          <w:i/>
          <w:color w:val="FF0000"/>
          <w:lang w:val="en-GB"/>
        </w:rPr>
        <w:t>The Sociological Review, 48</w:t>
      </w:r>
      <w:r w:rsidRPr="00B74F54">
        <w:rPr>
          <w:color w:val="FF0000"/>
          <w:lang w:val="en-GB"/>
        </w:rPr>
        <w:t>(4), 649</w:t>
      </w:r>
      <w:r w:rsidRPr="00B74F54">
        <w:rPr>
          <w:rFonts w:hAnsi="Times New Roman"/>
          <w:color w:val="FF0000"/>
          <w:lang w:val="en-GB"/>
        </w:rPr>
        <w:t>−</w:t>
      </w:r>
      <w:r w:rsidRPr="00B74F54">
        <w:rPr>
          <w:color w:val="FF0000"/>
          <w:lang w:val="en-GB"/>
        </w:rPr>
        <w:t>665.</w:t>
      </w:r>
    </w:p>
    <w:p w14:paraId="4B24C85A" w14:textId="77777777" w:rsidR="007B524D" w:rsidRPr="00DB2996" w:rsidRDefault="004901DA">
      <w:pPr>
        <w:pStyle w:val="References"/>
        <w:spacing w:before="0" w:line="480" w:lineRule="auto"/>
        <w:jc w:val="both"/>
        <w:rPr>
          <w:lang w:val="en-GB"/>
        </w:rPr>
      </w:pPr>
      <w:proofErr w:type="spellStart"/>
      <w:r w:rsidRPr="00DB2996">
        <w:rPr>
          <w:lang w:val="en-GB"/>
        </w:rPr>
        <w:t>Witz</w:t>
      </w:r>
      <w:proofErr w:type="spellEnd"/>
      <w:r w:rsidRPr="00DB2996">
        <w:rPr>
          <w:lang w:val="en-GB"/>
        </w:rPr>
        <w:t xml:space="preserve">, A. (2000). Whose body matters? Feminist sociology and the corporeal turn in sociology and feminism. </w:t>
      </w:r>
      <w:r w:rsidRPr="00DB2996">
        <w:rPr>
          <w:i/>
          <w:iCs/>
          <w:lang w:val="en-GB"/>
        </w:rPr>
        <w:t>Body &amp; Society, 6</w:t>
      </w:r>
      <w:r w:rsidRPr="00DB2996">
        <w:rPr>
          <w:lang w:val="en-GB"/>
        </w:rPr>
        <w:t>(2), 1</w:t>
      </w:r>
      <w:r w:rsidRPr="00DB2996">
        <w:rPr>
          <w:rFonts w:hAnsi="Times New Roman"/>
          <w:lang w:val="en-GB"/>
        </w:rPr>
        <w:t>−</w:t>
      </w:r>
      <w:r w:rsidRPr="00DB2996">
        <w:rPr>
          <w:lang w:val="en-GB"/>
        </w:rPr>
        <w:t>24.</w:t>
      </w:r>
    </w:p>
    <w:p w14:paraId="5D26F431" w14:textId="77777777" w:rsidR="007B524D" w:rsidRPr="00DB2996" w:rsidRDefault="004901DA">
      <w:pPr>
        <w:pStyle w:val="References"/>
        <w:spacing w:before="0" w:line="480" w:lineRule="auto"/>
        <w:jc w:val="both"/>
        <w:rPr>
          <w:lang w:val="en-GB"/>
        </w:rPr>
      </w:pPr>
      <w:r w:rsidRPr="00DB2996">
        <w:rPr>
          <w:lang w:val="en-GB"/>
        </w:rPr>
        <w:t xml:space="preserve">Wolfe, C. (2003). </w:t>
      </w:r>
      <w:r w:rsidRPr="00DB2996">
        <w:rPr>
          <w:i/>
          <w:iCs/>
          <w:lang w:val="en-GB"/>
        </w:rPr>
        <w:t xml:space="preserve">Animal rites: American culture, the discourse of species, and </w:t>
      </w:r>
      <w:proofErr w:type="spellStart"/>
      <w:r w:rsidRPr="00DB2996">
        <w:rPr>
          <w:i/>
          <w:iCs/>
          <w:lang w:val="en-GB"/>
        </w:rPr>
        <w:t>posthumanist</w:t>
      </w:r>
      <w:proofErr w:type="spellEnd"/>
      <w:r w:rsidRPr="00DB2996">
        <w:rPr>
          <w:i/>
          <w:iCs/>
          <w:lang w:val="en-GB"/>
        </w:rPr>
        <w:t xml:space="preserve"> theory</w:t>
      </w:r>
      <w:r w:rsidRPr="00DB2996">
        <w:rPr>
          <w:lang w:val="en-GB"/>
        </w:rPr>
        <w:t>. Chicago, IL: University of Chicago Press.</w:t>
      </w:r>
    </w:p>
    <w:p w14:paraId="3A72F14A" w14:textId="77777777" w:rsidR="007B524D" w:rsidRPr="00DB2996" w:rsidRDefault="004901DA">
      <w:pPr>
        <w:pStyle w:val="References"/>
        <w:spacing w:before="0" w:line="480" w:lineRule="auto"/>
        <w:jc w:val="both"/>
        <w:rPr>
          <w:lang w:val="en-GB"/>
        </w:rPr>
      </w:pPr>
      <w:r w:rsidRPr="00DB2996">
        <w:rPr>
          <w:lang w:val="en-GB"/>
        </w:rPr>
        <w:t xml:space="preserve">Wolfe, C. (2009). </w:t>
      </w:r>
      <w:r w:rsidRPr="00DB2996">
        <w:rPr>
          <w:i/>
          <w:iCs/>
          <w:lang w:val="en-GB"/>
        </w:rPr>
        <w:t xml:space="preserve">What is </w:t>
      </w:r>
      <w:proofErr w:type="spellStart"/>
      <w:r w:rsidRPr="00DB2996">
        <w:rPr>
          <w:i/>
          <w:iCs/>
          <w:lang w:val="en-GB"/>
        </w:rPr>
        <w:t>posthumanism</w:t>
      </w:r>
      <w:proofErr w:type="spellEnd"/>
      <w:r w:rsidRPr="00DB2996">
        <w:rPr>
          <w:i/>
          <w:iCs/>
          <w:lang w:val="en-GB"/>
        </w:rPr>
        <w:t xml:space="preserve">? </w:t>
      </w:r>
      <w:r w:rsidRPr="00DB2996">
        <w:rPr>
          <w:lang w:val="en-GB"/>
        </w:rPr>
        <w:t>Minneapolis, MN: University of Minneapolis Press.</w:t>
      </w:r>
    </w:p>
    <w:p w14:paraId="669F7687" w14:textId="77777777" w:rsidR="007B524D" w:rsidRPr="00DB2996" w:rsidRDefault="004901DA">
      <w:pPr>
        <w:pStyle w:val="References"/>
        <w:spacing w:before="0" w:line="480" w:lineRule="auto"/>
        <w:jc w:val="both"/>
        <w:rPr>
          <w:lang w:val="en-GB"/>
        </w:rPr>
      </w:pPr>
      <w:proofErr w:type="spellStart"/>
      <w:r w:rsidRPr="00DB2996">
        <w:rPr>
          <w:lang w:val="en-GB"/>
        </w:rPr>
        <w:t>Wolkowitz</w:t>
      </w:r>
      <w:proofErr w:type="spellEnd"/>
      <w:r w:rsidRPr="00DB2996">
        <w:rPr>
          <w:lang w:val="en-GB"/>
        </w:rPr>
        <w:t xml:space="preserve">, C. (2002). The social relations of body work. </w:t>
      </w:r>
      <w:r w:rsidRPr="00DB2996">
        <w:rPr>
          <w:i/>
          <w:iCs/>
          <w:lang w:val="en-GB"/>
        </w:rPr>
        <w:t>Work, Employment and Society, 16</w:t>
      </w:r>
      <w:r w:rsidRPr="00DB2996">
        <w:rPr>
          <w:lang w:val="en-GB"/>
        </w:rPr>
        <w:t>(3), 497</w:t>
      </w:r>
      <w:r w:rsidRPr="00DB2996">
        <w:rPr>
          <w:rFonts w:hAnsi="Times New Roman"/>
          <w:lang w:val="en-GB"/>
        </w:rPr>
        <w:t>−</w:t>
      </w:r>
      <w:r w:rsidRPr="00DB2996">
        <w:rPr>
          <w:lang w:val="en-GB"/>
        </w:rPr>
        <w:t>510.</w:t>
      </w:r>
    </w:p>
    <w:p w14:paraId="0E93004C" w14:textId="77777777" w:rsidR="007B524D" w:rsidRPr="00DB2996" w:rsidRDefault="004901DA">
      <w:pPr>
        <w:pStyle w:val="References"/>
        <w:spacing w:before="0" w:line="480" w:lineRule="auto"/>
        <w:jc w:val="both"/>
        <w:rPr>
          <w:lang w:val="en-GB"/>
        </w:rPr>
      </w:pPr>
      <w:proofErr w:type="spellStart"/>
      <w:r w:rsidRPr="00DB2996">
        <w:rPr>
          <w:lang w:val="en-GB"/>
        </w:rPr>
        <w:t>Wolkowitz</w:t>
      </w:r>
      <w:proofErr w:type="spellEnd"/>
      <w:r w:rsidRPr="00DB2996">
        <w:rPr>
          <w:lang w:val="en-GB"/>
        </w:rPr>
        <w:t xml:space="preserve">, C. (2006). </w:t>
      </w:r>
      <w:r w:rsidRPr="00DB2996">
        <w:rPr>
          <w:i/>
          <w:iCs/>
          <w:lang w:val="en-GB"/>
        </w:rPr>
        <w:t>Bodies at work</w:t>
      </w:r>
      <w:r w:rsidRPr="00DB2996">
        <w:rPr>
          <w:lang w:val="en-GB"/>
        </w:rPr>
        <w:t>. London, UK: Sage Publications.</w:t>
      </w:r>
    </w:p>
    <w:p w14:paraId="387F22A0" w14:textId="77777777" w:rsidR="007B524D" w:rsidRPr="00DB2996" w:rsidRDefault="004901DA">
      <w:pPr>
        <w:pStyle w:val="References"/>
        <w:spacing w:before="0" w:line="480" w:lineRule="auto"/>
        <w:jc w:val="both"/>
        <w:rPr>
          <w:lang w:val="en-GB"/>
        </w:rPr>
      </w:pPr>
      <w:proofErr w:type="spellStart"/>
      <w:r w:rsidRPr="00DB2996">
        <w:rPr>
          <w:lang w:val="en-GB"/>
        </w:rPr>
        <w:t>Wolkowitz</w:t>
      </w:r>
      <w:proofErr w:type="spellEnd"/>
      <w:r w:rsidRPr="00DB2996">
        <w:rPr>
          <w:lang w:val="en-GB"/>
        </w:rPr>
        <w:t xml:space="preserve">, C. (2009). Challenging boundaries: an autobiographical perspective on the sociology of work. </w:t>
      </w:r>
      <w:r w:rsidRPr="00DB2996">
        <w:rPr>
          <w:i/>
          <w:iCs/>
          <w:lang w:val="en-GB"/>
        </w:rPr>
        <w:t>Sociology, 43</w:t>
      </w:r>
      <w:r w:rsidRPr="00DB2996">
        <w:rPr>
          <w:lang w:val="en-GB"/>
        </w:rPr>
        <w:t>(5), 846</w:t>
      </w:r>
      <w:r w:rsidRPr="00DB2996">
        <w:rPr>
          <w:rFonts w:hAnsi="Times New Roman"/>
          <w:lang w:val="en-GB"/>
        </w:rPr>
        <w:t>−</w:t>
      </w:r>
      <w:r w:rsidRPr="00DB2996">
        <w:rPr>
          <w:lang w:val="en-GB"/>
        </w:rPr>
        <w:t>860.</w:t>
      </w:r>
    </w:p>
    <w:p w14:paraId="006024C1" w14:textId="77777777" w:rsidR="007B524D" w:rsidRPr="00DB2996" w:rsidRDefault="004901DA">
      <w:pPr>
        <w:pStyle w:val="References"/>
        <w:spacing w:before="0" w:line="480" w:lineRule="auto"/>
        <w:jc w:val="both"/>
        <w:rPr>
          <w:lang w:val="en-GB"/>
        </w:rPr>
      </w:pPr>
      <w:r w:rsidRPr="00DB2996">
        <w:rPr>
          <w:lang w:val="en-GB"/>
        </w:rPr>
        <w:t>Wood, L., Giles-</w:t>
      </w:r>
      <w:proofErr w:type="spellStart"/>
      <w:r w:rsidRPr="00DB2996">
        <w:rPr>
          <w:lang w:val="en-GB"/>
        </w:rPr>
        <w:t>Corti</w:t>
      </w:r>
      <w:proofErr w:type="spellEnd"/>
      <w:r w:rsidRPr="00DB2996">
        <w:rPr>
          <w:lang w:val="en-GB"/>
        </w:rPr>
        <w:t xml:space="preserve">, B., &amp; Bulsara, M. (2005). The pet connection: Pets as a conduit for social capital? </w:t>
      </w:r>
      <w:r w:rsidRPr="00DB2996">
        <w:rPr>
          <w:i/>
          <w:iCs/>
          <w:lang w:val="en-GB"/>
        </w:rPr>
        <w:t>Social Science &amp; Medicine,</w:t>
      </w:r>
      <w:r w:rsidRPr="00DB2996">
        <w:rPr>
          <w:lang w:val="en-GB"/>
        </w:rPr>
        <w:t xml:space="preserve"> </w:t>
      </w:r>
      <w:r w:rsidRPr="00DB2996">
        <w:rPr>
          <w:i/>
          <w:iCs/>
          <w:lang w:val="en-GB"/>
        </w:rPr>
        <w:t>61</w:t>
      </w:r>
      <w:r w:rsidRPr="00DB2996">
        <w:rPr>
          <w:lang w:val="en-GB"/>
        </w:rPr>
        <w:t>, 1159</w:t>
      </w:r>
      <w:r w:rsidRPr="00DB2996">
        <w:rPr>
          <w:rFonts w:hAnsi="Times New Roman"/>
          <w:lang w:val="en-GB"/>
        </w:rPr>
        <w:t>−</w:t>
      </w:r>
      <w:r w:rsidRPr="00DB2996">
        <w:rPr>
          <w:lang w:val="en-GB"/>
        </w:rPr>
        <w:t>1173.</w:t>
      </w:r>
    </w:p>
    <w:p w14:paraId="036E9E50" w14:textId="77777777" w:rsidR="007B524D" w:rsidRPr="00DB2996" w:rsidRDefault="004901DA">
      <w:pPr>
        <w:pStyle w:val="References"/>
        <w:spacing w:before="0" w:line="480" w:lineRule="auto"/>
        <w:jc w:val="both"/>
        <w:rPr>
          <w:lang w:val="en-GB"/>
        </w:rPr>
      </w:pPr>
      <w:proofErr w:type="spellStart"/>
      <w:r w:rsidRPr="00DB2996">
        <w:rPr>
          <w:lang w:val="en-GB"/>
        </w:rPr>
        <w:t>Zasloff</w:t>
      </w:r>
      <w:proofErr w:type="spellEnd"/>
      <w:r w:rsidRPr="00DB2996">
        <w:rPr>
          <w:lang w:val="en-GB"/>
        </w:rPr>
        <w:t xml:space="preserve">, R. L. (1996). Measuring attachment to companion animals: A dog is not a cat is not a bird. </w:t>
      </w:r>
      <w:r w:rsidRPr="00DB2996">
        <w:rPr>
          <w:i/>
          <w:iCs/>
          <w:lang w:val="en-GB"/>
        </w:rPr>
        <w:t>Applied Animal Behaviour Science, 47</w:t>
      </w:r>
      <w:r w:rsidRPr="00DB2996">
        <w:rPr>
          <w:lang w:val="en-GB"/>
        </w:rPr>
        <w:t>, 43</w:t>
      </w:r>
      <w:r w:rsidRPr="00DB2996">
        <w:rPr>
          <w:rFonts w:hAnsi="Times New Roman"/>
          <w:lang w:val="en-GB"/>
        </w:rPr>
        <w:t>−</w:t>
      </w:r>
      <w:r w:rsidRPr="00DB2996">
        <w:rPr>
          <w:lang w:val="en-GB"/>
        </w:rPr>
        <w:t>48.</w:t>
      </w:r>
    </w:p>
    <w:p w14:paraId="52EE0830" w14:textId="52C88A8E" w:rsidR="00982C41" w:rsidRDefault="00982C41">
      <w:pPr>
        <w:spacing w:line="240" w:lineRule="auto"/>
        <w:rPr>
          <w:rFonts w:ascii="Times New Roman"/>
          <w:lang w:val="en-GB" w:eastAsia="fi-FI"/>
        </w:rPr>
      </w:pPr>
      <w:bookmarkStart w:id="8" w:name="_Hlk514760867"/>
    </w:p>
    <w:p w14:paraId="45BC1E42" w14:textId="06324E2F" w:rsidR="007B524D" w:rsidRPr="00DB2996" w:rsidRDefault="004901DA">
      <w:pPr>
        <w:pStyle w:val="References"/>
        <w:spacing w:after="240" w:line="480" w:lineRule="auto"/>
        <w:jc w:val="both"/>
        <w:rPr>
          <w:lang w:val="en-GB"/>
        </w:rPr>
      </w:pPr>
      <w:r w:rsidRPr="00DB2996">
        <w:rPr>
          <w:lang w:val="en-GB"/>
        </w:rPr>
        <w:t>Figure captions (please click on the link provided to view all figures of the manuscript; http://141.0.170.163/please_tell_me/):</w:t>
      </w:r>
      <w:bookmarkEnd w:id="8"/>
    </w:p>
    <w:p w14:paraId="5CE19EDB" w14:textId="77777777" w:rsidR="007B524D" w:rsidRPr="00DB2996" w:rsidRDefault="004901DA">
      <w:pPr>
        <w:spacing w:after="240"/>
        <w:jc w:val="both"/>
        <w:rPr>
          <w:rFonts w:ascii="Times New Roman" w:eastAsia="Times New Roman" w:hAnsi="Times New Roman" w:cs="Times New Roman"/>
          <w:lang w:val="en-GB"/>
        </w:rPr>
      </w:pPr>
      <w:r w:rsidRPr="00DB2996">
        <w:rPr>
          <w:rFonts w:ascii="Times New Roman"/>
          <w:lang w:val="en-GB"/>
        </w:rPr>
        <w:t>Figure 1. Enjoying the ocean with beloved bitches in Holland.</w:t>
      </w:r>
    </w:p>
    <w:p w14:paraId="56981930" w14:textId="77777777" w:rsidR="007B524D" w:rsidRPr="00DB2996" w:rsidRDefault="004901DA">
      <w:pPr>
        <w:spacing w:after="240"/>
        <w:jc w:val="both"/>
        <w:rPr>
          <w:rFonts w:ascii="Times New Roman" w:eastAsia="Times New Roman" w:hAnsi="Times New Roman" w:cs="Times New Roman"/>
          <w:lang w:val="en-GB"/>
        </w:rPr>
      </w:pPr>
      <w:r w:rsidRPr="00DB2996">
        <w:rPr>
          <w:rFonts w:ascii="Times New Roman"/>
          <w:lang w:val="en-GB"/>
        </w:rPr>
        <w:t xml:space="preserve">Figure 2. </w:t>
      </w:r>
      <w:proofErr w:type="spellStart"/>
      <w:r w:rsidRPr="00DB2996">
        <w:rPr>
          <w:rFonts w:ascii="Times New Roman"/>
          <w:lang w:val="en-GB"/>
        </w:rPr>
        <w:t>Kerttu</w:t>
      </w:r>
      <w:proofErr w:type="spellEnd"/>
      <w:r w:rsidRPr="00DB2996">
        <w:rPr>
          <w:rFonts w:ascii="Times New Roman"/>
          <w:lang w:val="en-GB"/>
        </w:rPr>
        <w:t xml:space="preserve"> enjoying summer at the summer cottage.</w:t>
      </w:r>
    </w:p>
    <w:p w14:paraId="240B3A47" w14:textId="77777777" w:rsidR="007B524D" w:rsidRPr="00DB2996" w:rsidRDefault="004901DA">
      <w:pPr>
        <w:spacing w:after="240"/>
        <w:jc w:val="both"/>
        <w:rPr>
          <w:rFonts w:ascii="Times New Roman" w:eastAsia="Times New Roman" w:hAnsi="Times New Roman" w:cs="Times New Roman"/>
          <w:lang w:val="en-GB"/>
        </w:rPr>
      </w:pPr>
      <w:r w:rsidRPr="00DB2996">
        <w:rPr>
          <w:rFonts w:ascii="Times New Roman"/>
          <w:lang w:val="en-GB"/>
        </w:rPr>
        <w:t xml:space="preserve">Figure 3. Picturing the unique bond between </w:t>
      </w:r>
      <w:proofErr w:type="spellStart"/>
      <w:r w:rsidRPr="00DB2996">
        <w:rPr>
          <w:rFonts w:ascii="Times New Roman"/>
          <w:lang w:val="en-GB"/>
        </w:rPr>
        <w:t>Kerttu</w:t>
      </w:r>
      <w:proofErr w:type="spellEnd"/>
      <w:r w:rsidRPr="00DB2996">
        <w:rPr>
          <w:rFonts w:ascii="Times New Roman"/>
          <w:lang w:val="en-GB"/>
        </w:rPr>
        <w:t xml:space="preserve"> and </w:t>
      </w:r>
      <w:proofErr w:type="spellStart"/>
      <w:r w:rsidRPr="00DB2996">
        <w:rPr>
          <w:rFonts w:ascii="Times New Roman"/>
          <w:lang w:val="en-GB"/>
        </w:rPr>
        <w:t>Suvi</w:t>
      </w:r>
      <w:r w:rsidRPr="00DB2996">
        <w:rPr>
          <w:rFonts w:hAnsi="Times New Roman"/>
          <w:lang w:val="en-GB"/>
        </w:rPr>
        <w:t>’</w:t>
      </w:r>
      <w:r w:rsidRPr="00DB2996">
        <w:rPr>
          <w:rFonts w:ascii="Times New Roman"/>
          <w:lang w:val="en-GB"/>
        </w:rPr>
        <w:t>s</w:t>
      </w:r>
      <w:proofErr w:type="spellEnd"/>
      <w:r w:rsidRPr="00DB2996">
        <w:rPr>
          <w:rFonts w:ascii="Times New Roman"/>
          <w:lang w:val="en-GB"/>
        </w:rPr>
        <w:t xml:space="preserve"> two-year-old son.</w:t>
      </w:r>
    </w:p>
    <w:p w14:paraId="5DC78896" w14:textId="77777777" w:rsidR="007B524D" w:rsidRPr="00DB2996" w:rsidRDefault="004901DA">
      <w:pPr>
        <w:spacing w:after="240"/>
        <w:jc w:val="both"/>
        <w:rPr>
          <w:lang w:val="en-GB"/>
        </w:rPr>
      </w:pPr>
      <w:r w:rsidRPr="00DB2996">
        <w:rPr>
          <w:rFonts w:ascii="Times New Roman"/>
          <w:lang w:val="en-GB"/>
        </w:rPr>
        <w:t xml:space="preserve">Figure 4. </w:t>
      </w:r>
      <w:proofErr w:type="spellStart"/>
      <w:r w:rsidRPr="00DB2996">
        <w:rPr>
          <w:rFonts w:ascii="Times New Roman"/>
          <w:lang w:val="en-GB"/>
        </w:rPr>
        <w:t>Kerttu</w:t>
      </w:r>
      <w:proofErr w:type="spellEnd"/>
      <w:r w:rsidRPr="00DB2996">
        <w:rPr>
          <w:rFonts w:ascii="Times New Roman"/>
          <w:lang w:val="en-GB"/>
        </w:rPr>
        <w:t xml:space="preserve"> waiting for the results of the CKD control at the vet.</w:t>
      </w:r>
    </w:p>
    <w:sectPr w:rsidR="007B524D" w:rsidRPr="00DB2996">
      <w:footerReference w:type="default" r:id="rId11"/>
      <w:pgSz w:w="11900" w:h="16840"/>
      <w:pgMar w:top="1418" w:right="1701" w:bottom="1418" w:left="1701"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E2E20B" w14:textId="77777777" w:rsidR="00F4286E" w:rsidRDefault="00F4286E">
      <w:pPr>
        <w:spacing w:line="240" w:lineRule="auto"/>
      </w:pPr>
      <w:r>
        <w:separator/>
      </w:r>
    </w:p>
  </w:endnote>
  <w:endnote w:type="continuationSeparator" w:id="0">
    <w:p w14:paraId="3A9BA927" w14:textId="77777777" w:rsidR="00F4286E" w:rsidRDefault="00F428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9A9BF4" w14:textId="77777777" w:rsidR="00AD7A8E" w:rsidRDefault="00AD7A8E">
    <w:pPr>
      <w:pStyle w:val="SidhuvudochsidfotA"/>
      <w:tabs>
        <w:tab w:val="clear" w:pos="9020"/>
        <w:tab w:val="right" w:pos="8478"/>
      </w:tabs>
    </w:pPr>
    <w:r>
      <w:rPr>
        <w:rFonts w:ascii="Times New Roman"/>
      </w:rPr>
      <w:fldChar w:fldCharType="begin"/>
    </w:r>
    <w:r>
      <w:rPr>
        <w:rFonts w:ascii="Times New Roman"/>
      </w:rPr>
      <w:instrText xml:space="preserve"> PAGE </w:instrText>
    </w:r>
    <w:r>
      <w:rPr>
        <w:rFonts w:ascii="Times New Roman"/>
      </w:rPr>
      <w:fldChar w:fldCharType="separate"/>
    </w:r>
    <w:r w:rsidR="00636C16">
      <w:rPr>
        <w:rFonts w:ascii="Times New Roman"/>
        <w:noProof/>
      </w:rPr>
      <w:t>22</w:t>
    </w:r>
    <w:r>
      <w:rPr>
        <w:rFonts w:ascii="Times New Roma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E881F3" w14:textId="77777777" w:rsidR="00F4286E" w:rsidRDefault="00F4286E">
      <w:r>
        <w:separator/>
      </w:r>
    </w:p>
  </w:footnote>
  <w:footnote w:type="continuationSeparator" w:id="0">
    <w:p w14:paraId="380A8264" w14:textId="77777777" w:rsidR="00F4286E" w:rsidRDefault="00F4286E">
      <w:r>
        <w:continuationSeparator/>
      </w:r>
    </w:p>
  </w:footnote>
  <w:footnote w:type="continuationNotice" w:id="1">
    <w:p w14:paraId="57D1C069" w14:textId="77777777" w:rsidR="00F4286E" w:rsidRDefault="00F4286E"/>
  </w:footnote>
  <w:footnote w:id="2">
    <w:p w14:paraId="69833AFE" w14:textId="1BBFB9AE" w:rsidR="00FF357C" w:rsidRPr="0019012F" w:rsidRDefault="00FF357C" w:rsidP="00FF357C">
      <w:pPr>
        <w:pStyle w:val="Frval"/>
        <w:rPr>
          <w:rFonts w:ascii="Times New Roman" w:hAnsi="Times New Roman" w:cs="Times New Roman"/>
          <w:color w:val="FF0000"/>
          <w:sz w:val="20"/>
          <w:szCs w:val="20"/>
          <w:lang w:val="en-US"/>
        </w:rPr>
      </w:pPr>
      <w:r>
        <w:rPr>
          <w:rStyle w:val="Alaviitteenviite"/>
        </w:rPr>
        <w:footnoteRef/>
      </w:r>
      <w:r w:rsidRPr="0019012F">
        <w:rPr>
          <w:lang w:val="en-US"/>
        </w:rPr>
        <w:t xml:space="preserve"> </w:t>
      </w:r>
      <w:r w:rsidRPr="0019012F">
        <w:rPr>
          <w:rFonts w:ascii="Times New Roman" w:hAnsi="Times New Roman" w:cs="Times New Roman"/>
          <w:color w:val="FF0000"/>
          <w:sz w:val="20"/>
          <w:szCs w:val="20"/>
          <w:lang w:val="en-US"/>
        </w:rPr>
        <w:t xml:space="preserve">Throughout the paper, we use the term </w:t>
      </w:r>
      <w:r w:rsidRPr="006B1D69">
        <w:rPr>
          <w:rFonts w:ascii="Times New Roman" w:hAnsi="Times New Roman" w:cs="Times New Roman"/>
          <w:color w:val="FF0000"/>
          <w:sz w:val="20"/>
          <w:szCs w:val="20"/>
          <w:lang w:val="en-GB"/>
        </w:rPr>
        <w:t>‘</w:t>
      </w:r>
      <w:r w:rsidRPr="0019012F">
        <w:rPr>
          <w:rFonts w:ascii="Times New Roman" w:eastAsia="Arial Unicode MS" w:hAnsi="Times New Roman" w:cs="Times New Roman"/>
          <w:color w:val="FF0000"/>
          <w:sz w:val="20"/>
          <w:szCs w:val="20"/>
          <w:lang w:val="en-US"/>
        </w:rPr>
        <w:t xml:space="preserve">keeper’ rather than </w:t>
      </w:r>
      <w:r w:rsidRPr="006B1D69">
        <w:rPr>
          <w:rFonts w:ascii="Times New Roman" w:hAnsi="Times New Roman" w:cs="Times New Roman"/>
          <w:color w:val="FF0000"/>
          <w:sz w:val="20"/>
          <w:szCs w:val="20"/>
          <w:lang w:val="en-GB"/>
        </w:rPr>
        <w:t>‘</w:t>
      </w:r>
      <w:r w:rsidRPr="0019012F">
        <w:rPr>
          <w:rFonts w:ascii="Times New Roman" w:eastAsia="Arial Unicode MS" w:hAnsi="Times New Roman" w:cs="Times New Roman"/>
          <w:color w:val="FF0000"/>
          <w:sz w:val="20"/>
          <w:szCs w:val="20"/>
          <w:lang w:val="en-US"/>
        </w:rPr>
        <w:t xml:space="preserve">owner’ so as </w:t>
      </w:r>
      <w:r w:rsidRPr="0019012F">
        <w:rPr>
          <w:rFonts w:ascii="Times New Roman" w:eastAsia="Arial Unicode MS" w:hAnsi="Times New Roman" w:cs="Times New Roman"/>
          <w:i/>
          <w:color w:val="FF0000"/>
          <w:sz w:val="20"/>
          <w:szCs w:val="20"/>
          <w:lang w:val="en-US"/>
        </w:rPr>
        <w:t>not</w:t>
      </w:r>
      <w:r w:rsidRPr="0019012F">
        <w:rPr>
          <w:rFonts w:ascii="Times New Roman" w:eastAsia="Arial Unicode MS" w:hAnsi="Times New Roman" w:cs="Times New Roman"/>
          <w:color w:val="FF0000"/>
          <w:sz w:val="20"/>
          <w:szCs w:val="20"/>
          <w:lang w:val="en-US"/>
        </w:rPr>
        <w:t xml:space="preserve"> to emphasize a hegemonic position of power of the human in relation to the dog.</w:t>
      </w:r>
    </w:p>
  </w:footnote>
  <w:footnote w:id="3">
    <w:p w14:paraId="4681B30F" w14:textId="6576DB98" w:rsidR="00AD7A8E" w:rsidRPr="0019012F" w:rsidRDefault="00AD7A8E">
      <w:pPr>
        <w:pStyle w:val="Fotnot"/>
        <w:jc w:val="both"/>
        <w:rPr>
          <w:lang w:val="en-US"/>
        </w:rPr>
      </w:pPr>
      <w:r>
        <w:rPr>
          <w:rFonts w:ascii="Times New Roman" w:eastAsia="Times New Roman" w:hAnsi="Times New Roman" w:cs="Times New Roman"/>
          <w:vertAlign w:val="superscript"/>
          <w:lang w:val="en-US"/>
        </w:rPr>
        <w:footnoteRef/>
      </w:r>
      <w:r>
        <w:rPr>
          <w:lang w:val="en-US"/>
        </w:rPr>
        <w:t xml:space="preserve"> </w:t>
      </w:r>
      <w:r>
        <w:rPr>
          <w:rFonts w:ascii="Times New Roman"/>
          <w:sz w:val="20"/>
          <w:szCs w:val="20"/>
          <w:u w:color="FF0000"/>
          <w:lang w:val="en-US"/>
        </w:rPr>
        <w:t xml:space="preserve">In relation to discussing companionship, the word </w:t>
      </w:r>
      <w:r>
        <w:rPr>
          <w:rFonts w:hAnsi="Times New Roman"/>
          <w:sz w:val="20"/>
          <w:szCs w:val="20"/>
          <w:u w:color="FF0000"/>
          <w:lang w:val="en-US"/>
        </w:rPr>
        <w:t>‘</w:t>
      </w:r>
      <w:r>
        <w:rPr>
          <w:rFonts w:ascii="Times New Roman"/>
          <w:sz w:val="20"/>
          <w:szCs w:val="20"/>
          <w:u w:color="FF0000"/>
          <w:lang w:val="en-US"/>
        </w:rPr>
        <w:t>bitch</w:t>
      </w:r>
      <w:r>
        <w:rPr>
          <w:rFonts w:hAnsi="Times New Roman"/>
          <w:sz w:val="20"/>
          <w:szCs w:val="20"/>
          <w:u w:color="FF0000"/>
          <w:lang w:val="en-US"/>
        </w:rPr>
        <w:t>’</w:t>
      </w:r>
      <w:r>
        <w:rPr>
          <w:rFonts w:hAnsi="Times New Roman"/>
          <w:sz w:val="20"/>
          <w:szCs w:val="20"/>
          <w:u w:color="FF0000"/>
          <w:lang w:val="en-US"/>
        </w:rPr>
        <w:t xml:space="preserve"> </w:t>
      </w:r>
      <w:r>
        <w:rPr>
          <w:rFonts w:ascii="Times New Roman"/>
          <w:sz w:val="20"/>
          <w:szCs w:val="20"/>
          <w:u w:color="FF0000"/>
          <w:lang w:val="en-US"/>
        </w:rPr>
        <w:t xml:space="preserve">is interesting and powerful to reflect upon. It animalizes, denigrates and genders female embodiment in both literature and language.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524D"/>
    <w:rsid w:val="00001B94"/>
    <w:rsid w:val="000020C5"/>
    <w:rsid w:val="0002397F"/>
    <w:rsid w:val="000262E4"/>
    <w:rsid w:val="00035237"/>
    <w:rsid w:val="0006413E"/>
    <w:rsid w:val="00084452"/>
    <w:rsid w:val="00090C3F"/>
    <w:rsid w:val="000944A1"/>
    <w:rsid w:val="000C6A6B"/>
    <w:rsid w:val="000C7482"/>
    <w:rsid w:val="000D486F"/>
    <w:rsid w:val="00103BD7"/>
    <w:rsid w:val="00125301"/>
    <w:rsid w:val="00145A6E"/>
    <w:rsid w:val="00180278"/>
    <w:rsid w:val="0019012F"/>
    <w:rsid w:val="001972E1"/>
    <w:rsid w:val="001B3071"/>
    <w:rsid w:val="001B4EAE"/>
    <w:rsid w:val="001F0282"/>
    <w:rsid w:val="0020395B"/>
    <w:rsid w:val="0023528A"/>
    <w:rsid w:val="00263012"/>
    <w:rsid w:val="002B2B0B"/>
    <w:rsid w:val="002B5577"/>
    <w:rsid w:val="002B5C77"/>
    <w:rsid w:val="002C07BE"/>
    <w:rsid w:val="002C46A6"/>
    <w:rsid w:val="002D048C"/>
    <w:rsid w:val="00330866"/>
    <w:rsid w:val="00333397"/>
    <w:rsid w:val="003659A5"/>
    <w:rsid w:val="003A37F7"/>
    <w:rsid w:val="003A6022"/>
    <w:rsid w:val="003D2BCF"/>
    <w:rsid w:val="003E564A"/>
    <w:rsid w:val="003F3983"/>
    <w:rsid w:val="004163D9"/>
    <w:rsid w:val="00430033"/>
    <w:rsid w:val="00436B2A"/>
    <w:rsid w:val="004419DE"/>
    <w:rsid w:val="0045575B"/>
    <w:rsid w:val="00456021"/>
    <w:rsid w:val="004620D5"/>
    <w:rsid w:val="004868F4"/>
    <w:rsid w:val="004901DA"/>
    <w:rsid w:val="004D0FA0"/>
    <w:rsid w:val="00514646"/>
    <w:rsid w:val="00520943"/>
    <w:rsid w:val="00524219"/>
    <w:rsid w:val="00535E3E"/>
    <w:rsid w:val="005476DA"/>
    <w:rsid w:val="00586B96"/>
    <w:rsid w:val="0059293B"/>
    <w:rsid w:val="0059413D"/>
    <w:rsid w:val="005B60A2"/>
    <w:rsid w:val="005F416E"/>
    <w:rsid w:val="006066A9"/>
    <w:rsid w:val="006356A7"/>
    <w:rsid w:val="00636C16"/>
    <w:rsid w:val="0067137F"/>
    <w:rsid w:val="00680C5C"/>
    <w:rsid w:val="0068201A"/>
    <w:rsid w:val="00692199"/>
    <w:rsid w:val="006A2C6A"/>
    <w:rsid w:val="006A7D26"/>
    <w:rsid w:val="006B07BF"/>
    <w:rsid w:val="006B1D69"/>
    <w:rsid w:val="006B2F7E"/>
    <w:rsid w:val="006D3FCF"/>
    <w:rsid w:val="00711633"/>
    <w:rsid w:val="00757929"/>
    <w:rsid w:val="00765012"/>
    <w:rsid w:val="00770E85"/>
    <w:rsid w:val="00782156"/>
    <w:rsid w:val="00785032"/>
    <w:rsid w:val="007B524D"/>
    <w:rsid w:val="007C3F07"/>
    <w:rsid w:val="007E13A0"/>
    <w:rsid w:val="00813100"/>
    <w:rsid w:val="00823A31"/>
    <w:rsid w:val="00833E80"/>
    <w:rsid w:val="008427CF"/>
    <w:rsid w:val="00852548"/>
    <w:rsid w:val="0089098B"/>
    <w:rsid w:val="008A66D8"/>
    <w:rsid w:val="008E44A0"/>
    <w:rsid w:val="008F675D"/>
    <w:rsid w:val="00904EA9"/>
    <w:rsid w:val="0090626C"/>
    <w:rsid w:val="00911981"/>
    <w:rsid w:val="0092374D"/>
    <w:rsid w:val="00940A9B"/>
    <w:rsid w:val="00940F17"/>
    <w:rsid w:val="009629E4"/>
    <w:rsid w:val="009654AA"/>
    <w:rsid w:val="009760C2"/>
    <w:rsid w:val="009818F9"/>
    <w:rsid w:val="00982C41"/>
    <w:rsid w:val="009A4D91"/>
    <w:rsid w:val="009A5981"/>
    <w:rsid w:val="009C76E0"/>
    <w:rsid w:val="009D2CD5"/>
    <w:rsid w:val="009E1331"/>
    <w:rsid w:val="009E5F61"/>
    <w:rsid w:val="009F1B3A"/>
    <w:rsid w:val="00A03813"/>
    <w:rsid w:val="00A22FC4"/>
    <w:rsid w:val="00A23632"/>
    <w:rsid w:val="00A35D8B"/>
    <w:rsid w:val="00A61DDE"/>
    <w:rsid w:val="00A95547"/>
    <w:rsid w:val="00A96AA3"/>
    <w:rsid w:val="00AA245F"/>
    <w:rsid w:val="00AC51E7"/>
    <w:rsid w:val="00AD4821"/>
    <w:rsid w:val="00AD7A8E"/>
    <w:rsid w:val="00B10FF7"/>
    <w:rsid w:val="00B23C3E"/>
    <w:rsid w:val="00B27179"/>
    <w:rsid w:val="00B27BFE"/>
    <w:rsid w:val="00B33663"/>
    <w:rsid w:val="00B74F54"/>
    <w:rsid w:val="00B92775"/>
    <w:rsid w:val="00BD04F9"/>
    <w:rsid w:val="00BD52A9"/>
    <w:rsid w:val="00C11AB4"/>
    <w:rsid w:val="00C422CA"/>
    <w:rsid w:val="00C50732"/>
    <w:rsid w:val="00C5596C"/>
    <w:rsid w:val="00C74088"/>
    <w:rsid w:val="00CA0D7D"/>
    <w:rsid w:val="00CC25CB"/>
    <w:rsid w:val="00CC2E82"/>
    <w:rsid w:val="00CD78B8"/>
    <w:rsid w:val="00CF4B60"/>
    <w:rsid w:val="00D10AAB"/>
    <w:rsid w:val="00D40A08"/>
    <w:rsid w:val="00D44F33"/>
    <w:rsid w:val="00D70F42"/>
    <w:rsid w:val="00D7674E"/>
    <w:rsid w:val="00D84FD3"/>
    <w:rsid w:val="00DA2571"/>
    <w:rsid w:val="00DB2996"/>
    <w:rsid w:val="00DB50FF"/>
    <w:rsid w:val="00DC3C18"/>
    <w:rsid w:val="00DC6675"/>
    <w:rsid w:val="00DE481B"/>
    <w:rsid w:val="00DE695B"/>
    <w:rsid w:val="00E16E7E"/>
    <w:rsid w:val="00E23EC3"/>
    <w:rsid w:val="00E37632"/>
    <w:rsid w:val="00E471A9"/>
    <w:rsid w:val="00E674E9"/>
    <w:rsid w:val="00EB6B44"/>
    <w:rsid w:val="00EF7FF4"/>
    <w:rsid w:val="00F35747"/>
    <w:rsid w:val="00F4286E"/>
    <w:rsid w:val="00F440F1"/>
    <w:rsid w:val="00F54AB9"/>
    <w:rsid w:val="00F818B9"/>
    <w:rsid w:val="00FB12A5"/>
    <w:rsid w:val="00FB4DDB"/>
    <w:rsid w:val="00FB4E71"/>
    <w:rsid w:val="00FD701B"/>
    <w:rsid w:val="00FE724F"/>
    <w:rsid w:val="00FF357C"/>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71822"/>
  <w15:docId w15:val="{46DE29BD-30F6-413D-984F-1B910FA95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pPr>
      <w:spacing w:line="480" w:lineRule="auto"/>
    </w:pPr>
    <w:rPr>
      <w:rFonts w:ascii="Arial Unicode MS" w:hAnsi="Arial Unicode MS" w:cs="Arial Unicode MS"/>
      <w:color w:val="000000"/>
      <w:sz w:val="24"/>
      <w:szCs w:val="24"/>
      <w:u w:color="000000"/>
      <w:lang w:val="en-US" w:eastAsia="en-US"/>
    </w:rPr>
  </w:style>
  <w:style w:type="paragraph" w:styleId="Otsikko1">
    <w:name w:val="heading 1"/>
    <w:next w:val="Paragraph"/>
    <w:pPr>
      <w:keepNext/>
      <w:spacing w:before="360" w:after="60" w:line="360" w:lineRule="auto"/>
      <w:ind w:right="567"/>
      <w:outlineLvl w:val="0"/>
    </w:pPr>
    <w:rPr>
      <w:rFonts w:hAnsi="Arial Unicode MS" w:cs="Arial Unicode MS"/>
      <w:b/>
      <w:bCs/>
      <w:color w:val="000000"/>
      <w:kern w:val="32"/>
      <w:sz w:val="24"/>
      <w:szCs w:val="24"/>
      <w:u w:color="000000"/>
      <w:lang w:val="en-US"/>
    </w:rPr>
  </w:style>
  <w:style w:type="paragraph" w:styleId="Otsikko2">
    <w:name w:val="heading 2"/>
    <w:next w:val="Paragraph"/>
    <w:pPr>
      <w:keepNext/>
      <w:spacing w:before="360" w:after="60" w:line="360" w:lineRule="auto"/>
      <w:ind w:right="567"/>
      <w:outlineLvl w:val="1"/>
    </w:pPr>
    <w:rPr>
      <w:rFonts w:hAnsi="Arial Unicode MS" w:cs="Arial Unicode MS"/>
      <w:b/>
      <w:bCs/>
      <w:i/>
      <w:iCs/>
      <w:color w:val="000000"/>
      <w:sz w:val="24"/>
      <w:szCs w:val="24"/>
      <w:u w:color="000000"/>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Sidhuvudochsidfot">
    <w:name w:val="Sidhuvud och sidfot"/>
    <w:pPr>
      <w:tabs>
        <w:tab w:val="right" w:pos="9020"/>
      </w:tabs>
    </w:pPr>
    <w:rPr>
      <w:rFonts w:ascii="Helvetica" w:hAnsi="Arial Unicode MS" w:cs="Arial Unicode MS"/>
      <w:color w:val="000000"/>
      <w:sz w:val="24"/>
      <w:szCs w:val="24"/>
    </w:rPr>
  </w:style>
  <w:style w:type="paragraph" w:customStyle="1" w:styleId="SidhuvudochsidfotA">
    <w:name w:val="Sidhuvud och sidfot A"/>
    <w:pPr>
      <w:tabs>
        <w:tab w:val="right" w:pos="9020"/>
      </w:tabs>
      <w:spacing w:line="480" w:lineRule="auto"/>
    </w:pPr>
    <w:rPr>
      <w:rFonts w:ascii="Helvetica" w:hAnsi="Arial Unicode MS" w:cs="Arial Unicode MS"/>
      <w:color w:val="000000"/>
      <w:sz w:val="24"/>
      <w:szCs w:val="24"/>
      <w:u w:color="000000"/>
    </w:rPr>
  </w:style>
  <w:style w:type="paragraph" w:customStyle="1" w:styleId="Articletitle">
    <w:name w:val="Article title"/>
    <w:next w:val="Normaali"/>
    <w:pPr>
      <w:spacing w:after="120" w:line="360" w:lineRule="auto"/>
    </w:pPr>
    <w:rPr>
      <w:rFonts w:ascii="Arial Unicode MS" w:hAnsi="Arial Unicode MS" w:cs="Arial Unicode MS"/>
      <w:color w:val="000000"/>
      <w:sz w:val="28"/>
      <w:szCs w:val="28"/>
      <w:u w:color="000000"/>
      <w:lang w:val="en-US"/>
    </w:rPr>
  </w:style>
  <w:style w:type="paragraph" w:customStyle="1" w:styleId="Frval">
    <w:name w:val="Förval"/>
    <w:rPr>
      <w:rFonts w:ascii="Helvetica" w:eastAsia="Helvetica" w:hAnsi="Helvetica" w:cs="Helvetica"/>
      <w:color w:val="000000"/>
      <w:sz w:val="22"/>
      <w:szCs w:val="22"/>
    </w:rPr>
  </w:style>
  <w:style w:type="paragraph" w:customStyle="1" w:styleId="Paragraph">
    <w:name w:val="Paragraph"/>
    <w:next w:val="Newparagraph"/>
    <w:pPr>
      <w:widowControl w:val="0"/>
      <w:spacing w:before="240" w:line="480" w:lineRule="auto"/>
    </w:pPr>
    <w:rPr>
      <w:rFonts w:hAnsi="Arial Unicode MS" w:cs="Arial Unicode MS"/>
      <w:color w:val="000000"/>
      <w:sz w:val="24"/>
      <w:szCs w:val="24"/>
      <w:u w:color="000000"/>
      <w:lang w:val="en-US"/>
    </w:rPr>
  </w:style>
  <w:style w:type="paragraph" w:customStyle="1" w:styleId="Newparagraph">
    <w:name w:val="New paragraph"/>
    <w:pPr>
      <w:spacing w:line="480" w:lineRule="auto"/>
      <w:ind w:firstLine="720"/>
    </w:pPr>
    <w:rPr>
      <w:rFonts w:hAnsi="Arial Unicode MS" w:cs="Arial Unicode MS"/>
      <w:color w:val="000000"/>
      <w:sz w:val="24"/>
      <w:szCs w:val="24"/>
      <w:u w:color="000000"/>
      <w:lang w:val="en-US"/>
    </w:rPr>
  </w:style>
  <w:style w:type="paragraph" w:customStyle="1" w:styleId="Fotnot">
    <w:name w:val="Fotnot"/>
    <w:pPr>
      <w:spacing w:line="480" w:lineRule="auto"/>
    </w:pPr>
    <w:rPr>
      <w:rFonts w:ascii="Helvetica" w:eastAsia="Helvetica" w:hAnsi="Helvetica" w:cs="Helvetica"/>
      <w:color w:val="000000"/>
      <w:sz w:val="22"/>
      <w:szCs w:val="22"/>
      <w:u w:color="000000"/>
    </w:rPr>
  </w:style>
  <w:style w:type="paragraph" w:customStyle="1" w:styleId="References">
    <w:name w:val="References"/>
    <w:pPr>
      <w:spacing w:before="120" w:line="360" w:lineRule="auto"/>
      <w:ind w:left="720" w:hanging="720"/>
    </w:pPr>
    <w:rPr>
      <w:rFonts w:hAnsi="Arial Unicode MS" w:cs="Arial Unicode MS"/>
      <w:color w:val="000000"/>
      <w:sz w:val="24"/>
      <w:szCs w:val="24"/>
      <w:u w:color="000000"/>
      <w:lang w:val="en-US"/>
    </w:rPr>
  </w:style>
  <w:style w:type="character" w:customStyle="1" w:styleId="nlmstring-name">
    <w:name w:val="nlm_string-name"/>
  </w:style>
  <w:style w:type="character" w:customStyle="1" w:styleId="Hyperlink0">
    <w:name w:val="Hyperlink.0"/>
    <w:basedOn w:val="nlmstring-name"/>
    <w:rPr>
      <w:color w:val="FF0000"/>
      <w:u w:color="000000"/>
      <w:shd w:val="clear" w:color="auto" w:fill="FFFFFF"/>
    </w:rPr>
  </w:style>
  <w:style w:type="character" w:customStyle="1" w:styleId="Hyperlink1">
    <w:name w:val="Hyperlink.1"/>
    <w:basedOn w:val="nlmstring-name"/>
    <w:rPr>
      <w:color w:val="000000"/>
      <w:u w:val="none" w:color="000000"/>
      <w:lang w:val="en-US"/>
    </w:rPr>
  </w:style>
  <w:style w:type="character" w:customStyle="1" w:styleId="Lnk">
    <w:name w:val="Länk"/>
    <w:rPr>
      <w:u w:val="single"/>
    </w:rPr>
  </w:style>
  <w:style w:type="character" w:customStyle="1" w:styleId="Hyperlink2">
    <w:name w:val="Hyperlink.2"/>
    <w:basedOn w:val="Lnk"/>
    <w:rPr>
      <w:color w:val="000000"/>
      <w:u w:val="single" w:color="000000"/>
      <w:lang w:val="en-US"/>
    </w:rPr>
  </w:style>
  <w:style w:type="paragraph" w:styleId="Kommentinteksti">
    <w:name w:val="annotation text"/>
    <w:basedOn w:val="Normaali"/>
    <w:link w:val="KommentintekstiChar"/>
    <w:uiPriority w:val="99"/>
    <w:semiHidden/>
    <w:unhideWhenUsed/>
    <w:pPr>
      <w:spacing w:line="240" w:lineRule="auto"/>
    </w:pPr>
    <w:rPr>
      <w:sz w:val="20"/>
      <w:szCs w:val="20"/>
    </w:rPr>
  </w:style>
  <w:style w:type="character" w:customStyle="1" w:styleId="KommentintekstiChar">
    <w:name w:val="Kommentin teksti Char"/>
    <w:basedOn w:val="Kappaleenoletusfontti"/>
    <w:link w:val="Kommentinteksti"/>
    <w:uiPriority w:val="99"/>
    <w:semiHidden/>
    <w:rPr>
      <w:rFonts w:ascii="Arial Unicode MS" w:hAnsi="Arial Unicode MS" w:cs="Arial Unicode MS"/>
      <w:color w:val="000000"/>
      <w:u w:color="000000"/>
      <w:lang w:val="en-US" w:eastAsia="en-US"/>
    </w:rPr>
  </w:style>
  <w:style w:type="character" w:styleId="Kommentinviite">
    <w:name w:val="annotation reference"/>
    <w:basedOn w:val="Kappaleenoletusfontti"/>
    <w:uiPriority w:val="99"/>
    <w:semiHidden/>
    <w:unhideWhenUsed/>
    <w:rPr>
      <w:sz w:val="16"/>
      <w:szCs w:val="16"/>
    </w:rPr>
  </w:style>
  <w:style w:type="paragraph" w:styleId="Seliteteksti">
    <w:name w:val="Balloon Text"/>
    <w:basedOn w:val="Normaali"/>
    <w:link w:val="SelitetekstiChar"/>
    <w:uiPriority w:val="99"/>
    <w:semiHidden/>
    <w:unhideWhenUsed/>
    <w:rsid w:val="00B10FF7"/>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B10FF7"/>
    <w:rPr>
      <w:rFonts w:ascii="Segoe UI" w:hAnsi="Segoe UI" w:cs="Segoe UI"/>
      <w:color w:val="000000"/>
      <w:sz w:val="18"/>
      <w:szCs w:val="18"/>
      <w:u w:color="000000"/>
      <w:lang w:val="en-US" w:eastAsia="en-US"/>
    </w:rPr>
  </w:style>
  <w:style w:type="paragraph" w:styleId="Alaviitteenteksti">
    <w:name w:val="footnote text"/>
    <w:basedOn w:val="Normaali"/>
    <w:link w:val="AlaviitteentekstiChar"/>
    <w:uiPriority w:val="99"/>
    <w:semiHidden/>
    <w:unhideWhenUsed/>
    <w:rsid w:val="00A95547"/>
    <w:pPr>
      <w:spacing w:line="240" w:lineRule="auto"/>
    </w:pPr>
    <w:rPr>
      <w:sz w:val="20"/>
      <w:szCs w:val="20"/>
    </w:rPr>
  </w:style>
  <w:style w:type="character" w:customStyle="1" w:styleId="AlaviitteentekstiChar">
    <w:name w:val="Alaviitteen teksti Char"/>
    <w:basedOn w:val="Kappaleenoletusfontti"/>
    <w:link w:val="Alaviitteenteksti"/>
    <w:uiPriority w:val="99"/>
    <w:semiHidden/>
    <w:rsid w:val="00A95547"/>
    <w:rPr>
      <w:rFonts w:ascii="Arial Unicode MS" w:hAnsi="Arial Unicode MS" w:cs="Arial Unicode MS"/>
      <w:color w:val="000000"/>
      <w:u w:color="000000"/>
      <w:lang w:val="en-US" w:eastAsia="en-US"/>
    </w:rPr>
  </w:style>
  <w:style w:type="character" w:styleId="Alaviitteenviite">
    <w:name w:val="footnote reference"/>
    <w:basedOn w:val="Kappaleenoletusfontti"/>
    <w:uiPriority w:val="99"/>
    <w:semiHidden/>
    <w:unhideWhenUsed/>
    <w:rsid w:val="00A95547"/>
    <w:rPr>
      <w:vertAlign w:val="superscript"/>
    </w:rPr>
  </w:style>
  <w:style w:type="paragraph" w:styleId="Kommentinotsikko">
    <w:name w:val="annotation subject"/>
    <w:basedOn w:val="Kommentinteksti"/>
    <w:next w:val="Kommentinteksti"/>
    <w:link w:val="KommentinotsikkoChar"/>
    <w:uiPriority w:val="99"/>
    <w:semiHidden/>
    <w:unhideWhenUsed/>
    <w:rsid w:val="00263012"/>
    <w:rPr>
      <w:b/>
      <w:bCs/>
    </w:rPr>
  </w:style>
  <w:style w:type="character" w:customStyle="1" w:styleId="KommentinotsikkoChar">
    <w:name w:val="Kommentin otsikko Char"/>
    <w:basedOn w:val="KommentintekstiChar"/>
    <w:link w:val="Kommentinotsikko"/>
    <w:uiPriority w:val="99"/>
    <w:semiHidden/>
    <w:rsid w:val="00263012"/>
    <w:rPr>
      <w:rFonts w:ascii="Arial Unicode MS" w:hAnsi="Arial Unicode MS" w:cs="Arial Unicode MS"/>
      <w:b/>
      <w:bCs/>
      <w:color w:val="000000"/>
      <w:u w:color="000000"/>
      <w:lang w:val="en-US" w:eastAsia="en-US"/>
    </w:rPr>
  </w:style>
  <w:style w:type="paragraph" w:styleId="Muutos">
    <w:name w:val="Revision"/>
    <w:hidden/>
    <w:uiPriority w:val="99"/>
    <w:semiHidden/>
    <w:rsid w:val="00CD78B8"/>
    <w:pPr>
      <w:pBdr>
        <w:top w:val="none" w:sz="0" w:space="0" w:color="auto"/>
        <w:left w:val="none" w:sz="0" w:space="0" w:color="auto"/>
        <w:bottom w:val="none" w:sz="0" w:space="0" w:color="auto"/>
        <w:right w:val="none" w:sz="0" w:space="0" w:color="auto"/>
        <w:between w:val="none" w:sz="0" w:space="0" w:color="auto"/>
        <w:bar w:val="none" w:sz="0" w:color="auto"/>
      </w:pBdr>
    </w:pPr>
    <w:rPr>
      <w:rFonts w:ascii="Arial Unicode MS" w:hAnsi="Arial Unicode MS" w:cs="Arial Unicode MS"/>
      <w:color w:val="000000"/>
      <w:sz w:val="24"/>
      <w:szCs w:val="24"/>
      <w:u w:color="000000"/>
      <w:lang w:val="en-US" w:eastAsia="en-US"/>
    </w:rPr>
  </w:style>
  <w:style w:type="character" w:customStyle="1" w:styleId="nlmyear">
    <w:name w:val="nlm_year"/>
    <w:basedOn w:val="Kappaleenoletusfontti"/>
    <w:rsid w:val="00CF4B60"/>
  </w:style>
  <w:style w:type="character" w:customStyle="1" w:styleId="nlmarticle-title">
    <w:name w:val="nlm_article-title"/>
    <w:basedOn w:val="Kappaleenoletusfontti"/>
    <w:rsid w:val="00CF4B60"/>
  </w:style>
  <w:style w:type="character" w:customStyle="1" w:styleId="nlmpublisher-loc">
    <w:name w:val="nlm_publisher-loc"/>
    <w:basedOn w:val="Kappaleenoletusfontti"/>
    <w:rsid w:val="00CF4B60"/>
  </w:style>
  <w:style w:type="character" w:customStyle="1" w:styleId="nlmpublisher-name">
    <w:name w:val="nlm_publisher-name"/>
    <w:basedOn w:val="Kappaleenoletusfontti"/>
    <w:rsid w:val="00CF4B60"/>
  </w:style>
  <w:style w:type="character" w:customStyle="1" w:styleId="current-selection">
    <w:name w:val="current-selection"/>
    <w:basedOn w:val="Kappaleenoletusfontti"/>
    <w:rsid w:val="007C3F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5686824">
      <w:bodyDiv w:val="1"/>
      <w:marLeft w:val="0"/>
      <w:marRight w:val="0"/>
      <w:marTop w:val="0"/>
      <w:marBottom w:val="0"/>
      <w:divBdr>
        <w:top w:val="none" w:sz="0" w:space="0" w:color="auto"/>
        <w:left w:val="none" w:sz="0" w:space="0" w:color="auto"/>
        <w:bottom w:val="none" w:sz="0" w:space="0" w:color="auto"/>
        <w:right w:val="none" w:sz="0" w:space="0" w:color="auto"/>
      </w:divBdr>
    </w:div>
    <w:div w:id="1386443764">
      <w:bodyDiv w:val="1"/>
      <w:marLeft w:val="0"/>
      <w:marRight w:val="0"/>
      <w:marTop w:val="0"/>
      <w:marBottom w:val="0"/>
      <w:divBdr>
        <w:top w:val="none" w:sz="0" w:space="0" w:color="auto"/>
        <w:left w:val="none" w:sz="0" w:space="0" w:color="auto"/>
        <w:bottom w:val="none" w:sz="0" w:space="0" w:color="auto"/>
        <w:right w:val="none" w:sz="0" w:space="0" w:color="auto"/>
      </w:divBdr>
    </w:div>
    <w:div w:id="1517883539">
      <w:bodyDiv w:val="1"/>
      <w:marLeft w:val="0"/>
      <w:marRight w:val="0"/>
      <w:marTop w:val="0"/>
      <w:marBottom w:val="0"/>
      <w:divBdr>
        <w:top w:val="none" w:sz="0" w:space="0" w:color="auto"/>
        <w:left w:val="none" w:sz="0" w:space="0" w:color="auto"/>
        <w:bottom w:val="none" w:sz="0" w:space="0" w:color="auto"/>
        <w:right w:val="none" w:sz="0" w:space="0" w:color="auto"/>
      </w:divBdr>
      <w:divsChild>
        <w:div w:id="1874688776">
          <w:marLeft w:val="0"/>
          <w:marRight w:val="0"/>
          <w:marTop w:val="0"/>
          <w:marBottom w:val="0"/>
          <w:divBdr>
            <w:top w:val="none" w:sz="0" w:space="0" w:color="auto"/>
            <w:left w:val="none" w:sz="0" w:space="0" w:color="auto"/>
            <w:bottom w:val="none" w:sz="0" w:space="0" w:color="auto"/>
            <w:right w:val="none" w:sz="0" w:space="0" w:color="auto"/>
          </w:divBdr>
        </w:div>
        <w:div w:id="375860786">
          <w:marLeft w:val="0"/>
          <w:marRight w:val="0"/>
          <w:marTop w:val="0"/>
          <w:marBottom w:val="0"/>
          <w:divBdr>
            <w:top w:val="none" w:sz="0" w:space="0" w:color="auto"/>
            <w:left w:val="none" w:sz="0" w:space="0" w:color="auto"/>
            <w:bottom w:val="none" w:sz="0" w:space="0" w:color="auto"/>
            <w:right w:val="none" w:sz="0" w:space="0" w:color="auto"/>
          </w:divBdr>
        </w:div>
        <w:div w:id="1510606030">
          <w:marLeft w:val="0"/>
          <w:marRight w:val="0"/>
          <w:marTop w:val="0"/>
          <w:marBottom w:val="0"/>
          <w:divBdr>
            <w:top w:val="none" w:sz="0" w:space="0" w:color="auto"/>
            <w:left w:val="none" w:sz="0" w:space="0" w:color="auto"/>
            <w:bottom w:val="none" w:sz="0" w:space="0" w:color="auto"/>
            <w:right w:val="none" w:sz="0" w:space="0" w:color="auto"/>
          </w:divBdr>
        </w:div>
        <w:div w:id="1830630355">
          <w:marLeft w:val="0"/>
          <w:marRight w:val="0"/>
          <w:marTop w:val="0"/>
          <w:marBottom w:val="0"/>
          <w:divBdr>
            <w:top w:val="none" w:sz="0" w:space="0" w:color="auto"/>
            <w:left w:val="none" w:sz="0" w:space="0" w:color="auto"/>
            <w:bottom w:val="none" w:sz="0" w:space="0" w:color="auto"/>
            <w:right w:val="none" w:sz="0" w:space="0" w:color="auto"/>
          </w:divBdr>
        </w:div>
        <w:div w:id="1065949860">
          <w:marLeft w:val="0"/>
          <w:marRight w:val="0"/>
          <w:marTop w:val="0"/>
          <w:marBottom w:val="0"/>
          <w:divBdr>
            <w:top w:val="none" w:sz="0" w:space="0" w:color="auto"/>
            <w:left w:val="none" w:sz="0" w:space="0" w:color="auto"/>
            <w:bottom w:val="none" w:sz="0" w:space="0" w:color="auto"/>
            <w:right w:val="none" w:sz="0" w:space="0" w:color="auto"/>
          </w:divBdr>
        </w:div>
        <w:div w:id="385691082">
          <w:marLeft w:val="0"/>
          <w:marRight w:val="0"/>
          <w:marTop w:val="0"/>
          <w:marBottom w:val="0"/>
          <w:divBdr>
            <w:top w:val="none" w:sz="0" w:space="0" w:color="auto"/>
            <w:left w:val="none" w:sz="0" w:space="0" w:color="auto"/>
            <w:bottom w:val="none" w:sz="0" w:space="0" w:color="auto"/>
            <w:right w:val="none" w:sz="0" w:space="0" w:color="auto"/>
          </w:divBdr>
        </w:div>
        <w:div w:id="1087383285">
          <w:marLeft w:val="0"/>
          <w:marRight w:val="0"/>
          <w:marTop w:val="0"/>
          <w:marBottom w:val="0"/>
          <w:divBdr>
            <w:top w:val="none" w:sz="0" w:space="0" w:color="auto"/>
            <w:left w:val="none" w:sz="0" w:space="0" w:color="auto"/>
            <w:bottom w:val="none" w:sz="0" w:space="0" w:color="auto"/>
            <w:right w:val="none" w:sz="0" w:space="0" w:color="auto"/>
          </w:divBdr>
        </w:div>
        <w:div w:id="700283752">
          <w:marLeft w:val="0"/>
          <w:marRight w:val="0"/>
          <w:marTop w:val="0"/>
          <w:marBottom w:val="0"/>
          <w:divBdr>
            <w:top w:val="none" w:sz="0" w:space="0" w:color="auto"/>
            <w:left w:val="none" w:sz="0" w:space="0" w:color="auto"/>
            <w:bottom w:val="none" w:sz="0" w:space="0" w:color="auto"/>
            <w:right w:val="none" w:sz="0" w:space="0" w:color="auto"/>
          </w:divBdr>
        </w:div>
        <w:div w:id="1794058769">
          <w:marLeft w:val="0"/>
          <w:marRight w:val="0"/>
          <w:marTop w:val="0"/>
          <w:marBottom w:val="0"/>
          <w:divBdr>
            <w:top w:val="none" w:sz="0" w:space="0" w:color="auto"/>
            <w:left w:val="none" w:sz="0" w:space="0" w:color="auto"/>
            <w:bottom w:val="none" w:sz="0" w:space="0" w:color="auto"/>
            <w:right w:val="none" w:sz="0" w:space="0" w:color="auto"/>
          </w:divBdr>
        </w:div>
        <w:div w:id="1524973726">
          <w:marLeft w:val="0"/>
          <w:marRight w:val="0"/>
          <w:marTop w:val="0"/>
          <w:marBottom w:val="0"/>
          <w:divBdr>
            <w:top w:val="none" w:sz="0" w:space="0" w:color="auto"/>
            <w:left w:val="none" w:sz="0" w:space="0" w:color="auto"/>
            <w:bottom w:val="none" w:sz="0" w:space="0" w:color="auto"/>
            <w:right w:val="none" w:sz="0" w:space="0" w:color="auto"/>
          </w:divBdr>
        </w:div>
        <w:div w:id="2123844519">
          <w:marLeft w:val="0"/>
          <w:marRight w:val="0"/>
          <w:marTop w:val="0"/>
          <w:marBottom w:val="0"/>
          <w:divBdr>
            <w:top w:val="none" w:sz="0" w:space="0" w:color="auto"/>
            <w:left w:val="none" w:sz="0" w:space="0" w:color="auto"/>
            <w:bottom w:val="none" w:sz="0" w:space="0" w:color="auto"/>
            <w:right w:val="none" w:sz="0" w:space="0" w:color="auto"/>
          </w:divBdr>
        </w:div>
        <w:div w:id="1916815304">
          <w:marLeft w:val="0"/>
          <w:marRight w:val="0"/>
          <w:marTop w:val="0"/>
          <w:marBottom w:val="0"/>
          <w:divBdr>
            <w:top w:val="none" w:sz="0" w:space="0" w:color="auto"/>
            <w:left w:val="none" w:sz="0" w:space="0" w:color="auto"/>
            <w:bottom w:val="none" w:sz="0" w:space="0" w:color="auto"/>
            <w:right w:val="none" w:sz="0" w:space="0" w:color="auto"/>
          </w:divBdr>
        </w:div>
      </w:divsChild>
    </w:div>
    <w:div w:id="15731941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1177/0018726717745605"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doi.org/10.1111/gwao.12294"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org.sagepub.com/site/CFP_Animals.pdf" TargetMode="External"/><Relationship Id="rId4" Type="http://schemas.openxmlformats.org/officeDocument/2006/relationships/webSettings" Target="webSettings.xml"/><Relationship Id="rId9" Type="http://schemas.openxmlformats.org/officeDocument/2006/relationships/hyperlink" Target="http://www.vetmed.wsu.edu/ClientED/ckd.asp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A2E25D-6286-4513-9863-3694D9C14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42</Pages>
  <Words>8180</Words>
  <Characters>66259</Characters>
  <Application>Microsoft Office Word</Application>
  <DocSecurity>0</DocSecurity>
  <Lines>552</Lines>
  <Paragraphs>148</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74291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Suvi Satama</dc:creator>
  <cp:lastModifiedBy>Jouko Miettinen</cp:lastModifiedBy>
  <cp:revision>4</cp:revision>
  <dcterms:created xsi:type="dcterms:W3CDTF">2019-02-07T09:52:00Z</dcterms:created>
  <dcterms:modified xsi:type="dcterms:W3CDTF">2019-02-07T10:10:00Z</dcterms:modified>
</cp:coreProperties>
</file>