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71307" w14:textId="439851FE" w:rsidR="005A5E6B" w:rsidRPr="005A5E6B" w:rsidRDefault="005A5E6B" w:rsidP="0071314A">
      <w:pPr>
        <w:pStyle w:val="Titre1"/>
        <w:spacing w:line="480" w:lineRule="auto"/>
        <w:rPr>
          <w:sz w:val="28"/>
          <w:szCs w:val="28"/>
        </w:rPr>
      </w:pPr>
      <w:proofErr w:type="gramStart"/>
      <w:r w:rsidRPr="005A5E6B">
        <w:rPr>
          <w:sz w:val="28"/>
          <w:szCs w:val="28"/>
        </w:rPr>
        <w:t>Big Data Resources, Marketing Capabilities, and Firm Performance.</w:t>
      </w:r>
      <w:proofErr w:type="gramEnd"/>
    </w:p>
    <w:p w14:paraId="2E88FEB0" w14:textId="28CB009F" w:rsidR="00965AC6" w:rsidRPr="00006D46" w:rsidRDefault="00006D46" w:rsidP="0071314A">
      <w:pPr>
        <w:pStyle w:val="Titre1"/>
        <w:spacing w:line="480" w:lineRule="auto"/>
      </w:pPr>
      <w:r w:rsidRPr="00006D46">
        <w:t>INTRODUCTION</w:t>
      </w:r>
    </w:p>
    <w:p w14:paraId="206A725F" w14:textId="0F8AA5A9" w:rsidR="00A87394" w:rsidRPr="00126ED8" w:rsidRDefault="00A87394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“Big data” refers to techniques, technologies, systems, practices, methodologies, and applications related to the acquisition, storage, integration, analysis, and deployment of massive amounts of diverse data to support business decision-making (Chen et al. 2012, </w:t>
      </w:r>
      <w:proofErr w:type="spellStart"/>
      <w:r w:rsidRPr="00126ED8">
        <w:rPr>
          <w:rFonts w:ascii="Times New Roman" w:hAnsi="Times New Roman"/>
          <w:sz w:val="24"/>
          <w:szCs w:val="24"/>
        </w:rPr>
        <w:t>Jelinek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26ED8">
        <w:rPr>
          <w:rFonts w:ascii="Times New Roman" w:hAnsi="Times New Roman"/>
          <w:sz w:val="24"/>
          <w:szCs w:val="24"/>
        </w:rPr>
        <w:t>Bergey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2013; McAfee and </w:t>
      </w:r>
      <w:proofErr w:type="spellStart"/>
      <w:r w:rsidRPr="00126ED8">
        <w:rPr>
          <w:rFonts w:ascii="Times New Roman" w:hAnsi="Times New Roman"/>
          <w:sz w:val="24"/>
          <w:szCs w:val="24"/>
        </w:rPr>
        <w:t>Brynjolfsson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2012). Big data is praised as the next big thing to provide competitive advantage for firms through improved efficiency, effectiveness, and innovativeness. Given its promise, the </w:t>
      </w:r>
      <w:r w:rsidR="00EA681D" w:rsidRPr="00126ED8">
        <w:rPr>
          <w:rFonts w:ascii="Times New Roman" w:hAnsi="Times New Roman"/>
          <w:sz w:val="24"/>
          <w:szCs w:val="24"/>
        </w:rPr>
        <w:t xml:space="preserve">vendor </w:t>
      </w:r>
      <w:r w:rsidRPr="00126ED8">
        <w:rPr>
          <w:rFonts w:ascii="Times New Roman" w:hAnsi="Times New Roman"/>
          <w:sz w:val="24"/>
          <w:szCs w:val="24"/>
        </w:rPr>
        <w:t xml:space="preserve">market for big data technologies </w:t>
      </w:r>
      <w:r w:rsidR="001F6198" w:rsidRPr="00126ED8">
        <w:rPr>
          <w:rFonts w:ascii="Times New Roman" w:hAnsi="Times New Roman"/>
          <w:sz w:val="24"/>
          <w:szCs w:val="24"/>
        </w:rPr>
        <w:t>has</w:t>
      </w:r>
      <w:r w:rsidRPr="00126ED8">
        <w:rPr>
          <w:rFonts w:ascii="Times New Roman" w:hAnsi="Times New Roman"/>
          <w:sz w:val="24"/>
          <w:szCs w:val="24"/>
        </w:rPr>
        <w:t xml:space="preserve"> grow</w:t>
      </w:r>
      <w:r w:rsidR="001F6198" w:rsidRPr="00126ED8">
        <w:rPr>
          <w:rFonts w:ascii="Times New Roman" w:hAnsi="Times New Roman"/>
          <w:sz w:val="24"/>
          <w:szCs w:val="24"/>
        </w:rPr>
        <w:t>n</w:t>
      </w:r>
      <w:r w:rsidRPr="00126ED8">
        <w:rPr>
          <w:rFonts w:ascii="Times New Roman" w:hAnsi="Times New Roman"/>
          <w:sz w:val="24"/>
          <w:szCs w:val="24"/>
        </w:rPr>
        <w:t xml:space="preserve"> 40% annually, from $3.2 billion in 2010 to $16.9 billion in 2015, </w:t>
      </w:r>
      <w:r w:rsidR="001F6198" w:rsidRPr="00126ED8">
        <w:rPr>
          <w:rFonts w:ascii="Times New Roman" w:hAnsi="Times New Roman"/>
          <w:sz w:val="24"/>
          <w:szCs w:val="24"/>
        </w:rPr>
        <w:t xml:space="preserve">and growth is expected to continue at 23% over 2015-2019 with annual spending reaching $48.6 billion in 2019 </w:t>
      </w:r>
      <w:r w:rsidRPr="00126ED8">
        <w:rPr>
          <w:rFonts w:ascii="Times New Roman" w:hAnsi="Times New Roman"/>
          <w:sz w:val="24"/>
          <w:szCs w:val="24"/>
        </w:rPr>
        <w:t>(</w:t>
      </w:r>
      <w:r w:rsidR="001F6198" w:rsidRPr="00126ED8">
        <w:rPr>
          <w:rFonts w:ascii="Times New Roman" w:hAnsi="Times New Roman"/>
          <w:sz w:val="24"/>
          <w:szCs w:val="24"/>
        </w:rPr>
        <w:t>IDC 2015</w:t>
      </w:r>
      <w:r w:rsidRPr="00126ED8">
        <w:rPr>
          <w:rFonts w:ascii="Times New Roman" w:hAnsi="Times New Roman"/>
          <w:sz w:val="24"/>
          <w:szCs w:val="24"/>
        </w:rPr>
        <w:t xml:space="preserve">). </w:t>
      </w:r>
    </w:p>
    <w:p w14:paraId="57DD577D" w14:textId="02872945" w:rsidR="00EA7A7D" w:rsidRPr="00126ED8" w:rsidRDefault="00A87394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While no </w:t>
      </w:r>
      <w:r w:rsidR="00EA681D" w:rsidRPr="00126ED8">
        <w:rPr>
          <w:rFonts w:ascii="Times New Roman" w:hAnsi="Times New Roman"/>
          <w:sz w:val="24"/>
          <w:szCs w:val="24"/>
        </w:rPr>
        <w:t xml:space="preserve">firm </w:t>
      </w:r>
      <w:r w:rsidRPr="00126ED8">
        <w:rPr>
          <w:rFonts w:ascii="Times New Roman" w:hAnsi="Times New Roman"/>
          <w:sz w:val="24"/>
          <w:szCs w:val="24"/>
        </w:rPr>
        <w:t>business function remains untouched by big data opportunities, marketing (marketing</w:t>
      </w:r>
      <w:r w:rsidR="00D51ABF" w:rsidRPr="00126ED8">
        <w:rPr>
          <w:rFonts w:ascii="Times New Roman" w:hAnsi="Times New Roman"/>
          <w:sz w:val="24"/>
          <w:szCs w:val="24"/>
        </w:rPr>
        <w:t>,</w:t>
      </w:r>
      <w:r w:rsidRPr="00126ED8">
        <w:rPr>
          <w:rFonts w:ascii="Times New Roman" w:hAnsi="Times New Roman"/>
          <w:sz w:val="24"/>
          <w:szCs w:val="24"/>
        </w:rPr>
        <w:t xml:space="preserve"> sales</w:t>
      </w:r>
      <w:r w:rsidR="00D51ABF" w:rsidRPr="00126ED8">
        <w:rPr>
          <w:rFonts w:ascii="Times New Roman" w:hAnsi="Times New Roman"/>
          <w:sz w:val="24"/>
          <w:szCs w:val="24"/>
        </w:rPr>
        <w:t xml:space="preserve"> and customer service</w:t>
      </w:r>
      <w:r w:rsidRPr="00126ED8">
        <w:rPr>
          <w:rFonts w:ascii="Times New Roman" w:hAnsi="Times New Roman"/>
          <w:sz w:val="24"/>
          <w:szCs w:val="24"/>
        </w:rPr>
        <w:t>) is the top driver of big data initiatives</w:t>
      </w:r>
      <w:r w:rsidR="007328ED" w:rsidRPr="00126ED8">
        <w:rPr>
          <w:rFonts w:ascii="Times New Roman" w:hAnsi="Times New Roman"/>
          <w:sz w:val="24"/>
          <w:szCs w:val="24"/>
        </w:rPr>
        <w:t xml:space="preserve"> (Gartner 2013). </w:t>
      </w:r>
      <w:r w:rsidR="00FC6038" w:rsidRPr="00126ED8">
        <w:rPr>
          <w:rFonts w:ascii="Times New Roman" w:hAnsi="Times New Roman"/>
          <w:sz w:val="24"/>
          <w:szCs w:val="24"/>
        </w:rPr>
        <w:t>The combination of big data technologies, and the greater willingness of consumers to share their personal information through web-based channels, generates customer insight that was not previously possible (Chen et al. 2012;</w:t>
      </w:r>
      <w:r w:rsidR="00DD2C5C" w:rsidRPr="00126ED8">
        <w:rPr>
          <w:rFonts w:ascii="Times New Roman" w:hAnsi="Times New Roman"/>
          <w:sz w:val="24"/>
          <w:szCs w:val="24"/>
        </w:rPr>
        <w:t xml:space="preserve"> Day 2011</w:t>
      </w:r>
      <w:r w:rsidR="00FC6038" w:rsidRPr="00126ED8">
        <w:rPr>
          <w:rFonts w:ascii="Times New Roman" w:hAnsi="Times New Roman"/>
          <w:sz w:val="24"/>
          <w:szCs w:val="24"/>
        </w:rPr>
        <w:t xml:space="preserve">). By </w:t>
      </w:r>
      <w:proofErr w:type="spellStart"/>
      <w:r w:rsidR="00FC6038" w:rsidRPr="00126ED8">
        <w:rPr>
          <w:rFonts w:ascii="Times New Roman" w:hAnsi="Times New Roman"/>
          <w:sz w:val="24"/>
          <w:szCs w:val="24"/>
        </w:rPr>
        <w:t>analy</w:t>
      </w:r>
      <w:r w:rsidR="006009AF" w:rsidRPr="00126ED8">
        <w:rPr>
          <w:rFonts w:ascii="Times New Roman" w:hAnsi="Times New Roman"/>
          <w:sz w:val="24"/>
          <w:szCs w:val="24"/>
        </w:rPr>
        <w:t>s</w:t>
      </w:r>
      <w:r w:rsidR="00FC6038" w:rsidRPr="00126ED8">
        <w:rPr>
          <w:rFonts w:ascii="Times New Roman" w:hAnsi="Times New Roman"/>
          <w:sz w:val="24"/>
          <w:szCs w:val="24"/>
        </w:rPr>
        <w:t>ing</w:t>
      </w:r>
      <w:proofErr w:type="spellEnd"/>
      <w:r w:rsidR="00FC6038" w:rsidRPr="00126ED8">
        <w:rPr>
          <w:rFonts w:ascii="Times New Roman" w:hAnsi="Times New Roman"/>
          <w:sz w:val="24"/>
          <w:szCs w:val="24"/>
        </w:rPr>
        <w:t xml:space="preserve"> finely-grained data to identify subtle trends and patterns in individual customer attitudes and behavior,</w:t>
      </w:r>
      <w:r w:rsidR="00116587" w:rsidRPr="00126ED8">
        <w:rPr>
          <w:rFonts w:ascii="Times New Roman" w:hAnsi="Times New Roman"/>
          <w:sz w:val="24"/>
          <w:szCs w:val="24"/>
        </w:rPr>
        <w:t xml:space="preserve"> often in real-time,</w:t>
      </w:r>
      <w:r w:rsidR="00FC6038" w:rsidRPr="00126ED8">
        <w:rPr>
          <w:rFonts w:ascii="Times New Roman" w:hAnsi="Times New Roman"/>
          <w:sz w:val="24"/>
          <w:szCs w:val="24"/>
        </w:rPr>
        <w:t xml:space="preserve"> big data is taking firms from knowing their customers as a demographic segment to understanding them as individuals. </w:t>
      </w:r>
      <w:r w:rsidR="00116587" w:rsidRPr="00126ED8">
        <w:rPr>
          <w:rFonts w:ascii="Times New Roman" w:hAnsi="Times New Roman"/>
          <w:sz w:val="24"/>
          <w:szCs w:val="24"/>
        </w:rPr>
        <w:t>B</w:t>
      </w:r>
      <w:r w:rsidR="00A23C05" w:rsidRPr="00126ED8">
        <w:rPr>
          <w:rFonts w:ascii="Times New Roman" w:hAnsi="Times New Roman"/>
          <w:sz w:val="24"/>
          <w:szCs w:val="24"/>
        </w:rPr>
        <w:t xml:space="preserve">ig data insights </w:t>
      </w:r>
      <w:r w:rsidR="00116587" w:rsidRPr="00126ED8">
        <w:rPr>
          <w:rFonts w:ascii="Times New Roman" w:hAnsi="Times New Roman"/>
          <w:sz w:val="24"/>
          <w:szCs w:val="24"/>
        </w:rPr>
        <w:t xml:space="preserve">thus </w:t>
      </w:r>
      <w:r w:rsidR="00B53D12" w:rsidRPr="00126ED8">
        <w:rPr>
          <w:rFonts w:ascii="Times New Roman" w:hAnsi="Times New Roman"/>
          <w:sz w:val="24"/>
          <w:szCs w:val="24"/>
        </w:rPr>
        <w:t xml:space="preserve">put managers in a superior position to design </w:t>
      </w:r>
      <w:r w:rsidR="00116587" w:rsidRPr="00126ED8">
        <w:rPr>
          <w:rFonts w:ascii="Times New Roman" w:hAnsi="Times New Roman"/>
          <w:sz w:val="24"/>
          <w:szCs w:val="24"/>
        </w:rPr>
        <w:t xml:space="preserve">timely, automated, </w:t>
      </w:r>
      <w:r w:rsidR="00B53D12" w:rsidRPr="00126ED8">
        <w:rPr>
          <w:rFonts w:ascii="Times New Roman" w:hAnsi="Times New Roman"/>
          <w:sz w:val="24"/>
          <w:szCs w:val="24"/>
        </w:rPr>
        <w:t xml:space="preserve">highly </w:t>
      </w:r>
      <w:proofErr w:type="spellStart"/>
      <w:r w:rsidR="00B53D12" w:rsidRPr="00126ED8">
        <w:rPr>
          <w:rFonts w:ascii="Times New Roman" w:hAnsi="Times New Roman"/>
          <w:sz w:val="24"/>
          <w:szCs w:val="24"/>
        </w:rPr>
        <w:t>personali</w:t>
      </w:r>
      <w:r w:rsidR="006009AF" w:rsidRPr="00126ED8">
        <w:rPr>
          <w:rFonts w:ascii="Times New Roman" w:hAnsi="Times New Roman"/>
          <w:sz w:val="24"/>
          <w:szCs w:val="24"/>
        </w:rPr>
        <w:t>s</w:t>
      </w:r>
      <w:r w:rsidR="00B53D12" w:rsidRPr="00126ED8">
        <w:rPr>
          <w:rFonts w:ascii="Times New Roman" w:hAnsi="Times New Roman"/>
          <w:sz w:val="24"/>
          <w:szCs w:val="24"/>
        </w:rPr>
        <w:t>ed</w:t>
      </w:r>
      <w:proofErr w:type="spellEnd"/>
      <w:r w:rsidR="00B53D12" w:rsidRPr="00126ED8">
        <w:rPr>
          <w:rFonts w:ascii="Times New Roman" w:hAnsi="Times New Roman"/>
          <w:sz w:val="24"/>
          <w:szCs w:val="24"/>
        </w:rPr>
        <w:t xml:space="preserve"> offerings,</w:t>
      </w:r>
      <w:r w:rsidR="00213BE9" w:rsidRPr="00126ED8">
        <w:rPr>
          <w:rFonts w:ascii="Times New Roman" w:hAnsi="Times New Roman"/>
          <w:sz w:val="24"/>
          <w:szCs w:val="24"/>
        </w:rPr>
        <w:t xml:space="preserve"> </w:t>
      </w:r>
      <w:r w:rsidR="00B53D12" w:rsidRPr="00126ED8">
        <w:rPr>
          <w:rFonts w:ascii="Times New Roman" w:hAnsi="Times New Roman"/>
          <w:sz w:val="24"/>
          <w:szCs w:val="24"/>
        </w:rPr>
        <w:t>with</w:t>
      </w:r>
      <w:r w:rsidR="00213BE9" w:rsidRPr="00126ED8">
        <w:rPr>
          <w:rFonts w:ascii="Times New Roman" w:hAnsi="Times New Roman"/>
          <w:sz w:val="24"/>
          <w:szCs w:val="24"/>
        </w:rPr>
        <w:t xml:space="preserve"> human expertise remain</w:t>
      </w:r>
      <w:r w:rsidR="00B53D12" w:rsidRPr="00126ED8">
        <w:rPr>
          <w:rFonts w:ascii="Times New Roman" w:hAnsi="Times New Roman"/>
          <w:sz w:val="24"/>
          <w:szCs w:val="24"/>
        </w:rPr>
        <w:t>ing</w:t>
      </w:r>
      <w:r w:rsidR="00213BE9" w:rsidRPr="00126ED8">
        <w:rPr>
          <w:rFonts w:ascii="Times New Roman" w:hAnsi="Times New Roman"/>
          <w:sz w:val="24"/>
          <w:szCs w:val="24"/>
        </w:rPr>
        <w:t xml:space="preserve"> critical but in a supporting role (</w:t>
      </w:r>
      <w:proofErr w:type="spellStart"/>
      <w:r w:rsidR="00B53D12" w:rsidRPr="00126ED8">
        <w:rPr>
          <w:rFonts w:ascii="Times New Roman" w:hAnsi="Times New Roman"/>
          <w:sz w:val="24"/>
          <w:szCs w:val="24"/>
        </w:rPr>
        <w:t>Einav</w:t>
      </w:r>
      <w:proofErr w:type="spellEnd"/>
      <w:r w:rsidR="00B53D12" w:rsidRPr="00126ED8">
        <w:rPr>
          <w:rFonts w:ascii="Times New Roman" w:hAnsi="Times New Roman"/>
          <w:sz w:val="24"/>
          <w:szCs w:val="24"/>
        </w:rPr>
        <w:t xml:space="preserve"> and Levin 2013; </w:t>
      </w:r>
      <w:proofErr w:type="spellStart"/>
      <w:r w:rsidR="00213BE9" w:rsidRPr="00126ED8">
        <w:rPr>
          <w:rFonts w:ascii="Times New Roman" w:hAnsi="Times New Roman"/>
          <w:sz w:val="24"/>
          <w:szCs w:val="24"/>
        </w:rPr>
        <w:t>LaValle</w:t>
      </w:r>
      <w:proofErr w:type="spellEnd"/>
      <w:r w:rsidR="00213BE9" w:rsidRPr="00126ED8">
        <w:rPr>
          <w:rFonts w:ascii="Times New Roman" w:hAnsi="Times New Roman"/>
          <w:sz w:val="24"/>
          <w:szCs w:val="24"/>
        </w:rPr>
        <w:t xml:space="preserve"> et al. 2011; McAfee and </w:t>
      </w:r>
      <w:proofErr w:type="spellStart"/>
      <w:r w:rsidR="00213BE9" w:rsidRPr="00126ED8">
        <w:rPr>
          <w:rFonts w:ascii="Times New Roman" w:hAnsi="Times New Roman"/>
          <w:sz w:val="24"/>
          <w:szCs w:val="24"/>
        </w:rPr>
        <w:t>Brynjolfsson</w:t>
      </w:r>
      <w:proofErr w:type="spellEnd"/>
      <w:r w:rsidR="00213BE9" w:rsidRPr="00126ED8">
        <w:rPr>
          <w:rFonts w:ascii="Times New Roman" w:hAnsi="Times New Roman"/>
          <w:sz w:val="24"/>
          <w:szCs w:val="24"/>
        </w:rPr>
        <w:t xml:space="preserve"> 2012).</w:t>
      </w:r>
    </w:p>
    <w:p w14:paraId="39377548" w14:textId="4A110B83" w:rsidR="00301202" w:rsidRPr="0071314A" w:rsidRDefault="00116587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A</w:t>
      </w:r>
      <w:r w:rsidR="00276A70" w:rsidRPr="00126ED8">
        <w:rPr>
          <w:rFonts w:ascii="Times New Roman" w:hAnsi="Times New Roman"/>
          <w:sz w:val="24"/>
          <w:szCs w:val="24"/>
        </w:rPr>
        <w:t xml:space="preserve">necdotal evidence from industry </w:t>
      </w:r>
      <w:r w:rsidRPr="00126ED8">
        <w:rPr>
          <w:rFonts w:ascii="Times New Roman" w:hAnsi="Times New Roman"/>
          <w:sz w:val="24"/>
          <w:szCs w:val="24"/>
        </w:rPr>
        <w:t>press</w:t>
      </w:r>
      <w:r w:rsidR="00276A70" w:rsidRPr="00126ED8">
        <w:rPr>
          <w:rFonts w:ascii="Times New Roman" w:hAnsi="Times New Roman"/>
          <w:sz w:val="24"/>
          <w:szCs w:val="24"/>
        </w:rPr>
        <w:t xml:space="preserve"> suggests that </w:t>
      </w:r>
      <w:r w:rsidR="007622ED" w:rsidRPr="00126ED8">
        <w:rPr>
          <w:rFonts w:ascii="Times New Roman" w:hAnsi="Times New Roman"/>
          <w:sz w:val="24"/>
          <w:szCs w:val="24"/>
        </w:rPr>
        <w:t xml:space="preserve">in an increasing number of firms, </w:t>
      </w:r>
      <w:r w:rsidR="00276A70" w:rsidRPr="00126ED8">
        <w:rPr>
          <w:rFonts w:ascii="Times New Roman" w:hAnsi="Times New Roman"/>
          <w:sz w:val="24"/>
          <w:szCs w:val="24"/>
        </w:rPr>
        <w:t xml:space="preserve">big data </w:t>
      </w:r>
      <w:r w:rsidR="00290F22" w:rsidRPr="00126ED8">
        <w:rPr>
          <w:rFonts w:ascii="Times New Roman" w:hAnsi="Times New Roman"/>
          <w:sz w:val="24"/>
          <w:szCs w:val="24"/>
        </w:rPr>
        <w:t xml:space="preserve">is regarded as the key driver of </w:t>
      </w:r>
      <w:r w:rsidR="00276A70" w:rsidRPr="00126ED8">
        <w:rPr>
          <w:rFonts w:ascii="Times New Roman" w:hAnsi="Times New Roman"/>
          <w:sz w:val="24"/>
          <w:szCs w:val="24"/>
        </w:rPr>
        <w:t>marketing strategy</w:t>
      </w:r>
      <w:r w:rsidR="00290F22" w:rsidRPr="00126ED8">
        <w:rPr>
          <w:rFonts w:ascii="Times New Roman" w:hAnsi="Times New Roman"/>
          <w:sz w:val="24"/>
          <w:szCs w:val="24"/>
        </w:rPr>
        <w:t xml:space="preserve"> (Gartner 2013)</w:t>
      </w:r>
      <w:r w:rsidR="00276A70" w:rsidRPr="00126ED8">
        <w:rPr>
          <w:rFonts w:ascii="Times New Roman" w:hAnsi="Times New Roman"/>
          <w:sz w:val="24"/>
          <w:szCs w:val="24"/>
        </w:rPr>
        <w:t xml:space="preserve">. </w:t>
      </w:r>
      <w:r w:rsidR="00F32F67" w:rsidRPr="00126ED8">
        <w:rPr>
          <w:rFonts w:ascii="Times New Roman" w:hAnsi="Times New Roman"/>
          <w:sz w:val="24"/>
          <w:szCs w:val="24"/>
        </w:rPr>
        <w:t xml:space="preserve">However, </w:t>
      </w:r>
      <w:r w:rsidR="00290F22" w:rsidRPr="00126ED8">
        <w:rPr>
          <w:rFonts w:ascii="Times New Roman" w:hAnsi="Times New Roman"/>
          <w:sz w:val="24"/>
          <w:szCs w:val="24"/>
        </w:rPr>
        <w:t xml:space="preserve">many </w:t>
      </w:r>
      <w:r w:rsidR="00F32F67" w:rsidRPr="00126ED8">
        <w:rPr>
          <w:rFonts w:ascii="Times New Roman" w:hAnsi="Times New Roman"/>
          <w:sz w:val="24"/>
          <w:szCs w:val="24"/>
        </w:rPr>
        <w:t xml:space="preserve">firms are unsure how to make use of big data, are cautious to invest into new </w:t>
      </w:r>
      <w:r w:rsidR="00290F22" w:rsidRPr="00126ED8">
        <w:rPr>
          <w:rFonts w:ascii="Times New Roman" w:hAnsi="Times New Roman"/>
          <w:sz w:val="24"/>
          <w:szCs w:val="24"/>
        </w:rPr>
        <w:t xml:space="preserve">information </w:t>
      </w:r>
      <w:r w:rsidR="00F32F67" w:rsidRPr="00126ED8">
        <w:rPr>
          <w:rFonts w:ascii="Times New Roman" w:hAnsi="Times New Roman"/>
          <w:sz w:val="24"/>
          <w:szCs w:val="24"/>
        </w:rPr>
        <w:lastRenderedPageBreak/>
        <w:t xml:space="preserve">technologies, or </w:t>
      </w:r>
      <w:r w:rsidR="00290F22" w:rsidRPr="00126ED8">
        <w:rPr>
          <w:rFonts w:ascii="Times New Roman" w:hAnsi="Times New Roman"/>
          <w:sz w:val="24"/>
          <w:szCs w:val="24"/>
        </w:rPr>
        <w:t xml:space="preserve">simply </w:t>
      </w:r>
      <w:r w:rsidR="00F32F67" w:rsidRPr="00126ED8">
        <w:rPr>
          <w:rFonts w:ascii="Times New Roman" w:hAnsi="Times New Roman"/>
          <w:sz w:val="24"/>
          <w:szCs w:val="24"/>
        </w:rPr>
        <w:t>find big data analytics too complicated (</w:t>
      </w:r>
      <w:r w:rsidR="00F14DF7" w:rsidRPr="00126ED8">
        <w:rPr>
          <w:rFonts w:ascii="Times New Roman" w:hAnsi="Times New Roman"/>
          <w:sz w:val="24"/>
          <w:szCs w:val="24"/>
        </w:rPr>
        <w:t>Barton and Court 2012</w:t>
      </w:r>
      <w:r w:rsidR="00F32F67" w:rsidRPr="00126ED8">
        <w:rPr>
          <w:rFonts w:ascii="Times New Roman" w:hAnsi="Times New Roman"/>
          <w:sz w:val="24"/>
          <w:szCs w:val="24"/>
        </w:rPr>
        <w:t xml:space="preserve">). </w:t>
      </w:r>
      <w:r w:rsidR="00290F22" w:rsidRPr="00126ED8">
        <w:rPr>
          <w:rFonts w:ascii="Times New Roman" w:hAnsi="Times New Roman"/>
          <w:sz w:val="24"/>
          <w:szCs w:val="24"/>
        </w:rPr>
        <w:t xml:space="preserve">To overcome technological, skill-based and </w:t>
      </w:r>
      <w:proofErr w:type="spellStart"/>
      <w:r w:rsidR="00290F22" w:rsidRPr="00126ED8">
        <w:rPr>
          <w:rFonts w:ascii="Times New Roman" w:hAnsi="Times New Roman"/>
          <w:sz w:val="24"/>
          <w:szCs w:val="24"/>
        </w:rPr>
        <w:t>organisational</w:t>
      </w:r>
      <w:proofErr w:type="spellEnd"/>
      <w:r w:rsidR="00290F22" w:rsidRPr="00126ED8">
        <w:rPr>
          <w:rFonts w:ascii="Times New Roman" w:hAnsi="Times New Roman"/>
          <w:sz w:val="24"/>
          <w:szCs w:val="24"/>
        </w:rPr>
        <w:t xml:space="preserve"> challenges, firms need to acquire</w:t>
      </w:r>
      <w:r w:rsidR="00F32F67" w:rsidRPr="00126ED8">
        <w:rPr>
          <w:rFonts w:ascii="Times New Roman" w:hAnsi="Times New Roman"/>
          <w:sz w:val="24"/>
          <w:szCs w:val="24"/>
        </w:rPr>
        <w:t xml:space="preserve"> </w:t>
      </w:r>
      <w:r w:rsidR="00290F22" w:rsidRPr="00126ED8">
        <w:rPr>
          <w:rFonts w:ascii="Times New Roman" w:hAnsi="Times New Roman"/>
          <w:sz w:val="24"/>
          <w:szCs w:val="24"/>
        </w:rPr>
        <w:t xml:space="preserve">various </w:t>
      </w:r>
      <w:r w:rsidR="00F32F67" w:rsidRPr="00126ED8">
        <w:rPr>
          <w:rFonts w:ascii="Times New Roman" w:hAnsi="Times New Roman"/>
          <w:sz w:val="24"/>
          <w:szCs w:val="24"/>
        </w:rPr>
        <w:t xml:space="preserve">big data-related </w:t>
      </w:r>
      <w:r w:rsidR="00DF1C0A" w:rsidRPr="00126ED8">
        <w:rPr>
          <w:rFonts w:ascii="Times New Roman" w:hAnsi="Times New Roman"/>
          <w:sz w:val="24"/>
          <w:szCs w:val="24"/>
        </w:rPr>
        <w:t xml:space="preserve">IT </w:t>
      </w:r>
      <w:r w:rsidR="00F32F67" w:rsidRPr="00126ED8">
        <w:rPr>
          <w:rFonts w:ascii="Times New Roman" w:hAnsi="Times New Roman"/>
          <w:sz w:val="24"/>
          <w:szCs w:val="24"/>
        </w:rPr>
        <w:t xml:space="preserve">resources (Cap Gemini 2012; </w:t>
      </w:r>
      <w:r w:rsidR="00290F22" w:rsidRPr="00126ED8">
        <w:rPr>
          <w:rFonts w:ascii="Times New Roman" w:hAnsi="Times New Roman"/>
          <w:sz w:val="24"/>
          <w:szCs w:val="24"/>
        </w:rPr>
        <w:t>Day 2011). Despite this</w:t>
      </w:r>
      <w:r w:rsidR="00F32F67" w:rsidRPr="00126ED8">
        <w:rPr>
          <w:rFonts w:ascii="Times New Roman" w:hAnsi="Times New Roman"/>
          <w:sz w:val="24"/>
          <w:szCs w:val="24"/>
        </w:rPr>
        <w:t xml:space="preserve"> need to understand how </w:t>
      </w:r>
      <w:r w:rsidR="00290F22" w:rsidRPr="00126ED8">
        <w:rPr>
          <w:rFonts w:ascii="Times New Roman" w:hAnsi="Times New Roman"/>
          <w:sz w:val="24"/>
          <w:szCs w:val="24"/>
        </w:rPr>
        <w:t xml:space="preserve">marketing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="00F32F67" w:rsidRPr="00126ED8">
        <w:rPr>
          <w:rFonts w:ascii="Times New Roman" w:hAnsi="Times New Roman"/>
          <w:sz w:val="24"/>
          <w:szCs w:val="24"/>
        </w:rPr>
        <w:t>s</w:t>
      </w:r>
      <w:proofErr w:type="spellEnd"/>
      <w:r w:rsidR="00F32F67" w:rsidRPr="00126ED8">
        <w:rPr>
          <w:rFonts w:ascii="Times New Roman" w:hAnsi="Times New Roman"/>
          <w:sz w:val="24"/>
          <w:szCs w:val="24"/>
        </w:rPr>
        <w:t xml:space="preserve"> </w:t>
      </w:r>
      <w:r w:rsidR="00290F22" w:rsidRPr="00126ED8">
        <w:rPr>
          <w:rFonts w:ascii="Times New Roman" w:hAnsi="Times New Roman"/>
          <w:sz w:val="24"/>
          <w:szCs w:val="24"/>
        </w:rPr>
        <w:t xml:space="preserve">may </w:t>
      </w:r>
      <w:r w:rsidR="00F32F67" w:rsidRPr="00126ED8">
        <w:rPr>
          <w:rFonts w:ascii="Times New Roman" w:hAnsi="Times New Roman"/>
          <w:sz w:val="24"/>
          <w:szCs w:val="24"/>
        </w:rPr>
        <w:t xml:space="preserve">become big data-driven, academic research has not empirically investigated </w:t>
      </w:r>
      <w:r w:rsidR="006D73EB" w:rsidRPr="00126ED8">
        <w:rPr>
          <w:rFonts w:ascii="Times New Roman" w:hAnsi="Times New Roman"/>
          <w:sz w:val="24"/>
          <w:szCs w:val="24"/>
        </w:rPr>
        <w:t>how</w:t>
      </w:r>
      <w:r w:rsidR="00F32F67" w:rsidRPr="00126ED8">
        <w:rPr>
          <w:rFonts w:ascii="Times New Roman" w:hAnsi="Times New Roman"/>
          <w:sz w:val="24"/>
          <w:szCs w:val="24"/>
        </w:rPr>
        <w:t xml:space="preserve"> </w:t>
      </w:r>
      <w:r w:rsidR="00290F22" w:rsidRPr="00126ED8">
        <w:rPr>
          <w:rFonts w:ascii="Times New Roman" w:hAnsi="Times New Roman"/>
          <w:sz w:val="24"/>
          <w:szCs w:val="24"/>
        </w:rPr>
        <w:t xml:space="preserve">strategic </w:t>
      </w:r>
      <w:r w:rsidR="00F32F67" w:rsidRPr="00126ED8">
        <w:rPr>
          <w:rFonts w:ascii="Times New Roman" w:hAnsi="Times New Roman"/>
          <w:sz w:val="24"/>
          <w:szCs w:val="24"/>
        </w:rPr>
        <w:t>big data resources</w:t>
      </w:r>
      <w:r w:rsidR="006151BA" w:rsidRPr="00126ED8">
        <w:rPr>
          <w:rFonts w:ascii="Times New Roman" w:hAnsi="Times New Roman"/>
          <w:sz w:val="24"/>
          <w:szCs w:val="24"/>
        </w:rPr>
        <w:t>, and to what extent,</w:t>
      </w:r>
      <w:r w:rsidR="00F32F67" w:rsidRPr="00126ED8">
        <w:rPr>
          <w:rFonts w:ascii="Times New Roman" w:hAnsi="Times New Roman"/>
          <w:sz w:val="24"/>
          <w:szCs w:val="24"/>
        </w:rPr>
        <w:t xml:space="preserve"> influence </w:t>
      </w:r>
      <w:r w:rsidR="00290F22" w:rsidRPr="00126ED8">
        <w:rPr>
          <w:rFonts w:ascii="Times New Roman" w:hAnsi="Times New Roman"/>
          <w:sz w:val="24"/>
          <w:szCs w:val="24"/>
        </w:rPr>
        <w:t xml:space="preserve">strategic </w:t>
      </w:r>
      <w:r w:rsidR="00F32F67" w:rsidRPr="00126ED8">
        <w:rPr>
          <w:rFonts w:ascii="Times New Roman" w:hAnsi="Times New Roman"/>
          <w:sz w:val="24"/>
          <w:szCs w:val="24"/>
        </w:rPr>
        <w:t>marketing capabilities and, by extension, firm performance (</w:t>
      </w:r>
      <w:r w:rsidR="00F32F67" w:rsidRPr="0071314A">
        <w:rPr>
          <w:rFonts w:ascii="Times New Roman" w:hAnsi="Times New Roman"/>
          <w:sz w:val="24"/>
          <w:szCs w:val="24"/>
        </w:rPr>
        <w:t xml:space="preserve">McAfee and </w:t>
      </w:r>
      <w:proofErr w:type="spellStart"/>
      <w:r w:rsidR="00F32F67" w:rsidRPr="0071314A">
        <w:rPr>
          <w:rFonts w:ascii="Times New Roman" w:hAnsi="Times New Roman"/>
          <w:sz w:val="24"/>
          <w:szCs w:val="24"/>
        </w:rPr>
        <w:t>Brynjolfsson</w:t>
      </w:r>
      <w:proofErr w:type="spellEnd"/>
      <w:r w:rsidR="00F32F67" w:rsidRPr="0071314A">
        <w:rPr>
          <w:rFonts w:ascii="Times New Roman" w:hAnsi="Times New Roman"/>
          <w:sz w:val="24"/>
          <w:szCs w:val="24"/>
        </w:rPr>
        <w:t xml:space="preserve"> 2012). </w:t>
      </w:r>
      <w:r w:rsidR="00301202" w:rsidRPr="0071314A">
        <w:rPr>
          <w:rFonts w:ascii="Times New Roman" w:hAnsi="Times New Roman"/>
          <w:sz w:val="24"/>
          <w:szCs w:val="24"/>
        </w:rPr>
        <w:t>Th</w:t>
      </w:r>
      <w:r w:rsidR="00DF1C0A" w:rsidRPr="0071314A">
        <w:rPr>
          <w:rFonts w:ascii="Times New Roman" w:hAnsi="Times New Roman"/>
          <w:sz w:val="24"/>
          <w:szCs w:val="24"/>
        </w:rPr>
        <w:t>e</w:t>
      </w:r>
      <w:r w:rsidR="00301202" w:rsidRPr="0071314A">
        <w:rPr>
          <w:rFonts w:ascii="Times New Roman" w:hAnsi="Times New Roman"/>
          <w:sz w:val="24"/>
          <w:szCs w:val="24"/>
        </w:rPr>
        <w:t xml:space="preserve"> primary objective of this research is to remedy this crucial knowledge gap.</w:t>
      </w:r>
    </w:p>
    <w:p w14:paraId="6F7F58AD" w14:textId="2EDC3F08" w:rsidR="00601326" w:rsidRPr="00601326" w:rsidRDefault="00601326" w:rsidP="00601326">
      <w:pPr>
        <w:pStyle w:val="Titre1"/>
        <w:spacing w:line="480" w:lineRule="auto"/>
      </w:pPr>
      <w:r>
        <w:t>RESOURCE-BASED VIEW OF THE FIRM</w:t>
      </w:r>
    </w:p>
    <w:p w14:paraId="34969BB0" w14:textId="643E279E" w:rsidR="00793441" w:rsidRDefault="00937149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1314A">
        <w:rPr>
          <w:rFonts w:ascii="Times New Roman" w:hAnsi="Times New Roman"/>
          <w:sz w:val="24"/>
          <w:szCs w:val="24"/>
        </w:rPr>
        <w:t>To theoretically inform our study, we rely on the resource-based view of the firm (RBV)</w:t>
      </w:r>
      <w:r w:rsidR="00793441" w:rsidRPr="0071314A">
        <w:rPr>
          <w:rFonts w:ascii="Times New Roman" w:hAnsi="Times New Roman"/>
          <w:sz w:val="24"/>
          <w:szCs w:val="24"/>
        </w:rPr>
        <w:t>.</w:t>
      </w:r>
      <w:r w:rsidRPr="0071314A">
        <w:rPr>
          <w:rFonts w:ascii="Times New Roman" w:hAnsi="Times New Roman"/>
          <w:sz w:val="24"/>
          <w:szCs w:val="24"/>
        </w:rPr>
        <w:t xml:space="preserve"> </w:t>
      </w:r>
      <w:r w:rsidR="00BA56CF" w:rsidRPr="0071314A">
        <w:rPr>
          <w:rFonts w:ascii="Times New Roman" w:hAnsi="Times New Roman"/>
          <w:sz w:val="24"/>
          <w:szCs w:val="24"/>
        </w:rPr>
        <w:t xml:space="preserve">The theoretical arguments of </w:t>
      </w:r>
      <w:r w:rsidR="00793441" w:rsidRPr="0071314A">
        <w:rPr>
          <w:rFonts w:ascii="Times New Roman" w:hAnsi="Times New Roman"/>
          <w:sz w:val="24"/>
          <w:szCs w:val="24"/>
        </w:rPr>
        <w:t>RBV</w:t>
      </w:r>
      <w:r w:rsidR="00BA56CF" w:rsidRPr="0071314A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BA56CF" w:rsidRPr="0071314A">
        <w:rPr>
          <w:rFonts w:ascii="Times New Roman" w:hAnsi="Times New Roman"/>
          <w:sz w:val="24"/>
          <w:szCs w:val="24"/>
        </w:rPr>
        <w:t>Wernerfelt</w:t>
      </w:r>
      <w:proofErr w:type="spellEnd"/>
      <w:r w:rsidR="00BA56CF" w:rsidRPr="0071314A">
        <w:rPr>
          <w:rFonts w:ascii="Times New Roman" w:hAnsi="Times New Roman"/>
          <w:sz w:val="24"/>
          <w:szCs w:val="24"/>
        </w:rPr>
        <w:t xml:space="preserve"> 1984) concentrate on the management of firm resources as the basic units of analysis, and resource heterogeneity across firms is offered as an explanation for differential performance (Barney 1991; </w:t>
      </w:r>
      <w:proofErr w:type="spellStart"/>
      <w:r w:rsidR="00BA56CF" w:rsidRPr="0071314A">
        <w:rPr>
          <w:rFonts w:ascii="Times New Roman" w:hAnsi="Times New Roman"/>
          <w:sz w:val="24"/>
          <w:szCs w:val="24"/>
        </w:rPr>
        <w:t>Peteraf</w:t>
      </w:r>
      <w:proofErr w:type="spellEnd"/>
      <w:r w:rsidR="00BA56CF" w:rsidRPr="0071314A">
        <w:rPr>
          <w:rFonts w:ascii="Times New Roman" w:hAnsi="Times New Roman"/>
          <w:sz w:val="24"/>
          <w:szCs w:val="24"/>
        </w:rPr>
        <w:t xml:space="preserve"> 1993). </w:t>
      </w:r>
      <w:r w:rsidR="00C46154" w:rsidRPr="0071314A">
        <w:rPr>
          <w:rFonts w:ascii="Times New Roman" w:hAnsi="Times New Roman"/>
          <w:sz w:val="24"/>
          <w:szCs w:val="24"/>
        </w:rPr>
        <w:t>RBV literature uses a set of criteria to determine whether a resource may be a source of sustainable competitive advantage in terms of its value, rarity, imperfect imitability</w:t>
      </w:r>
      <w:r w:rsidR="003763F7" w:rsidRPr="0071314A">
        <w:rPr>
          <w:rFonts w:ascii="Times New Roman" w:hAnsi="Times New Roman"/>
          <w:sz w:val="24"/>
          <w:szCs w:val="24"/>
        </w:rPr>
        <w:t xml:space="preserve"> and substitutability</w:t>
      </w:r>
      <w:r w:rsidR="00C46154" w:rsidRPr="0071314A">
        <w:rPr>
          <w:rFonts w:ascii="Times New Roman" w:hAnsi="Times New Roman"/>
          <w:sz w:val="24"/>
          <w:szCs w:val="24"/>
        </w:rPr>
        <w:t xml:space="preserve">, and </w:t>
      </w:r>
      <w:proofErr w:type="spellStart"/>
      <w:r w:rsidR="006009AF" w:rsidRPr="0071314A">
        <w:rPr>
          <w:rFonts w:ascii="Times New Roman" w:hAnsi="Times New Roman"/>
          <w:sz w:val="24"/>
          <w:szCs w:val="24"/>
        </w:rPr>
        <w:t>organisation</w:t>
      </w:r>
      <w:r w:rsidR="00C46154" w:rsidRPr="0071314A">
        <w:rPr>
          <w:rFonts w:ascii="Times New Roman" w:hAnsi="Times New Roman"/>
          <w:sz w:val="24"/>
          <w:szCs w:val="24"/>
        </w:rPr>
        <w:t>al</w:t>
      </w:r>
      <w:proofErr w:type="spellEnd"/>
      <w:r w:rsidR="00C46154" w:rsidRPr="0071314A">
        <w:rPr>
          <w:rFonts w:ascii="Times New Roman" w:hAnsi="Times New Roman"/>
          <w:sz w:val="24"/>
          <w:szCs w:val="24"/>
        </w:rPr>
        <w:t xml:space="preserve"> exploitation (VRIO) (Barney and </w:t>
      </w:r>
      <w:proofErr w:type="spellStart"/>
      <w:r w:rsidR="00C46154" w:rsidRPr="0071314A">
        <w:rPr>
          <w:rFonts w:ascii="Times New Roman" w:hAnsi="Times New Roman"/>
          <w:sz w:val="24"/>
          <w:szCs w:val="24"/>
        </w:rPr>
        <w:t>H</w:t>
      </w:r>
      <w:r w:rsidR="00C46154" w:rsidRPr="00126ED8">
        <w:rPr>
          <w:rFonts w:ascii="Times New Roman" w:hAnsi="Times New Roman"/>
          <w:sz w:val="24"/>
          <w:szCs w:val="24"/>
        </w:rPr>
        <w:t>esterly</w:t>
      </w:r>
      <w:proofErr w:type="spellEnd"/>
      <w:r w:rsidR="00C46154" w:rsidRPr="00126ED8">
        <w:rPr>
          <w:rFonts w:ascii="Times New Roman" w:hAnsi="Times New Roman"/>
          <w:sz w:val="24"/>
          <w:szCs w:val="24"/>
        </w:rPr>
        <w:t xml:space="preserve"> 2012; </w:t>
      </w:r>
      <w:proofErr w:type="spellStart"/>
      <w:r w:rsidR="00C46154" w:rsidRPr="00126ED8">
        <w:rPr>
          <w:rFonts w:ascii="Times New Roman" w:hAnsi="Times New Roman"/>
          <w:sz w:val="24"/>
          <w:szCs w:val="24"/>
        </w:rPr>
        <w:t>Peteraf</w:t>
      </w:r>
      <w:proofErr w:type="spellEnd"/>
      <w:r w:rsidR="00C46154" w:rsidRPr="00126ED8">
        <w:rPr>
          <w:rFonts w:ascii="Times New Roman" w:hAnsi="Times New Roman"/>
          <w:sz w:val="24"/>
          <w:szCs w:val="24"/>
        </w:rPr>
        <w:t xml:space="preserve"> 1993). However, resources seldom operate or lead to differential performance in isolation</w:t>
      </w:r>
      <w:r w:rsidR="00793441">
        <w:rPr>
          <w:rFonts w:ascii="Times New Roman" w:hAnsi="Times New Roman"/>
          <w:sz w:val="24"/>
          <w:szCs w:val="24"/>
        </w:rPr>
        <w:t>;</w:t>
      </w:r>
      <w:r w:rsidR="00C46154" w:rsidRPr="00126ED8">
        <w:rPr>
          <w:rFonts w:ascii="Times New Roman" w:hAnsi="Times New Roman"/>
          <w:sz w:val="24"/>
          <w:szCs w:val="24"/>
        </w:rPr>
        <w:t xml:space="preserve"> </w:t>
      </w:r>
      <w:r w:rsidR="003763F7" w:rsidRPr="00126ED8">
        <w:rPr>
          <w:rFonts w:ascii="Times New Roman" w:hAnsi="Times New Roman"/>
          <w:sz w:val="24"/>
          <w:szCs w:val="24"/>
        </w:rPr>
        <w:t xml:space="preserve">RBV’s resource complementarity argument posits that resources should be considered jointly rather than independently because the presence of one resource commonly enhances the value of another (Barney 1991). </w:t>
      </w:r>
      <w:r w:rsidR="00C46154" w:rsidRPr="00126ED8">
        <w:rPr>
          <w:rFonts w:ascii="Times New Roman" w:hAnsi="Times New Roman"/>
          <w:sz w:val="24"/>
          <w:szCs w:val="24"/>
        </w:rPr>
        <w:t xml:space="preserve">The value of a resource is </w:t>
      </w:r>
      <w:r w:rsidR="003763F7" w:rsidRPr="00126ED8">
        <w:rPr>
          <w:rFonts w:ascii="Times New Roman" w:hAnsi="Times New Roman"/>
          <w:sz w:val="24"/>
          <w:szCs w:val="24"/>
        </w:rPr>
        <w:t xml:space="preserve">thus </w:t>
      </w:r>
      <w:r w:rsidR="00C46154" w:rsidRPr="00126ED8">
        <w:rPr>
          <w:rFonts w:ascii="Times New Roman" w:hAnsi="Times New Roman"/>
          <w:sz w:val="24"/>
          <w:szCs w:val="24"/>
        </w:rPr>
        <w:t>ultimately determined by its contribution when combined with other resources</w:t>
      </w:r>
      <w:r w:rsidR="003763F7" w:rsidRPr="00126ED8">
        <w:rPr>
          <w:rFonts w:ascii="Times New Roman" w:hAnsi="Times New Roman"/>
          <w:sz w:val="24"/>
          <w:szCs w:val="24"/>
        </w:rPr>
        <w:t xml:space="preserve"> into unique</w:t>
      </w:r>
      <w:r w:rsidR="003D6585" w:rsidRPr="00126ED8">
        <w:rPr>
          <w:rFonts w:ascii="Times New Roman" w:hAnsi="Times New Roman"/>
          <w:sz w:val="24"/>
          <w:szCs w:val="24"/>
        </w:rPr>
        <w:t>, higher-order</w:t>
      </w:r>
      <w:r w:rsidR="003763F7" w:rsidRPr="00126ED8">
        <w:rPr>
          <w:rFonts w:ascii="Times New Roman" w:hAnsi="Times New Roman"/>
          <w:sz w:val="24"/>
          <w:szCs w:val="24"/>
        </w:rPr>
        <w:t xml:space="preserve"> resource bundles</w:t>
      </w:r>
      <w:r w:rsidR="00C46154" w:rsidRPr="00126ED8">
        <w:rPr>
          <w:rFonts w:ascii="Times New Roman" w:hAnsi="Times New Roman"/>
          <w:sz w:val="24"/>
          <w:szCs w:val="24"/>
        </w:rPr>
        <w:t xml:space="preserve"> (</w:t>
      </w:r>
      <w:r w:rsidR="00953EEA">
        <w:rPr>
          <w:rFonts w:ascii="Times New Roman" w:hAnsi="Times New Roman"/>
          <w:sz w:val="24"/>
          <w:szCs w:val="24"/>
        </w:rPr>
        <w:t>Melville et al. 2004</w:t>
      </w:r>
      <w:r w:rsidR="00C46154" w:rsidRPr="00126ED8">
        <w:rPr>
          <w:rFonts w:ascii="Times New Roman" w:hAnsi="Times New Roman"/>
          <w:sz w:val="24"/>
          <w:szCs w:val="24"/>
        </w:rPr>
        <w:t>)</w:t>
      </w:r>
      <w:r w:rsidR="003763F7" w:rsidRPr="00126ED8">
        <w:rPr>
          <w:rFonts w:ascii="Times New Roman" w:hAnsi="Times New Roman"/>
          <w:sz w:val="24"/>
          <w:szCs w:val="24"/>
        </w:rPr>
        <w:t xml:space="preserve">. </w:t>
      </w:r>
      <w:r w:rsidR="003D6585" w:rsidRPr="00126ED8">
        <w:rPr>
          <w:rFonts w:ascii="Times New Roman" w:hAnsi="Times New Roman"/>
          <w:sz w:val="24"/>
          <w:szCs w:val="24"/>
        </w:rPr>
        <w:t xml:space="preserve">Such bundles form a </w:t>
      </w:r>
      <w:r w:rsidR="003D6585" w:rsidRPr="00126ED8">
        <w:rPr>
          <w:rFonts w:ascii="Times New Roman" w:hAnsi="Times New Roman"/>
          <w:i/>
          <w:sz w:val="24"/>
          <w:szCs w:val="24"/>
        </w:rPr>
        <w:t>strategic resource</w:t>
      </w:r>
      <w:r w:rsidR="003D6585" w:rsidRPr="00126ED8">
        <w:rPr>
          <w:rFonts w:ascii="Times New Roman" w:hAnsi="Times New Roman"/>
          <w:sz w:val="24"/>
          <w:szCs w:val="24"/>
        </w:rPr>
        <w:t xml:space="preserve"> </w:t>
      </w:r>
      <w:r w:rsidR="00793441">
        <w:rPr>
          <w:rFonts w:ascii="Times New Roman" w:hAnsi="Times New Roman"/>
          <w:sz w:val="24"/>
          <w:szCs w:val="24"/>
        </w:rPr>
        <w:t>if</w:t>
      </w:r>
      <w:r w:rsidR="003D6585" w:rsidRPr="00126ED8">
        <w:rPr>
          <w:rFonts w:ascii="Times New Roman" w:hAnsi="Times New Roman"/>
          <w:sz w:val="24"/>
          <w:szCs w:val="24"/>
        </w:rPr>
        <w:t xml:space="preserve"> it accounts for a significant portion of the firm’s investment base, and is not freely available in factor markets (Clemons and Row 1991).</w:t>
      </w:r>
      <w:r w:rsidR="00793441">
        <w:rPr>
          <w:rFonts w:ascii="Times New Roman" w:hAnsi="Times New Roman"/>
          <w:sz w:val="24"/>
          <w:szCs w:val="24"/>
        </w:rPr>
        <w:t xml:space="preserve"> </w:t>
      </w:r>
    </w:p>
    <w:p w14:paraId="338D2777" w14:textId="627E9622" w:rsidR="00852B20" w:rsidRPr="0071314A" w:rsidRDefault="00B17C17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lastRenderedPageBreak/>
        <w:t xml:space="preserve">For </w:t>
      </w:r>
      <w:r w:rsidR="003D6585" w:rsidRPr="00126ED8">
        <w:rPr>
          <w:rFonts w:ascii="Times New Roman" w:hAnsi="Times New Roman"/>
          <w:sz w:val="24"/>
          <w:szCs w:val="24"/>
        </w:rPr>
        <w:t xml:space="preserve">strategic </w:t>
      </w:r>
      <w:r w:rsidRPr="00126ED8">
        <w:rPr>
          <w:rFonts w:ascii="Times New Roman" w:hAnsi="Times New Roman"/>
          <w:sz w:val="24"/>
          <w:szCs w:val="24"/>
        </w:rPr>
        <w:t xml:space="preserve">resources to become a source of competitive advantage, they must be leveraged by capabilities in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Pr="00126ED8">
        <w:rPr>
          <w:rFonts w:ascii="Times New Roman" w:hAnsi="Times New Roman"/>
          <w:sz w:val="24"/>
          <w:szCs w:val="24"/>
        </w:rPr>
        <w:t>al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processes that create value for the firm (Barney and </w:t>
      </w:r>
      <w:proofErr w:type="spellStart"/>
      <w:r w:rsidRPr="00126ED8">
        <w:rPr>
          <w:rFonts w:ascii="Times New Roman" w:hAnsi="Times New Roman"/>
          <w:sz w:val="24"/>
          <w:szCs w:val="24"/>
        </w:rPr>
        <w:t>Hesterley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2012; </w:t>
      </w:r>
      <w:proofErr w:type="spellStart"/>
      <w:r w:rsidRPr="00126ED8">
        <w:rPr>
          <w:rFonts w:ascii="Times New Roman" w:hAnsi="Times New Roman"/>
          <w:sz w:val="24"/>
          <w:szCs w:val="24"/>
        </w:rPr>
        <w:t>Kozlenkova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et al. 2014). </w:t>
      </w:r>
      <w:r w:rsidR="00BA56CF" w:rsidRPr="00126ED8">
        <w:rPr>
          <w:rFonts w:ascii="Times New Roman" w:hAnsi="Times New Roman"/>
          <w:sz w:val="24"/>
          <w:szCs w:val="24"/>
        </w:rPr>
        <w:t xml:space="preserve">A </w:t>
      </w:r>
      <w:r w:rsidR="00BA56CF" w:rsidRPr="00126ED8">
        <w:rPr>
          <w:rFonts w:ascii="Times New Roman" w:hAnsi="Times New Roman"/>
          <w:i/>
          <w:sz w:val="24"/>
          <w:szCs w:val="24"/>
        </w:rPr>
        <w:t>capability</w:t>
      </w:r>
      <w:r w:rsidR="00BA56CF" w:rsidRPr="00126ED8">
        <w:rPr>
          <w:rFonts w:ascii="Times New Roman" w:hAnsi="Times New Roman"/>
          <w:sz w:val="24"/>
          <w:szCs w:val="24"/>
        </w:rPr>
        <w:t xml:space="preserve"> is a special type of resource</w:t>
      </w:r>
      <w:r w:rsidR="002C6DC2" w:rsidRPr="00126ED8">
        <w:rPr>
          <w:rFonts w:ascii="Times New Roman" w:hAnsi="Times New Roman"/>
          <w:sz w:val="24"/>
          <w:szCs w:val="24"/>
        </w:rPr>
        <w:t xml:space="preserve"> that enables the firm to </w:t>
      </w:r>
      <w:r w:rsidR="00852B20" w:rsidRPr="00126ED8">
        <w:rPr>
          <w:rFonts w:ascii="Times New Roman" w:hAnsi="Times New Roman"/>
          <w:sz w:val="24"/>
          <w:szCs w:val="24"/>
        </w:rPr>
        <w:t>leverage</w:t>
      </w:r>
      <w:r w:rsidR="002C6DC2" w:rsidRPr="00126ED8">
        <w:rPr>
          <w:rFonts w:ascii="Times New Roman" w:hAnsi="Times New Roman"/>
          <w:sz w:val="24"/>
          <w:szCs w:val="24"/>
        </w:rPr>
        <w:t xml:space="preserve"> other resources advantageously in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="002C6DC2" w:rsidRPr="00126ED8">
        <w:rPr>
          <w:rFonts w:ascii="Times New Roman" w:hAnsi="Times New Roman"/>
          <w:sz w:val="24"/>
          <w:szCs w:val="24"/>
        </w:rPr>
        <w:t>al</w:t>
      </w:r>
      <w:proofErr w:type="spellEnd"/>
      <w:r w:rsidR="002C6DC2" w:rsidRPr="00126ED8">
        <w:rPr>
          <w:rFonts w:ascii="Times New Roman" w:hAnsi="Times New Roman"/>
          <w:sz w:val="24"/>
          <w:szCs w:val="24"/>
        </w:rPr>
        <w:t xml:space="preserve"> processes</w:t>
      </w:r>
      <w:r w:rsidR="00852B20" w:rsidRPr="00126ED8">
        <w:rPr>
          <w:rFonts w:ascii="Times New Roman" w:hAnsi="Times New Roman"/>
          <w:sz w:val="24"/>
          <w:szCs w:val="24"/>
        </w:rPr>
        <w:t xml:space="preserve"> to create value</w:t>
      </w:r>
      <w:r w:rsidR="002C6DC2" w:rsidRPr="00126ED8">
        <w:rPr>
          <w:rFonts w:ascii="Times New Roman" w:hAnsi="Times New Roman"/>
          <w:sz w:val="24"/>
          <w:szCs w:val="24"/>
        </w:rPr>
        <w:t xml:space="preserve"> (e.g., </w:t>
      </w:r>
      <w:r w:rsidR="00852B20" w:rsidRPr="00126ED8">
        <w:rPr>
          <w:rFonts w:ascii="Times New Roman" w:hAnsi="Times New Roman"/>
          <w:sz w:val="24"/>
          <w:szCs w:val="24"/>
        </w:rPr>
        <w:t xml:space="preserve">Barney and </w:t>
      </w:r>
      <w:proofErr w:type="spellStart"/>
      <w:r w:rsidR="00852B20" w:rsidRPr="00126ED8">
        <w:rPr>
          <w:rFonts w:ascii="Times New Roman" w:hAnsi="Times New Roman"/>
          <w:sz w:val="24"/>
          <w:szCs w:val="24"/>
        </w:rPr>
        <w:t>Hesterly</w:t>
      </w:r>
      <w:proofErr w:type="spellEnd"/>
      <w:r w:rsidR="00852B20" w:rsidRPr="00126ED8">
        <w:rPr>
          <w:rFonts w:ascii="Times New Roman" w:hAnsi="Times New Roman"/>
          <w:sz w:val="24"/>
          <w:szCs w:val="24"/>
        </w:rPr>
        <w:t xml:space="preserve"> 2012</w:t>
      </w:r>
      <w:r w:rsidR="002C6DC2" w:rsidRPr="00126ED8">
        <w:rPr>
          <w:rFonts w:ascii="Times New Roman" w:hAnsi="Times New Roman"/>
          <w:sz w:val="24"/>
          <w:szCs w:val="24"/>
        </w:rPr>
        <w:t xml:space="preserve">). </w:t>
      </w:r>
      <w:r w:rsidR="003D6585" w:rsidRPr="00126ED8">
        <w:rPr>
          <w:rFonts w:ascii="Times New Roman" w:hAnsi="Times New Roman"/>
          <w:sz w:val="24"/>
          <w:szCs w:val="24"/>
        </w:rPr>
        <w:t>Specifically, c</w:t>
      </w:r>
      <w:r w:rsidR="002C6DC2" w:rsidRPr="00126ED8">
        <w:rPr>
          <w:rFonts w:ascii="Times New Roman" w:hAnsi="Times New Roman"/>
          <w:sz w:val="24"/>
          <w:szCs w:val="24"/>
        </w:rPr>
        <w:t>apabilities are a comp</w:t>
      </w:r>
      <w:r w:rsidR="00852B20" w:rsidRPr="00126ED8">
        <w:rPr>
          <w:rFonts w:ascii="Times New Roman" w:hAnsi="Times New Roman"/>
          <w:sz w:val="24"/>
          <w:szCs w:val="24"/>
        </w:rPr>
        <w:t xml:space="preserve">lex set of skills and routines </w:t>
      </w:r>
      <w:r w:rsidR="00852B20" w:rsidRPr="0071314A">
        <w:rPr>
          <w:rFonts w:ascii="Times New Roman" w:hAnsi="Times New Roman"/>
          <w:sz w:val="24"/>
          <w:szCs w:val="24"/>
        </w:rPr>
        <w:t xml:space="preserve">deeply embedded </w:t>
      </w:r>
      <w:proofErr w:type="spellStart"/>
      <w:r w:rsidR="006009AF" w:rsidRPr="0071314A">
        <w:rPr>
          <w:rFonts w:ascii="Times New Roman" w:hAnsi="Times New Roman"/>
          <w:sz w:val="24"/>
          <w:szCs w:val="24"/>
        </w:rPr>
        <w:t>organisation</w:t>
      </w:r>
      <w:r w:rsidR="00852B20" w:rsidRPr="0071314A">
        <w:rPr>
          <w:rFonts w:ascii="Times New Roman" w:hAnsi="Times New Roman"/>
          <w:sz w:val="24"/>
          <w:szCs w:val="24"/>
        </w:rPr>
        <w:t>al</w:t>
      </w:r>
      <w:proofErr w:type="spellEnd"/>
      <w:r w:rsidR="00852B20" w:rsidRPr="0071314A">
        <w:rPr>
          <w:rFonts w:ascii="Times New Roman" w:hAnsi="Times New Roman"/>
          <w:sz w:val="24"/>
          <w:szCs w:val="24"/>
        </w:rPr>
        <w:t xml:space="preserve"> processes and routines. </w:t>
      </w:r>
      <w:r w:rsidR="003D6585" w:rsidRPr="0071314A">
        <w:rPr>
          <w:rFonts w:ascii="Times New Roman" w:hAnsi="Times New Roman"/>
          <w:sz w:val="24"/>
          <w:szCs w:val="24"/>
        </w:rPr>
        <w:t>As such, capabilities are potential s</w:t>
      </w:r>
      <w:r w:rsidR="00793441" w:rsidRPr="0071314A">
        <w:rPr>
          <w:rFonts w:ascii="Times New Roman" w:hAnsi="Times New Roman"/>
          <w:sz w:val="24"/>
          <w:szCs w:val="24"/>
        </w:rPr>
        <w:t xml:space="preserve">ources of competitive advantage (Day 1994). </w:t>
      </w:r>
    </w:p>
    <w:p w14:paraId="2B972A91" w14:textId="02F8B7B4" w:rsidR="00635E9E" w:rsidRPr="0071314A" w:rsidRDefault="00205785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71314A">
        <w:rPr>
          <w:rFonts w:ascii="Times New Roman" w:hAnsi="Times New Roman"/>
          <w:sz w:val="24"/>
          <w:szCs w:val="24"/>
        </w:rPr>
        <w:t>In sum, strategic resource</w:t>
      </w:r>
      <w:r w:rsidR="008773DF" w:rsidRPr="0071314A">
        <w:rPr>
          <w:rFonts w:ascii="Times New Roman" w:hAnsi="Times New Roman"/>
          <w:sz w:val="24"/>
          <w:szCs w:val="24"/>
        </w:rPr>
        <w:t>s</w:t>
      </w:r>
      <w:r w:rsidRPr="0071314A">
        <w:rPr>
          <w:rFonts w:ascii="Times New Roman" w:hAnsi="Times New Roman"/>
          <w:sz w:val="24"/>
          <w:szCs w:val="24"/>
        </w:rPr>
        <w:t xml:space="preserve"> </w:t>
      </w:r>
      <w:r w:rsidR="008773DF" w:rsidRPr="0071314A">
        <w:rPr>
          <w:rFonts w:ascii="Times New Roman" w:hAnsi="Times New Roman"/>
          <w:sz w:val="24"/>
          <w:szCs w:val="24"/>
        </w:rPr>
        <w:t>may lead to</w:t>
      </w:r>
      <w:r w:rsidR="00555855" w:rsidRPr="0071314A">
        <w:rPr>
          <w:rFonts w:ascii="Times New Roman" w:hAnsi="Times New Roman"/>
          <w:sz w:val="24"/>
          <w:szCs w:val="24"/>
        </w:rPr>
        <w:t xml:space="preserve"> competitive advantage when they are leveraged by capabilities in the firm’s value-creating processes. We now turn our attention to </w:t>
      </w:r>
      <w:r w:rsidR="00A80F35" w:rsidRPr="0071314A">
        <w:rPr>
          <w:rFonts w:ascii="Times New Roman" w:hAnsi="Times New Roman"/>
          <w:sz w:val="24"/>
          <w:szCs w:val="24"/>
        </w:rPr>
        <w:t xml:space="preserve">core concepts in this study, namely, </w:t>
      </w:r>
      <w:r w:rsidR="00555855" w:rsidRPr="0071314A">
        <w:rPr>
          <w:rFonts w:ascii="Times New Roman" w:hAnsi="Times New Roman"/>
          <w:sz w:val="24"/>
          <w:szCs w:val="24"/>
        </w:rPr>
        <w:t>big data resources and marketing capabilities.</w:t>
      </w:r>
      <w:r w:rsidRPr="0071314A">
        <w:rPr>
          <w:rFonts w:ascii="Times New Roman" w:hAnsi="Times New Roman"/>
          <w:sz w:val="24"/>
          <w:szCs w:val="24"/>
        </w:rPr>
        <w:t xml:space="preserve"> </w:t>
      </w:r>
    </w:p>
    <w:p w14:paraId="30B6B327" w14:textId="5A7FDE19" w:rsidR="00D51CBB" w:rsidRPr="0071314A" w:rsidRDefault="00D51CBB" w:rsidP="0071314A">
      <w:pPr>
        <w:pStyle w:val="Titre2"/>
        <w:spacing w:line="480" w:lineRule="auto"/>
        <w:jc w:val="left"/>
        <w:rPr>
          <w:i w:val="0"/>
          <w:sz w:val="24"/>
        </w:rPr>
      </w:pPr>
      <w:r w:rsidRPr="0071314A">
        <w:rPr>
          <w:i w:val="0"/>
          <w:sz w:val="24"/>
        </w:rPr>
        <w:t>Big Data Resources</w:t>
      </w:r>
    </w:p>
    <w:p w14:paraId="64913677" w14:textId="51055E2F" w:rsidR="00192751" w:rsidRPr="00126ED8" w:rsidRDefault="007C79B8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1314A">
        <w:rPr>
          <w:rFonts w:ascii="Times New Roman" w:hAnsi="Times New Roman"/>
          <w:sz w:val="24"/>
          <w:szCs w:val="24"/>
        </w:rPr>
        <w:t xml:space="preserve">Building on RBV’s underpinnings, </w:t>
      </w:r>
      <w:r w:rsidR="00192751" w:rsidRPr="0071314A">
        <w:rPr>
          <w:rFonts w:ascii="Times New Roman" w:hAnsi="Times New Roman"/>
          <w:sz w:val="24"/>
          <w:szCs w:val="24"/>
        </w:rPr>
        <w:t xml:space="preserve">IT business value research investigates the impact of information technology on firm performance (Clemons and Row 1991; </w:t>
      </w:r>
      <w:proofErr w:type="spellStart"/>
      <w:r w:rsidR="00192751" w:rsidRPr="0071314A">
        <w:rPr>
          <w:rFonts w:ascii="Times New Roman" w:hAnsi="Times New Roman"/>
          <w:sz w:val="24"/>
          <w:szCs w:val="24"/>
        </w:rPr>
        <w:t>Hitt</w:t>
      </w:r>
      <w:proofErr w:type="spellEnd"/>
      <w:r w:rsidR="00192751" w:rsidRPr="0071314A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192751" w:rsidRPr="0071314A">
        <w:rPr>
          <w:rFonts w:ascii="Times New Roman" w:hAnsi="Times New Roman"/>
          <w:sz w:val="24"/>
          <w:szCs w:val="24"/>
        </w:rPr>
        <w:t>Brynjolfsson</w:t>
      </w:r>
      <w:proofErr w:type="spellEnd"/>
      <w:r w:rsidR="00192751" w:rsidRPr="0071314A">
        <w:rPr>
          <w:rFonts w:ascii="Times New Roman" w:hAnsi="Times New Roman"/>
          <w:sz w:val="24"/>
          <w:szCs w:val="24"/>
        </w:rPr>
        <w:t xml:space="preserve"> 1996; Melville et al. 2004). This</w:t>
      </w:r>
      <w:r w:rsidRPr="0071314A">
        <w:rPr>
          <w:rFonts w:ascii="Times New Roman" w:hAnsi="Times New Roman"/>
          <w:sz w:val="24"/>
          <w:szCs w:val="24"/>
        </w:rPr>
        <w:t xml:space="preserve"> discourse </w:t>
      </w:r>
      <w:r w:rsidR="00192751" w:rsidRPr="0071314A">
        <w:rPr>
          <w:rFonts w:ascii="Times New Roman" w:hAnsi="Times New Roman"/>
          <w:sz w:val="24"/>
          <w:szCs w:val="24"/>
        </w:rPr>
        <w:t>posits</w:t>
      </w:r>
      <w:r w:rsidRPr="0071314A">
        <w:rPr>
          <w:rFonts w:ascii="Times New Roman" w:hAnsi="Times New Roman"/>
          <w:sz w:val="24"/>
          <w:szCs w:val="24"/>
        </w:rPr>
        <w:t xml:space="preserve"> that </w:t>
      </w:r>
      <w:r w:rsidR="00AC1152" w:rsidRPr="0071314A">
        <w:rPr>
          <w:rFonts w:ascii="Times New Roman" w:hAnsi="Times New Roman"/>
          <w:sz w:val="24"/>
          <w:szCs w:val="24"/>
        </w:rPr>
        <w:t>diverse</w:t>
      </w:r>
      <w:r w:rsidRPr="0071314A">
        <w:rPr>
          <w:rFonts w:ascii="Times New Roman" w:hAnsi="Times New Roman"/>
          <w:sz w:val="24"/>
          <w:szCs w:val="24"/>
        </w:rPr>
        <w:t xml:space="preserve"> IT-related resources </w:t>
      </w:r>
      <w:r w:rsidR="00192751" w:rsidRPr="0071314A">
        <w:rPr>
          <w:rFonts w:ascii="Times New Roman" w:hAnsi="Times New Roman"/>
          <w:sz w:val="24"/>
          <w:szCs w:val="24"/>
        </w:rPr>
        <w:t>are</w:t>
      </w:r>
      <w:r w:rsidRPr="0071314A">
        <w:rPr>
          <w:rFonts w:ascii="Times New Roman" w:hAnsi="Times New Roman"/>
          <w:sz w:val="24"/>
          <w:szCs w:val="24"/>
        </w:rPr>
        <w:t xml:space="preserve"> combined into unique resource bundles that enhance firm performance and provide for competitive advantage (Bhatt and Grover 2005; Melville et al. 2004</w:t>
      </w:r>
      <w:r w:rsidRPr="00126ED8">
        <w:rPr>
          <w:rFonts w:ascii="Times New Roman" w:hAnsi="Times New Roman"/>
          <w:sz w:val="24"/>
          <w:szCs w:val="24"/>
        </w:rPr>
        <w:t xml:space="preserve">). </w:t>
      </w:r>
      <w:r w:rsidR="0011130D" w:rsidRPr="00126ED8">
        <w:rPr>
          <w:rFonts w:ascii="Times New Roman" w:hAnsi="Times New Roman"/>
          <w:sz w:val="24"/>
          <w:szCs w:val="24"/>
        </w:rPr>
        <w:t>As a strategic</w:t>
      </w:r>
      <w:r w:rsidR="00F233D7" w:rsidRPr="00126ED8">
        <w:rPr>
          <w:rFonts w:ascii="Times New Roman" w:hAnsi="Times New Roman"/>
          <w:sz w:val="24"/>
          <w:szCs w:val="24"/>
        </w:rPr>
        <w:t>, firm-level</w:t>
      </w:r>
      <w:r w:rsidR="0011130D" w:rsidRPr="00126ED8">
        <w:rPr>
          <w:rFonts w:ascii="Times New Roman" w:hAnsi="Times New Roman"/>
          <w:sz w:val="24"/>
          <w:szCs w:val="24"/>
        </w:rPr>
        <w:t xml:space="preserve"> IT resource, we define </w:t>
      </w:r>
      <w:r w:rsidR="0011130D" w:rsidRPr="00793441">
        <w:rPr>
          <w:rFonts w:ascii="Times New Roman" w:hAnsi="Times New Roman"/>
          <w:i/>
          <w:sz w:val="24"/>
          <w:szCs w:val="24"/>
        </w:rPr>
        <w:t>big data resources (BDR)</w:t>
      </w:r>
      <w:r w:rsidR="0011130D" w:rsidRPr="00126ED8">
        <w:rPr>
          <w:rFonts w:ascii="Times New Roman" w:hAnsi="Times New Roman"/>
          <w:sz w:val="24"/>
          <w:szCs w:val="24"/>
        </w:rPr>
        <w:t xml:space="preserve"> as a combination of complementary IT resources relevant to the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utilis</w:t>
      </w:r>
      <w:r w:rsidR="0011130D" w:rsidRPr="00126ED8">
        <w:rPr>
          <w:rFonts w:ascii="Times New Roman" w:hAnsi="Times New Roman"/>
          <w:sz w:val="24"/>
          <w:szCs w:val="24"/>
        </w:rPr>
        <w:t>ation</w:t>
      </w:r>
      <w:proofErr w:type="spellEnd"/>
      <w:r w:rsidR="0011130D" w:rsidRPr="00126ED8">
        <w:rPr>
          <w:rFonts w:ascii="Times New Roman" w:hAnsi="Times New Roman"/>
          <w:sz w:val="24"/>
          <w:szCs w:val="24"/>
        </w:rPr>
        <w:t xml:space="preserve"> of big data to enhance firm performance.</w:t>
      </w:r>
    </w:p>
    <w:p w14:paraId="0AC09F91" w14:textId="1CB8CF58" w:rsidR="00054C81" w:rsidRPr="00126ED8" w:rsidRDefault="00192751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IT business value research has identified </w:t>
      </w:r>
      <w:r w:rsidR="008773DF" w:rsidRPr="00126ED8">
        <w:rPr>
          <w:rFonts w:ascii="Times New Roman" w:hAnsi="Times New Roman"/>
          <w:sz w:val="24"/>
          <w:szCs w:val="24"/>
        </w:rPr>
        <w:t>three general types of</w:t>
      </w:r>
      <w:r w:rsidRPr="00126ED8">
        <w:rPr>
          <w:rFonts w:ascii="Times New Roman" w:hAnsi="Times New Roman"/>
          <w:sz w:val="24"/>
          <w:szCs w:val="24"/>
        </w:rPr>
        <w:t xml:space="preserve"> IT resources: technology resources, human IT resources, and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Pr="00126ED8">
        <w:rPr>
          <w:rFonts w:ascii="Times New Roman" w:hAnsi="Times New Roman"/>
          <w:sz w:val="24"/>
          <w:szCs w:val="24"/>
        </w:rPr>
        <w:t>al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IT resources (</w:t>
      </w:r>
      <w:proofErr w:type="spellStart"/>
      <w:r w:rsidRPr="00126ED8">
        <w:rPr>
          <w:rFonts w:ascii="Times New Roman" w:hAnsi="Times New Roman"/>
          <w:sz w:val="24"/>
          <w:szCs w:val="24"/>
        </w:rPr>
        <w:t>Bharadwaj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2000; Mata et al. 1995). These resources represent necessary and complementary dimensions, and if combined appropriately, provide for superior performance (Melville et al. 2004; </w:t>
      </w:r>
      <w:proofErr w:type="spellStart"/>
      <w:r w:rsidRPr="00126ED8">
        <w:rPr>
          <w:rFonts w:ascii="Times New Roman" w:hAnsi="Times New Roman"/>
          <w:sz w:val="24"/>
          <w:szCs w:val="24"/>
        </w:rPr>
        <w:t>Pavlou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El </w:t>
      </w:r>
      <w:proofErr w:type="spellStart"/>
      <w:r w:rsidRPr="00126ED8">
        <w:rPr>
          <w:rFonts w:ascii="Times New Roman" w:hAnsi="Times New Roman"/>
          <w:sz w:val="24"/>
          <w:szCs w:val="24"/>
        </w:rPr>
        <w:t>Sawy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2006). </w:t>
      </w:r>
      <w:r w:rsidR="00054C81" w:rsidRPr="00126ED8">
        <w:rPr>
          <w:rFonts w:ascii="Times New Roman" w:hAnsi="Times New Roman"/>
          <w:sz w:val="24"/>
          <w:szCs w:val="24"/>
        </w:rPr>
        <w:t xml:space="preserve">Consistent with RBV and based on a review of conceptual studies (e.g., Chen et al. 2012; </w:t>
      </w:r>
      <w:r w:rsidR="00054C81" w:rsidRPr="00126ED8">
        <w:rPr>
          <w:rFonts w:ascii="Times New Roman" w:hAnsi="Times New Roman"/>
          <w:sz w:val="24"/>
          <w:szCs w:val="24"/>
        </w:rPr>
        <w:lastRenderedPageBreak/>
        <w:t xml:space="preserve">McAfee and </w:t>
      </w:r>
      <w:proofErr w:type="spellStart"/>
      <w:r w:rsidR="00054C81" w:rsidRPr="00126ED8">
        <w:rPr>
          <w:rFonts w:ascii="Times New Roman" w:hAnsi="Times New Roman"/>
          <w:sz w:val="24"/>
          <w:szCs w:val="24"/>
        </w:rPr>
        <w:t>Brynjolfsson</w:t>
      </w:r>
      <w:proofErr w:type="spellEnd"/>
      <w:r w:rsidR="00054C81" w:rsidRPr="00126ED8">
        <w:rPr>
          <w:rFonts w:ascii="Times New Roman" w:hAnsi="Times New Roman"/>
          <w:sz w:val="24"/>
          <w:szCs w:val="24"/>
        </w:rPr>
        <w:t xml:space="preserve"> 2012), we identify</w:t>
      </w:r>
      <w:r w:rsidR="008773DF" w:rsidRPr="00126ED8">
        <w:rPr>
          <w:rFonts w:ascii="Times New Roman" w:hAnsi="Times New Roman"/>
          <w:sz w:val="24"/>
          <w:szCs w:val="24"/>
        </w:rPr>
        <w:t xml:space="preserve"> three</w:t>
      </w:r>
      <w:r w:rsidR="00054C81" w:rsidRPr="00126ED8">
        <w:rPr>
          <w:rFonts w:ascii="Times New Roman" w:hAnsi="Times New Roman"/>
          <w:sz w:val="24"/>
          <w:szCs w:val="24"/>
        </w:rPr>
        <w:t xml:space="preserve"> </w:t>
      </w:r>
      <w:r w:rsidR="008773DF" w:rsidRPr="00126ED8">
        <w:rPr>
          <w:rFonts w:ascii="Times New Roman" w:hAnsi="Times New Roman"/>
          <w:sz w:val="24"/>
          <w:szCs w:val="24"/>
        </w:rPr>
        <w:t>distinct</w:t>
      </w:r>
      <w:r w:rsidR="00054C81" w:rsidRPr="00126ED8">
        <w:rPr>
          <w:rFonts w:ascii="Times New Roman" w:hAnsi="Times New Roman"/>
          <w:sz w:val="24"/>
          <w:szCs w:val="24"/>
        </w:rPr>
        <w:t xml:space="preserve"> IT resources that </w:t>
      </w:r>
      <w:r w:rsidR="008773DF" w:rsidRPr="00126ED8">
        <w:rPr>
          <w:rFonts w:ascii="Times New Roman" w:hAnsi="Times New Roman"/>
          <w:sz w:val="24"/>
          <w:szCs w:val="24"/>
        </w:rPr>
        <w:t>form</w:t>
      </w:r>
      <w:r w:rsidR="00054C81" w:rsidRPr="00126ED8">
        <w:rPr>
          <w:rFonts w:ascii="Times New Roman" w:hAnsi="Times New Roman"/>
          <w:sz w:val="24"/>
          <w:szCs w:val="24"/>
        </w:rPr>
        <w:t xml:space="preserve"> </w:t>
      </w:r>
      <w:r w:rsidR="008773DF" w:rsidRPr="00126ED8">
        <w:rPr>
          <w:rFonts w:ascii="Times New Roman" w:hAnsi="Times New Roman"/>
          <w:sz w:val="24"/>
          <w:szCs w:val="24"/>
        </w:rPr>
        <w:t xml:space="preserve">firm-level, strategic </w:t>
      </w:r>
      <w:r w:rsidR="0077135B" w:rsidRPr="00126ED8">
        <w:rPr>
          <w:rFonts w:ascii="Times New Roman" w:hAnsi="Times New Roman"/>
          <w:sz w:val="24"/>
          <w:szCs w:val="24"/>
        </w:rPr>
        <w:t>BDR</w:t>
      </w:r>
      <w:r w:rsidR="00054C81" w:rsidRPr="00126ED8">
        <w:rPr>
          <w:rFonts w:ascii="Times New Roman" w:hAnsi="Times New Roman"/>
          <w:sz w:val="24"/>
          <w:szCs w:val="24"/>
        </w:rPr>
        <w:t xml:space="preserve">: (1) big data technology resources; (2) big data analytics skills; and (3) </w:t>
      </w:r>
      <w:proofErr w:type="spellStart"/>
      <w:r w:rsidR="00054C81" w:rsidRPr="00126ED8">
        <w:rPr>
          <w:rFonts w:ascii="Times New Roman" w:hAnsi="Times New Roman"/>
          <w:sz w:val="24"/>
          <w:szCs w:val="24"/>
        </w:rPr>
        <w:t>organisational</w:t>
      </w:r>
      <w:proofErr w:type="spellEnd"/>
      <w:r w:rsidR="00054C81" w:rsidRPr="00126ED8">
        <w:rPr>
          <w:rFonts w:ascii="Times New Roman" w:hAnsi="Times New Roman"/>
          <w:sz w:val="24"/>
          <w:szCs w:val="24"/>
        </w:rPr>
        <w:t xml:space="preserve"> big data resources.</w:t>
      </w:r>
    </w:p>
    <w:p w14:paraId="4482FDEC" w14:textId="6C06BF35" w:rsidR="00353FF4" w:rsidRPr="00126ED8" w:rsidRDefault="001D645D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i/>
          <w:sz w:val="24"/>
          <w:szCs w:val="24"/>
        </w:rPr>
        <w:t xml:space="preserve">Big data </w:t>
      </w:r>
      <w:r w:rsidR="002C50C6" w:rsidRPr="00126ED8">
        <w:rPr>
          <w:rFonts w:ascii="Times New Roman" w:hAnsi="Times New Roman"/>
          <w:i/>
          <w:sz w:val="24"/>
          <w:szCs w:val="24"/>
        </w:rPr>
        <w:t>technology resources</w:t>
      </w:r>
      <w:r w:rsidRPr="00126ED8">
        <w:rPr>
          <w:rFonts w:ascii="Times New Roman" w:hAnsi="Times New Roman"/>
          <w:sz w:val="24"/>
          <w:szCs w:val="24"/>
        </w:rPr>
        <w:t xml:space="preserve"> </w:t>
      </w:r>
      <w:r w:rsidR="005E0F67" w:rsidRPr="00126ED8">
        <w:rPr>
          <w:rFonts w:ascii="Times New Roman" w:hAnsi="Times New Roman"/>
          <w:sz w:val="24"/>
          <w:szCs w:val="24"/>
        </w:rPr>
        <w:t>refers to novel</w:t>
      </w:r>
      <w:r w:rsidR="00353FF4" w:rsidRPr="00126ED8">
        <w:rPr>
          <w:rFonts w:ascii="Times New Roman" w:hAnsi="Times New Roman"/>
          <w:sz w:val="24"/>
          <w:szCs w:val="24"/>
        </w:rPr>
        <w:t xml:space="preserve"> information</w:t>
      </w:r>
      <w:r w:rsidR="005E0F67" w:rsidRPr="00126ED8">
        <w:rPr>
          <w:rFonts w:ascii="Times New Roman" w:hAnsi="Times New Roman"/>
          <w:sz w:val="24"/>
          <w:szCs w:val="24"/>
        </w:rPr>
        <w:t xml:space="preserve"> technologies that </w:t>
      </w:r>
      <w:r w:rsidR="00353FF4" w:rsidRPr="00126ED8">
        <w:rPr>
          <w:rFonts w:ascii="Times New Roman" w:hAnsi="Times New Roman"/>
          <w:sz w:val="24"/>
          <w:szCs w:val="24"/>
        </w:rPr>
        <w:t>are necessary</w:t>
      </w:r>
      <w:r w:rsidR="005E0F67" w:rsidRPr="00126ED8">
        <w:rPr>
          <w:rFonts w:ascii="Times New Roman" w:hAnsi="Times New Roman"/>
          <w:sz w:val="24"/>
          <w:szCs w:val="24"/>
        </w:rPr>
        <w:t xml:space="preserve"> to handle big data, i.e., varieties of data formats and data types derived from interactions between people and machines, </w:t>
      </w:r>
      <w:r w:rsidR="00353FF4" w:rsidRPr="00126ED8">
        <w:rPr>
          <w:rFonts w:ascii="Times New Roman" w:hAnsi="Times New Roman"/>
          <w:sz w:val="24"/>
          <w:szCs w:val="24"/>
        </w:rPr>
        <w:t>which</w:t>
      </w:r>
      <w:r w:rsidR="005E0F67" w:rsidRPr="00126ED8">
        <w:rPr>
          <w:rFonts w:ascii="Times New Roman" w:hAnsi="Times New Roman"/>
          <w:sz w:val="24"/>
          <w:szCs w:val="24"/>
        </w:rPr>
        <w:t xml:space="preserve"> is beyond the ability of current relational databases and legacy systems (Chen et al. 2012). </w:t>
      </w:r>
      <w:r w:rsidR="00353FF4" w:rsidRPr="00126ED8">
        <w:rPr>
          <w:rFonts w:ascii="Times New Roman" w:hAnsi="Times New Roman"/>
          <w:sz w:val="24"/>
          <w:szCs w:val="24"/>
        </w:rPr>
        <w:t xml:space="preserve">Such technologies include non-relational databases, middleware, </w:t>
      </w:r>
      <w:proofErr w:type="spellStart"/>
      <w:r w:rsidR="00353FF4" w:rsidRPr="00126ED8">
        <w:rPr>
          <w:rFonts w:ascii="Times New Roman" w:hAnsi="Times New Roman"/>
          <w:sz w:val="24"/>
          <w:szCs w:val="24"/>
        </w:rPr>
        <w:t>datawarehousing</w:t>
      </w:r>
      <w:proofErr w:type="spellEnd"/>
      <w:r w:rsidR="00353FF4" w:rsidRPr="00126ED8">
        <w:rPr>
          <w:rFonts w:ascii="Times New Roman" w:hAnsi="Times New Roman"/>
          <w:sz w:val="24"/>
          <w:szCs w:val="24"/>
        </w:rPr>
        <w:t>, and analytic tools, which enable firms to capture, integrate and synthesize big data in real-time, and deliver analysis results in accessible and understandable form to executives to support business decision-making (</w:t>
      </w:r>
      <w:proofErr w:type="spellStart"/>
      <w:r w:rsidR="00353FF4" w:rsidRPr="00126ED8">
        <w:rPr>
          <w:rFonts w:ascii="Times New Roman" w:hAnsi="Times New Roman"/>
          <w:sz w:val="24"/>
          <w:szCs w:val="24"/>
        </w:rPr>
        <w:t>Jelinek</w:t>
      </w:r>
      <w:proofErr w:type="spellEnd"/>
      <w:r w:rsidR="00353FF4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353FF4" w:rsidRPr="00126ED8">
        <w:rPr>
          <w:rFonts w:ascii="Times New Roman" w:hAnsi="Times New Roman"/>
          <w:sz w:val="24"/>
          <w:szCs w:val="24"/>
        </w:rPr>
        <w:t>Bergey</w:t>
      </w:r>
      <w:proofErr w:type="spellEnd"/>
      <w:r w:rsidR="00353FF4" w:rsidRPr="00126ED8">
        <w:rPr>
          <w:rFonts w:ascii="Times New Roman" w:hAnsi="Times New Roman"/>
          <w:sz w:val="24"/>
          <w:szCs w:val="24"/>
        </w:rPr>
        <w:t xml:space="preserve"> 2013; </w:t>
      </w:r>
      <w:proofErr w:type="spellStart"/>
      <w:r w:rsidR="00353FF4" w:rsidRPr="00126ED8">
        <w:rPr>
          <w:rFonts w:ascii="Times New Roman" w:hAnsi="Times New Roman"/>
          <w:sz w:val="24"/>
          <w:szCs w:val="24"/>
        </w:rPr>
        <w:t>Nunan</w:t>
      </w:r>
      <w:proofErr w:type="spellEnd"/>
      <w:r w:rsidR="00353FF4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353FF4" w:rsidRPr="00126ED8">
        <w:rPr>
          <w:rFonts w:ascii="Times New Roman" w:hAnsi="Times New Roman"/>
          <w:sz w:val="24"/>
          <w:szCs w:val="24"/>
        </w:rPr>
        <w:t>DiDomenico</w:t>
      </w:r>
      <w:proofErr w:type="spellEnd"/>
      <w:r w:rsidR="00353FF4" w:rsidRPr="00126ED8">
        <w:rPr>
          <w:rFonts w:ascii="Times New Roman" w:hAnsi="Times New Roman"/>
          <w:sz w:val="24"/>
          <w:szCs w:val="24"/>
        </w:rPr>
        <w:t xml:space="preserve"> 2013).</w:t>
      </w:r>
    </w:p>
    <w:p w14:paraId="6C90A1B5" w14:textId="3EB6AD92" w:rsidR="005E275F" w:rsidRPr="00126ED8" w:rsidRDefault="005E275F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Once the technological infrastructure is in place, firms </w:t>
      </w:r>
      <w:r w:rsidR="00C01C52" w:rsidRPr="00126ED8">
        <w:rPr>
          <w:rFonts w:ascii="Times New Roman" w:hAnsi="Times New Roman"/>
          <w:sz w:val="24"/>
          <w:szCs w:val="24"/>
        </w:rPr>
        <w:t xml:space="preserve">often </w:t>
      </w:r>
      <w:r w:rsidRPr="00126ED8">
        <w:rPr>
          <w:rFonts w:ascii="Times New Roman" w:hAnsi="Times New Roman"/>
          <w:sz w:val="24"/>
          <w:szCs w:val="24"/>
        </w:rPr>
        <w:t xml:space="preserve">struggle to make effective use of big data (Barton and Court 2012; </w:t>
      </w:r>
      <w:proofErr w:type="spellStart"/>
      <w:r w:rsidRPr="00126ED8">
        <w:rPr>
          <w:rFonts w:ascii="Times New Roman" w:hAnsi="Times New Roman"/>
          <w:sz w:val="24"/>
          <w:szCs w:val="24"/>
        </w:rPr>
        <w:t>Einav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Levin 2013). </w:t>
      </w:r>
      <w:r w:rsidR="002C50C6" w:rsidRPr="00126ED8">
        <w:rPr>
          <w:rFonts w:ascii="Times New Roman" w:hAnsi="Times New Roman"/>
          <w:i/>
          <w:sz w:val="24"/>
          <w:szCs w:val="24"/>
        </w:rPr>
        <w:t>Big data analytics skills</w:t>
      </w:r>
      <w:r w:rsidR="002C50C6" w:rsidRPr="00126ED8">
        <w:rPr>
          <w:rFonts w:ascii="Times New Roman" w:hAnsi="Times New Roman"/>
          <w:sz w:val="24"/>
          <w:szCs w:val="24"/>
        </w:rPr>
        <w:t xml:space="preserve"> refers to human resources, acquired from internal or external partner sources, who have the knowledge to </w:t>
      </w:r>
      <w:r w:rsidR="00C01C52" w:rsidRPr="00126ED8">
        <w:rPr>
          <w:rFonts w:ascii="Times New Roman" w:hAnsi="Times New Roman"/>
          <w:sz w:val="24"/>
          <w:szCs w:val="24"/>
        </w:rPr>
        <w:t>derive market insights from</w:t>
      </w:r>
      <w:r w:rsidR="002C50C6" w:rsidRPr="00126ED8">
        <w:rPr>
          <w:rFonts w:ascii="Times New Roman" w:hAnsi="Times New Roman"/>
          <w:sz w:val="24"/>
          <w:szCs w:val="24"/>
        </w:rPr>
        <w:t xml:space="preserve"> big data (</w:t>
      </w:r>
      <w:proofErr w:type="spellStart"/>
      <w:r w:rsidR="002C50C6" w:rsidRPr="00126ED8">
        <w:rPr>
          <w:rFonts w:ascii="Times New Roman" w:hAnsi="Times New Roman"/>
          <w:sz w:val="24"/>
          <w:szCs w:val="24"/>
        </w:rPr>
        <w:t>Germann</w:t>
      </w:r>
      <w:proofErr w:type="spellEnd"/>
      <w:r w:rsidR="002C50C6" w:rsidRPr="00126ED8">
        <w:rPr>
          <w:rFonts w:ascii="Times New Roman" w:hAnsi="Times New Roman"/>
          <w:sz w:val="24"/>
          <w:szCs w:val="24"/>
        </w:rPr>
        <w:t xml:space="preserve"> et al. 2013). </w:t>
      </w:r>
      <w:r w:rsidRPr="00126ED8">
        <w:rPr>
          <w:rFonts w:ascii="Times New Roman" w:hAnsi="Times New Roman"/>
          <w:sz w:val="24"/>
          <w:szCs w:val="24"/>
        </w:rPr>
        <w:t xml:space="preserve">Firms need “data scientists” who can find patterns in large quantities of </w:t>
      </w:r>
      <w:proofErr w:type="spellStart"/>
      <w:r w:rsidRPr="00126ED8">
        <w:rPr>
          <w:rFonts w:ascii="Times New Roman" w:hAnsi="Times New Roman"/>
          <w:sz w:val="24"/>
          <w:szCs w:val="24"/>
        </w:rPr>
        <w:t>multistructured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data, and transform into useful and actionable insight. These people possess rare combinations of skills in math, programming, business knowledge, interpersonal skills, and customer focus</w:t>
      </w:r>
      <w:r w:rsidR="00D879BF" w:rsidRPr="00126ED8">
        <w:rPr>
          <w:rFonts w:ascii="Times New Roman" w:hAnsi="Times New Roman"/>
          <w:sz w:val="24"/>
          <w:szCs w:val="24"/>
        </w:rPr>
        <w:t xml:space="preserve"> (Davenport and </w:t>
      </w:r>
      <w:proofErr w:type="spellStart"/>
      <w:r w:rsidR="00D879BF" w:rsidRPr="00126ED8">
        <w:rPr>
          <w:rFonts w:ascii="Times New Roman" w:hAnsi="Times New Roman"/>
          <w:sz w:val="24"/>
          <w:szCs w:val="24"/>
        </w:rPr>
        <w:t>Patil</w:t>
      </w:r>
      <w:proofErr w:type="spellEnd"/>
      <w:r w:rsidR="00D879BF" w:rsidRPr="00126ED8">
        <w:rPr>
          <w:rFonts w:ascii="Times New Roman" w:hAnsi="Times New Roman"/>
          <w:sz w:val="24"/>
          <w:szCs w:val="24"/>
        </w:rPr>
        <w:t xml:space="preserve"> 2012; </w:t>
      </w:r>
      <w:proofErr w:type="spellStart"/>
      <w:r w:rsidR="00D879BF" w:rsidRPr="00126ED8">
        <w:rPr>
          <w:rFonts w:ascii="Times New Roman" w:hAnsi="Times New Roman"/>
          <w:sz w:val="24"/>
          <w:szCs w:val="24"/>
        </w:rPr>
        <w:t>LaValle</w:t>
      </w:r>
      <w:proofErr w:type="spellEnd"/>
      <w:r w:rsidR="00D879BF" w:rsidRPr="00126ED8">
        <w:rPr>
          <w:rFonts w:ascii="Times New Roman" w:hAnsi="Times New Roman"/>
          <w:sz w:val="24"/>
          <w:szCs w:val="24"/>
        </w:rPr>
        <w:t xml:space="preserve"> et al. 2011; McAfee and </w:t>
      </w:r>
      <w:proofErr w:type="spellStart"/>
      <w:r w:rsidR="00D879BF" w:rsidRPr="00126ED8">
        <w:rPr>
          <w:rFonts w:ascii="Times New Roman" w:hAnsi="Times New Roman"/>
          <w:sz w:val="24"/>
          <w:szCs w:val="24"/>
        </w:rPr>
        <w:t>Brynjolfsson</w:t>
      </w:r>
      <w:proofErr w:type="spellEnd"/>
      <w:r w:rsidR="00D879BF" w:rsidRPr="00126ED8">
        <w:rPr>
          <w:rFonts w:ascii="Times New Roman" w:hAnsi="Times New Roman"/>
          <w:sz w:val="24"/>
          <w:szCs w:val="24"/>
        </w:rPr>
        <w:t xml:space="preserve"> 2012)</w:t>
      </w:r>
      <w:r w:rsidRPr="00126ED8">
        <w:rPr>
          <w:rFonts w:ascii="Times New Roman" w:hAnsi="Times New Roman"/>
          <w:sz w:val="24"/>
          <w:szCs w:val="24"/>
        </w:rPr>
        <w:t>.</w:t>
      </w:r>
    </w:p>
    <w:p w14:paraId="03989F35" w14:textId="0AF36FA5" w:rsidR="005E275F" w:rsidRPr="00126ED8" w:rsidRDefault="00B81854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Building a strategic b</w:t>
      </w:r>
      <w:r w:rsidR="005E275F" w:rsidRPr="00126ED8">
        <w:rPr>
          <w:rFonts w:ascii="Times New Roman" w:hAnsi="Times New Roman"/>
          <w:sz w:val="24"/>
          <w:szCs w:val="24"/>
        </w:rPr>
        <w:t xml:space="preserve">ig data </w:t>
      </w:r>
      <w:r w:rsidRPr="00126ED8">
        <w:rPr>
          <w:rFonts w:ascii="Times New Roman" w:hAnsi="Times New Roman"/>
          <w:sz w:val="24"/>
          <w:szCs w:val="24"/>
        </w:rPr>
        <w:t>resource asset requires</w:t>
      </w:r>
      <w:r w:rsidR="005E275F" w:rsidRPr="00126ED8">
        <w:rPr>
          <w:rFonts w:ascii="Times New Roman" w:hAnsi="Times New Roman"/>
          <w:sz w:val="24"/>
          <w:szCs w:val="24"/>
        </w:rPr>
        <w:t xml:space="preserve"> a transformation in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="005E275F" w:rsidRPr="00126ED8">
        <w:rPr>
          <w:rFonts w:ascii="Times New Roman" w:hAnsi="Times New Roman"/>
          <w:sz w:val="24"/>
          <w:szCs w:val="24"/>
        </w:rPr>
        <w:t>al</w:t>
      </w:r>
      <w:proofErr w:type="spellEnd"/>
      <w:r w:rsidR="005E275F" w:rsidRPr="00126ED8">
        <w:rPr>
          <w:rFonts w:ascii="Times New Roman" w:hAnsi="Times New Roman"/>
          <w:sz w:val="24"/>
          <w:szCs w:val="24"/>
        </w:rPr>
        <w:t xml:space="preserve"> culture and </w:t>
      </w:r>
      <w:r w:rsidR="005E0F67" w:rsidRPr="00126ED8">
        <w:rPr>
          <w:rFonts w:ascii="Times New Roman" w:hAnsi="Times New Roman"/>
          <w:sz w:val="24"/>
          <w:szCs w:val="24"/>
        </w:rPr>
        <w:t>top management support</w:t>
      </w:r>
      <w:r w:rsidR="005E275F" w:rsidRPr="00126ED8">
        <w:rPr>
          <w:rFonts w:ascii="Times New Roman" w:hAnsi="Times New Roman"/>
          <w:sz w:val="24"/>
          <w:szCs w:val="24"/>
        </w:rPr>
        <w:t xml:space="preserve"> to embed big data as part of daily operations (Barton and Court 2012; McAfee and </w:t>
      </w:r>
      <w:proofErr w:type="spellStart"/>
      <w:r w:rsidR="005E275F" w:rsidRPr="00126ED8">
        <w:rPr>
          <w:rFonts w:ascii="Times New Roman" w:hAnsi="Times New Roman"/>
          <w:sz w:val="24"/>
          <w:szCs w:val="24"/>
        </w:rPr>
        <w:t>Brynjolfsson</w:t>
      </w:r>
      <w:proofErr w:type="spellEnd"/>
      <w:r w:rsidR="005E275F" w:rsidRPr="00126ED8">
        <w:rPr>
          <w:rFonts w:ascii="Times New Roman" w:hAnsi="Times New Roman"/>
          <w:sz w:val="24"/>
          <w:szCs w:val="24"/>
        </w:rPr>
        <w:t xml:space="preserve"> 2012). </w:t>
      </w:r>
      <w:proofErr w:type="spellStart"/>
      <w:proofErr w:type="gramStart"/>
      <w:r w:rsidR="00C01C52" w:rsidRPr="00126ED8">
        <w:rPr>
          <w:rFonts w:ascii="Times New Roman" w:hAnsi="Times New Roman"/>
          <w:i/>
          <w:sz w:val="24"/>
          <w:szCs w:val="24"/>
        </w:rPr>
        <w:t>Organisational</w:t>
      </w:r>
      <w:proofErr w:type="spellEnd"/>
      <w:r w:rsidR="00C01C52" w:rsidRPr="00126ED8">
        <w:rPr>
          <w:rFonts w:ascii="Times New Roman" w:hAnsi="Times New Roman"/>
          <w:i/>
          <w:sz w:val="24"/>
          <w:szCs w:val="24"/>
        </w:rPr>
        <w:t xml:space="preserve"> big data resources</w:t>
      </w:r>
      <w:r w:rsidR="00336DEF" w:rsidRPr="00126ED8">
        <w:rPr>
          <w:rFonts w:ascii="Times New Roman" w:hAnsi="Times New Roman"/>
          <w:sz w:val="24"/>
          <w:szCs w:val="24"/>
        </w:rPr>
        <w:t xml:space="preserve"> refers</w:t>
      </w:r>
      <w:proofErr w:type="gramEnd"/>
      <w:r w:rsidR="00C01C52" w:rsidRPr="00126ED8">
        <w:rPr>
          <w:rFonts w:ascii="Times New Roman" w:hAnsi="Times New Roman"/>
          <w:sz w:val="24"/>
          <w:szCs w:val="24"/>
        </w:rPr>
        <w:t xml:space="preserve"> to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organisation</w:t>
      </w:r>
      <w:r w:rsidR="00C01C52" w:rsidRPr="00126ED8">
        <w:rPr>
          <w:rFonts w:ascii="Times New Roman" w:hAnsi="Times New Roman"/>
          <w:sz w:val="24"/>
          <w:szCs w:val="24"/>
        </w:rPr>
        <w:t>al</w:t>
      </w:r>
      <w:proofErr w:type="spellEnd"/>
      <w:r w:rsidR="00C01C52" w:rsidRPr="00126ED8">
        <w:rPr>
          <w:rFonts w:ascii="Times New Roman" w:hAnsi="Times New Roman"/>
          <w:sz w:val="24"/>
          <w:szCs w:val="24"/>
        </w:rPr>
        <w:t xml:space="preserve"> culture and top management support that is favorable toward big data. More specifically, b</w:t>
      </w:r>
      <w:r w:rsidR="005E0F67" w:rsidRPr="00126ED8">
        <w:rPr>
          <w:rFonts w:ascii="Times New Roman" w:hAnsi="Times New Roman"/>
          <w:sz w:val="24"/>
          <w:szCs w:val="24"/>
        </w:rPr>
        <w:t xml:space="preserve">ig data culture </w:t>
      </w:r>
      <w:r w:rsidR="00C01C52" w:rsidRPr="00126ED8">
        <w:rPr>
          <w:rFonts w:ascii="Times New Roman" w:hAnsi="Times New Roman"/>
          <w:sz w:val="24"/>
          <w:szCs w:val="24"/>
        </w:rPr>
        <w:t>encompasses</w:t>
      </w:r>
      <w:r w:rsidR="005E0F67" w:rsidRPr="00126ED8">
        <w:rPr>
          <w:rFonts w:ascii="Times New Roman" w:hAnsi="Times New Roman"/>
          <w:sz w:val="24"/>
          <w:szCs w:val="24"/>
        </w:rPr>
        <w:t xml:space="preserve"> shared values, beliefs and norms that enc</w:t>
      </w:r>
      <w:r w:rsidR="00336DEF" w:rsidRPr="00126ED8">
        <w:rPr>
          <w:rFonts w:ascii="Times New Roman" w:hAnsi="Times New Roman"/>
          <w:sz w:val="24"/>
          <w:szCs w:val="24"/>
        </w:rPr>
        <w:t xml:space="preserve">ourage </w:t>
      </w:r>
      <w:r w:rsidR="00336DEF" w:rsidRPr="00126ED8">
        <w:rPr>
          <w:rFonts w:ascii="Times New Roman" w:hAnsi="Times New Roman"/>
          <w:sz w:val="24"/>
          <w:szCs w:val="24"/>
        </w:rPr>
        <w:lastRenderedPageBreak/>
        <w:t xml:space="preserve">decision-makers to </w:t>
      </w:r>
      <w:proofErr w:type="spellStart"/>
      <w:r w:rsidR="006009AF" w:rsidRPr="00126ED8">
        <w:rPr>
          <w:rFonts w:ascii="Times New Roman" w:hAnsi="Times New Roman"/>
          <w:sz w:val="24"/>
          <w:szCs w:val="24"/>
        </w:rPr>
        <w:t>utilis</w:t>
      </w:r>
      <w:r w:rsidR="005E0F67" w:rsidRPr="00126ED8">
        <w:rPr>
          <w:rFonts w:ascii="Times New Roman" w:hAnsi="Times New Roman"/>
          <w:sz w:val="24"/>
          <w:szCs w:val="24"/>
        </w:rPr>
        <w:t>e</w:t>
      </w:r>
      <w:proofErr w:type="spellEnd"/>
      <w:r w:rsidR="005E0F67" w:rsidRPr="00126ED8">
        <w:rPr>
          <w:rFonts w:ascii="Times New Roman" w:hAnsi="Times New Roman"/>
          <w:sz w:val="24"/>
          <w:szCs w:val="24"/>
        </w:rPr>
        <w:t xml:space="preserve"> big data-driven insights (</w:t>
      </w:r>
      <w:proofErr w:type="spellStart"/>
      <w:r w:rsidR="005E0F67" w:rsidRPr="00126ED8">
        <w:rPr>
          <w:rFonts w:ascii="Times New Roman" w:hAnsi="Times New Roman"/>
          <w:sz w:val="24"/>
          <w:szCs w:val="24"/>
        </w:rPr>
        <w:t>Germann</w:t>
      </w:r>
      <w:proofErr w:type="spellEnd"/>
      <w:r w:rsidR="005E0F67" w:rsidRPr="00126ED8">
        <w:rPr>
          <w:rFonts w:ascii="Times New Roman" w:hAnsi="Times New Roman"/>
          <w:sz w:val="24"/>
          <w:szCs w:val="24"/>
        </w:rPr>
        <w:t xml:space="preserve"> et al. 2013). </w:t>
      </w:r>
      <w:r w:rsidR="00244181" w:rsidRPr="00126ED8">
        <w:rPr>
          <w:rFonts w:ascii="Times New Roman" w:hAnsi="Times New Roman"/>
          <w:sz w:val="24"/>
          <w:szCs w:val="24"/>
        </w:rPr>
        <w:t>A data-driven culture</w:t>
      </w:r>
      <w:r w:rsidR="005E275F" w:rsidRPr="00126ED8">
        <w:rPr>
          <w:rFonts w:ascii="Times New Roman" w:hAnsi="Times New Roman"/>
          <w:sz w:val="24"/>
          <w:szCs w:val="24"/>
        </w:rPr>
        <w:t xml:space="preserve"> is reflected as an openness to systematically apply big data analytics to solve business problems. </w:t>
      </w:r>
      <w:r w:rsidR="005E0F67" w:rsidRPr="00126ED8">
        <w:rPr>
          <w:rFonts w:ascii="Times New Roman" w:hAnsi="Times New Roman"/>
          <w:sz w:val="24"/>
          <w:szCs w:val="24"/>
        </w:rPr>
        <w:t>T</w:t>
      </w:r>
      <w:r w:rsidR="005E275F" w:rsidRPr="00126ED8">
        <w:rPr>
          <w:rFonts w:ascii="Times New Roman" w:hAnsi="Times New Roman"/>
          <w:sz w:val="24"/>
          <w:szCs w:val="24"/>
        </w:rPr>
        <w:t xml:space="preserve">op </w:t>
      </w:r>
      <w:r w:rsidR="005E0F67" w:rsidRPr="00126ED8">
        <w:rPr>
          <w:rFonts w:ascii="Times New Roman" w:hAnsi="Times New Roman"/>
          <w:sz w:val="24"/>
          <w:szCs w:val="24"/>
        </w:rPr>
        <w:t>management support</w:t>
      </w:r>
      <w:r w:rsidR="00244181" w:rsidRPr="00126ED8">
        <w:rPr>
          <w:rFonts w:ascii="Times New Roman" w:hAnsi="Times New Roman"/>
          <w:sz w:val="24"/>
          <w:szCs w:val="24"/>
        </w:rPr>
        <w:t>, in turn,</w:t>
      </w:r>
      <w:r w:rsidR="005E275F" w:rsidRPr="00126ED8">
        <w:rPr>
          <w:rFonts w:ascii="Times New Roman" w:hAnsi="Times New Roman"/>
          <w:sz w:val="24"/>
          <w:szCs w:val="24"/>
        </w:rPr>
        <w:t xml:space="preserve"> provide</w:t>
      </w:r>
      <w:r w:rsidR="005E0F67" w:rsidRPr="00126ED8">
        <w:rPr>
          <w:rFonts w:ascii="Times New Roman" w:hAnsi="Times New Roman"/>
          <w:sz w:val="24"/>
          <w:szCs w:val="24"/>
        </w:rPr>
        <w:t>s</w:t>
      </w:r>
      <w:r w:rsidR="005E275F" w:rsidRPr="00126ED8">
        <w:rPr>
          <w:rFonts w:ascii="Times New Roman" w:hAnsi="Times New Roman"/>
          <w:sz w:val="24"/>
          <w:szCs w:val="24"/>
        </w:rPr>
        <w:t xml:space="preserve"> leadership and vision </w:t>
      </w:r>
      <w:r w:rsidR="005E0F67" w:rsidRPr="00126ED8">
        <w:rPr>
          <w:rFonts w:ascii="Times New Roman" w:hAnsi="Times New Roman"/>
          <w:sz w:val="24"/>
          <w:szCs w:val="24"/>
        </w:rPr>
        <w:t xml:space="preserve">that </w:t>
      </w:r>
      <w:r w:rsidR="005E275F" w:rsidRPr="00126ED8">
        <w:rPr>
          <w:rFonts w:ascii="Times New Roman" w:hAnsi="Times New Roman"/>
          <w:sz w:val="24"/>
          <w:szCs w:val="24"/>
        </w:rPr>
        <w:t xml:space="preserve">is crucial to ensure that managers are aligned to support </w:t>
      </w:r>
      <w:r w:rsidR="00244181" w:rsidRPr="00126ED8">
        <w:rPr>
          <w:rFonts w:ascii="Times New Roman" w:hAnsi="Times New Roman"/>
          <w:sz w:val="24"/>
          <w:szCs w:val="24"/>
        </w:rPr>
        <w:t>big data</w:t>
      </w:r>
      <w:r w:rsidR="005E275F" w:rsidRPr="00126ED8">
        <w:rPr>
          <w:rFonts w:ascii="Times New Roman" w:hAnsi="Times New Roman"/>
          <w:sz w:val="24"/>
          <w:szCs w:val="24"/>
        </w:rPr>
        <w:t xml:space="preserve"> because people are not naturally inclined to trust or understand data-based models (Barton and Court 2012; Bloomberg 2012). </w:t>
      </w:r>
      <w:r w:rsidR="00C01C52" w:rsidRPr="00126ED8">
        <w:rPr>
          <w:rFonts w:ascii="Times New Roman" w:hAnsi="Times New Roman"/>
          <w:sz w:val="24"/>
          <w:szCs w:val="24"/>
        </w:rPr>
        <w:t>E</w:t>
      </w:r>
      <w:r w:rsidR="005E275F" w:rsidRPr="00126ED8">
        <w:rPr>
          <w:rFonts w:ascii="Times New Roman" w:hAnsi="Times New Roman"/>
          <w:sz w:val="24"/>
          <w:szCs w:val="24"/>
        </w:rPr>
        <w:t xml:space="preserve">ffective users are almost always found in firms where top management places great importance on </w:t>
      </w:r>
      <w:r w:rsidR="00244181" w:rsidRPr="00126ED8">
        <w:rPr>
          <w:rFonts w:ascii="Times New Roman" w:hAnsi="Times New Roman"/>
          <w:sz w:val="24"/>
          <w:szCs w:val="24"/>
        </w:rPr>
        <w:t>big data</w:t>
      </w:r>
      <w:r w:rsidR="005E275F" w:rsidRPr="00126ED8">
        <w:rPr>
          <w:rFonts w:ascii="Times New Roman" w:hAnsi="Times New Roman"/>
          <w:sz w:val="24"/>
          <w:szCs w:val="24"/>
        </w:rPr>
        <w:t xml:space="preserve"> (Bloomberg 2012; Cap Gemini 2012). </w:t>
      </w:r>
    </w:p>
    <w:p w14:paraId="4EBE3EF4" w14:textId="23393FDA" w:rsidR="00054C81" w:rsidRPr="0071314A" w:rsidRDefault="00054C81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We posit that these stand-alone big da</w:t>
      </w:r>
      <w:r w:rsidRPr="0071314A">
        <w:rPr>
          <w:rFonts w:ascii="Times New Roman" w:hAnsi="Times New Roman"/>
          <w:sz w:val="24"/>
          <w:szCs w:val="24"/>
        </w:rPr>
        <w:t xml:space="preserve">ta resources should be </w:t>
      </w:r>
      <w:proofErr w:type="spellStart"/>
      <w:r w:rsidRPr="0071314A">
        <w:rPr>
          <w:rFonts w:ascii="Times New Roman" w:hAnsi="Times New Roman"/>
          <w:sz w:val="24"/>
          <w:szCs w:val="24"/>
        </w:rPr>
        <w:t>conceptuali</w:t>
      </w:r>
      <w:r w:rsidR="006009AF" w:rsidRPr="0071314A">
        <w:rPr>
          <w:rFonts w:ascii="Times New Roman" w:hAnsi="Times New Roman"/>
          <w:sz w:val="24"/>
          <w:szCs w:val="24"/>
        </w:rPr>
        <w:t>s</w:t>
      </w:r>
      <w:r w:rsidRPr="0071314A">
        <w:rPr>
          <w:rFonts w:ascii="Times New Roman" w:hAnsi="Times New Roman"/>
          <w:sz w:val="24"/>
          <w:szCs w:val="24"/>
        </w:rPr>
        <w:t>ed</w:t>
      </w:r>
      <w:proofErr w:type="spellEnd"/>
      <w:r w:rsidRPr="0071314A">
        <w:rPr>
          <w:rFonts w:ascii="Times New Roman" w:hAnsi="Times New Roman"/>
          <w:sz w:val="24"/>
          <w:szCs w:val="24"/>
        </w:rPr>
        <w:t xml:space="preserve"> holistically in order to identify the combinations of IT resources required for achieving desired performance out</w:t>
      </w:r>
      <w:r w:rsidRPr="0071314A">
        <w:rPr>
          <w:rFonts w:ascii="Times New Roman" w:hAnsi="Times New Roman"/>
          <w:sz w:val="24"/>
          <w:szCs w:val="24"/>
        </w:rPr>
        <w:softHyphen/>
        <w:t xml:space="preserve">comes (Melville et al. 2004; </w:t>
      </w:r>
      <w:proofErr w:type="spellStart"/>
      <w:r w:rsidRPr="0071314A">
        <w:rPr>
          <w:rFonts w:ascii="Times New Roman" w:hAnsi="Times New Roman"/>
          <w:sz w:val="24"/>
          <w:szCs w:val="24"/>
        </w:rPr>
        <w:t>Pavlou</w:t>
      </w:r>
      <w:proofErr w:type="spellEnd"/>
      <w:r w:rsidRPr="0071314A">
        <w:rPr>
          <w:rFonts w:ascii="Times New Roman" w:hAnsi="Times New Roman"/>
          <w:sz w:val="24"/>
          <w:szCs w:val="24"/>
        </w:rPr>
        <w:t xml:space="preserve"> and El </w:t>
      </w:r>
      <w:proofErr w:type="spellStart"/>
      <w:r w:rsidRPr="0071314A">
        <w:rPr>
          <w:rFonts w:ascii="Times New Roman" w:hAnsi="Times New Roman"/>
          <w:sz w:val="24"/>
          <w:szCs w:val="24"/>
        </w:rPr>
        <w:t>Sawy</w:t>
      </w:r>
      <w:proofErr w:type="spellEnd"/>
      <w:r w:rsidRPr="0071314A">
        <w:rPr>
          <w:rFonts w:ascii="Times New Roman" w:hAnsi="Times New Roman"/>
          <w:sz w:val="24"/>
          <w:szCs w:val="24"/>
        </w:rPr>
        <w:t xml:space="preserve"> 2006). While big data-related resources can be purchased from strategic factor markets, higher-order </w:t>
      </w:r>
      <w:r w:rsidR="0077135B" w:rsidRPr="0071314A">
        <w:rPr>
          <w:rFonts w:ascii="Times New Roman" w:hAnsi="Times New Roman"/>
          <w:sz w:val="24"/>
          <w:szCs w:val="24"/>
        </w:rPr>
        <w:t>BDR</w:t>
      </w:r>
      <w:r w:rsidRPr="0071314A">
        <w:rPr>
          <w:rFonts w:ascii="Times New Roman" w:hAnsi="Times New Roman"/>
          <w:sz w:val="24"/>
          <w:szCs w:val="24"/>
        </w:rPr>
        <w:t xml:space="preserve"> is difficult to copy and imitate. Consistent with RBV’s resource complementarity argument, </w:t>
      </w:r>
      <w:r w:rsidR="00BC788E" w:rsidRPr="0071314A">
        <w:rPr>
          <w:rFonts w:ascii="Times New Roman" w:hAnsi="Times New Roman"/>
          <w:sz w:val="24"/>
          <w:szCs w:val="24"/>
        </w:rPr>
        <w:t xml:space="preserve">we posit that </w:t>
      </w:r>
      <w:r w:rsidRPr="0071314A">
        <w:rPr>
          <w:rFonts w:ascii="Times New Roman" w:hAnsi="Times New Roman"/>
          <w:sz w:val="24"/>
          <w:szCs w:val="24"/>
        </w:rPr>
        <w:t xml:space="preserve">these diverse resources act in a synergistic fashion. </w:t>
      </w:r>
    </w:p>
    <w:p w14:paraId="6675AC8B" w14:textId="01FB0868" w:rsidR="00D51CBB" w:rsidRPr="0071314A" w:rsidRDefault="00D51CBB" w:rsidP="0071314A">
      <w:pPr>
        <w:pStyle w:val="Titre2"/>
        <w:spacing w:line="480" w:lineRule="auto"/>
        <w:jc w:val="left"/>
        <w:rPr>
          <w:i w:val="0"/>
          <w:sz w:val="24"/>
        </w:rPr>
      </w:pPr>
      <w:r w:rsidRPr="0071314A">
        <w:rPr>
          <w:i w:val="0"/>
          <w:sz w:val="24"/>
        </w:rPr>
        <w:t>Marketing Capabilities</w:t>
      </w:r>
    </w:p>
    <w:p w14:paraId="1F719301" w14:textId="0FF6F92B" w:rsidR="00DC1286" w:rsidRPr="00126ED8" w:rsidRDefault="00901B33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1314A">
        <w:rPr>
          <w:rFonts w:ascii="Times New Roman" w:hAnsi="Times New Roman"/>
          <w:sz w:val="24"/>
          <w:szCs w:val="24"/>
        </w:rPr>
        <w:t>R</w:t>
      </w:r>
      <w:r w:rsidR="00F233D7" w:rsidRPr="0071314A">
        <w:rPr>
          <w:rFonts w:ascii="Times New Roman" w:hAnsi="Times New Roman"/>
          <w:sz w:val="24"/>
          <w:szCs w:val="24"/>
        </w:rPr>
        <w:t>BV</w:t>
      </w:r>
      <w:r w:rsidRPr="0071314A">
        <w:rPr>
          <w:rFonts w:ascii="Times New Roman" w:hAnsi="Times New Roman"/>
          <w:sz w:val="24"/>
          <w:szCs w:val="24"/>
        </w:rPr>
        <w:t xml:space="preserve"> </w:t>
      </w:r>
      <w:r w:rsidR="00006D46" w:rsidRPr="0071314A">
        <w:rPr>
          <w:rFonts w:ascii="Times New Roman" w:hAnsi="Times New Roman"/>
          <w:sz w:val="24"/>
          <w:szCs w:val="24"/>
        </w:rPr>
        <w:t>is</w:t>
      </w:r>
      <w:r w:rsidRPr="0071314A">
        <w:rPr>
          <w:rFonts w:ascii="Times New Roman" w:hAnsi="Times New Roman"/>
          <w:sz w:val="24"/>
          <w:szCs w:val="24"/>
        </w:rPr>
        <w:t xml:space="preserve"> </w:t>
      </w:r>
      <w:r w:rsidR="008F2ADD" w:rsidRPr="0071314A">
        <w:rPr>
          <w:rFonts w:ascii="Times New Roman" w:hAnsi="Times New Roman"/>
          <w:sz w:val="24"/>
          <w:szCs w:val="24"/>
        </w:rPr>
        <w:t xml:space="preserve">an </w:t>
      </w:r>
      <w:r w:rsidRPr="0071314A">
        <w:rPr>
          <w:rFonts w:ascii="Times New Roman" w:hAnsi="Times New Roman"/>
          <w:sz w:val="24"/>
          <w:szCs w:val="24"/>
        </w:rPr>
        <w:t xml:space="preserve">influential </w:t>
      </w:r>
      <w:r w:rsidR="008F2ADD" w:rsidRPr="0071314A">
        <w:rPr>
          <w:rFonts w:ascii="Times New Roman" w:hAnsi="Times New Roman"/>
          <w:sz w:val="24"/>
          <w:szCs w:val="24"/>
        </w:rPr>
        <w:t xml:space="preserve">theory </w:t>
      </w:r>
      <w:r w:rsidRPr="0071314A">
        <w:rPr>
          <w:rFonts w:ascii="Times New Roman" w:hAnsi="Times New Roman"/>
          <w:sz w:val="24"/>
          <w:szCs w:val="24"/>
        </w:rPr>
        <w:t>in marketing</w:t>
      </w:r>
      <w:r w:rsidR="008F2ADD" w:rsidRPr="0071314A">
        <w:rPr>
          <w:rFonts w:ascii="Times New Roman" w:hAnsi="Times New Roman"/>
          <w:sz w:val="24"/>
          <w:szCs w:val="24"/>
        </w:rPr>
        <w:t xml:space="preserve"> research</w:t>
      </w:r>
      <w:r w:rsidRPr="0071314A">
        <w:rPr>
          <w:rFonts w:ascii="Times New Roman" w:hAnsi="Times New Roman"/>
          <w:sz w:val="24"/>
          <w:szCs w:val="24"/>
        </w:rPr>
        <w:t xml:space="preserve"> to </w:t>
      </w:r>
      <w:r w:rsidR="008F2ADD" w:rsidRPr="0071314A">
        <w:rPr>
          <w:rFonts w:ascii="Times New Roman" w:hAnsi="Times New Roman"/>
          <w:sz w:val="24"/>
          <w:szCs w:val="24"/>
        </w:rPr>
        <w:t xml:space="preserve">examine the link between </w:t>
      </w:r>
      <w:r w:rsidRPr="0071314A">
        <w:rPr>
          <w:rFonts w:ascii="Times New Roman" w:hAnsi="Times New Roman"/>
          <w:sz w:val="24"/>
          <w:szCs w:val="24"/>
        </w:rPr>
        <w:t>market-based resources and capabilities</w:t>
      </w:r>
      <w:r w:rsidR="00B9636A" w:rsidRPr="0071314A">
        <w:rPr>
          <w:rFonts w:ascii="Times New Roman" w:hAnsi="Times New Roman"/>
          <w:sz w:val="24"/>
          <w:szCs w:val="24"/>
        </w:rPr>
        <w:t>,</w:t>
      </w:r>
      <w:r w:rsidRPr="0071314A">
        <w:rPr>
          <w:rFonts w:ascii="Times New Roman" w:hAnsi="Times New Roman"/>
          <w:sz w:val="24"/>
          <w:szCs w:val="24"/>
        </w:rPr>
        <w:t xml:space="preserve"> firm performance</w:t>
      </w:r>
      <w:r w:rsidR="00B9636A" w:rsidRPr="0071314A">
        <w:rPr>
          <w:rFonts w:ascii="Times New Roman" w:hAnsi="Times New Roman"/>
          <w:sz w:val="24"/>
          <w:szCs w:val="24"/>
        </w:rPr>
        <w:t xml:space="preserve"> and competitive advantage</w:t>
      </w:r>
      <w:r w:rsidR="008F2ADD" w:rsidRPr="0071314A">
        <w:rPr>
          <w:rFonts w:ascii="Times New Roman" w:hAnsi="Times New Roman"/>
          <w:sz w:val="24"/>
          <w:szCs w:val="24"/>
        </w:rPr>
        <w:t xml:space="preserve">. </w:t>
      </w:r>
      <w:r w:rsidR="009F0F56" w:rsidRPr="0071314A">
        <w:rPr>
          <w:rFonts w:ascii="Times New Roman" w:hAnsi="Times New Roman"/>
          <w:sz w:val="24"/>
          <w:szCs w:val="24"/>
        </w:rPr>
        <w:t xml:space="preserve">Several </w:t>
      </w:r>
      <w:r w:rsidR="00DC1286" w:rsidRPr="0071314A">
        <w:rPr>
          <w:rFonts w:ascii="Times New Roman" w:hAnsi="Times New Roman"/>
          <w:sz w:val="24"/>
          <w:szCs w:val="24"/>
        </w:rPr>
        <w:t xml:space="preserve">typologies </w:t>
      </w:r>
      <w:r w:rsidR="009F0F56" w:rsidRPr="0071314A">
        <w:rPr>
          <w:rFonts w:ascii="Times New Roman" w:hAnsi="Times New Roman"/>
          <w:sz w:val="24"/>
          <w:szCs w:val="24"/>
        </w:rPr>
        <w:t xml:space="preserve">of marketing resources and capabilities have been proposed in extant literature (for an extensive review, see </w:t>
      </w:r>
      <w:proofErr w:type="spellStart"/>
      <w:r w:rsidR="009F0F56" w:rsidRPr="0071314A">
        <w:rPr>
          <w:rFonts w:ascii="Times New Roman" w:hAnsi="Times New Roman"/>
          <w:sz w:val="24"/>
          <w:szCs w:val="24"/>
        </w:rPr>
        <w:t>Kozlenkova</w:t>
      </w:r>
      <w:proofErr w:type="spellEnd"/>
      <w:r w:rsidR="009F0F56" w:rsidRPr="0071314A">
        <w:rPr>
          <w:rFonts w:ascii="Times New Roman" w:hAnsi="Times New Roman"/>
          <w:sz w:val="24"/>
          <w:szCs w:val="24"/>
        </w:rPr>
        <w:t xml:space="preserve"> et al. 2014). To in</w:t>
      </w:r>
      <w:r w:rsidR="009F0F56" w:rsidRPr="00126ED8">
        <w:rPr>
          <w:rFonts w:ascii="Times New Roman" w:hAnsi="Times New Roman"/>
          <w:sz w:val="24"/>
          <w:szCs w:val="24"/>
        </w:rPr>
        <w:t xml:space="preserve">form our firm-level study, we chose the </w:t>
      </w:r>
      <w:r w:rsidR="00DC1286" w:rsidRPr="00126ED8">
        <w:rPr>
          <w:rFonts w:ascii="Times New Roman" w:hAnsi="Times New Roman"/>
          <w:sz w:val="24"/>
          <w:szCs w:val="24"/>
        </w:rPr>
        <w:t>broadest classification</w:t>
      </w:r>
      <w:r w:rsidR="009F0F56" w:rsidRPr="00126ED8">
        <w:rPr>
          <w:rFonts w:ascii="Times New Roman" w:hAnsi="Times New Roman"/>
          <w:sz w:val="24"/>
          <w:szCs w:val="24"/>
        </w:rPr>
        <w:t xml:space="preserve"> </w:t>
      </w:r>
      <w:r w:rsidR="0025011C" w:rsidRPr="00126ED8">
        <w:rPr>
          <w:rFonts w:ascii="Times New Roman" w:hAnsi="Times New Roman"/>
          <w:sz w:val="24"/>
          <w:szCs w:val="24"/>
        </w:rPr>
        <w:t>that presents marketing capabilities as</w:t>
      </w:r>
      <w:r w:rsidR="009F0F56" w:rsidRPr="00126ED8">
        <w:rPr>
          <w:rFonts w:ascii="Times New Roman" w:hAnsi="Times New Roman"/>
          <w:sz w:val="24"/>
          <w:szCs w:val="24"/>
        </w:rPr>
        <w:t xml:space="preserve"> a strategic </w:t>
      </w:r>
      <w:r w:rsidR="00DC1286" w:rsidRPr="00126ED8">
        <w:rPr>
          <w:rFonts w:ascii="Times New Roman" w:hAnsi="Times New Roman"/>
          <w:sz w:val="24"/>
          <w:szCs w:val="24"/>
        </w:rPr>
        <w:t>firm</w:t>
      </w:r>
      <w:r w:rsidR="009F0F56" w:rsidRPr="00126ED8">
        <w:rPr>
          <w:rFonts w:ascii="Times New Roman" w:hAnsi="Times New Roman"/>
          <w:sz w:val="24"/>
          <w:szCs w:val="24"/>
        </w:rPr>
        <w:t xml:space="preserve"> capability</w:t>
      </w:r>
      <w:r w:rsidR="0025011C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25011C" w:rsidRPr="00126ED8">
        <w:rPr>
          <w:rFonts w:ascii="Times New Roman" w:hAnsi="Times New Roman"/>
          <w:sz w:val="24"/>
          <w:szCs w:val="24"/>
        </w:rPr>
        <w:t>Krasnikov</w:t>
      </w:r>
      <w:proofErr w:type="spellEnd"/>
      <w:r w:rsidR="0025011C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25011C" w:rsidRPr="00126ED8">
        <w:rPr>
          <w:rFonts w:ascii="Times New Roman" w:hAnsi="Times New Roman"/>
          <w:sz w:val="24"/>
          <w:szCs w:val="24"/>
        </w:rPr>
        <w:t>Jayachandran</w:t>
      </w:r>
      <w:proofErr w:type="spellEnd"/>
      <w:r w:rsidR="0025011C" w:rsidRPr="00126ED8">
        <w:rPr>
          <w:rFonts w:ascii="Times New Roman" w:hAnsi="Times New Roman"/>
          <w:sz w:val="24"/>
          <w:szCs w:val="24"/>
        </w:rPr>
        <w:t xml:space="preserve"> 2008; Morgan et al. 2009; </w:t>
      </w:r>
      <w:proofErr w:type="spellStart"/>
      <w:r w:rsidR="0025011C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25011C" w:rsidRPr="00126ED8">
        <w:rPr>
          <w:rFonts w:ascii="Times New Roman" w:hAnsi="Times New Roman"/>
          <w:sz w:val="24"/>
          <w:szCs w:val="24"/>
        </w:rPr>
        <w:t xml:space="preserve"> and Morgan 2005). </w:t>
      </w:r>
      <w:r w:rsidR="004103F5" w:rsidRPr="00126ED8">
        <w:rPr>
          <w:rFonts w:ascii="Times New Roman" w:hAnsi="Times New Roman"/>
          <w:sz w:val="24"/>
          <w:szCs w:val="24"/>
        </w:rPr>
        <w:t>W</w:t>
      </w:r>
      <w:r w:rsidR="00F233D7" w:rsidRPr="00126ED8">
        <w:rPr>
          <w:rFonts w:ascii="Times New Roman" w:hAnsi="Times New Roman"/>
          <w:sz w:val="24"/>
          <w:szCs w:val="24"/>
        </w:rPr>
        <w:t xml:space="preserve">e define </w:t>
      </w:r>
      <w:r w:rsidR="00F233D7" w:rsidRPr="00126ED8">
        <w:rPr>
          <w:rFonts w:ascii="Times New Roman" w:hAnsi="Times New Roman"/>
          <w:i/>
          <w:sz w:val="24"/>
          <w:szCs w:val="24"/>
        </w:rPr>
        <w:t>marketing capabilities</w:t>
      </w:r>
      <w:r w:rsidR="00F233D7" w:rsidRPr="00006D46">
        <w:rPr>
          <w:rFonts w:ascii="Times New Roman" w:hAnsi="Times New Roman"/>
          <w:i/>
          <w:sz w:val="24"/>
          <w:szCs w:val="24"/>
        </w:rPr>
        <w:t xml:space="preserve"> </w:t>
      </w:r>
      <w:r w:rsidR="0077135B" w:rsidRPr="00006D46">
        <w:rPr>
          <w:rFonts w:ascii="Times New Roman" w:hAnsi="Times New Roman"/>
          <w:i/>
          <w:sz w:val="24"/>
          <w:szCs w:val="24"/>
        </w:rPr>
        <w:t>(MC)</w:t>
      </w:r>
      <w:r w:rsidR="0077135B" w:rsidRPr="00126ED8">
        <w:rPr>
          <w:rFonts w:ascii="Times New Roman" w:hAnsi="Times New Roman"/>
          <w:sz w:val="24"/>
          <w:szCs w:val="24"/>
        </w:rPr>
        <w:t xml:space="preserve"> </w:t>
      </w:r>
      <w:r w:rsidR="00F233D7" w:rsidRPr="00126ED8">
        <w:rPr>
          <w:rFonts w:ascii="Times New Roman" w:hAnsi="Times New Roman"/>
          <w:sz w:val="24"/>
          <w:szCs w:val="24"/>
        </w:rPr>
        <w:t xml:space="preserve">as the firm’s ability to understand and meet customer needs better than competition, and to effectively deliver its products and services to customers (Day 1994; </w:t>
      </w:r>
      <w:proofErr w:type="spellStart"/>
      <w:r w:rsidR="00F233D7" w:rsidRPr="00126ED8">
        <w:rPr>
          <w:rFonts w:ascii="Times New Roman" w:hAnsi="Times New Roman"/>
          <w:sz w:val="24"/>
          <w:szCs w:val="24"/>
        </w:rPr>
        <w:t>Krasnikov</w:t>
      </w:r>
      <w:proofErr w:type="spellEnd"/>
      <w:r w:rsidR="00F233D7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F233D7" w:rsidRPr="00126ED8">
        <w:rPr>
          <w:rFonts w:ascii="Times New Roman" w:hAnsi="Times New Roman"/>
          <w:sz w:val="24"/>
          <w:szCs w:val="24"/>
        </w:rPr>
        <w:t>Jayachandran</w:t>
      </w:r>
      <w:proofErr w:type="spellEnd"/>
      <w:r w:rsidR="00F233D7" w:rsidRPr="00126ED8">
        <w:rPr>
          <w:rFonts w:ascii="Times New Roman" w:hAnsi="Times New Roman"/>
          <w:sz w:val="24"/>
          <w:szCs w:val="24"/>
        </w:rPr>
        <w:t xml:space="preserve"> 2008).</w:t>
      </w:r>
    </w:p>
    <w:p w14:paraId="4E48CADE" w14:textId="76FD0E0E" w:rsidR="004103F5" w:rsidRPr="00126ED8" w:rsidRDefault="00002C54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lastRenderedPageBreak/>
        <w:t>F</w:t>
      </w:r>
      <w:r w:rsidR="004103F5" w:rsidRPr="00126ED8">
        <w:rPr>
          <w:rFonts w:ascii="Times New Roman" w:hAnsi="Times New Roman"/>
          <w:sz w:val="24"/>
          <w:szCs w:val="24"/>
        </w:rPr>
        <w:t>irm</w:t>
      </w:r>
      <w:r w:rsidRPr="00126ED8">
        <w:rPr>
          <w:rFonts w:ascii="Times New Roman" w:hAnsi="Times New Roman"/>
          <w:sz w:val="24"/>
          <w:szCs w:val="24"/>
        </w:rPr>
        <w:t>-level, strategic</w:t>
      </w:r>
      <w:r w:rsidR="004103F5" w:rsidRPr="00126ED8">
        <w:rPr>
          <w:rFonts w:ascii="Times New Roman" w:hAnsi="Times New Roman"/>
          <w:sz w:val="24"/>
          <w:szCs w:val="24"/>
        </w:rPr>
        <w:t xml:space="preserve"> MC encompasses </w:t>
      </w:r>
      <w:r w:rsidR="005B062F" w:rsidRPr="00126ED8">
        <w:rPr>
          <w:rFonts w:ascii="Times New Roman" w:hAnsi="Times New Roman"/>
          <w:sz w:val="24"/>
          <w:szCs w:val="24"/>
        </w:rPr>
        <w:t>eight distinct lower-level, operational</w:t>
      </w:r>
      <w:r w:rsidR="004103F5" w:rsidRPr="00126ED8">
        <w:rPr>
          <w:rFonts w:ascii="Times New Roman" w:hAnsi="Times New Roman"/>
          <w:sz w:val="24"/>
          <w:szCs w:val="24"/>
        </w:rPr>
        <w:t xml:space="preserve"> marketing capabilities</w:t>
      </w:r>
      <w:r w:rsidR="00B91336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B91336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B91336" w:rsidRPr="00126ED8">
        <w:rPr>
          <w:rFonts w:ascii="Times New Roman" w:hAnsi="Times New Roman"/>
          <w:sz w:val="24"/>
          <w:szCs w:val="24"/>
        </w:rPr>
        <w:t xml:space="preserve"> and Morgan 2005)</w:t>
      </w:r>
      <w:r w:rsidR="004103F5" w:rsidRPr="00126ED8">
        <w:rPr>
          <w:rFonts w:ascii="Times New Roman" w:hAnsi="Times New Roman"/>
          <w:sz w:val="24"/>
          <w:szCs w:val="24"/>
        </w:rPr>
        <w:t xml:space="preserve">. </w:t>
      </w:r>
      <w:r w:rsidR="005B062F" w:rsidRPr="00126ED8">
        <w:rPr>
          <w:rFonts w:ascii="Times New Roman" w:hAnsi="Times New Roman"/>
          <w:sz w:val="24"/>
          <w:szCs w:val="24"/>
        </w:rPr>
        <w:t xml:space="preserve">Four are of them are related to </w:t>
      </w:r>
      <w:r w:rsidR="00B91336" w:rsidRPr="00126ED8">
        <w:rPr>
          <w:rFonts w:ascii="Times New Roman" w:hAnsi="Times New Roman"/>
          <w:sz w:val="24"/>
          <w:szCs w:val="24"/>
        </w:rPr>
        <w:t>transforming resources into product and services based on</w:t>
      </w:r>
      <w:r w:rsidR="005B062F" w:rsidRPr="00126ED8">
        <w:rPr>
          <w:rFonts w:ascii="Times New Roman" w:hAnsi="Times New Roman"/>
          <w:sz w:val="24"/>
          <w:szCs w:val="24"/>
        </w:rPr>
        <w:t xml:space="preserve"> the </w:t>
      </w:r>
      <w:r w:rsidR="00B91336" w:rsidRPr="00126ED8">
        <w:rPr>
          <w:rFonts w:ascii="Times New Roman" w:hAnsi="Times New Roman"/>
          <w:sz w:val="24"/>
          <w:szCs w:val="24"/>
        </w:rPr>
        <w:t xml:space="preserve">firm’s </w:t>
      </w:r>
      <w:r w:rsidR="005B062F" w:rsidRPr="00126ED8">
        <w:rPr>
          <w:rFonts w:ascii="Times New Roman" w:hAnsi="Times New Roman"/>
          <w:sz w:val="24"/>
          <w:szCs w:val="24"/>
        </w:rPr>
        <w:t>marketing mix</w:t>
      </w:r>
      <w:r w:rsidR="00B91336" w:rsidRPr="00126ED8">
        <w:rPr>
          <w:rFonts w:ascii="Times New Roman" w:hAnsi="Times New Roman"/>
          <w:sz w:val="24"/>
          <w:szCs w:val="24"/>
        </w:rPr>
        <w:t xml:space="preserve"> processes that include</w:t>
      </w:r>
      <w:r w:rsidR="005B062F" w:rsidRPr="00126ED8">
        <w:rPr>
          <w:rFonts w:ascii="Times New Roman" w:hAnsi="Times New Roman"/>
          <w:sz w:val="24"/>
          <w:szCs w:val="24"/>
        </w:rPr>
        <w:t xml:space="preserve"> </w:t>
      </w:r>
      <w:r w:rsidR="00B91336" w:rsidRPr="00126ED8">
        <w:rPr>
          <w:rFonts w:ascii="Times New Roman" w:hAnsi="Times New Roman"/>
          <w:i/>
          <w:sz w:val="24"/>
          <w:szCs w:val="24"/>
        </w:rPr>
        <w:t>pricing, product development, channel management, and marketing communications</w:t>
      </w:r>
      <w:r w:rsidR="00B91336" w:rsidRPr="00126ED8">
        <w:rPr>
          <w:rFonts w:ascii="Times New Roman" w:hAnsi="Times New Roman"/>
          <w:sz w:val="24"/>
          <w:szCs w:val="24"/>
        </w:rPr>
        <w:t>. Three other marketing capabilities (</w:t>
      </w:r>
      <w:r w:rsidR="00B91336" w:rsidRPr="00126ED8">
        <w:rPr>
          <w:rFonts w:ascii="Times New Roman" w:hAnsi="Times New Roman"/>
          <w:i/>
          <w:sz w:val="24"/>
          <w:szCs w:val="24"/>
        </w:rPr>
        <w:t>market information management, marketing planning, and marketing implementation</w:t>
      </w:r>
      <w:r w:rsidR="00B91336" w:rsidRPr="00126ED8">
        <w:rPr>
          <w:rFonts w:ascii="Times New Roman" w:hAnsi="Times New Roman"/>
          <w:sz w:val="24"/>
          <w:szCs w:val="24"/>
        </w:rPr>
        <w:t xml:space="preserve">) are used to manage marketing mix capabilities </w:t>
      </w:r>
      <w:r w:rsidR="001B48C9" w:rsidRPr="00126ED8">
        <w:rPr>
          <w:rFonts w:ascii="Times New Roman" w:hAnsi="Times New Roman"/>
          <w:sz w:val="24"/>
          <w:szCs w:val="24"/>
        </w:rPr>
        <w:t xml:space="preserve">and resource allocations related to their execution. Finally, </w:t>
      </w:r>
      <w:r w:rsidR="001B48C9" w:rsidRPr="00126ED8">
        <w:rPr>
          <w:rFonts w:ascii="Times New Roman" w:hAnsi="Times New Roman"/>
          <w:i/>
          <w:sz w:val="24"/>
          <w:szCs w:val="24"/>
        </w:rPr>
        <w:t>selling</w:t>
      </w:r>
      <w:r w:rsidR="001B48C9" w:rsidRPr="00126ED8">
        <w:rPr>
          <w:rFonts w:ascii="Times New Roman" w:hAnsi="Times New Roman"/>
          <w:sz w:val="24"/>
          <w:szCs w:val="24"/>
        </w:rPr>
        <w:t xml:space="preserve"> capabilities are processes carried out to obtain customer purchases (</w:t>
      </w:r>
      <w:proofErr w:type="spellStart"/>
      <w:r w:rsidR="001B48C9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1B48C9" w:rsidRPr="00126ED8">
        <w:rPr>
          <w:rFonts w:ascii="Times New Roman" w:hAnsi="Times New Roman"/>
          <w:sz w:val="24"/>
          <w:szCs w:val="24"/>
        </w:rPr>
        <w:t xml:space="preserve"> and Morgan 2005).  </w:t>
      </w:r>
    </w:p>
    <w:p w14:paraId="34571ED1" w14:textId="10C1A869" w:rsidR="008F2ADD" w:rsidRPr="00126ED8" w:rsidRDefault="005B062F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These lower-level</w:t>
      </w:r>
      <w:r w:rsidR="008F2ADD" w:rsidRPr="00126ED8">
        <w:rPr>
          <w:rFonts w:ascii="Times New Roman" w:hAnsi="Times New Roman"/>
          <w:sz w:val="24"/>
          <w:szCs w:val="24"/>
        </w:rPr>
        <w:t xml:space="preserve"> marketing capabilities are interdependent and work in a synergistic fashion (</w:t>
      </w:r>
      <w:r w:rsidR="00DF523E" w:rsidRPr="00126ED8">
        <w:rPr>
          <w:rFonts w:ascii="Times New Roman" w:hAnsi="Times New Roman"/>
          <w:sz w:val="24"/>
          <w:szCs w:val="24"/>
        </w:rPr>
        <w:t xml:space="preserve">Morgan et al. 2009; </w:t>
      </w:r>
      <w:proofErr w:type="spellStart"/>
      <w:r w:rsidR="008F2ADD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8F2ADD" w:rsidRPr="00126ED8">
        <w:rPr>
          <w:rFonts w:ascii="Times New Roman" w:hAnsi="Times New Roman"/>
          <w:sz w:val="24"/>
          <w:szCs w:val="24"/>
        </w:rPr>
        <w:t xml:space="preserve"> and Morgan 2005). Similar to </w:t>
      </w:r>
      <w:r w:rsidR="00DF523E" w:rsidRPr="00126ED8">
        <w:rPr>
          <w:rFonts w:ascii="Times New Roman" w:hAnsi="Times New Roman"/>
          <w:sz w:val="24"/>
          <w:szCs w:val="24"/>
        </w:rPr>
        <w:t>BDR</w:t>
      </w:r>
      <w:r w:rsidR="008F2ADD" w:rsidRPr="00126ED8">
        <w:rPr>
          <w:rFonts w:ascii="Times New Roman" w:hAnsi="Times New Roman"/>
          <w:sz w:val="24"/>
          <w:szCs w:val="24"/>
        </w:rPr>
        <w:t xml:space="preserve">, we posit that </w:t>
      </w:r>
      <w:r w:rsidR="00DF523E" w:rsidRPr="00126ED8">
        <w:rPr>
          <w:rFonts w:ascii="Times New Roman" w:hAnsi="Times New Roman"/>
          <w:sz w:val="24"/>
          <w:szCs w:val="24"/>
        </w:rPr>
        <w:t>MC</w:t>
      </w:r>
      <w:r w:rsidR="008F2ADD" w:rsidRPr="00126ED8">
        <w:rPr>
          <w:rFonts w:ascii="Times New Roman" w:hAnsi="Times New Roman"/>
          <w:sz w:val="24"/>
          <w:szCs w:val="24"/>
        </w:rPr>
        <w:t xml:space="preserve"> should be </w:t>
      </w:r>
      <w:proofErr w:type="spellStart"/>
      <w:r w:rsidR="008F2ADD" w:rsidRPr="00126ED8">
        <w:rPr>
          <w:rFonts w:ascii="Times New Roman" w:hAnsi="Times New Roman"/>
          <w:sz w:val="24"/>
          <w:szCs w:val="24"/>
        </w:rPr>
        <w:t>conceptuali</w:t>
      </w:r>
      <w:r w:rsidR="006009AF" w:rsidRPr="00126ED8">
        <w:rPr>
          <w:rFonts w:ascii="Times New Roman" w:hAnsi="Times New Roman"/>
          <w:sz w:val="24"/>
          <w:szCs w:val="24"/>
        </w:rPr>
        <w:t>s</w:t>
      </w:r>
      <w:r w:rsidR="008F2ADD" w:rsidRPr="00126ED8">
        <w:rPr>
          <w:rFonts w:ascii="Times New Roman" w:hAnsi="Times New Roman"/>
          <w:sz w:val="24"/>
          <w:szCs w:val="24"/>
        </w:rPr>
        <w:t>ed</w:t>
      </w:r>
      <w:proofErr w:type="spellEnd"/>
      <w:r w:rsidR="008F2ADD" w:rsidRPr="00126ED8">
        <w:rPr>
          <w:rFonts w:ascii="Times New Roman" w:hAnsi="Times New Roman"/>
          <w:sz w:val="24"/>
          <w:szCs w:val="24"/>
        </w:rPr>
        <w:t xml:space="preserve"> holistically </w:t>
      </w:r>
      <w:r w:rsidR="00DF523E" w:rsidRPr="00126ED8">
        <w:rPr>
          <w:rFonts w:ascii="Times New Roman" w:hAnsi="Times New Roman"/>
          <w:sz w:val="24"/>
          <w:szCs w:val="24"/>
        </w:rPr>
        <w:t>to account for the</w:t>
      </w:r>
      <w:r w:rsidR="008F2ADD" w:rsidRPr="00126ED8">
        <w:rPr>
          <w:rFonts w:ascii="Times New Roman" w:hAnsi="Times New Roman"/>
          <w:sz w:val="24"/>
          <w:szCs w:val="24"/>
        </w:rPr>
        <w:t xml:space="preserve"> joint effects </w:t>
      </w:r>
      <w:r w:rsidR="00DF523E" w:rsidRPr="00126ED8">
        <w:rPr>
          <w:rFonts w:ascii="Times New Roman" w:hAnsi="Times New Roman"/>
          <w:sz w:val="24"/>
          <w:szCs w:val="24"/>
        </w:rPr>
        <w:t xml:space="preserve">of lower-level marketing capabilities </w:t>
      </w:r>
      <w:r w:rsidR="008F2ADD" w:rsidRPr="00126ED8">
        <w:rPr>
          <w:rFonts w:ascii="Times New Roman" w:hAnsi="Times New Roman"/>
          <w:sz w:val="24"/>
          <w:szCs w:val="24"/>
        </w:rPr>
        <w:t xml:space="preserve">on firm outcomes. </w:t>
      </w:r>
    </w:p>
    <w:p w14:paraId="47290AE0" w14:textId="61B72021" w:rsidR="009E2A70" w:rsidRPr="00126ED8" w:rsidRDefault="00006D46" w:rsidP="0071314A">
      <w:pPr>
        <w:pStyle w:val="Titre1"/>
        <w:spacing w:line="480" w:lineRule="auto"/>
      </w:pPr>
      <w:r w:rsidRPr="00126ED8">
        <w:t xml:space="preserve">RESEARCH MODEL AND HYPOTHESES </w:t>
      </w:r>
    </w:p>
    <w:p w14:paraId="470B2D0E" w14:textId="77777777" w:rsidR="00C94A69" w:rsidRPr="00C94A69" w:rsidRDefault="00C94A69" w:rsidP="00C94A69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</w:t>
      </w:r>
      <w:r w:rsidRPr="00126ED8">
        <w:rPr>
          <w:rFonts w:ascii="Times New Roman" w:hAnsi="Times New Roman"/>
          <w:sz w:val="24"/>
          <w:szCs w:val="24"/>
        </w:rPr>
        <w:t xml:space="preserve"> depicted in Figure 1</w:t>
      </w:r>
      <w:r>
        <w:rPr>
          <w:rFonts w:ascii="Times New Roman" w:hAnsi="Times New Roman"/>
          <w:sz w:val="24"/>
          <w:szCs w:val="24"/>
        </w:rPr>
        <w:t>, w</w:t>
      </w:r>
      <w:r w:rsidRPr="00126ED8">
        <w:rPr>
          <w:rFonts w:ascii="Times New Roman" w:hAnsi="Times New Roman"/>
          <w:sz w:val="24"/>
          <w:szCs w:val="24"/>
        </w:rPr>
        <w:t xml:space="preserve">e advance a resource-based view (RBV) of how big data resources act to enhance marketing-related capabilities and, ultimately, firm performance. </w:t>
      </w:r>
      <w:r w:rsidRPr="00126ED8"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65"/>
      </w:tblGrid>
      <w:tr w:rsidR="00C94A69" w:rsidRPr="00B74DEB" w14:paraId="43C2E6AC" w14:textId="77777777" w:rsidTr="00E366AF">
        <w:trPr>
          <w:cantSplit/>
          <w:jc w:val="center"/>
        </w:trPr>
        <w:tc>
          <w:tcPr>
            <w:tcW w:w="8865" w:type="dxa"/>
          </w:tcPr>
          <w:p w14:paraId="12CC5418" w14:textId="77777777" w:rsidR="00C94A69" w:rsidRPr="00B74DEB" w:rsidRDefault="00C94A69" w:rsidP="00E366A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7510554" wp14:editId="2A465969">
                  <wp:extent cx="5492187" cy="2442210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7595"/>
                          <a:stretch/>
                        </pic:blipFill>
                        <pic:spPr bwMode="auto">
                          <a:xfrm>
                            <a:off x="0" y="0"/>
                            <a:ext cx="5492187" cy="2442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18390A" w14:textId="77777777" w:rsidR="00C94A69" w:rsidRPr="00126ED8" w:rsidRDefault="00C94A69" w:rsidP="00C94A69">
      <w:pPr>
        <w:spacing w:line="480" w:lineRule="auto"/>
        <w:contextualSpacing/>
        <w:jc w:val="center"/>
        <w:rPr>
          <w:rFonts w:ascii="Times New Roman" w:hAnsi="Times New Roman"/>
          <w:sz w:val="24"/>
          <w:szCs w:val="24"/>
          <w:lang w:val="en-GB"/>
        </w:rPr>
      </w:pPr>
      <w:proofErr w:type="gramStart"/>
      <w:r w:rsidRPr="00126ED8">
        <w:rPr>
          <w:rFonts w:ascii="Times New Roman" w:hAnsi="Times New Roman"/>
          <w:b/>
          <w:sz w:val="24"/>
          <w:szCs w:val="24"/>
        </w:rPr>
        <w:t>Figure 1.</w:t>
      </w:r>
      <w:proofErr w:type="gramEnd"/>
      <w:r w:rsidRPr="00126ED8">
        <w:rPr>
          <w:rFonts w:ascii="Times New Roman" w:hAnsi="Times New Roman"/>
          <w:b/>
          <w:sz w:val="24"/>
          <w:szCs w:val="24"/>
        </w:rPr>
        <w:t xml:space="preserve">  Research Model</w:t>
      </w:r>
    </w:p>
    <w:p w14:paraId="3FB20856" w14:textId="67E0C837" w:rsidR="007279FF" w:rsidRDefault="000E74E4" w:rsidP="00B02C0F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  <w:lang w:val="en-GB"/>
        </w:rPr>
        <w:lastRenderedPageBreak/>
        <w:t xml:space="preserve">IT business value </w:t>
      </w:r>
      <w:r w:rsidR="00E810FF" w:rsidRPr="00126ED8">
        <w:rPr>
          <w:rFonts w:ascii="Times New Roman" w:hAnsi="Times New Roman"/>
          <w:sz w:val="24"/>
          <w:szCs w:val="24"/>
          <w:lang w:val="en-GB"/>
        </w:rPr>
        <w:t>research</w:t>
      </w:r>
      <w:r w:rsidRPr="00126ED8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Pr="00126ED8">
        <w:rPr>
          <w:rFonts w:ascii="Times New Roman" w:hAnsi="Times New Roman"/>
          <w:sz w:val="24"/>
          <w:szCs w:val="24"/>
          <w:lang w:val="en-GB"/>
        </w:rPr>
        <w:t>Hitt</w:t>
      </w:r>
      <w:proofErr w:type="spellEnd"/>
      <w:r w:rsidRPr="00126ED8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71C16" w:rsidRPr="00126ED8">
        <w:rPr>
          <w:rFonts w:ascii="Times New Roman" w:hAnsi="Times New Roman"/>
          <w:sz w:val="24"/>
          <w:szCs w:val="24"/>
          <w:lang w:val="en-GB"/>
        </w:rPr>
        <w:t>and</w:t>
      </w:r>
      <w:r w:rsidR="00DF523E" w:rsidRPr="00126ED8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="00DF523E" w:rsidRPr="00126ED8">
        <w:rPr>
          <w:rFonts w:ascii="Times New Roman" w:hAnsi="Times New Roman"/>
          <w:sz w:val="24"/>
          <w:szCs w:val="24"/>
          <w:lang w:val="en-GB"/>
        </w:rPr>
        <w:t>Brynjolfsson</w:t>
      </w:r>
      <w:proofErr w:type="spellEnd"/>
      <w:r w:rsidR="00DF523E" w:rsidRPr="00126ED8">
        <w:rPr>
          <w:rFonts w:ascii="Times New Roman" w:hAnsi="Times New Roman"/>
          <w:sz w:val="24"/>
          <w:szCs w:val="24"/>
          <w:lang w:val="en-GB"/>
        </w:rPr>
        <w:t xml:space="preserve"> 1996) has</w:t>
      </w:r>
      <w:r w:rsidRPr="00126ED8">
        <w:rPr>
          <w:rFonts w:ascii="Times New Roman" w:hAnsi="Times New Roman"/>
          <w:sz w:val="24"/>
          <w:szCs w:val="24"/>
          <w:lang w:val="en-GB"/>
        </w:rPr>
        <w:t xml:space="preserve"> adopted resource complementarity arguments to explain the interactions between IT and non-IT resources</w:t>
      </w:r>
      <w:r w:rsidR="000C7129" w:rsidRPr="00126ED8">
        <w:rPr>
          <w:rFonts w:ascii="Times New Roman" w:hAnsi="Times New Roman"/>
          <w:sz w:val="24"/>
          <w:szCs w:val="24"/>
          <w:lang w:val="en-GB"/>
        </w:rPr>
        <w:t xml:space="preserve"> and capabilities</w:t>
      </w:r>
      <w:r w:rsidRPr="00126ED8">
        <w:rPr>
          <w:rFonts w:ascii="Times New Roman" w:hAnsi="Times New Roman"/>
          <w:sz w:val="24"/>
          <w:szCs w:val="24"/>
          <w:lang w:val="en-GB"/>
        </w:rPr>
        <w:t>, and how IT impacts perfor</w:t>
      </w:r>
      <w:r w:rsidRPr="00126ED8">
        <w:rPr>
          <w:rFonts w:ascii="Times New Roman" w:hAnsi="Times New Roman"/>
          <w:sz w:val="24"/>
          <w:szCs w:val="24"/>
          <w:lang w:val="en-GB"/>
        </w:rPr>
        <w:softHyphen/>
        <w:t xml:space="preserve">mance (Melville et al. 2004). </w:t>
      </w:r>
      <w:r w:rsidR="00B02C0F">
        <w:rPr>
          <w:rFonts w:ascii="Times New Roman" w:hAnsi="Times New Roman"/>
          <w:sz w:val="24"/>
          <w:szCs w:val="24"/>
        </w:rPr>
        <w:t>S</w:t>
      </w:r>
      <w:r w:rsidR="00273E77" w:rsidRPr="00126ED8">
        <w:rPr>
          <w:rFonts w:ascii="Times New Roman" w:hAnsi="Times New Roman"/>
          <w:sz w:val="24"/>
          <w:szCs w:val="24"/>
        </w:rPr>
        <w:t>trategic</w:t>
      </w:r>
      <w:r w:rsidRPr="00126ED8">
        <w:rPr>
          <w:rFonts w:ascii="Times New Roman" w:hAnsi="Times New Roman"/>
          <w:sz w:val="24"/>
          <w:szCs w:val="24"/>
        </w:rPr>
        <w:t xml:space="preserve"> IT resources do not generally lead to superior firm performance, but those that </w:t>
      </w:r>
      <w:r w:rsidR="00E810FF" w:rsidRPr="00126ED8">
        <w:rPr>
          <w:rFonts w:ascii="Times New Roman" w:hAnsi="Times New Roman"/>
          <w:sz w:val="24"/>
          <w:szCs w:val="24"/>
        </w:rPr>
        <w:t>influence</w:t>
      </w:r>
      <w:r w:rsidRPr="00126ED8">
        <w:rPr>
          <w:rFonts w:ascii="Times New Roman" w:hAnsi="Times New Roman"/>
          <w:sz w:val="24"/>
          <w:szCs w:val="24"/>
        </w:rPr>
        <w:t xml:space="preserve"> other strategic complemen</w:t>
      </w:r>
      <w:r w:rsidRPr="00126ED8">
        <w:rPr>
          <w:rFonts w:ascii="Times New Roman" w:hAnsi="Times New Roman"/>
          <w:sz w:val="24"/>
          <w:szCs w:val="24"/>
        </w:rPr>
        <w:softHyphen/>
        <w:t xml:space="preserve">tary resources within business processes </w:t>
      </w:r>
      <w:r w:rsidR="00E810FF" w:rsidRPr="00126ED8">
        <w:rPr>
          <w:rFonts w:ascii="Times New Roman" w:hAnsi="Times New Roman"/>
          <w:sz w:val="24"/>
          <w:szCs w:val="24"/>
        </w:rPr>
        <w:t>may</w:t>
      </w:r>
      <w:r w:rsidRPr="00126ED8">
        <w:rPr>
          <w:rFonts w:ascii="Times New Roman" w:hAnsi="Times New Roman"/>
          <w:sz w:val="24"/>
          <w:szCs w:val="24"/>
        </w:rPr>
        <w:t xml:space="preserve"> gain </w:t>
      </w:r>
      <w:r w:rsidR="000C7129" w:rsidRPr="00126ED8">
        <w:rPr>
          <w:rFonts w:ascii="Times New Roman" w:hAnsi="Times New Roman"/>
          <w:sz w:val="24"/>
          <w:szCs w:val="24"/>
        </w:rPr>
        <w:t>competitive</w:t>
      </w:r>
      <w:r w:rsidRPr="00126ED8">
        <w:rPr>
          <w:rFonts w:ascii="Times New Roman" w:hAnsi="Times New Roman"/>
          <w:sz w:val="24"/>
          <w:szCs w:val="24"/>
        </w:rPr>
        <w:t xml:space="preserve"> advantage (Bhatt </w:t>
      </w:r>
      <w:r w:rsidR="000C7129" w:rsidRPr="00126ED8">
        <w:rPr>
          <w:rFonts w:ascii="Times New Roman" w:hAnsi="Times New Roman"/>
          <w:sz w:val="24"/>
          <w:szCs w:val="24"/>
        </w:rPr>
        <w:t>and</w:t>
      </w:r>
      <w:r w:rsidRPr="00126ED8">
        <w:rPr>
          <w:rFonts w:ascii="Times New Roman" w:hAnsi="Times New Roman"/>
          <w:sz w:val="24"/>
          <w:szCs w:val="24"/>
        </w:rPr>
        <w:t xml:space="preserve"> Grover 2005). </w:t>
      </w:r>
      <w:r w:rsidR="007279FF">
        <w:rPr>
          <w:rFonts w:ascii="Times New Roman" w:hAnsi="Times New Roman"/>
          <w:sz w:val="24"/>
          <w:szCs w:val="24"/>
        </w:rPr>
        <w:t>Based on this logic</w:t>
      </w:r>
      <w:r w:rsidR="00B71C16" w:rsidRPr="00126ED8">
        <w:rPr>
          <w:rFonts w:ascii="Times New Roman" w:hAnsi="Times New Roman"/>
          <w:sz w:val="24"/>
          <w:szCs w:val="24"/>
        </w:rPr>
        <w:t xml:space="preserve">, </w:t>
      </w:r>
      <w:r w:rsidR="002F58F5" w:rsidRPr="00126ED8">
        <w:rPr>
          <w:rFonts w:ascii="Times New Roman" w:hAnsi="Times New Roman"/>
          <w:sz w:val="24"/>
          <w:szCs w:val="24"/>
        </w:rPr>
        <w:t>BDR</w:t>
      </w:r>
      <w:r w:rsidR="00B71C16" w:rsidRPr="00126ED8">
        <w:rPr>
          <w:rFonts w:ascii="Times New Roman" w:hAnsi="Times New Roman"/>
          <w:sz w:val="24"/>
          <w:szCs w:val="24"/>
        </w:rPr>
        <w:t xml:space="preserve"> is an enabler of marketing-related capabilities</w:t>
      </w:r>
      <w:r w:rsidR="00FF6E78" w:rsidRPr="00126ED8">
        <w:rPr>
          <w:rFonts w:ascii="Times New Roman" w:hAnsi="Times New Roman"/>
          <w:sz w:val="24"/>
          <w:szCs w:val="24"/>
        </w:rPr>
        <w:t xml:space="preserve">. </w:t>
      </w:r>
    </w:p>
    <w:p w14:paraId="42FB885C" w14:textId="455EE45D" w:rsidR="00E458A9" w:rsidRPr="00126ED8" w:rsidRDefault="00FF6E78" w:rsidP="00B02C0F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More specifically, </w:t>
      </w:r>
      <w:r w:rsidR="002F58F5" w:rsidRPr="00126ED8">
        <w:rPr>
          <w:rFonts w:ascii="Times New Roman" w:hAnsi="Times New Roman"/>
          <w:sz w:val="24"/>
          <w:szCs w:val="24"/>
        </w:rPr>
        <w:t>BDR</w:t>
      </w:r>
      <w:r w:rsidRPr="00126ED8">
        <w:rPr>
          <w:rFonts w:ascii="Times New Roman" w:hAnsi="Times New Roman"/>
          <w:sz w:val="24"/>
          <w:szCs w:val="24"/>
        </w:rPr>
        <w:t xml:space="preserve"> enable</w:t>
      </w:r>
      <w:r w:rsidR="002F58F5" w:rsidRPr="00126ED8">
        <w:rPr>
          <w:rFonts w:ascii="Times New Roman" w:hAnsi="Times New Roman"/>
          <w:sz w:val="24"/>
          <w:szCs w:val="24"/>
        </w:rPr>
        <w:t>s</w:t>
      </w:r>
      <w:r w:rsidRPr="00126ED8">
        <w:rPr>
          <w:rFonts w:ascii="Times New Roman" w:hAnsi="Times New Roman"/>
          <w:sz w:val="24"/>
          <w:szCs w:val="24"/>
        </w:rPr>
        <w:t xml:space="preserve"> firms to gain market insights, continuously sense and act on market changes that are critical to execute marketing capabilities successfully</w:t>
      </w:r>
      <w:r w:rsidR="00B71C16" w:rsidRPr="00126ED8">
        <w:rPr>
          <w:rFonts w:ascii="Times New Roman" w:hAnsi="Times New Roman"/>
          <w:sz w:val="24"/>
          <w:szCs w:val="24"/>
        </w:rPr>
        <w:t xml:space="preserve"> (</w:t>
      </w:r>
      <w:r w:rsidRPr="00126ED8">
        <w:rPr>
          <w:rFonts w:ascii="Times New Roman" w:hAnsi="Times New Roman"/>
          <w:sz w:val="24"/>
          <w:szCs w:val="24"/>
        </w:rPr>
        <w:t>Day 2011</w:t>
      </w:r>
      <w:r w:rsidR="00B71C16" w:rsidRPr="00126ED8">
        <w:rPr>
          <w:rFonts w:ascii="Times New Roman" w:hAnsi="Times New Roman"/>
          <w:sz w:val="24"/>
          <w:szCs w:val="24"/>
        </w:rPr>
        <w:t xml:space="preserve">). </w:t>
      </w:r>
      <w:r w:rsidRPr="00126ED8">
        <w:rPr>
          <w:rFonts w:ascii="Times New Roman" w:hAnsi="Times New Roman"/>
          <w:sz w:val="24"/>
          <w:szCs w:val="24"/>
        </w:rPr>
        <w:t>For example</w:t>
      </w:r>
      <w:r w:rsidR="00273E77" w:rsidRPr="00126ED8">
        <w:rPr>
          <w:rFonts w:ascii="Times New Roman" w:hAnsi="Times New Roman"/>
          <w:sz w:val="24"/>
          <w:szCs w:val="24"/>
        </w:rPr>
        <w:t>,</w:t>
      </w:r>
      <w:r w:rsidR="00E458A9" w:rsidRPr="00126ED8">
        <w:rPr>
          <w:rFonts w:ascii="Times New Roman" w:hAnsi="Times New Roman"/>
          <w:sz w:val="24"/>
          <w:szCs w:val="24"/>
        </w:rPr>
        <w:t xml:space="preserve"> big data resources enable firms to better innovate and </w:t>
      </w:r>
      <w:proofErr w:type="spellStart"/>
      <w:r w:rsidR="00E458A9" w:rsidRPr="00126ED8">
        <w:rPr>
          <w:rFonts w:ascii="Times New Roman" w:hAnsi="Times New Roman"/>
          <w:sz w:val="24"/>
          <w:szCs w:val="24"/>
        </w:rPr>
        <w:t>optimi</w:t>
      </w:r>
      <w:r w:rsidR="006009AF" w:rsidRPr="00126ED8">
        <w:rPr>
          <w:rFonts w:ascii="Times New Roman" w:hAnsi="Times New Roman"/>
          <w:sz w:val="24"/>
          <w:szCs w:val="24"/>
        </w:rPr>
        <w:t>s</w:t>
      </w:r>
      <w:r w:rsidR="00E458A9" w:rsidRPr="00126ED8">
        <w:rPr>
          <w:rFonts w:ascii="Times New Roman" w:hAnsi="Times New Roman"/>
          <w:sz w:val="24"/>
          <w:szCs w:val="24"/>
        </w:rPr>
        <w:t>e</w:t>
      </w:r>
      <w:proofErr w:type="spellEnd"/>
      <w:r w:rsidR="00E458A9" w:rsidRPr="00126ED8">
        <w:rPr>
          <w:rFonts w:ascii="Times New Roman" w:hAnsi="Times New Roman"/>
          <w:sz w:val="24"/>
          <w:szCs w:val="24"/>
        </w:rPr>
        <w:t xml:space="preserve"> any given element of the marketing mix with big data-driven predictive models and experiments (Chen et al. 2012; </w:t>
      </w:r>
      <w:proofErr w:type="spellStart"/>
      <w:r w:rsidR="00E458A9" w:rsidRPr="00126ED8">
        <w:rPr>
          <w:rFonts w:ascii="Times New Roman" w:hAnsi="Times New Roman"/>
          <w:sz w:val="24"/>
          <w:szCs w:val="24"/>
        </w:rPr>
        <w:t>Einav</w:t>
      </w:r>
      <w:proofErr w:type="spellEnd"/>
      <w:r w:rsidR="00E458A9" w:rsidRPr="00126ED8">
        <w:rPr>
          <w:rFonts w:ascii="Times New Roman" w:hAnsi="Times New Roman"/>
          <w:sz w:val="24"/>
          <w:szCs w:val="24"/>
        </w:rPr>
        <w:t xml:space="preserve"> and Levin 2013; </w:t>
      </w:r>
      <w:proofErr w:type="spellStart"/>
      <w:r w:rsidR="00E458A9" w:rsidRPr="00126ED8">
        <w:rPr>
          <w:rFonts w:ascii="Times New Roman" w:hAnsi="Times New Roman"/>
          <w:sz w:val="24"/>
          <w:szCs w:val="24"/>
        </w:rPr>
        <w:t>Jelinek</w:t>
      </w:r>
      <w:proofErr w:type="spellEnd"/>
      <w:r w:rsidR="00E458A9" w:rsidRPr="00126ED8">
        <w:rPr>
          <w:rFonts w:ascii="Times New Roman" w:hAnsi="Times New Roman"/>
          <w:sz w:val="24"/>
          <w:szCs w:val="24"/>
        </w:rPr>
        <w:t xml:space="preserve"> 2013). Firms are </w:t>
      </w:r>
      <w:r w:rsidR="002F58F5" w:rsidRPr="00126ED8">
        <w:rPr>
          <w:rFonts w:ascii="Times New Roman" w:hAnsi="Times New Roman"/>
          <w:sz w:val="24"/>
          <w:szCs w:val="24"/>
        </w:rPr>
        <w:t xml:space="preserve">thus </w:t>
      </w:r>
      <w:r w:rsidR="00E458A9" w:rsidRPr="00126ED8">
        <w:rPr>
          <w:rFonts w:ascii="Times New Roman" w:hAnsi="Times New Roman"/>
          <w:sz w:val="24"/>
          <w:szCs w:val="24"/>
        </w:rPr>
        <w:t>able to tap into customer opinions, understand customer behavior, and converse with customers unlike traditional one-way marketing (Chen et al. 2012</w:t>
      </w:r>
      <w:r w:rsidR="00DD2C5C" w:rsidRPr="00126ED8">
        <w:rPr>
          <w:rFonts w:ascii="Times New Roman" w:hAnsi="Times New Roman"/>
          <w:sz w:val="24"/>
          <w:szCs w:val="24"/>
        </w:rPr>
        <w:t>; Day 2011</w:t>
      </w:r>
      <w:r w:rsidR="00E458A9" w:rsidRPr="00126ED8">
        <w:rPr>
          <w:rFonts w:ascii="Times New Roman" w:hAnsi="Times New Roman"/>
          <w:sz w:val="24"/>
          <w:szCs w:val="24"/>
        </w:rPr>
        <w:t>). In addition, person- , context-, and location-specific offerings can be tailored based on big data-driven insights (Chaudhuri et al. 2011). Furthermore, data is available in real-time, and at a significantly lower cost than traditional means to tap into customer needs (</w:t>
      </w:r>
      <w:proofErr w:type="spellStart"/>
      <w:r w:rsidR="00E458A9" w:rsidRPr="00126ED8">
        <w:rPr>
          <w:rFonts w:ascii="Times New Roman" w:hAnsi="Times New Roman"/>
          <w:sz w:val="24"/>
          <w:szCs w:val="24"/>
        </w:rPr>
        <w:t>Jelinek</w:t>
      </w:r>
      <w:proofErr w:type="spellEnd"/>
      <w:r w:rsidR="00E458A9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E458A9" w:rsidRPr="00126ED8">
        <w:rPr>
          <w:rFonts w:ascii="Times New Roman" w:hAnsi="Times New Roman"/>
          <w:sz w:val="24"/>
          <w:szCs w:val="24"/>
        </w:rPr>
        <w:t>Bergey</w:t>
      </w:r>
      <w:proofErr w:type="spellEnd"/>
      <w:r w:rsidR="00E458A9" w:rsidRPr="00126ED8">
        <w:rPr>
          <w:rFonts w:ascii="Times New Roman" w:hAnsi="Times New Roman"/>
          <w:sz w:val="24"/>
          <w:szCs w:val="24"/>
        </w:rPr>
        <w:t xml:space="preserve"> 2013). </w:t>
      </w:r>
      <w:r w:rsidR="007279FF">
        <w:rPr>
          <w:rFonts w:ascii="Times New Roman" w:hAnsi="Times New Roman"/>
          <w:sz w:val="24"/>
          <w:szCs w:val="24"/>
        </w:rPr>
        <w:t>Data-driven firms</w:t>
      </w:r>
      <w:r w:rsidR="00E458A9" w:rsidRPr="00126ED8">
        <w:rPr>
          <w:rFonts w:ascii="Times New Roman" w:hAnsi="Times New Roman"/>
          <w:sz w:val="24"/>
          <w:szCs w:val="24"/>
        </w:rPr>
        <w:t xml:space="preserve"> thus find it easier, faster and cheaper to experiment with the marketing mix to set optimal levels more accurately.</w:t>
      </w:r>
      <w:r w:rsidR="00273E77" w:rsidRPr="00126ED8">
        <w:rPr>
          <w:rFonts w:ascii="Times New Roman" w:hAnsi="Times New Roman"/>
          <w:sz w:val="24"/>
          <w:szCs w:val="24"/>
        </w:rPr>
        <w:t xml:space="preserve"> </w:t>
      </w:r>
    </w:p>
    <w:p w14:paraId="0EA0B3F1" w14:textId="78F7208F" w:rsidR="00B74DEB" w:rsidRPr="00126ED8" w:rsidRDefault="002A490F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In sum, prior </w:t>
      </w:r>
      <w:r w:rsidR="002F58F5" w:rsidRPr="00126ED8">
        <w:rPr>
          <w:rFonts w:ascii="Times New Roman" w:hAnsi="Times New Roman"/>
          <w:sz w:val="24"/>
          <w:szCs w:val="24"/>
        </w:rPr>
        <w:t>RBV studies suggest</w:t>
      </w:r>
      <w:r w:rsidRPr="00126ED8">
        <w:rPr>
          <w:rFonts w:ascii="Times New Roman" w:hAnsi="Times New Roman"/>
          <w:sz w:val="24"/>
          <w:szCs w:val="24"/>
        </w:rPr>
        <w:t xml:space="preserve"> that IT resources have a positive effect on </w:t>
      </w:r>
      <w:r w:rsidR="00273E77" w:rsidRPr="00126ED8">
        <w:rPr>
          <w:rFonts w:ascii="Times New Roman" w:hAnsi="Times New Roman"/>
          <w:sz w:val="24"/>
          <w:szCs w:val="24"/>
        </w:rPr>
        <w:t xml:space="preserve">non-IT </w:t>
      </w:r>
      <w:proofErr w:type="spellStart"/>
      <w:r w:rsidR="00273E77" w:rsidRPr="00126ED8">
        <w:rPr>
          <w:rFonts w:ascii="Times New Roman" w:hAnsi="Times New Roman"/>
          <w:sz w:val="24"/>
          <w:szCs w:val="24"/>
        </w:rPr>
        <w:t>organisational</w:t>
      </w:r>
      <w:proofErr w:type="spellEnd"/>
      <w:r w:rsidR="00273E77" w:rsidRPr="00126ED8">
        <w:rPr>
          <w:rFonts w:ascii="Times New Roman" w:hAnsi="Times New Roman"/>
          <w:sz w:val="24"/>
          <w:szCs w:val="24"/>
        </w:rPr>
        <w:t xml:space="preserve"> capabiliti</w:t>
      </w:r>
      <w:r w:rsidRPr="00126ED8">
        <w:rPr>
          <w:rFonts w:ascii="Times New Roman" w:hAnsi="Times New Roman"/>
          <w:sz w:val="24"/>
          <w:szCs w:val="24"/>
        </w:rPr>
        <w:t>es (</w:t>
      </w:r>
      <w:proofErr w:type="spellStart"/>
      <w:r w:rsidRPr="00126ED8">
        <w:rPr>
          <w:rFonts w:ascii="Times New Roman" w:hAnsi="Times New Roman"/>
          <w:sz w:val="24"/>
          <w:szCs w:val="24"/>
        </w:rPr>
        <w:t>Bharadwaj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2000). Consistent with this research, we expect </w:t>
      </w:r>
      <w:r w:rsidR="00273E77" w:rsidRPr="00126ED8">
        <w:rPr>
          <w:rFonts w:ascii="Times New Roman" w:hAnsi="Times New Roman"/>
          <w:sz w:val="24"/>
          <w:szCs w:val="24"/>
        </w:rPr>
        <w:t xml:space="preserve">we expect that big data resources </w:t>
      </w:r>
      <w:r w:rsidR="006D48FD" w:rsidRPr="00126ED8">
        <w:rPr>
          <w:rFonts w:ascii="Times New Roman" w:hAnsi="Times New Roman"/>
          <w:sz w:val="24"/>
          <w:szCs w:val="24"/>
        </w:rPr>
        <w:t>provide for</w:t>
      </w:r>
      <w:r w:rsidR="00273E77" w:rsidRPr="00126ED8">
        <w:rPr>
          <w:rFonts w:ascii="Times New Roman" w:hAnsi="Times New Roman"/>
          <w:sz w:val="24"/>
          <w:szCs w:val="24"/>
        </w:rPr>
        <w:t xml:space="preserve"> more efficient and effective marketing capabilities.</w:t>
      </w:r>
      <w:r w:rsidR="00FC32AF" w:rsidRPr="00126ED8">
        <w:rPr>
          <w:rFonts w:ascii="Times New Roman" w:hAnsi="Times New Roman"/>
          <w:sz w:val="24"/>
          <w:szCs w:val="24"/>
        </w:rPr>
        <w:t xml:space="preserve"> </w:t>
      </w:r>
      <w:r w:rsidR="007F2A52" w:rsidRPr="00126ED8">
        <w:rPr>
          <w:rFonts w:ascii="Times New Roman" w:hAnsi="Times New Roman"/>
          <w:sz w:val="24"/>
          <w:szCs w:val="24"/>
        </w:rPr>
        <w:t>Therefore</w:t>
      </w:r>
      <w:r w:rsidR="00B74DEB" w:rsidRPr="00126ED8">
        <w:rPr>
          <w:rFonts w:ascii="Times New Roman" w:hAnsi="Times New Roman"/>
          <w:sz w:val="24"/>
          <w:szCs w:val="24"/>
        </w:rPr>
        <w:t>:</w:t>
      </w:r>
    </w:p>
    <w:p w14:paraId="4623D4CE" w14:textId="4BE61EDE" w:rsidR="00B74DEB" w:rsidRPr="00126ED8" w:rsidRDefault="00B74DEB" w:rsidP="00126ED8">
      <w:pPr>
        <w:spacing w:line="480" w:lineRule="auto"/>
        <w:contextualSpacing/>
        <w:rPr>
          <w:rFonts w:ascii="Times New Roman" w:hAnsi="Times New Roman"/>
          <w:i/>
          <w:sz w:val="24"/>
          <w:szCs w:val="24"/>
        </w:rPr>
      </w:pPr>
      <w:r w:rsidRPr="00126ED8">
        <w:rPr>
          <w:rFonts w:ascii="Times New Roman" w:hAnsi="Times New Roman"/>
          <w:i/>
          <w:sz w:val="24"/>
          <w:szCs w:val="24"/>
        </w:rPr>
        <w:t xml:space="preserve">H1: Big data </w:t>
      </w:r>
      <w:r w:rsidR="002F58F5" w:rsidRPr="00126ED8">
        <w:rPr>
          <w:rFonts w:ascii="Times New Roman" w:hAnsi="Times New Roman"/>
          <w:i/>
          <w:sz w:val="24"/>
          <w:szCs w:val="24"/>
        </w:rPr>
        <w:t xml:space="preserve">resources </w:t>
      </w:r>
      <w:r w:rsidR="001E774A" w:rsidRPr="00126ED8">
        <w:rPr>
          <w:rFonts w:ascii="Times New Roman" w:hAnsi="Times New Roman"/>
          <w:i/>
          <w:sz w:val="24"/>
          <w:szCs w:val="24"/>
        </w:rPr>
        <w:t>have</w:t>
      </w:r>
      <w:r w:rsidRPr="00126ED8">
        <w:rPr>
          <w:rFonts w:ascii="Times New Roman" w:hAnsi="Times New Roman"/>
          <w:i/>
          <w:sz w:val="24"/>
          <w:szCs w:val="24"/>
        </w:rPr>
        <w:t xml:space="preserve"> a positive </w:t>
      </w:r>
      <w:r w:rsidR="007F2A52" w:rsidRPr="00126ED8">
        <w:rPr>
          <w:rFonts w:ascii="Times New Roman" w:hAnsi="Times New Roman"/>
          <w:i/>
          <w:sz w:val="24"/>
          <w:szCs w:val="24"/>
        </w:rPr>
        <w:t>effect</w:t>
      </w:r>
      <w:r w:rsidRPr="00126ED8">
        <w:rPr>
          <w:rFonts w:ascii="Times New Roman" w:hAnsi="Times New Roman"/>
          <w:i/>
          <w:sz w:val="24"/>
          <w:szCs w:val="24"/>
        </w:rPr>
        <w:t xml:space="preserve"> on marketing capabilities. </w:t>
      </w:r>
    </w:p>
    <w:p w14:paraId="7C4E250B" w14:textId="364EE4B9" w:rsidR="00FE00ED" w:rsidRPr="00126ED8" w:rsidRDefault="002F58F5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In contrast with </w:t>
      </w:r>
      <w:r w:rsidR="00B9636A" w:rsidRPr="00126ED8">
        <w:rPr>
          <w:rFonts w:ascii="Times New Roman" w:hAnsi="Times New Roman"/>
          <w:sz w:val="24"/>
          <w:szCs w:val="24"/>
        </w:rPr>
        <w:t xml:space="preserve">the </w:t>
      </w:r>
      <w:r w:rsidRPr="00126ED8">
        <w:rPr>
          <w:rFonts w:ascii="Times New Roman" w:hAnsi="Times New Roman"/>
          <w:sz w:val="24"/>
          <w:szCs w:val="24"/>
        </w:rPr>
        <w:t xml:space="preserve">unexplored </w:t>
      </w:r>
      <w:r w:rsidR="00B9636A" w:rsidRPr="00126ED8">
        <w:rPr>
          <w:rFonts w:ascii="Times New Roman" w:hAnsi="Times New Roman"/>
          <w:sz w:val="24"/>
          <w:szCs w:val="24"/>
        </w:rPr>
        <w:t xml:space="preserve">relationship between BDR and MC, </w:t>
      </w:r>
      <w:r w:rsidRPr="00126ED8">
        <w:rPr>
          <w:rFonts w:ascii="Times New Roman" w:hAnsi="Times New Roman"/>
          <w:sz w:val="24"/>
          <w:szCs w:val="24"/>
        </w:rPr>
        <w:t>the</w:t>
      </w:r>
      <w:r w:rsidR="00B9636A" w:rsidRPr="00126ED8">
        <w:rPr>
          <w:rFonts w:ascii="Times New Roman" w:hAnsi="Times New Roman"/>
          <w:sz w:val="24"/>
          <w:szCs w:val="24"/>
        </w:rPr>
        <w:t xml:space="preserve"> </w:t>
      </w:r>
      <w:r w:rsidR="006D48FD" w:rsidRPr="00126ED8">
        <w:rPr>
          <w:rFonts w:ascii="Times New Roman" w:hAnsi="Times New Roman"/>
          <w:sz w:val="24"/>
          <w:szCs w:val="24"/>
        </w:rPr>
        <w:t>impact</w:t>
      </w:r>
      <w:r w:rsidRPr="00126ED8">
        <w:rPr>
          <w:rFonts w:ascii="Times New Roman" w:hAnsi="Times New Roman"/>
          <w:sz w:val="24"/>
          <w:szCs w:val="24"/>
        </w:rPr>
        <w:t xml:space="preserve"> of MC</w:t>
      </w:r>
      <w:r w:rsidR="00B9636A" w:rsidRPr="00126ED8">
        <w:rPr>
          <w:rFonts w:ascii="Times New Roman" w:hAnsi="Times New Roman"/>
          <w:sz w:val="24"/>
          <w:szCs w:val="24"/>
        </w:rPr>
        <w:t xml:space="preserve"> on firm performance has received substantial support in </w:t>
      </w:r>
      <w:r w:rsidR="006D48FD" w:rsidRPr="00126ED8">
        <w:rPr>
          <w:rFonts w:ascii="Times New Roman" w:hAnsi="Times New Roman"/>
          <w:sz w:val="24"/>
          <w:szCs w:val="24"/>
        </w:rPr>
        <w:t xml:space="preserve">prior </w:t>
      </w:r>
      <w:r w:rsidRPr="00126ED8">
        <w:rPr>
          <w:rFonts w:ascii="Times New Roman" w:hAnsi="Times New Roman"/>
          <w:sz w:val="24"/>
          <w:szCs w:val="24"/>
        </w:rPr>
        <w:t>research</w:t>
      </w:r>
      <w:r w:rsidR="006D48FD" w:rsidRPr="00126ED8">
        <w:rPr>
          <w:rFonts w:ascii="Times New Roman" w:hAnsi="Times New Roman"/>
          <w:sz w:val="24"/>
          <w:szCs w:val="24"/>
        </w:rPr>
        <w:t xml:space="preserve"> (Morgan et al. 2009; </w:t>
      </w:r>
      <w:proofErr w:type="spellStart"/>
      <w:r w:rsidR="006D48FD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6D48FD" w:rsidRPr="00126ED8">
        <w:rPr>
          <w:rFonts w:ascii="Times New Roman" w:hAnsi="Times New Roman"/>
          <w:sz w:val="24"/>
          <w:szCs w:val="24"/>
        </w:rPr>
        <w:t xml:space="preserve"> </w:t>
      </w:r>
      <w:r w:rsidR="006D48FD" w:rsidRPr="00126ED8">
        <w:rPr>
          <w:rFonts w:ascii="Times New Roman" w:hAnsi="Times New Roman"/>
          <w:sz w:val="24"/>
          <w:szCs w:val="24"/>
        </w:rPr>
        <w:lastRenderedPageBreak/>
        <w:t>and Morgan 2005)</w:t>
      </w:r>
      <w:r w:rsidR="00B9636A" w:rsidRPr="00126ED8">
        <w:rPr>
          <w:rFonts w:ascii="Times New Roman" w:hAnsi="Times New Roman"/>
          <w:sz w:val="24"/>
          <w:szCs w:val="24"/>
        </w:rPr>
        <w:t>.</w:t>
      </w:r>
      <w:r w:rsidR="006D48FD" w:rsidRPr="00126ED8">
        <w:rPr>
          <w:rFonts w:ascii="Times New Roman" w:hAnsi="Times New Roman"/>
          <w:sz w:val="24"/>
          <w:szCs w:val="24"/>
        </w:rPr>
        <w:t xml:space="preserve"> </w:t>
      </w:r>
      <w:r w:rsidR="001779CC" w:rsidRPr="00126ED8">
        <w:rPr>
          <w:rFonts w:ascii="Times New Roman" w:hAnsi="Times New Roman"/>
          <w:sz w:val="24"/>
          <w:szCs w:val="24"/>
        </w:rPr>
        <w:t>MC is crucial</w:t>
      </w:r>
      <w:r w:rsidR="006D48FD" w:rsidRPr="00126ED8">
        <w:rPr>
          <w:rFonts w:ascii="Times New Roman" w:hAnsi="Times New Roman"/>
          <w:sz w:val="24"/>
          <w:szCs w:val="24"/>
        </w:rPr>
        <w:t xml:space="preserve"> to understand customer</w:t>
      </w:r>
      <w:r w:rsidR="001779CC" w:rsidRPr="00126ED8">
        <w:rPr>
          <w:rFonts w:ascii="Times New Roman" w:hAnsi="Times New Roman"/>
          <w:sz w:val="24"/>
          <w:szCs w:val="24"/>
        </w:rPr>
        <w:t>s</w:t>
      </w:r>
      <w:r w:rsidR="006D48FD" w:rsidRPr="00126ED8">
        <w:rPr>
          <w:rFonts w:ascii="Times New Roman" w:hAnsi="Times New Roman"/>
          <w:sz w:val="24"/>
          <w:szCs w:val="24"/>
        </w:rPr>
        <w:t xml:space="preserve"> </w:t>
      </w:r>
      <w:r w:rsidR="001779CC" w:rsidRPr="00126ED8">
        <w:rPr>
          <w:rFonts w:ascii="Times New Roman" w:hAnsi="Times New Roman"/>
          <w:sz w:val="24"/>
          <w:szCs w:val="24"/>
        </w:rPr>
        <w:t xml:space="preserve">and to </w:t>
      </w:r>
      <w:r w:rsidR="006D48FD" w:rsidRPr="00126ED8">
        <w:rPr>
          <w:rFonts w:ascii="Times New Roman" w:hAnsi="Times New Roman"/>
          <w:sz w:val="24"/>
          <w:szCs w:val="24"/>
        </w:rPr>
        <w:t xml:space="preserve">deliver </w:t>
      </w:r>
      <w:r w:rsidR="001779CC" w:rsidRPr="00126ED8">
        <w:rPr>
          <w:rFonts w:ascii="Times New Roman" w:hAnsi="Times New Roman"/>
          <w:sz w:val="24"/>
          <w:szCs w:val="24"/>
        </w:rPr>
        <w:t>offerings</w:t>
      </w:r>
      <w:r w:rsidR="006D48FD" w:rsidRPr="00126ED8">
        <w:rPr>
          <w:rFonts w:ascii="Times New Roman" w:hAnsi="Times New Roman"/>
          <w:sz w:val="24"/>
          <w:szCs w:val="24"/>
        </w:rPr>
        <w:t xml:space="preserve"> </w:t>
      </w:r>
      <w:r w:rsidR="001779CC" w:rsidRPr="00126ED8">
        <w:rPr>
          <w:rFonts w:ascii="Times New Roman" w:hAnsi="Times New Roman"/>
          <w:sz w:val="24"/>
          <w:szCs w:val="24"/>
        </w:rPr>
        <w:t>that match their needs</w:t>
      </w:r>
      <w:r w:rsidR="006D48FD" w:rsidRPr="00126ED8">
        <w:rPr>
          <w:rFonts w:ascii="Times New Roman" w:hAnsi="Times New Roman"/>
          <w:sz w:val="24"/>
          <w:szCs w:val="24"/>
        </w:rPr>
        <w:t xml:space="preserve">, </w:t>
      </w:r>
      <w:r w:rsidR="001779CC" w:rsidRPr="00126ED8">
        <w:rPr>
          <w:rFonts w:ascii="Times New Roman" w:hAnsi="Times New Roman"/>
          <w:sz w:val="24"/>
          <w:szCs w:val="24"/>
        </w:rPr>
        <w:t xml:space="preserve">and </w:t>
      </w:r>
      <w:r w:rsidRPr="00126ED8">
        <w:rPr>
          <w:rFonts w:ascii="Times New Roman" w:hAnsi="Times New Roman"/>
          <w:sz w:val="24"/>
          <w:szCs w:val="24"/>
        </w:rPr>
        <w:t xml:space="preserve">is </w:t>
      </w:r>
      <w:r w:rsidR="001779CC" w:rsidRPr="00126ED8">
        <w:rPr>
          <w:rFonts w:ascii="Times New Roman" w:hAnsi="Times New Roman"/>
          <w:sz w:val="24"/>
          <w:szCs w:val="24"/>
        </w:rPr>
        <w:t xml:space="preserve">therefore a key driver of firm performance. Marketing capabilities are rare, valuable, non-substitutable, and imperfectly imitable and thus have potential for </w:t>
      </w:r>
      <w:r w:rsidRPr="00126ED8">
        <w:rPr>
          <w:rFonts w:ascii="Times New Roman" w:hAnsi="Times New Roman"/>
          <w:sz w:val="24"/>
          <w:szCs w:val="24"/>
        </w:rPr>
        <w:t xml:space="preserve">superior performance and </w:t>
      </w:r>
      <w:r w:rsidR="001779CC" w:rsidRPr="00126ED8">
        <w:rPr>
          <w:rFonts w:ascii="Times New Roman" w:hAnsi="Times New Roman"/>
          <w:sz w:val="24"/>
          <w:szCs w:val="24"/>
        </w:rPr>
        <w:t>competitive advantage (</w:t>
      </w:r>
      <w:proofErr w:type="spellStart"/>
      <w:r w:rsidR="001779CC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1779CC" w:rsidRPr="00126ED8">
        <w:rPr>
          <w:rFonts w:ascii="Times New Roman" w:hAnsi="Times New Roman"/>
          <w:sz w:val="24"/>
          <w:szCs w:val="24"/>
        </w:rPr>
        <w:t xml:space="preserve"> and Morgan 2005). A</w:t>
      </w:r>
      <w:r w:rsidR="006D48FD" w:rsidRPr="00126ED8">
        <w:rPr>
          <w:rFonts w:ascii="Times New Roman" w:hAnsi="Times New Roman"/>
          <w:sz w:val="24"/>
          <w:szCs w:val="24"/>
        </w:rPr>
        <w:t xml:space="preserve"> meta-analy</w:t>
      </w:r>
      <w:r w:rsidR="001779CC" w:rsidRPr="00126ED8">
        <w:rPr>
          <w:rFonts w:ascii="Times New Roman" w:hAnsi="Times New Roman"/>
          <w:sz w:val="24"/>
          <w:szCs w:val="24"/>
        </w:rPr>
        <w:t>tic study found that</w:t>
      </w:r>
      <w:r w:rsidR="006D48FD" w:rsidRPr="00126ED8">
        <w:rPr>
          <w:rFonts w:ascii="Times New Roman" w:hAnsi="Times New Roman"/>
          <w:sz w:val="24"/>
          <w:szCs w:val="24"/>
        </w:rPr>
        <w:t xml:space="preserve"> MC influence</w:t>
      </w:r>
      <w:r w:rsidR="001E774A" w:rsidRPr="00126ED8">
        <w:rPr>
          <w:rFonts w:ascii="Times New Roman" w:hAnsi="Times New Roman"/>
          <w:sz w:val="24"/>
          <w:szCs w:val="24"/>
        </w:rPr>
        <w:t>s</w:t>
      </w:r>
      <w:r w:rsidR="006D48FD" w:rsidRPr="00126ED8">
        <w:rPr>
          <w:rFonts w:ascii="Times New Roman" w:hAnsi="Times New Roman"/>
          <w:sz w:val="24"/>
          <w:szCs w:val="24"/>
        </w:rPr>
        <w:t xml:space="preserve"> </w:t>
      </w:r>
      <w:r w:rsidR="001E774A" w:rsidRPr="00126ED8">
        <w:rPr>
          <w:rFonts w:ascii="Times New Roman" w:hAnsi="Times New Roman"/>
          <w:sz w:val="24"/>
          <w:szCs w:val="24"/>
        </w:rPr>
        <w:t>superior</w:t>
      </w:r>
      <w:r w:rsidR="006D48FD" w:rsidRPr="00126ED8">
        <w:rPr>
          <w:rFonts w:ascii="Times New Roman" w:hAnsi="Times New Roman"/>
          <w:sz w:val="24"/>
          <w:szCs w:val="24"/>
        </w:rPr>
        <w:t xml:space="preserve"> firm performance </w:t>
      </w:r>
      <w:r w:rsidR="001E774A" w:rsidRPr="00126ED8">
        <w:rPr>
          <w:rFonts w:ascii="Times New Roman" w:hAnsi="Times New Roman"/>
          <w:sz w:val="24"/>
          <w:szCs w:val="24"/>
        </w:rPr>
        <w:t xml:space="preserve">more </w:t>
      </w:r>
      <w:r w:rsidR="006D48FD" w:rsidRPr="00126ED8">
        <w:rPr>
          <w:rFonts w:ascii="Times New Roman" w:hAnsi="Times New Roman"/>
          <w:sz w:val="24"/>
          <w:szCs w:val="24"/>
        </w:rPr>
        <w:t xml:space="preserve">than </w:t>
      </w:r>
      <w:r w:rsidRPr="00126ED8">
        <w:rPr>
          <w:rFonts w:ascii="Times New Roman" w:hAnsi="Times New Roman"/>
          <w:sz w:val="24"/>
          <w:szCs w:val="24"/>
        </w:rPr>
        <w:t>other</w:t>
      </w:r>
      <w:r w:rsidR="006D48FD" w:rsidRPr="00126ED8">
        <w:rPr>
          <w:rFonts w:ascii="Times New Roman" w:hAnsi="Times New Roman"/>
          <w:sz w:val="24"/>
          <w:szCs w:val="24"/>
        </w:rPr>
        <w:t xml:space="preserve"> core f</w:t>
      </w:r>
      <w:r w:rsidR="001779CC" w:rsidRPr="00126ED8">
        <w:rPr>
          <w:rFonts w:ascii="Times New Roman" w:hAnsi="Times New Roman"/>
          <w:sz w:val="24"/>
          <w:szCs w:val="24"/>
        </w:rPr>
        <w:t>irm</w:t>
      </w:r>
      <w:r w:rsidR="006D48FD" w:rsidRPr="00126ED8">
        <w:rPr>
          <w:rFonts w:ascii="Times New Roman" w:hAnsi="Times New Roman"/>
          <w:sz w:val="24"/>
          <w:szCs w:val="24"/>
        </w:rPr>
        <w:t xml:space="preserve"> capabilities, R&amp;D and operations capabilities</w:t>
      </w:r>
      <w:r w:rsidR="001779CC" w:rsidRPr="00126ED8">
        <w:rPr>
          <w:rFonts w:ascii="Times New Roman" w:hAnsi="Times New Roman"/>
          <w:sz w:val="24"/>
          <w:szCs w:val="24"/>
        </w:rPr>
        <w:t>, which can be more easily imitated by competitors</w:t>
      </w:r>
      <w:r w:rsidR="006D48FD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6D48FD" w:rsidRPr="00126ED8">
        <w:rPr>
          <w:rFonts w:ascii="Times New Roman" w:hAnsi="Times New Roman"/>
          <w:sz w:val="24"/>
          <w:szCs w:val="24"/>
        </w:rPr>
        <w:t>Krasnikov</w:t>
      </w:r>
      <w:proofErr w:type="spellEnd"/>
      <w:r w:rsidR="006D48FD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6D48FD" w:rsidRPr="00126ED8">
        <w:rPr>
          <w:rFonts w:ascii="Times New Roman" w:hAnsi="Times New Roman"/>
          <w:sz w:val="24"/>
          <w:szCs w:val="24"/>
        </w:rPr>
        <w:t>Jayachandran</w:t>
      </w:r>
      <w:proofErr w:type="spellEnd"/>
      <w:r w:rsidR="006D48FD" w:rsidRPr="00126ED8">
        <w:rPr>
          <w:rFonts w:ascii="Times New Roman" w:hAnsi="Times New Roman"/>
          <w:sz w:val="24"/>
          <w:szCs w:val="24"/>
        </w:rPr>
        <w:t xml:space="preserve"> 2008).</w:t>
      </w:r>
      <w:r w:rsidR="001E774A" w:rsidRPr="00126ED8">
        <w:rPr>
          <w:rFonts w:ascii="Times New Roman" w:hAnsi="Times New Roman"/>
          <w:sz w:val="24"/>
          <w:szCs w:val="24"/>
        </w:rPr>
        <w:t xml:space="preserve"> In sum</w:t>
      </w:r>
      <w:r w:rsidR="00FE00ED" w:rsidRPr="00126ED8">
        <w:rPr>
          <w:rFonts w:ascii="Times New Roman" w:hAnsi="Times New Roman"/>
          <w:sz w:val="24"/>
          <w:szCs w:val="24"/>
        </w:rPr>
        <w:t xml:space="preserve">, </w:t>
      </w:r>
      <w:r w:rsidR="006D48FD" w:rsidRPr="00126ED8">
        <w:rPr>
          <w:rFonts w:ascii="Times New Roman" w:hAnsi="Times New Roman"/>
          <w:sz w:val="24"/>
          <w:szCs w:val="24"/>
        </w:rPr>
        <w:t xml:space="preserve">we </w:t>
      </w:r>
      <w:r w:rsidR="001E774A" w:rsidRPr="00126ED8">
        <w:rPr>
          <w:rFonts w:ascii="Times New Roman" w:hAnsi="Times New Roman"/>
          <w:sz w:val="24"/>
          <w:szCs w:val="24"/>
        </w:rPr>
        <w:t>anticipate</w:t>
      </w:r>
      <w:r w:rsidR="006D48FD" w:rsidRPr="00126ED8">
        <w:rPr>
          <w:rFonts w:ascii="Times New Roman" w:hAnsi="Times New Roman"/>
          <w:sz w:val="24"/>
          <w:szCs w:val="24"/>
        </w:rPr>
        <w:t xml:space="preserve"> that </w:t>
      </w:r>
      <w:r w:rsidR="001E774A" w:rsidRPr="00126ED8">
        <w:rPr>
          <w:rFonts w:ascii="Times New Roman" w:hAnsi="Times New Roman"/>
          <w:sz w:val="24"/>
          <w:szCs w:val="24"/>
        </w:rPr>
        <w:t>MC</w:t>
      </w:r>
      <w:r w:rsidR="00FE00ED" w:rsidRPr="00126ED8">
        <w:rPr>
          <w:rFonts w:ascii="Times New Roman" w:hAnsi="Times New Roman"/>
          <w:sz w:val="24"/>
          <w:szCs w:val="24"/>
        </w:rPr>
        <w:t xml:space="preserve"> </w:t>
      </w:r>
      <w:r w:rsidRPr="00126ED8">
        <w:rPr>
          <w:rFonts w:ascii="Times New Roman" w:hAnsi="Times New Roman"/>
          <w:sz w:val="24"/>
          <w:szCs w:val="24"/>
        </w:rPr>
        <w:t>has a positive influence on</w:t>
      </w:r>
      <w:r w:rsidR="00FE00ED" w:rsidRPr="00126ED8">
        <w:rPr>
          <w:rFonts w:ascii="Times New Roman" w:hAnsi="Times New Roman"/>
          <w:sz w:val="24"/>
          <w:szCs w:val="24"/>
        </w:rPr>
        <w:t xml:space="preserve"> </w:t>
      </w:r>
      <w:r w:rsidRPr="00126ED8">
        <w:rPr>
          <w:rFonts w:ascii="Times New Roman" w:hAnsi="Times New Roman"/>
          <w:sz w:val="24"/>
          <w:szCs w:val="24"/>
        </w:rPr>
        <w:t>firm outcomes</w:t>
      </w:r>
      <w:r w:rsidR="00FE00ED" w:rsidRPr="00126ED8">
        <w:rPr>
          <w:rFonts w:ascii="Times New Roman" w:hAnsi="Times New Roman"/>
          <w:sz w:val="24"/>
          <w:szCs w:val="24"/>
        </w:rPr>
        <w:t xml:space="preserve"> (Morgan et al. 2009; </w:t>
      </w:r>
      <w:proofErr w:type="spellStart"/>
      <w:r w:rsidR="00FE00ED"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="00FE00ED" w:rsidRPr="00126ED8">
        <w:rPr>
          <w:rFonts w:ascii="Times New Roman" w:hAnsi="Times New Roman"/>
          <w:sz w:val="24"/>
          <w:szCs w:val="24"/>
        </w:rPr>
        <w:t xml:space="preserve"> and Morgan 2005). </w:t>
      </w:r>
      <w:r w:rsidRPr="00126ED8">
        <w:rPr>
          <w:rFonts w:ascii="Times New Roman" w:hAnsi="Times New Roman"/>
          <w:sz w:val="24"/>
          <w:szCs w:val="24"/>
        </w:rPr>
        <w:t>Therefore</w:t>
      </w:r>
      <w:r w:rsidR="00FE00ED" w:rsidRPr="00126ED8">
        <w:rPr>
          <w:rFonts w:ascii="Times New Roman" w:hAnsi="Times New Roman"/>
          <w:sz w:val="24"/>
          <w:szCs w:val="24"/>
        </w:rPr>
        <w:t>:</w:t>
      </w:r>
    </w:p>
    <w:p w14:paraId="161427C7" w14:textId="1403E1DA" w:rsidR="007F2A52" w:rsidRPr="00126ED8" w:rsidRDefault="00FE00ED" w:rsidP="00126ED8">
      <w:pPr>
        <w:spacing w:line="480" w:lineRule="auto"/>
        <w:contextualSpacing/>
        <w:rPr>
          <w:rFonts w:ascii="Times New Roman" w:hAnsi="Times New Roman"/>
          <w:i/>
          <w:sz w:val="24"/>
          <w:szCs w:val="24"/>
        </w:rPr>
      </w:pPr>
      <w:r w:rsidRPr="00126ED8">
        <w:rPr>
          <w:rFonts w:ascii="Times New Roman" w:hAnsi="Times New Roman"/>
          <w:i/>
          <w:sz w:val="24"/>
          <w:szCs w:val="24"/>
        </w:rPr>
        <w:t>H2: Marketing capabilities ha</w:t>
      </w:r>
      <w:r w:rsidR="001E774A" w:rsidRPr="00126ED8">
        <w:rPr>
          <w:rFonts w:ascii="Times New Roman" w:hAnsi="Times New Roman"/>
          <w:i/>
          <w:sz w:val="24"/>
          <w:szCs w:val="24"/>
        </w:rPr>
        <w:t>ve</w:t>
      </w:r>
      <w:r w:rsidRPr="00126ED8">
        <w:rPr>
          <w:rFonts w:ascii="Times New Roman" w:hAnsi="Times New Roman"/>
          <w:i/>
          <w:sz w:val="24"/>
          <w:szCs w:val="24"/>
        </w:rPr>
        <w:t xml:space="preserve"> a positive </w:t>
      </w:r>
      <w:r w:rsidR="001E774A" w:rsidRPr="00126ED8">
        <w:rPr>
          <w:rFonts w:ascii="Times New Roman" w:hAnsi="Times New Roman"/>
          <w:i/>
          <w:sz w:val="24"/>
          <w:szCs w:val="24"/>
        </w:rPr>
        <w:t>effect</w:t>
      </w:r>
      <w:r w:rsidRPr="00126ED8">
        <w:rPr>
          <w:rFonts w:ascii="Times New Roman" w:hAnsi="Times New Roman"/>
          <w:i/>
          <w:sz w:val="24"/>
          <w:szCs w:val="24"/>
        </w:rPr>
        <w:t xml:space="preserve"> on </w:t>
      </w:r>
      <w:r w:rsidR="001E774A" w:rsidRPr="00126ED8">
        <w:rPr>
          <w:rFonts w:ascii="Times New Roman" w:hAnsi="Times New Roman"/>
          <w:i/>
          <w:sz w:val="24"/>
          <w:szCs w:val="24"/>
        </w:rPr>
        <w:t xml:space="preserve">firm </w:t>
      </w:r>
      <w:r w:rsidRPr="00126ED8">
        <w:rPr>
          <w:rFonts w:ascii="Times New Roman" w:hAnsi="Times New Roman"/>
          <w:i/>
          <w:sz w:val="24"/>
          <w:szCs w:val="24"/>
        </w:rPr>
        <w:t>performance.</w:t>
      </w:r>
    </w:p>
    <w:p w14:paraId="55EBA934" w14:textId="1890269F" w:rsidR="007F2A52" w:rsidRPr="00126ED8" w:rsidRDefault="00D437DC" w:rsidP="00126ED8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IT business value studies have shown that</w:t>
      </w:r>
      <w:r w:rsidR="00553406" w:rsidRPr="00126ED8">
        <w:rPr>
          <w:rFonts w:ascii="Times New Roman" w:hAnsi="Times New Roman"/>
          <w:sz w:val="24"/>
          <w:szCs w:val="24"/>
        </w:rPr>
        <w:t xml:space="preserve"> t</w:t>
      </w:r>
      <w:r w:rsidR="00E810FF" w:rsidRPr="00126ED8">
        <w:rPr>
          <w:rFonts w:ascii="Times New Roman" w:hAnsi="Times New Roman"/>
          <w:sz w:val="24"/>
          <w:szCs w:val="24"/>
        </w:rPr>
        <w:t xml:space="preserve">he impact of IT resources and capabilities on firm performance is indirect </w:t>
      </w:r>
      <w:r w:rsidR="00E810FF" w:rsidRPr="00126ED8">
        <w:rPr>
          <w:rFonts w:ascii="Times New Roman" w:hAnsi="Times New Roman"/>
          <w:sz w:val="24"/>
          <w:szCs w:val="24"/>
          <w:lang w:val="en-GB"/>
        </w:rPr>
        <w:t>through interactions with complementary non-IT resources and capabilities</w:t>
      </w:r>
      <w:r w:rsidR="00E810FF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E810FF" w:rsidRPr="00126ED8">
        <w:rPr>
          <w:rFonts w:ascii="Times New Roman" w:hAnsi="Times New Roman"/>
          <w:sz w:val="24"/>
          <w:szCs w:val="24"/>
        </w:rPr>
        <w:t>Bharadwaj</w:t>
      </w:r>
      <w:proofErr w:type="spellEnd"/>
      <w:r w:rsidR="00E810FF" w:rsidRPr="00126ED8">
        <w:rPr>
          <w:rFonts w:ascii="Times New Roman" w:hAnsi="Times New Roman"/>
          <w:sz w:val="24"/>
          <w:szCs w:val="24"/>
        </w:rPr>
        <w:t xml:space="preserve"> 2000). </w:t>
      </w:r>
      <w:r w:rsidR="007279FF">
        <w:rPr>
          <w:rFonts w:ascii="Times New Roman" w:hAnsi="Times New Roman"/>
          <w:sz w:val="24"/>
          <w:szCs w:val="24"/>
        </w:rPr>
        <w:t>W</w:t>
      </w:r>
      <w:r w:rsidR="00E810FF" w:rsidRPr="00126ED8">
        <w:rPr>
          <w:rFonts w:ascii="Times New Roman" w:hAnsi="Times New Roman"/>
          <w:sz w:val="24"/>
          <w:szCs w:val="24"/>
        </w:rPr>
        <w:t xml:space="preserve">e </w:t>
      </w:r>
      <w:r w:rsidR="007279FF">
        <w:rPr>
          <w:rFonts w:ascii="Times New Roman" w:hAnsi="Times New Roman"/>
          <w:sz w:val="24"/>
          <w:szCs w:val="24"/>
        </w:rPr>
        <w:t>expect</w:t>
      </w:r>
      <w:r w:rsidR="00E810FF" w:rsidRPr="00126ED8">
        <w:rPr>
          <w:rFonts w:ascii="Times New Roman" w:hAnsi="Times New Roman"/>
          <w:sz w:val="24"/>
          <w:szCs w:val="24"/>
        </w:rPr>
        <w:t xml:space="preserve"> that </w:t>
      </w:r>
      <w:r w:rsidR="002F58F5" w:rsidRPr="00126ED8">
        <w:rPr>
          <w:rFonts w:ascii="Times New Roman" w:hAnsi="Times New Roman"/>
          <w:sz w:val="24"/>
          <w:szCs w:val="24"/>
        </w:rPr>
        <w:t>MC</w:t>
      </w:r>
      <w:r w:rsidR="001B7C31" w:rsidRPr="00126ED8">
        <w:rPr>
          <w:rFonts w:ascii="Times New Roman" w:hAnsi="Times New Roman"/>
          <w:sz w:val="24"/>
          <w:szCs w:val="24"/>
        </w:rPr>
        <w:t xml:space="preserve"> </w:t>
      </w:r>
      <w:r w:rsidR="00E810FF" w:rsidRPr="00126ED8">
        <w:rPr>
          <w:rFonts w:ascii="Times New Roman" w:hAnsi="Times New Roman"/>
          <w:sz w:val="24"/>
          <w:szCs w:val="24"/>
        </w:rPr>
        <w:t>act</w:t>
      </w:r>
      <w:r w:rsidR="002F58F5" w:rsidRPr="00126ED8">
        <w:rPr>
          <w:rFonts w:ascii="Times New Roman" w:hAnsi="Times New Roman"/>
          <w:sz w:val="24"/>
          <w:szCs w:val="24"/>
        </w:rPr>
        <w:t>s</w:t>
      </w:r>
      <w:r w:rsidR="00E810FF" w:rsidRPr="00126ED8">
        <w:rPr>
          <w:rFonts w:ascii="Times New Roman" w:hAnsi="Times New Roman"/>
          <w:sz w:val="24"/>
          <w:szCs w:val="24"/>
        </w:rPr>
        <w:t xml:space="preserve"> as </w:t>
      </w:r>
      <w:r w:rsidR="001B7C31" w:rsidRPr="00126ED8">
        <w:rPr>
          <w:rFonts w:ascii="Times New Roman" w:hAnsi="Times New Roman"/>
          <w:sz w:val="24"/>
          <w:szCs w:val="24"/>
        </w:rPr>
        <w:t xml:space="preserve">the mechanism through which </w:t>
      </w:r>
      <w:r w:rsidR="002F58F5" w:rsidRPr="00126ED8">
        <w:rPr>
          <w:rFonts w:ascii="Times New Roman" w:hAnsi="Times New Roman"/>
          <w:sz w:val="24"/>
          <w:szCs w:val="24"/>
        </w:rPr>
        <w:t>BDR is</w:t>
      </w:r>
      <w:r w:rsidR="001B7C31" w:rsidRPr="00126ED8">
        <w:rPr>
          <w:rFonts w:ascii="Times New Roman" w:hAnsi="Times New Roman"/>
          <w:sz w:val="24"/>
          <w:szCs w:val="24"/>
        </w:rPr>
        <w:t xml:space="preserve"> leveraged. </w:t>
      </w:r>
      <w:r w:rsidR="00E810FF" w:rsidRPr="00126ED8">
        <w:rPr>
          <w:rFonts w:ascii="Times New Roman" w:hAnsi="Times New Roman"/>
          <w:sz w:val="24"/>
          <w:szCs w:val="24"/>
        </w:rPr>
        <w:t xml:space="preserve">Specifically, </w:t>
      </w:r>
      <w:r w:rsidR="001B7C31" w:rsidRPr="00126ED8">
        <w:rPr>
          <w:rFonts w:ascii="Times New Roman" w:hAnsi="Times New Roman"/>
          <w:sz w:val="24"/>
          <w:szCs w:val="24"/>
        </w:rPr>
        <w:t>t</w:t>
      </w:r>
      <w:r w:rsidR="007F2A52" w:rsidRPr="00126ED8">
        <w:rPr>
          <w:rFonts w:ascii="Times New Roman" w:hAnsi="Times New Roman"/>
          <w:sz w:val="24"/>
          <w:szCs w:val="24"/>
        </w:rPr>
        <w:t xml:space="preserve">he first-order effects of IT are as a critical enabler of 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more efficient and effective organisational processes, which in turn </w:t>
      </w:r>
      <w:r w:rsidR="007F2A52" w:rsidRPr="00126ED8">
        <w:rPr>
          <w:rFonts w:ascii="Times New Roman" w:hAnsi="Times New Roman"/>
          <w:sz w:val="24"/>
          <w:szCs w:val="24"/>
        </w:rPr>
        <w:t xml:space="preserve">lead to better firm performance 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>(</w:t>
      </w:r>
      <w:proofErr w:type="spellStart"/>
      <w:r w:rsidR="007F2A52" w:rsidRPr="00126ED8">
        <w:rPr>
          <w:rFonts w:ascii="Times New Roman" w:hAnsi="Times New Roman"/>
          <w:sz w:val="24"/>
          <w:szCs w:val="24"/>
        </w:rPr>
        <w:t>Kohli</w:t>
      </w:r>
      <w:proofErr w:type="spellEnd"/>
      <w:r w:rsidR="007F2A52" w:rsidRPr="00126ED8">
        <w:rPr>
          <w:rFonts w:ascii="Times New Roman" w:hAnsi="Times New Roman"/>
          <w:sz w:val="24"/>
          <w:szCs w:val="24"/>
        </w:rPr>
        <w:t xml:space="preserve"> and Grover 2008; </w:t>
      </w:r>
      <w:proofErr w:type="spellStart"/>
      <w:r w:rsidR="007F2A52" w:rsidRPr="00126ED8">
        <w:rPr>
          <w:rFonts w:ascii="Times New Roman" w:hAnsi="Times New Roman"/>
          <w:sz w:val="24"/>
          <w:szCs w:val="24"/>
        </w:rPr>
        <w:t>Mithas</w:t>
      </w:r>
      <w:proofErr w:type="spellEnd"/>
      <w:r w:rsidR="007F2A52" w:rsidRPr="00126ED8">
        <w:rPr>
          <w:rFonts w:ascii="Times New Roman" w:hAnsi="Times New Roman"/>
          <w:sz w:val="24"/>
          <w:szCs w:val="24"/>
        </w:rPr>
        <w:t xml:space="preserve"> et al. 2011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). Stated differently, the impact of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BDR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on firm outcomes can be traced back to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MC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where efficiency and effectiveness gains would not be possible in the absence of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BDR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="007F2A52" w:rsidRPr="00126ED8">
        <w:rPr>
          <w:rFonts w:ascii="Times New Roman" w:hAnsi="Times New Roman"/>
          <w:sz w:val="24"/>
          <w:szCs w:val="24"/>
          <w:lang w:val="en-GB"/>
        </w:rPr>
        <w:t>Kohli</w:t>
      </w:r>
      <w:proofErr w:type="spellEnd"/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and Grover 2008). </w:t>
      </w:r>
      <w:r w:rsidR="00E810FF" w:rsidRPr="00126ED8">
        <w:rPr>
          <w:rFonts w:ascii="Times New Roman" w:hAnsi="Times New Roman"/>
          <w:sz w:val="24"/>
          <w:szCs w:val="24"/>
          <w:lang w:val="en-GB"/>
        </w:rPr>
        <w:t>As such</w:t>
      </w:r>
      <w:r w:rsidR="001B7C31" w:rsidRPr="00126ED8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BDR</w:t>
      </w:r>
      <w:r w:rsidR="007F2A52" w:rsidRPr="00126ED8">
        <w:rPr>
          <w:rFonts w:ascii="Times New Roman" w:hAnsi="Times New Roman"/>
          <w:sz w:val="24"/>
          <w:szCs w:val="24"/>
        </w:rPr>
        <w:t xml:space="preserve"> does not affect firm performance directly but rather provides incremental value for </w:t>
      </w:r>
      <w:r w:rsidR="00553406" w:rsidRPr="00126ED8">
        <w:rPr>
          <w:rFonts w:ascii="Times New Roman" w:hAnsi="Times New Roman"/>
          <w:sz w:val="24"/>
          <w:szCs w:val="24"/>
        </w:rPr>
        <w:t>MC</w:t>
      </w:r>
      <w:r w:rsidR="007F2A52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7F2A52" w:rsidRPr="00126ED8">
        <w:rPr>
          <w:rFonts w:ascii="Times New Roman" w:hAnsi="Times New Roman"/>
          <w:sz w:val="24"/>
          <w:szCs w:val="24"/>
        </w:rPr>
        <w:t>Mithas</w:t>
      </w:r>
      <w:proofErr w:type="spellEnd"/>
      <w:r w:rsidR="007F2A52" w:rsidRPr="00126ED8">
        <w:rPr>
          <w:rFonts w:ascii="Times New Roman" w:hAnsi="Times New Roman"/>
          <w:sz w:val="24"/>
          <w:szCs w:val="24"/>
        </w:rPr>
        <w:t xml:space="preserve"> et al. 2011). </w:t>
      </w:r>
      <w:r w:rsidR="00FC32AF" w:rsidRPr="00126ED8">
        <w:rPr>
          <w:rFonts w:ascii="Times New Roman" w:hAnsi="Times New Roman"/>
          <w:sz w:val="24"/>
          <w:szCs w:val="24"/>
          <w:lang w:val="en-GB"/>
        </w:rPr>
        <w:t>C</w:t>
      </w:r>
      <w:proofErr w:type="spellStart"/>
      <w:r w:rsidR="007F2A52" w:rsidRPr="00126ED8">
        <w:rPr>
          <w:rFonts w:ascii="Times New Roman" w:hAnsi="Times New Roman"/>
          <w:sz w:val="24"/>
          <w:szCs w:val="24"/>
        </w:rPr>
        <w:t>onsistent</w:t>
      </w:r>
      <w:proofErr w:type="spellEnd"/>
      <w:r w:rsidR="007F2A52" w:rsidRPr="00126ED8">
        <w:rPr>
          <w:rFonts w:ascii="Times New Roman" w:hAnsi="Times New Roman"/>
          <w:sz w:val="24"/>
          <w:szCs w:val="24"/>
        </w:rPr>
        <w:t xml:space="preserve"> with </w:t>
      </w:r>
      <w:r w:rsidR="001B7C31" w:rsidRPr="00126ED8">
        <w:rPr>
          <w:rFonts w:ascii="Times New Roman" w:hAnsi="Times New Roman"/>
          <w:sz w:val="24"/>
          <w:szCs w:val="24"/>
        </w:rPr>
        <w:t>this line of</w:t>
      </w:r>
      <w:r w:rsidR="007F2A52" w:rsidRPr="00126ED8">
        <w:rPr>
          <w:rFonts w:ascii="Times New Roman" w:hAnsi="Times New Roman"/>
          <w:sz w:val="24"/>
          <w:szCs w:val="24"/>
        </w:rPr>
        <w:t xml:space="preserve"> theor</w:t>
      </w:r>
      <w:r w:rsidR="00FC32AF" w:rsidRPr="00126ED8">
        <w:rPr>
          <w:rFonts w:ascii="Times New Roman" w:hAnsi="Times New Roman"/>
          <w:sz w:val="24"/>
          <w:szCs w:val="24"/>
        </w:rPr>
        <w:t>izing</w:t>
      </w:r>
      <w:r w:rsidR="007F2A52" w:rsidRPr="00126ED8">
        <w:rPr>
          <w:rFonts w:ascii="Times New Roman" w:hAnsi="Times New Roman"/>
          <w:sz w:val="24"/>
          <w:szCs w:val="24"/>
        </w:rPr>
        <w:t>, we anticipate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that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BDR</w:t>
      </w:r>
      <w:r w:rsidR="007F2A52" w:rsidRPr="00126ED8">
        <w:rPr>
          <w:rFonts w:ascii="Times New Roman" w:hAnsi="Times New Roman"/>
          <w:sz w:val="24"/>
          <w:szCs w:val="24"/>
          <w:lang w:val="en-GB"/>
        </w:rPr>
        <w:t xml:space="preserve"> influences firm performance indirectly via the mediating effect of </w:t>
      </w:r>
      <w:r w:rsidR="00553406" w:rsidRPr="00126ED8">
        <w:rPr>
          <w:rFonts w:ascii="Times New Roman" w:hAnsi="Times New Roman"/>
          <w:sz w:val="24"/>
          <w:szCs w:val="24"/>
          <w:lang w:val="en-GB"/>
        </w:rPr>
        <w:t>MC</w:t>
      </w:r>
      <w:r w:rsidR="007F2A52" w:rsidRPr="00126ED8">
        <w:rPr>
          <w:rFonts w:ascii="Times New Roman" w:hAnsi="Times New Roman"/>
          <w:sz w:val="24"/>
          <w:szCs w:val="24"/>
        </w:rPr>
        <w:t xml:space="preserve">. </w:t>
      </w:r>
      <w:r w:rsidR="00126ED8">
        <w:rPr>
          <w:rFonts w:ascii="Times New Roman" w:hAnsi="Times New Roman"/>
          <w:sz w:val="24"/>
          <w:szCs w:val="24"/>
        </w:rPr>
        <w:t>Hence:</w:t>
      </w:r>
    </w:p>
    <w:p w14:paraId="4CC701DD" w14:textId="77777777" w:rsidR="007F2A52" w:rsidRPr="00126ED8" w:rsidRDefault="007F2A52" w:rsidP="00126ED8">
      <w:pPr>
        <w:spacing w:line="480" w:lineRule="auto"/>
        <w:contextualSpacing/>
        <w:rPr>
          <w:rFonts w:ascii="Times New Roman" w:hAnsi="Times New Roman"/>
          <w:i/>
          <w:sz w:val="24"/>
          <w:szCs w:val="24"/>
        </w:rPr>
      </w:pPr>
      <w:r w:rsidRPr="00126ED8">
        <w:rPr>
          <w:rFonts w:ascii="Times New Roman" w:hAnsi="Times New Roman"/>
          <w:i/>
          <w:sz w:val="24"/>
          <w:szCs w:val="24"/>
        </w:rPr>
        <w:t xml:space="preserve">H3: The positive effect of big data resources on firm performance is mediated by marketing capabilities. </w:t>
      </w:r>
    </w:p>
    <w:p w14:paraId="06D58123" w14:textId="6B89ADF0" w:rsidR="001B48C9" w:rsidRPr="00126ED8" w:rsidRDefault="001B48C9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lastRenderedPageBreak/>
        <w:t xml:space="preserve">The impact of </w:t>
      </w:r>
      <w:r w:rsidR="00FC2572" w:rsidRPr="00126ED8">
        <w:rPr>
          <w:rFonts w:ascii="Times New Roman" w:hAnsi="Times New Roman"/>
          <w:sz w:val="24"/>
          <w:szCs w:val="24"/>
        </w:rPr>
        <w:t>MC</w:t>
      </w:r>
      <w:r w:rsidRPr="00126ED8">
        <w:rPr>
          <w:rFonts w:ascii="Times New Roman" w:hAnsi="Times New Roman"/>
          <w:sz w:val="24"/>
          <w:szCs w:val="24"/>
        </w:rPr>
        <w:t xml:space="preserve"> on </w:t>
      </w:r>
      <w:r w:rsidR="00FC2572" w:rsidRPr="00126ED8">
        <w:rPr>
          <w:rFonts w:ascii="Times New Roman" w:hAnsi="Times New Roman"/>
          <w:sz w:val="24"/>
          <w:szCs w:val="24"/>
        </w:rPr>
        <w:t xml:space="preserve">firm </w:t>
      </w:r>
      <w:r w:rsidRPr="00126ED8">
        <w:rPr>
          <w:rFonts w:ascii="Times New Roman" w:hAnsi="Times New Roman"/>
          <w:sz w:val="24"/>
          <w:szCs w:val="24"/>
        </w:rPr>
        <w:t>performance may vary as a function of environmental turbulence (</w:t>
      </w:r>
      <w:proofErr w:type="spellStart"/>
      <w:r w:rsidRPr="00126ED8">
        <w:rPr>
          <w:rFonts w:ascii="Times New Roman" w:hAnsi="Times New Roman"/>
          <w:sz w:val="24"/>
          <w:szCs w:val="24"/>
        </w:rPr>
        <w:t>Krasnikov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26ED8">
        <w:rPr>
          <w:rFonts w:ascii="Times New Roman" w:hAnsi="Times New Roman"/>
          <w:sz w:val="24"/>
          <w:szCs w:val="24"/>
        </w:rPr>
        <w:t>Jayachandran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2008). We therefore include competitive intensity, market turbulence and technological turbulence as control variables</w:t>
      </w:r>
      <w:r w:rsidR="00FC2572" w:rsidRPr="00126ED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FC2572" w:rsidRPr="00126ED8">
        <w:rPr>
          <w:rFonts w:ascii="Times New Roman" w:hAnsi="Times New Roman"/>
          <w:sz w:val="24"/>
          <w:szCs w:val="24"/>
        </w:rPr>
        <w:t>Kohli</w:t>
      </w:r>
      <w:proofErr w:type="spellEnd"/>
      <w:r w:rsidR="00FC2572"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FC2572" w:rsidRPr="00126ED8">
        <w:rPr>
          <w:rFonts w:ascii="Times New Roman" w:hAnsi="Times New Roman"/>
          <w:sz w:val="24"/>
          <w:szCs w:val="24"/>
        </w:rPr>
        <w:t>Jaworski</w:t>
      </w:r>
      <w:proofErr w:type="spellEnd"/>
      <w:r w:rsidR="003F3971" w:rsidRPr="00126ED8">
        <w:rPr>
          <w:rFonts w:ascii="Times New Roman" w:hAnsi="Times New Roman"/>
          <w:sz w:val="24"/>
          <w:szCs w:val="24"/>
        </w:rPr>
        <w:t xml:space="preserve"> 1990</w:t>
      </w:r>
      <w:r w:rsidR="00FC2572" w:rsidRPr="00126ED8">
        <w:rPr>
          <w:rFonts w:ascii="Times New Roman" w:hAnsi="Times New Roman"/>
          <w:sz w:val="24"/>
          <w:szCs w:val="24"/>
        </w:rPr>
        <w:t>)</w:t>
      </w:r>
      <w:r w:rsidRPr="00126ED8">
        <w:rPr>
          <w:rFonts w:ascii="Times New Roman" w:hAnsi="Times New Roman"/>
          <w:sz w:val="24"/>
          <w:szCs w:val="24"/>
        </w:rPr>
        <w:t xml:space="preserve">. We also control for </w:t>
      </w:r>
      <w:r w:rsidR="003F1E77" w:rsidRPr="00126ED8">
        <w:rPr>
          <w:rFonts w:ascii="Times New Roman" w:hAnsi="Times New Roman"/>
          <w:sz w:val="24"/>
          <w:szCs w:val="24"/>
        </w:rPr>
        <w:t>firm/</w:t>
      </w:r>
      <w:r w:rsidRPr="00126ED8">
        <w:rPr>
          <w:rFonts w:ascii="Times New Roman" w:hAnsi="Times New Roman"/>
          <w:sz w:val="24"/>
          <w:szCs w:val="24"/>
        </w:rPr>
        <w:t>SBU size by means of annual revenue.</w:t>
      </w:r>
    </w:p>
    <w:p w14:paraId="08AB4ED3" w14:textId="318D8207" w:rsidR="00D27F30" w:rsidRPr="00126ED8" w:rsidRDefault="007279FF" w:rsidP="0071314A">
      <w:pPr>
        <w:pStyle w:val="Titre1"/>
        <w:spacing w:line="480" w:lineRule="auto"/>
      </w:pPr>
      <w:r w:rsidRPr="00126ED8">
        <w:t>METHODOLOGY</w:t>
      </w:r>
    </w:p>
    <w:p w14:paraId="52C6E099" w14:textId="611F822E" w:rsidR="00220BF5" w:rsidRPr="00126ED8" w:rsidRDefault="00210D5B" w:rsidP="0071314A">
      <w:pPr>
        <w:spacing w:line="480" w:lineRule="auto"/>
        <w:contextualSpacing/>
        <w:rPr>
          <w:rFonts w:ascii="Times New Roman" w:hAnsi="Times New Roman"/>
          <w:color w:val="232323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We employed a survey study methodology and administered online questionnaires for data collection. Our sampling frame focuses on strategic business units (SBUs) in large (&gt;1000 employees), US-based, B2C manufacturing and service firms who </w:t>
      </w:r>
      <w:r w:rsidR="00277AAD" w:rsidRPr="00126ED8">
        <w:rPr>
          <w:rFonts w:ascii="Times New Roman" w:hAnsi="Times New Roman"/>
          <w:sz w:val="24"/>
          <w:szCs w:val="24"/>
        </w:rPr>
        <w:t>have invested in</w:t>
      </w:r>
      <w:r w:rsidRPr="00126ED8">
        <w:rPr>
          <w:rFonts w:ascii="Times New Roman" w:hAnsi="Times New Roman"/>
          <w:sz w:val="24"/>
          <w:szCs w:val="24"/>
        </w:rPr>
        <w:t xml:space="preserve"> big data </w:t>
      </w:r>
      <w:r w:rsidR="00277AAD" w:rsidRPr="00126ED8">
        <w:rPr>
          <w:rFonts w:ascii="Times New Roman" w:hAnsi="Times New Roman"/>
          <w:sz w:val="24"/>
          <w:szCs w:val="24"/>
        </w:rPr>
        <w:t>technologies</w:t>
      </w:r>
      <w:r w:rsidRPr="00126ED8">
        <w:rPr>
          <w:rFonts w:ascii="Times New Roman" w:hAnsi="Times New Roman"/>
          <w:sz w:val="24"/>
          <w:szCs w:val="24"/>
        </w:rPr>
        <w:t xml:space="preserve"> to support marketing decision making.</w:t>
      </w:r>
      <w:r w:rsidR="007279FF">
        <w:rPr>
          <w:rFonts w:ascii="Times New Roman" w:hAnsi="Times New Roman"/>
          <w:sz w:val="24"/>
          <w:szCs w:val="24"/>
        </w:rPr>
        <w:t xml:space="preserve"> </w:t>
      </w:r>
      <w:r w:rsidRPr="00126ED8">
        <w:rPr>
          <w:rFonts w:ascii="Times New Roman" w:hAnsi="Times New Roman"/>
          <w:sz w:val="24"/>
          <w:szCs w:val="24"/>
        </w:rPr>
        <w:t>Using a commercial research panel provider, we targeted senior marketing executives in SBUs across a range of B2C industries. The survey was sent to senior marketing executives in 2497 SBUs, and after a rigorous screening process, 301 usable responses</w:t>
      </w:r>
      <w:r w:rsidR="0054029E" w:rsidRPr="00126ED8">
        <w:rPr>
          <w:rFonts w:ascii="Times New Roman" w:hAnsi="Times New Roman"/>
          <w:sz w:val="24"/>
          <w:szCs w:val="24"/>
        </w:rPr>
        <w:t xml:space="preserve"> (12% res</w:t>
      </w:r>
      <w:r w:rsidR="00C42704" w:rsidRPr="00126ED8">
        <w:rPr>
          <w:rFonts w:ascii="Times New Roman" w:hAnsi="Times New Roman"/>
          <w:sz w:val="24"/>
          <w:szCs w:val="24"/>
        </w:rPr>
        <w:t>p</w:t>
      </w:r>
      <w:r w:rsidR="0054029E" w:rsidRPr="00126ED8">
        <w:rPr>
          <w:rFonts w:ascii="Times New Roman" w:hAnsi="Times New Roman"/>
          <w:sz w:val="24"/>
          <w:szCs w:val="24"/>
        </w:rPr>
        <w:t>onse rate)</w:t>
      </w:r>
      <w:r w:rsidRPr="00126ED8">
        <w:rPr>
          <w:rFonts w:ascii="Times New Roman" w:hAnsi="Times New Roman"/>
          <w:sz w:val="24"/>
          <w:szCs w:val="24"/>
        </w:rPr>
        <w:t xml:space="preserve"> were received in return. The data was cleared for non-response biases, which included screening for possible differences in variable means between early and late responders with an independent samples t-test (Armstrong and Overton 1977). No significant differences were found among early and late responders. </w:t>
      </w:r>
    </w:p>
    <w:p w14:paraId="50F40F39" w14:textId="5AA45278" w:rsidR="00297B2F" w:rsidRPr="00126ED8" w:rsidRDefault="00C42704" w:rsidP="0071314A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All of our measures are directly adopted from or based substantially on scales validated by prior studies (</w:t>
      </w:r>
      <w:proofErr w:type="spellStart"/>
      <w:r w:rsidRPr="00126ED8">
        <w:rPr>
          <w:rFonts w:ascii="Times New Roman" w:hAnsi="Times New Roman"/>
          <w:sz w:val="24"/>
          <w:szCs w:val="24"/>
        </w:rPr>
        <w:t>Germann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et al. 2013; </w:t>
      </w:r>
      <w:proofErr w:type="spellStart"/>
      <w:r w:rsidRPr="00126ED8">
        <w:rPr>
          <w:rFonts w:ascii="Times New Roman" w:hAnsi="Times New Roman"/>
          <w:sz w:val="24"/>
          <w:szCs w:val="24"/>
        </w:rPr>
        <w:t>Vorhies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Morgan 2005), and were measured on a 7-point Likert scale</w:t>
      </w:r>
      <w:r w:rsidR="00297B2F" w:rsidRPr="00126ED8">
        <w:rPr>
          <w:rFonts w:ascii="Times New Roman" w:hAnsi="Times New Roman"/>
          <w:sz w:val="24"/>
          <w:szCs w:val="24"/>
        </w:rPr>
        <w:t xml:space="preserve">. Measures include first-order reflective and first-order formative scales, one second-order formative, first-order formative construct (Big Data Resources), and two second-order reflective, first-order reflective constructs (Marketing Capabilities and Firm Performance). Constructs, measurement types, item </w:t>
      </w:r>
      <w:r w:rsidR="00220A71" w:rsidRPr="00126ED8">
        <w:rPr>
          <w:rFonts w:ascii="Times New Roman" w:hAnsi="Times New Roman"/>
          <w:sz w:val="24"/>
          <w:szCs w:val="24"/>
        </w:rPr>
        <w:t>descriptions</w:t>
      </w:r>
      <w:r w:rsidR="00297B2F" w:rsidRPr="00126ED8">
        <w:rPr>
          <w:rFonts w:ascii="Times New Roman" w:hAnsi="Times New Roman"/>
          <w:sz w:val="24"/>
          <w:szCs w:val="24"/>
        </w:rPr>
        <w:t xml:space="preserve">, </w:t>
      </w:r>
      <w:r w:rsidR="00224872" w:rsidRPr="00126ED8">
        <w:rPr>
          <w:rFonts w:ascii="Times New Roman" w:hAnsi="Times New Roman"/>
          <w:sz w:val="24"/>
          <w:szCs w:val="24"/>
        </w:rPr>
        <w:t xml:space="preserve">formative item weights and reflective item </w:t>
      </w:r>
      <w:r w:rsidR="00330C90" w:rsidRPr="00126ED8">
        <w:rPr>
          <w:rFonts w:ascii="Times New Roman" w:hAnsi="Times New Roman"/>
          <w:sz w:val="24"/>
          <w:szCs w:val="24"/>
        </w:rPr>
        <w:t xml:space="preserve">loadings </w:t>
      </w:r>
      <w:r w:rsidR="00297B2F" w:rsidRPr="00126ED8">
        <w:rPr>
          <w:rFonts w:ascii="Times New Roman" w:hAnsi="Times New Roman"/>
          <w:sz w:val="24"/>
          <w:szCs w:val="24"/>
        </w:rPr>
        <w:t xml:space="preserve">are summarized in </w:t>
      </w:r>
      <w:r w:rsidR="00220A71" w:rsidRPr="00126ED8">
        <w:rPr>
          <w:rFonts w:ascii="Times New Roman" w:hAnsi="Times New Roman"/>
          <w:sz w:val="24"/>
          <w:szCs w:val="24"/>
        </w:rPr>
        <w:t>Appendix</w:t>
      </w:r>
      <w:r w:rsidR="00297B2F" w:rsidRPr="00126ED8">
        <w:rPr>
          <w:rFonts w:ascii="Times New Roman" w:hAnsi="Times New Roman"/>
          <w:sz w:val="24"/>
          <w:szCs w:val="24"/>
        </w:rPr>
        <w:t xml:space="preserve"> </w:t>
      </w:r>
      <w:r w:rsidR="007279FF">
        <w:rPr>
          <w:rFonts w:ascii="Times New Roman" w:hAnsi="Times New Roman"/>
          <w:sz w:val="24"/>
          <w:szCs w:val="24"/>
        </w:rPr>
        <w:t>1</w:t>
      </w:r>
      <w:r w:rsidR="00297B2F" w:rsidRPr="00126ED8">
        <w:rPr>
          <w:rFonts w:ascii="Times New Roman" w:hAnsi="Times New Roman"/>
          <w:sz w:val="24"/>
          <w:szCs w:val="24"/>
        </w:rPr>
        <w:t xml:space="preserve">. </w:t>
      </w:r>
    </w:p>
    <w:p w14:paraId="7DB02CA1" w14:textId="18453A76" w:rsidR="00965AC6" w:rsidRPr="00126ED8" w:rsidRDefault="004B78D7" w:rsidP="0071314A">
      <w:pPr>
        <w:pStyle w:val="Titre1"/>
        <w:spacing w:line="480" w:lineRule="auto"/>
      </w:pPr>
      <w:r w:rsidRPr="00126ED8">
        <w:lastRenderedPageBreak/>
        <w:t>RESULTS</w:t>
      </w:r>
    </w:p>
    <w:p w14:paraId="0A63EF7D" w14:textId="056A7155" w:rsidR="004D06D6" w:rsidRPr="00126ED8" w:rsidRDefault="004D06D6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Measurement model validation included reliability and validity analyses for re</w:t>
      </w:r>
      <w:r w:rsidR="00E35FA1">
        <w:rPr>
          <w:rFonts w:ascii="Times New Roman" w:hAnsi="Times New Roman"/>
          <w:sz w:val="24"/>
          <w:szCs w:val="24"/>
        </w:rPr>
        <w:t>flective and formative measures, followed by</w:t>
      </w:r>
      <w:r w:rsidRPr="00126ED8">
        <w:rPr>
          <w:rFonts w:ascii="Times New Roman" w:hAnsi="Times New Roman"/>
          <w:sz w:val="24"/>
          <w:szCs w:val="24"/>
        </w:rPr>
        <w:t xml:space="preserve"> structural model</w:t>
      </w:r>
      <w:r w:rsidR="00E35FA1">
        <w:rPr>
          <w:rFonts w:ascii="Times New Roman" w:hAnsi="Times New Roman"/>
          <w:sz w:val="24"/>
          <w:szCs w:val="24"/>
        </w:rPr>
        <w:t xml:space="preserve"> estimation</w:t>
      </w:r>
      <w:r w:rsidRPr="00126ED8">
        <w:rPr>
          <w:rFonts w:ascii="Times New Roman" w:hAnsi="Times New Roman"/>
          <w:sz w:val="24"/>
          <w:szCs w:val="24"/>
        </w:rPr>
        <w:t>. Partial Least Squares (PLS) structural equation modeling (</w:t>
      </w:r>
      <w:r w:rsidR="007279FF">
        <w:rPr>
          <w:rFonts w:ascii="Times New Roman" w:hAnsi="Times New Roman"/>
          <w:sz w:val="24"/>
          <w:szCs w:val="24"/>
        </w:rPr>
        <w:t xml:space="preserve">Smart-PLS 2.0 M3, </w:t>
      </w:r>
      <w:proofErr w:type="spellStart"/>
      <w:r w:rsidR="007279FF" w:rsidRPr="00126ED8">
        <w:rPr>
          <w:rFonts w:ascii="Times New Roman" w:hAnsi="Times New Roman"/>
          <w:sz w:val="24"/>
          <w:szCs w:val="24"/>
        </w:rPr>
        <w:t>Ringle</w:t>
      </w:r>
      <w:proofErr w:type="spellEnd"/>
      <w:r w:rsidR="007279FF" w:rsidRPr="00126ED8">
        <w:rPr>
          <w:rFonts w:ascii="Times New Roman" w:hAnsi="Times New Roman"/>
          <w:sz w:val="24"/>
          <w:szCs w:val="24"/>
        </w:rPr>
        <w:t xml:space="preserve"> et al. 2005</w:t>
      </w:r>
      <w:r w:rsidRPr="00126ED8">
        <w:rPr>
          <w:rFonts w:ascii="Times New Roman" w:hAnsi="Times New Roman"/>
          <w:sz w:val="24"/>
          <w:szCs w:val="24"/>
        </w:rPr>
        <w:t xml:space="preserve">) was </w:t>
      </w:r>
      <w:r w:rsidR="007279FF">
        <w:rPr>
          <w:rFonts w:ascii="Times New Roman" w:hAnsi="Times New Roman"/>
          <w:sz w:val="24"/>
          <w:szCs w:val="24"/>
        </w:rPr>
        <w:t>used</w:t>
      </w:r>
      <w:r w:rsidRPr="00126ED8">
        <w:rPr>
          <w:rFonts w:ascii="Times New Roman" w:hAnsi="Times New Roman"/>
          <w:sz w:val="24"/>
          <w:szCs w:val="24"/>
        </w:rPr>
        <w:t xml:space="preserve"> with 5000 bootstraps to estimate the significance levels of measures (Hair et al. 2013).</w:t>
      </w:r>
    </w:p>
    <w:p w14:paraId="187A8967" w14:textId="067A3C40" w:rsidR="00DD3B0E" w:rsidRPr="00EB3A1A" w:rsidRDefault="00DD3B0E" w:rsidP="0071314A">
      <w:pPr>
        <w:pStyle w:val="Titre2"/>
        <w:spacing w:line="480" w:lineRule="auto"/>
        <w:jc w:val="left"/>
        <w:rPr>
          <w:i w:val="0"/>
          <w:sz w:val="24"/>
        </w:rPr>
      </w:pPr>
      <w:r w:rsidRPr="00EB3A1A">
        <w:rPr>
          <w:i w:val="0"/>
          <w:sz w:val="24"/>
        </w:rPr>
        <w:t>Measurement Model</w:t>
      </w:r>
    </w:p>
    <w:p w14:paraId="745AF52F" w14:textId="436A86EE" w:rsidR="00FD1912" w:rsidRDefault="00FD1912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Reflectively-measured constructs were assessed in terms of item-level reliability (Appendix </w:t>
      </w:r>
      <w:r w:rsidR="007279FF">
        <w:rPr>
          <w:rFonts w:ascii="Times New Roman" w:hAnsi="Times New Roman"/>
          <w:sz w:val="24"/>
          <w:szCs w:val="24"/>
        </w:rPr>
        <w:t>1</w:t>
      </w:r>
      <w:r w:rsidRPr="00126ED8">
        <w:rPr>
          <w:rFonts w:ascii="Times New Roman" w:hAnsi="Times New Roman"/>
          <w:sz w:val="24"/>
          <w:szCs w:val="24"/>
        </w:rPr>
        <w:t>), construct reliability, and convergent and discriminant validity (Table 1)</w:t>
      </w:r>
      <w:r w:rsidR="00A614C2" w:rsidRPr="00126ED8">
        <w:rPr>
          <w:rFonts w:ascii="Times New Roman" w:hAnsi="Times New Roman"/>
          <w:sz w:val="24"/>
          <w:szCs w:val="24"/>
        </w:rPr>
        <w:t xml:space="preserve"> for both 1</w:t>
      </w:r>
      <w:r w:rsidR="00A614C2" w:rsidRPr="00126ED8">
        <w:rPr>
          <w:rFonts w:ascii="Times New Roman" w:hAnsi="Times New Roman"/>
          <w:sz w:val="24"/>
          <w:szCs w:val="24"/>
          <w:vertAlign w:val="superscript"/>
        </w:rPr>
        <w:t>st</w:t>
      </w:r>
      <w:r w:rsidR="00A614C2" w:rsidRPr="00126ED8">
        <w:rPr>
          <w:rFonts w:ascii="Times New Roman" w:hAnsi="Times New Roman"/>
          <w:sz w:val="24"/>
          <w:szCs w:val="24"/>
        </w:rPr>
        <w:t xml:space="preserve"> and 2</w:t>
      </w:r>
      <w:r w:rsidR="00A614C2" w:rsidRPr="00126ED8">
        <w:rPr>
          <w:rFonts w:ascii="Times New Roman" w:hAnsi="Times New Roman"/>
          <w:sz w:val="24"/>
          <w:szCs w:val="24"/>
          <w:vertAlign w:val="superscript"/>
        </w:rPr>
        <w:t>nd</w:t>
      </w:r>
      <w:r w:rsidR="00A614C2" w:rsidRPr="00126ED8">
        <w:rPr>
          <w:rFonts w:ascii="Times New Roman" w:hAnsi="Times New Roman"/>
          <w:sz w:val="24"/>
          <w:szCs w:val="24"/>
        </w:rPr>
        <w:t xml:space="preserve"> order measurement models</w:t>
      </w:r>
      <w:r w:rsidRPr="00126ED8">
        <w:rPr>
          <w:rFonts w:ascii="Times New Roman" w:hAnsi="Times New Roman"/>
          <w:sz w:val="24"/>
          <w:szCs w:val="24"/>
        </w:rPr>
        <w:t>. All item loadings, composite reliability, and average variance extracted (AVE) exceeded acceptable reliability criteria (Hair et al. 2011), and all measures discriminated well (</w:t>
      </w:r>
      <w:proofErr w:type="spellStart"/>
      <w:r w:rsidRPr="00126ED8">
        <w:rPr>
          <w:rFonts w:ascii="Times New Roman" w:hAnsi="Times New Roman"/>
          <w:sz w:val="24"/>
          <w:szCs w:val="24"/>
        </w:rPr>
        <w:t>Fornell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26ED8">
        <w:rPr>
          <w:rFonts w:ascii="Times New Roman" w:hAnsi="Times New Roman"/>
          <w:sz w:val="24"/>
          <w:szCs w:val="24"/>
        </w:rPr>
        <w:t>Larcker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1981). </w:t>
      </w:r>
      <w:r w:rsidR="00A614C2" w:rsidRPr="00126ED8">
        <w:rPr>
          <w:rFonts w:ascii="Times New Roman" w:hAnsi="Times New Roman"/>
          <w:sz w:val="24"/>
          <w:szCs w:val="24"/>
        </w:rPr>
        <w:t>1</w:t>
      </w:r>
      <w:r w:rsidR="00A614C2" w:rsidRPr="00126ED8">
        <w:rPr>
          <w:rFonts w:ascii="Times New Roman" w:hAnsi="Times New Roman"/>
          <w:sz w:val="24"/>
          <w:szCs w:val="24"/>
          <w:vertAlign w:val="superscript"/>
        </w:rPr>
        <w:t>st</w:t>
      </w:r>
      <w:r w:rsidR="00A614C2" w:rsidRPr="00126ED8">
        <w:rPr>
          <w:rFonts w:ascii="Times New Roman" w:hAnsi="Times New Roman"/>
          <w:sz w:val="24"/>
          <w:szCs w:val="24"/>
        </w:rPr>
        <w:t xml:space="preserve"> order and 2</w:t>
      </w:r>
      <w:r w:rsidR="00A614C2" w:rsidRPr="00126ED8">
        <w:rPr>
          <w:rFonts w:ascii="Times New Roman" w:hAnsi="Times New Roman"/>
          <w:sz w:val="24"/>
          <w:szCs w:val="24"/>
          <w:vertAlign w:val="superscript"/>
        </w:rPr>
        <w:t>nd</w:t>
      </w:r>
      <w:r w:rsidR="00A614C2" w:rsidRPr="00126ED8">
        <w:rPr>
          <w:rFonts w:ascii="Times New Roman" w:hAnsi="Times New Roman"/>
          <w:sz w:val="24"/>
          <w:szCs w:val="24"/>
        </w:rPr>
        <w:t xml:space="preserve"> order formative </w:t>
      </w:r>
      <w:r w:rsidRPr="00126ED8">
        <w:rPr>
          <w:rFonts w:ascii="Times New Roman" w:hAnsi="Times New Roman"/>
          <w:sz w:val="24"/>
          <w:szCs w:val="24"/>
        </w:rPr>
        <w:t>measures were validated via multicollinearity (VIF values) and construct validity (item weights</w:t>
      </w:r>
      <w:r w:rsidR="00DD3B0E" w:rsidRPr="00126ED8">
        <w:rPr>
          <w:rFonts w:ascii="Times New Roman" w:hAnsi="Times New Roman"/>
          <w:sz w:val="24"/>
          <w:szCs w:val="24"/>
        </w:rPr>
        <w:t>,</w:t>
      </w:r>
      <w:r w:rsidRPr="00126ED8">
        <w:rPr>
          <w:rFonts w:ascii="Times New Roman" w:hAnsi="Times New Roman"/>
          <w:sz w:val="24"/>
          <w:szCs w:val="24"/>
        </w:rPr>
        <w:t xml:space="preserve"> loadings</w:t>
      </w:r>
      <w:r w:rsidR="00DD3B0E" w:rsidRPr="00126ED8">
        <w:rPr>
          <w:rFonts w:ascii="Times New Roman" w:hAnsi="Times New Roman"/>
          <w:sz w:val="24"/>
          <w:szCs w:val="24"/>
        </w:rPr>
        <w:t>, and their significance levels</w:t>
      </w:r>
      <w:r w:rsidRPr="00126ED8">
        <w:rPr>
          <w:rFonts w:ascii="Times New Roman" w:hAnsi="Times New Roman"/>
          <w:sz w:val="24"/>
          <w:szCs w:val="24"/>
        </w:rPr>
        <w:t>) testing (</w:t>
      </w:r>
      <w:proofErr w:type="spellStart"/>
      <w:r w:rsidRPr="00126ED8">
        <w:rPr>
          <w:rFonts w:ascii="Times New Roman" w:hAnsi="Times New Roman"/>
          <w:sz w:val="24"/>
          <w:szCs w:val="24"/>
        </w:rPr>
        <w:t>MacKenzie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et al. 2011; </w:t>
      </w:r>
      <w:proofErr w:type="spellStart"/>
      <w:r w:rsidRPr="00126ED8">
        <w:rPr>
          <w:rFonts w:ascii="Times New Roman" w:hAnsi="Times New Roman"/>
          <w:sz w:val="24"/>
          <w:szCs w:val="24"/>
        </w:rPr>
        <w:t>Petter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et al. 2007). All VIF values were below 1.5, which is clearly under </w:t>
      </w:r>
      <w:r w:rsidR="002F1317" w:rsidRPr="00126ED8">
        <w:rPr>
          <w:rFonts w:ascii="Times New Roman" w:hAnsi="Times New Roman"/>
          <w:sz w:val="24"/>
          <w:szCs w:val="24"/>
        </w:rPr>
        <w:t>VIF’s</w:t>
      </w:r>
      <w:r w:rsidRPr="00126ED8">
        <w:rPr>
          <w:rFonts w:ascii="Times New Roman" w:hAnsi="Times New Roman"/>
          <w:sz w:val="24"/>
          <w:szCs w:val="24"/>
        </w:rPr>
        <w:t xml:space="preserve"> recommended threshold (</w:t>
      </w:r>
      <w:r w:rsidR="00953EEA">
        <w:rPr>
          <w:rFonts w:ascii="Times New Roman" w:hAnsi="Times New Roman"/>
          <w:sz w:val="24"/>
          <w:szCs w:val="24"/>
        </w:rPr>
        <w:t>Hair et al. 2013</w:t>
      </w:r>
      <w:r w:rsidRPr="00126ED8">
        <w:rPr>
          <w:rFonts w:ascii="Times New Roman" w:hAnsi="Times New Roman"/>
          <w:sz w:val="24"/>
          <w:szCs w:val="24"/>
        </w:rPr>
        <w:t>). Formative indicator weights</w:t>
      </w:r>
      <w:r w:rsidR="00444FE9" w:rsidRPr="00126ED8">
        <w:rPr>
          <w:rFonts w:ascii="Times New Roman" w:hAnsi="Times New Roman"/>
          <w:sz w:val="24"/>
          <w:szCs w:val="24"/>
        </w:rPr>
        <w:t xml:space="preserve"> and their significances</w:t>
      </w:r>
      <w:r w:rsidR="00DD3B0E" w:rsidRPr="00126ED8">
        <w:rPr>
          <w:rFonts w:ascii="Times New Roman" w:hAnsi="Times New Roman"/>
          <w:sz w:val="24"/>
          <w:szCs w:val="24"/>
        </w:rPr>
        <w:t xml:space="preserve"> (Appendix 1)</w:t>
      </w:r>
      <w:r w:rsidRPr="00126ED8">
        <w:rPr>
          <w:rFonts w:ascii="Times New Roman" w:hAnsi="Times New Roman"/>
          <w:sz w:val="24"/>
          <w:szCs w:val="24"/>
        </w:rPr>
        <w:t xml:space="preserve"> and loadings</w:t>
      </w:r>
      <w:r w:rsidR="00DD3B0E" w:rsidRPr="00126ED8">
        <w:rPr>
          <w:rFonts w:ascii="Times New Roman" w:hAnsi="Times New Roman"/>
          <w:sz w:val="24"/>
          <w:szCs w:val="24"/>
        </w:rPr>
        <w:t xml:space="preserve"> (&gt;.70)</w:t>
      </w:r>
      <w:r w:rsidRPr="00126ED8">
        <w:rPr>
          <w:rFonts w:ascii="Times New Roman" w:hAnsi="Times New Roman"/>
          <w:sz w:val="24"/>
          <w:szCs w:val="24"/>
        </w:rPr>
        <w:t xml:space="preserve"> also showed acceptable psychometric properties for structural model assessment.</w:t>
      </w:r>
    </w:p>
    <w:p w14:paraId="2F154BB7" w14:textId="77777777" w:rsidR="00C94A69" w:rsidRPr="00126ED8" w:rsidRDefault="00C94A69" w:rsidP="00C94A69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>Since both independent and dependent measures are obtained from the same source, we used CFA and Harman’s single-factor test to assess common method bias (</w:t>
      </w:r>
      <w:proofErr w:type="spellStart"/>
      <w:r w:rsidRPr="00126ED8">
        <w:rPr>
          <w:rFonts w:ascii="Times New Roman" w:hAnsi="Times New Roman"/>
          <w:sz w:val="24"/>
          <w:szCs w:val="24"/>
        </w:rPr>
        <w:t>Podsakoff</w:t>
      </w:r>
      <w:proofErr w:type="spellEnd"/>
      <w:r w:rsidRPr="00126ED8">
        <w:rPr>
          <w:rFonts w:ascii="Times New Roman" w:hAnsi="Times New Roman"/>
          <w:sz w:val="24"/>
          <w:szCs w:val="24"/>
        </w:rPr>
        <w:t xml:space="preserve"> et al. 2003). Eight factors had eigenvalues greater than one, and together they accounted for 59% of the total variance; the first factor accounted for 37% of the total variance. We concluded that common method bias is not likely to be a </w:t>
      </w:r>
      <w:r>
        <w:rPr>
          <w:rFonts w:ascii="Times New Roman" w:hAnsi="Times New Roman"/>
          <w:sz w:val="24"/>
          <w:szCs w:val="24"/>
        </w:rPr>
        <w:t xml:space="preserve">major </w:t>
      </w:r>
      <w:r w:rsidRPr="00126ED8">
        <w:rPr>
          <w:rFonts w:ascii="Times New Roman" w:hAnsi="Times New Roman"/>
          <w:sz w:val="24"/>
          <w:szCs w:val="24"/>
        </w:rPr>
        <w:t>concern in this study.</w:t>
      </w:r>
    </w:p>
    <w:p w14:paraId="67792F37" w14:textId="77777777" w:rsidR="00C94A69" w:rsidRPr="00126ED8" w:rsidRDefault="00C94A69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468"/>
      </w:tblGrid>
      <w:tr w:rsidR="00DD3B0E" w14:paraId="4BC82F92" w14:textId="77777777" w:rsidTr="004D06D6">
        <w:trPr>
          <w:trHeight w:val="1259"/>
          <w:jc w:val="center"/>
        </w:trPr>
        <w:tc>
          <w:tcPr>
            <w:tcW w:w="9468" w:type="dxa"/>
            <w:tcBorders>
              <w:top w:val="single" w:sz="4" w:space="0" w:color="auto"/>
            </w:tcBorders>
          </w:tcPr>
          <w:p w14:paraId="0BB577F9" w14:textId="2704E331" w:rsidR="00DD3B0E" w:rsidRDefault="004D06D6" w:rsidP="000C7129">
            <w:pPr>
              <w:pStyle w:val="TableText"/>
            </w:pPr>
            <w:r>
              <w:rPr>
                <w:noProof/>
              </w:rPr>
              <w:lastRenderedPageBreak/>
              <w:drawing>
                <wp:inline distT="0" distB="0" distL="0" distR="0" wp14:anchorId="1914A09E" wp14:editId="577B0F40">
                  <wp:extent cx="5937250" cy="2216150"/>
                  <wp:effectExtent l="0" t="0" r="635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7250" cy="2216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C897777" w14:textId="22D3EACB" w:rsidR="00DD3B0E" w:rsidRPr="00126ED8" w:rsidRDefault="00DD3B0E" w:rsidP="00126ED8">
      <w:pPr>
        <w:pStyle w:val="Lgende"/>
        <w:spacing w:line="480" w:lineRule="auto"/>
        <w:contextualSpacing/>
        <w:rPr>
          <w:rFonts w:ascii="Times New Roman" w:hAnsi="Times New Roman"/>
          <w:color w:val="232323"/>
          <w:sz w:val="24"/>
          <w:szCs w:val="24"/>
        </w:rPr>
      </w:pPr>
      <w:proofErr w:type="gramStart"/>
      <w:r w:rsidRPr="00126ED8">
        <w:rPr>
          <w:rFonts w:ascii="Times New Roman" w:hAnsi="Times New Roman"/>
          <w:sz w:val="24"/>
          <w:szCs w:val="24"/>
        </w:rPr>
        <w:t>Table 1.</w:t>
      </w:r>
      <w:proofErr w:type="gramEnd"/>
      <w:r w:rsidRPr="00126ED8">
        <w:rPr>
          <w:rFonts w:ascii="Times New Roman" w:hAnsi="Times New Roman"/>
          <w:sz w:val="24"/>
          <w:szCs w:val="24"/>
        </w:rPr>
        <w:t xml:space="preserve"> </w:t>
      </w:r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 xml:space="preserve">Descriptive </w:t>
      </w:r>
      <w:proofErr w:type="spellStart"/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>Statistics</w:t>
      </w:r>
      <w:proofErr w:type="spellEnd"/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 xml:space="preserve">, </w:t>
      </w:r>
      <w:proofErr w:type="spellStart"/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>Measure</w:t>
      </w:r>
      <w:proofErr w:type="spellEnd"/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 xml:space="preserve"> Validation, and Latent Variable </w:t>
      </w:r>
      <w:proofErr w:type="spellStart"/>
      <w:r w:rsidR="004D06D6" w:rsidRPr="00126ED8">
        <w:rPr>
          <w:rFonts w:ascii="Times New Roman" w:hAnsi="Times New Roman"/>
          <w:bCs/>
          <w:sz w:val="24"/>
          <w:szCs w:val="24"/>
          <w:lang w:val="fr-FR"/>
        </w:rPr>
        <w:t>Correlations</w:t>
      </w:r>
      <w:proofErr w:type="spellEnd"/>
    </w:p>
    <w:p w14:paraId="569B98AA" w14:textId="524AE072" w:rsidR="004D06D6" w:rsidRPr="000E7D7D" w:rsidRDefault="004D06D6" w:rsidP="0071314A">
      <w:pPr>
        <w:pStyle w:val="Titre2"/>
        <w:spacing w:line="480" w:lineRule="auto"/>
        <w:jc w:val="left"/>
        <w:rPr>
          <w:i w:val="0"/>
          <w:sz w:val="24"/>
        </w:rPr>
      </w:pPr>
      <w:r w:rsidRPr="000E7D7D">
        <w:rPr>
          <w:i w:val="0"/>
          <w:sz w:val="24"/>
        </w:rPr>
        <w:t>Structural Model</w:t>
      </w:r>
    </w:p>
    <w:p w14:paraId="72A9362A" w14:textId="18C79AFB" w:rsidR="006959C1" w:rsidRPr="00126ED8" w:rsidRDefault="002F1317" w:rsidP="0071314A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</w:rPr>
        <w:t xml:space="preserve">We assessed the structural model with explained variances, standardized beta coefficients, and significance levels with 5000 bootstrap iterations (Hair et al. 2013). The results are </w:t>
      </w:r>
      <w:r w:rsidR="00B37354" w:rsidRPr="00126ED8">
        <w:rPr>
          <w:rFonts w:ascii="Times New Roman" w:hAnsi="Times New Roman"/>
          <w:sz w:val="24"/>
          <w:szCs w:val="24"/>
        </w:rPr>
        <w:t>illustrated</w:t>
      </w:r>
      <w:r w:rsidRPr="00126ED8">
        <w:rPr>
          <w:rFonts w:ascii="Times New Roman" w:hAnsi="Times New Roman"/>
          <w:sz w:val="24"/>
          <w:szCs w:val="24"/>
        </w:rPr>
        <w:t xml:space="preserve"> in Figure 2.</w:t>
      </w:r>
      <w:r w:rsidR="00A614C2" w:rsidRPr="00126ED8">
        <w:rPr>
          <w:rFonts w:ascii="Times New Roman" w:hAnsi="Times New Roman"/>
          <w:sz w:val="24"/>
          <w:szCs w:val="24"/>
        </w:rPr>
        <w:t xml:space="preserve"> For ease of presentation, </w:t>
      </w:r>
      <w:r w:rsidR="002626D0" w:rsidRPr="00126ED8">
        <w:rPr>
          <w:rFonts w:ascii="Times New Roman" w:hAnsi="Times New Roman"/>
          <w:sz w:val="24"/>
          <w:szCs w:val="24"/>
        </w:rPr>
        <w:t xml:space="preserve">the </w:t>
      </w:r>
      <w:r w:rsidR="00A5785B" w:rsidRPr="00126ED8">
        <w:rPr>
          <w:rFonts w:ascii="Times New Roman" w:hAnsi="Times New Roman"/>
          <w:sz w:val="24"/>
          <w:szCs w:val="24"/>
        </w:rPr>
        <w:t xml:space="preserve">eight </w:t>
      </w:r>
      <w:r w:rsidR="002626D0" w:rsidRPr="00126ED8">
        <w:rPr>
          <w:rFonts w:ascii="Times New Roman" w:hAnsi="Times New Roman"/>
          <w:sz w:val="24"/>
          <w:szCs w:val="24"/>
        </w:rPr>
        <w:t>1</w:t>
      </w:r>
      <w:r w:rsidR="002626D0" w:rsidRPr="00126ED8">
        <w:rPr>
          <w:rFonts w:ascii="Times New Roman" w:hAnsi="Times New Roman"/>
          <w:sz w:val="24"/>
          <w:szCs w:val="24"/>
          <w:vertAlign w:val="superscript"/>
        </w:rPr>
        <w:t>st</w:t>
      </w:r>
      <w:r w:rsidR="002626D0" w:rsidRPr="00126ED8">
        <w:rPr>
          <w:rFonts w:ascii="Times New Roman" w:hAnsi="Times New Roman"/>
          <w:sz w:val="24"/>
          <w:szCs w:val="24"/>
        </w:rPr>
        <w:t xml:space="preserve"> order </w:t>
      </w:r>
      <w:r w:rsidR="00A5785B" w:rsidRPr="00126ED8">
        <w:rPr>
          <w:rFonts w:ascii="Times New Roman" w:hAnsi="Times New Roman"/>
          <w:sz w:val="24"/>
          <w:szCs w:val="24"/>
        </w:rPr>
        <w:t>factors</w:t>
      </w:r>
      <w:r w:rsidR="00E90B34" w:rsidRPr="00126ED8">
        <w:rPr>
          <w:rFonts w:ascii="Times New Roman" w:hAnsi="Times New Roman"/>
          <w:sz w:val="24"/>
          <w:szCs w:val="24"/>
        </w:rPr>
        <w:t xml:space="preserve"> of 2</w:t>
      </w:r>
      <w:r w:rsidR="00E90B34" w:rsidRPr="00126ED8">
        <w:rPr>
          <w:rFonts w:ascii="Times New Roman" w:hAnsi="Times New Roman"/>
          <w:sz w:val="24"/>
          <w:szCs w:val="24"/>
          <w:vertAlign w:val="superscript"/>
        </w:rPr>
        <w:t>nd</w:t>
      </w:r>
      <w:r w:rsidR="00E90B34" w:rsidRPr="00126ED8">
        <w:rPr>
          <w:rFonts w:ascii="Times New Roman" w:hAnsi="Times New Roman"/>
          <w:sz w:val="24"/>
          <w:szCs w:val="24"/>
        </w:rPr>
        <w:t xml:space="preserve"> order marketing capabilities (MC) are excluded from Figure 2. Their loadings (</w:t>
      </w:r>
      <w:r w:rsidR="00A5785B" w:rsidRPr="00126ED8">
        <w:rPr>
          <w:rFonts w:ascii="Times New Roman" w:hAnsi="Times New Roman"/>
          <w:sz w:val="24"/>
          <w:szCs w:val="24"/>
        </w:rPr>
        <w:t xml:space="preserve">LV </w:t>
      </w:r>
      <w:r w:rsidR="00E90B34" w:rsidRPr="00126ED8">
        <w:rPr>
          <w:rFonts w:ascii="Times New Roman" w:hAnsi="Times New Roman"/>
          <w:sz w:val="24"/>
          <w:szCs w:val="24"/>
        </w:rPr>
        <w:t xml:space="preserve">correlations) with the underlying construct MC can be found in Table 1 above.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79"/>
      </w:tblGrid>
      <w:tr w:rsidR="006959C1" w14:paraId="0A1EFB16" w14:textId="77777777" w:rsidTr="00E35FA1">
        <w:trPr>
          <w:cantSplit/>
          <w:trHeight w:val="4239"/>
          <w:jc w:val="center"/>
        </w:trPr>
        <w:tc>
          <w:tcPr>
            <w:tcW w:w="6679" w:type="dxa"/>
          </w:tcPr>
          <w:p w14:paraId="608FDD05" w14:textId="5B3E2C82" w:rsidR="006959C1" w:rsidRDefault="00A5785B" w:rsidP="000C7129">
            <w:r>
              <w:rPr>
                <w:noProof/>
              </w:rPr>
              <w:drawing>
                <wp:inline distT="0" distB="0" distL="0" distR="0" wp14:anchorId="2F7F63F1" wp14:editId="637840A3">
                  <wp:extent cx="4085863" cy="2770077"/>
                  <wp:effectExtent l="0" t="0" r="0" b="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619" r="36745" b="17225"/>
                          <a:stretch/>
                        </pic:blipFill>
                        <pic:spPr bwMode="auto">
                          <a:xfrm>
                            <a:off x="0" y="0"/>
                            <a:ext cx="4092288" cy="27744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1932E8B" w14:textId="77777777" w:rsidR="006959C1" w:rsidRPr="00126ED8" w:rsidRDefault="006959C1" w:rsidP="00126ED8">
      <w:pPr>
        <w:pStyle w:val="Lgende"/>
        <w:spacing w:after="0" w:line="480" w:lineRule="auto"/>
        <w:contextualSpacing/>
        <w:rPr>
          <w:rFonts w:ascii="Times New Roman" w:hAnsi="Times New Roman"/>
          <w:color w:val="232323"/>
          <w:sz w:val="24"/>
          <w:szCs w:val="24"/>
        </w:rPr>
      </w:pPr>
      <w:proofErr w:type="gramStart"/>
      <w:r w:rsidRPr="00126ED8">
        <w:rPr>
          <w:rFonts w:ascii="Times New Roman" w:hAnsi="Times New Roman"/>
          <w:sz w:val="24"/>
          <w:szCs w:val="24"/>
        </w:rPr>
        <w:lastRenderedPageBreak/>
        <w:t>Figure 2.</w:t>
      </w:r>
      <w:proofErr w:type="gramEnd"/>
      <w:r w:rsidRPr="00126ED8">
        <w:rPr>
          <w:rFonts w:ascii="Times New Roman" w:hAnsi="Times New Roman"/>
          <w:sz w:val="24"/>
          <w:szCs w:val="24"/>
        </w:rPr>
        <w:t xml:space="preserve"> Results</w:t>
      </w:r>
    </w:p>
    <w:p w14:paraId="57C897E3" w14:textId="15647B4D" w:rsidR="002B6012" w:rsidRPr="00126ED8" w:rsidRDefault="006959C1" w:rsidP="00126ED8">
      <w:pPr>
        <w:spacing w:after="0" w:line="480" w:lineRule="auto"/>
        <w:ind w:firstLine="720"/>
        <w:contextualSpacing/>
        <w:rPr>
          <w:rFonts w:ascii="Times New Roman" w:eastAsiaTheme="minorHAnsi" w:hAnsi="Times New Roman"/>
          <w:sz w:val="24"/>
          <w:szCs w:val="24"/>
        </w:rPr>
      </w:pPr>
      <w:r w:rsidRPr="00126ED8">
        <w:rPr>
          <w:rFonts w:ascii="Times New Roman" w:hAnsi="Times New Roman"/>
          <w:sz w:val="24"/>
          <w:szCs w:val="24"/>
          <w:lang w:val="en-GB"/>
        </w:rPr>
        <w:t>The results reveal that big data resources</w:t>
      </w:r>
      <w:r w:rsidR="00D80672" w:rsidRPr="00126ED8">
        <w:rPr>
          <w:rFonts w:ascii="Times New Roman" w:hAnsi="Times New Roman"/>
          <w:sz w:val="24"/>
          <w:szCs w:val="24"/>
          <w:lang w:val="en-GB"/>
        </w:rPr>
        <w:t xml:space="preserve"> (BDR) have</w:t>
      </w:r>
      <w:r w:rsidRPr="00126ED8">
        <w:rPr>
          <w:rFonts w:ascii="Times New Roman" w:hAnsi="Times New Roman"/>
          <w:sz w:val="24"/>
          <w:szCs w:val="24"/>
          <w:lang w:val="en-GB"/>
        </w:rPr>
        <w:t xml:space="preserve"> a significant (</w:t>
      </w:r>
      <w:r w:rsidR="00E43EA2" w:rsidRPr="00126ED8">
        <w:rPr>
          <w:rFonts w:ascii="Times New Roman" w:hAnsi="Times New Roman"/>
          <w:sz w:val="24"/>
          <w:szCs w:val="24"/>
          <w:lang w:val="en-GB"/>
        </w:rPr>
        <w:t xml:space="preserve">.61, </w:t>
      </w:r>
      <w:r w:rsidRPr="00126ED8">
        <w:rPr>
          <w:rFonts w:ascii="Times New Roman" w:hAnsi="Times New Roman"/>
          <w:i/>
          <w:sz w:val="24"/>
          <w:szCs w:val="24"/>
          <w:lang w:val="en-GB"/>
        </w:rPr>
        <w:t>p&lt;.01</w:t>
      </w:r>
      <w:r w:rsidRPr="00126ED8">
        <w:rPr>
          <w:rFonts w:ascii="Times New Roman" w:hAnsi="Times New Roman"/>
          <w:sz w:val="24"/>
          <w:szCs w:val="24"/>
          <w:lang w:val="en-GB"/>
        </w:rPr>
        <w:t>) effect on marketing capabilities</w:t>
      </w:r>
      <w:r w:rsidR="00E43EA2" w:rsidRPr="00126ED8">
        <w:rPr>
          <w:rFonts w:ascii="Times New Roman" w:hAnsi="Times New Roman"/>
          <w:sz w:val="24"/>
          <w:szCs w:val="24"/>
          <w:lang w:val="en-GB"/>
        </w:rPr>
        <w:t xml:space="preserve"> (MC), explaining 37% of its variance and thus supporting H1. All three dimensions forming BDR make a significant contribution to the underlying second-order construct. Big data analytics skills (SKLL) (.48</w:t>
      </w:r>
      <w:r w:rsidR="0060017E" w:rsidRPr="00126ED8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60017E" w:rsidRPr="00126ED8">
        <w:rPr>
          <w:rFonts w:ascii="Times New Roman" w:hAnsi="Times New Roman"/>
          <w:i/>
          <w:sz w:val="24"/>
          <w:szCs w:val="24"/>
          <w:lang w:val="en-GB"/>
        </w:rPr>
        <w:t>p&lt;.01</w:t>
      </w:r>
      <w:r w:rsidR="0060017E" w:rsidRPr="00126ED8">
        <w:rPr>
          <w:rFonts w:ascii="Times New Roman" w:hAnsi="Times New Roman"/>
          <w:sz w:val="24"/>
          <w:szCs w:val="24"/>
          <w:lang w:val="en-GB"/>
        </w:rPr>
        <w:t xml:space="preserve">) is particularly important contributor to </w:t>
      </w:r>
      <w:r w:rsidR="00D80672" w:rsidRPr="00126ED8">
        <w:rPr>
          <w:rFonts w:ascii="Times New Roman" w:hAnsi="Times New Roman"/>
          <w:sz w:val="24"/>
          <w:szCs w:val="24"/>
          <w:lang w:val="en-GB"/>
        </w:rPr>
        <w:t>BDR</w:t>
      </w:r>
      <w:r w:rsidR="0060017E" w:rsidRPr="00126ED8">
        <w:rPr>
          <w:rFonts w:ascii="Times New Roman" w:hAnsi="Times New Roman"/>
          <w:sz w:val="24"/>
          <w:szCs w:val="24"/>
          <w:lang w:val="en-GB"/>
        </w:rPr>
        <w:t>, followed by big data technology resources (</w:t>
      </w:r>
      <w:r w:rsidR="00E31859" w:rsidRPr="00126ED8">
        <w:rPr>
          <w:rFonts w:ascii="Times New Roman" w:hAnsi="Times New Roman"/>
          <w:sz w:val="24"/>
          <w:szCs w:val="24"/>
          <w:lang w:val="en-GB"/>
        </w:rPr>
        <w:t xml:space="preserve">.39, </w:t>
      </w:r>
      <w:r w:rsidR="00E31859" w:rsidRPr="00126ED8">
        <w:rPr>
          <w:rFonts w:ascii="Times New Roman" w:hAnsi="Times New Roman"/>
          <w:i/>
          <w:sz w:val="24"/>
          <w:szCs w:val="24"/>
          <w:lang w:val="en-GB"/>
        </w:rPr>
        <w:t>p&lt;.01</w:t>
      </w:r>
      <w:r w:rsidR="0060017E" w:rsidRPr="00126ED8">
        <w:rPr>
          <w:rFonts w:ascii="Times New Roman" w:hAnsi="Times New Roman"/>
          <w:sz w:val="24"/>
          <w:szCs w:val="24"/>
          <w:lang w:val="en-GB"/>
        </w:rPr>
        <w:t xml:space="preserve">) </w:t>
      </w:r>
      <w:r w:rsidR="00E31859" w:rsidRPr="00126ED8">
        <w:rPr>
          <w:rFonts w:ascii="Times New Roman" w:hAnsi="Times New Roman"/>
          <w:sz w:val="24"/>
          <w:szCs w:val="24"/>
          <w:lang w:val="en-GB"/>
        </w:rPr>
        <w:t xml:space="preserve">and organisational big data resources (.26, </w:t>
      </w:r>
      <w:r w:rsidR="00E31859" w:rsidRPr="00126ED8">
        <w:rPr>
          <w:rFonts w:ascii="Times New Roman" w:hAnsi="Times New Roman"/>
          <w:i/>
          <w:sz w:val="24"/>
          <w:szCs w:val="24"/>
          <w:lang w:val="en-GB"/>
        </w:rPr>
        <w:t>p&lt;.05</w:t>
      </w:r>
      <w:r w:rsidR="00E31859" w:rsidRPr="00126ED8">
        <w:rPr>
          <w:rFonts w:ascii="Times New Roman" w:hAnsi="Times New Roman"/>
          <w:sz w:val="24"/>
          <w:szCs w:val="24"/>
          <w:lang w:val="en-GB"/>
        </w:rPr>
        <w:t>).</w:t>
      </w:r>
      <w:r w:rsidR="00236916" w:rsidRPr="00126ED8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73BBFFF" w14:textId="601470ED" w:rsidR="00217147" w:rsidRDefault="00D80672" w:rsidP="00126ED8">
      <w:pPr>
        <w:spacing w:after="0" w:line="480" w:lineRule="auto"/>
        <w:ind w:firstLine="720"/>
        <w:contextualSpacing/>
      </w:pPr>
      <w:r w:rsidRPr="00126ED8">
        <w:rPr>
          <w:rFonts w:ascii="Times New Roman" w:hAnsi="Times New Roman"/>
          <w:sz w:val="24"/>
          <w:szCs w:val="24"/>
        </w:rPr>
        <w:t>As expected, t</w:t>
      </w:r>
      <w:r w:rsidR="002B6012" w:rsidRPr="00126ED8">
        <w:rPr>
          <w:rFonts w:ascii="Times New Roman" w:hAnsi="Times New Roman"/>
          <w:sz w:val="24"/>
          <w:szCs w:val="24"/>
        </w:rPr>
        <w:t xml:space="preserve">he results show that </w:t>
      </w:r>
      <w:r w:rsidRPr="00126ED8">
        <w:rPr>
          <w:rFonts w:ascii="Times New Roman" w:hAnsi="Times New Roman"/>
          <w:sz w:val="24"/>
          <w:szCs w:val="24"/>
        </w:rPr>
        <w:t>MC</w:t>
      </w:r>
      <w:r w:rsidR="002B6012" w:rsidRPr="00126ED8">
        <w:rPr>
          <w:rFonts w:ascii="Times New Roman" w:hAnsi="Times New Roman"/>
          <w:sz w:val="24"/>
          <w:szCs w:val="24"/>
        </w:rPr>
        <w:t xml:space="preserve"> (.</w:t>
      </w:r>
      <w:r w:rsidR="00A5785B" w:rsidRPr="00126ED8">
        <w:rPr>
          <w:rFonts w:ascii="Times New Roman" w:hAnsi="Times New Roman"/>
          <w:sz w:val="24"/>
          <w:szCs w:val="24"/>
        </w:rPr>
        <w:t>7</w:t>
      </w:r>
      <w:r w:rsidR="002B6012" w:rsidRPr="00126ED8">
        <w:rPr>
          <w:rFonts w:ascii="Times New Roman" w:hAnsi="Times New Roman"/>
          <w:sz w:val="24"/>
          <w:szCs w:val="24"/>
        </w:rPr>
        <w:t xml:space="preserve">2, </w:t>
      </w:r>
      <w:r w:rsidR="002B6012" w:rsidRPr="00126ED8">
        <w:rPr>
          <w:rFonts w:ascii="Times New Roman" w:hAnsi="Times New Roman"/>
          <w:i/>
          <w:sz w:val="24"/>
          <w:szCs w:val="24"/>
        </w:rPr>
        <w:t>p&lt;.01</w:t>
      </w:r>
      <w:r w:rsidR="002B6012" w:rsidRPr="00126ED8">
        <w:rPr>
          <w:rFonts w:ascii="Times New Roman" w:hAnsi="Times New Roman"/>
          <w:sz w:val="24"/>
          <w:szCs w:val="24"/>
        </w:rPr>
        <w:t>) is a strong predictor firm performance</w:t>
      </w:r>
      <w:r w:rsidR="0060017E" w:rsidRPr="00126ED8">
        <w:rPr>
          <w:rFonts w:ascii="Times New Roman" w:hAnsi="Times New Roman"/>
          <w:sz w:val="24"/>
          <w:szCs w:val="24"/>
        </w:rPr>
        <w:t xml:space="preserve">. H2 is thus supported. </w:t>
      </w:r>
      <w:r w:rsidR="00E332BB" w:rsidRPr="00126ED8">
        <w:rPr>
          <w:rFonts w:ascii="Times New Roman" w:hAnsi="Times New Roman"/>
          <w:sz w:val="24"/>
          <w:szCs w:val="24"/>
        </w:rPr>
        <w:t>Since MC is formally hypothesized (H3) to be a key mediator in the relationship between BDR and FP, we tested</w:t>
      </w:r>
      <w:r w:rsidR="007A467C" w:rsidRPr="00126ED8">
        <w:rPr>
          <w:rFonts w:ascii="Times New Roman" w:hAnsi="Times New Roman"/>
          <w:sz w:val="24"/>
          <w:szCs w:val="24"/>
        </w:rPr>
        <w:t xml:space="preserve"> for</w:t>
      </w:r>
      <w:r w:rsidR="00E332BB" w:rsidRPr="00126ED8">
        <w:rPr>
          <w:rFonts w:ascii="Times New Roman" w:hAnsi="Times New Roman"/>
          <w:sz w:val="24"/>
          <w:szCs w:val="24"/>
        </w:rPr>
        <w:t xml:space="preserve"> indirect effects </w:t>
      </w:r>
      <w:r w:rsidR="00A5785B" w:rsidRPr="00126ED8">
        <w:rPr>
          <w:rFonts w:ascii="Times New Roman" w:hAnsi="Times New Roman"/>
          <w:sz w:val="24"/>
          <w:szCs w:val="24"/>
        </w:rPr>
        <w:t xml:space="preserve">separately </w:t>
      </w:r>
      <w:r w:rsidR="00E332BB" w:rsidRPr="00126ED8">
        <w:rPr>
          <w:rFonts w:ascii="Times New Roman" w:hAnsi="Times New Roman"/>
          <w:sz w:val="24"/>
          <w:szCs w:val="24"/>
        </w:rPr>
        <w:t>using the bootstrapping method with 5000 bootstrap resamples (Preacher and Hayes 2008). The results of the mediation hypothes</w:t>
      </w:r>
      <w:r w:rsidR="00D437DC" w:rsidRPr="00126ED8">
        <w:rPr>
          <w:rFonts w:ascii="Times New Roman" w:hAnsi="Times New Roman"/>
          <w:sz w:val="24"/>
          <w:szCs w:val="24"/>
        </w:rPr>
        <w:t>i</w:t>
      </w:r>
      <w:r w:rsidR="00E332BB" w:rsidRPr="00126ED8">
        <w:rPr>
          <w:rFonts w:ascii="Times New Roman" w:hAnsi="Times New Roman"/>
          <w:sz w:val="24"/>
          <w:szCs w:val="24"/>
        </w:rPr>
        <w:t>s</w:t>
      </w:r>
      <w:r w:rsidR="00217147" w:rsidRPr="00126ED8">
        <w:rPr>
          <w:rFonts w:ascii="Times New Roman" w:hAnsi="Times New Roman"/>
          <w:sz w:val="24"/>
          <w:szCs w:val="24"/>
        </w:rPr>
        <w:t xml:space="preserve"> (Table 2)</w:t>
      </w:r>
      <w:r w:rsidR="00E332BB" w:rsidRPr="00126ED8">
        <w:rPr>
          <w:rFonts w:ascii="Times New Roman" w:hAnsi="Times New Roman"/>
          <w:sz w:val="24"/>
          <w:szCs w:val="24"/>
        </w:rPr>
        <w:t xml:space="preserve"> </w:t>
      </w:r>
      <w:r w:rsidR="00D437DC" w:rsidRPr="00126ED8">
        <w:rPr>
          <w:rFonts w:ascii="Times New Roman" w:hAnsi="Times New Roman"/>
          <w:sz w:val="24"/>
          <w:szCs w:val="24"/>
        </w:rPr>
        <w:t>are</w:t>
      </w:r>
      <w:r w:rsidR="00E332BB" w:rsidRPr="00126ED8">
        <w:rPr>
          <w:rFonts w:ascii="Times New Roman" w:hAnsi="Times New Roman"/>
          <w:sz w:val="24"/>
          <w:szCs w:val="24"/>
        </w:rPr>
        <w:t xml:space="preserve"> interpreted by examining the standardized regression coefficients, and the significance levels, bias-corrected 99% confidence intervals, and standard errors of the indirect effect </w:t>
      </w:r>
      <w:r w:rsidR="00E332BB" w:rsidRPr="00126ED8">
        <w:rPr>
          <w:rFonts w:ascii="Times New Roman" w:hAnsi="Times New Roman"/>
          <w:i/>
          <w:sz w:val="24"/>
          <w:szCs w:val="24"/>
        </w:rPr>
        <w:t>ab</w:t>
      </w:r>
      <w:r w:rsidR="00E332BB" w:rsidRPr="00126ED8">
        <w:rPr>
          <w:rFonts w:ascii="Times New Roman" w:hAnsi="Times New Roman"/>
          <w:sz w:val="24"/>
          <w:szCs w:val="24"/>
        </w:rPr>
        <w:t xml:space="preserve"> (Preacher and Hayes 2008).</w:t>
      </w:r>
      <w:r w:rsidR="007A467C">
        <w:t xml:space="preserve"> 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31"/>
      </w:tblGrid>
      <w:tr w:rsidR="00217147" w14:paraId="5C84D9E6" w14:textId="77777777" w:rsidTr="00E35FA1">
        <w:trPr>
          <w:trHeight w:val="3985"/>
          <w:jc w:val="center"/>
        </w:trPr>
        <w:tc>
          <w:tcPr>
            <w:tcW w:w="2955" w:type="dxa"/>
            <w:tcBorders>
              <w:top w:val="single" w:sz="4" w:space="0" w:color="auto"/>
            </w:tcBorders>
          </w:tcPr>
          <w:p w14:paraId="6A438D35" w14:textId="4ACC732C" w:rsidR="00217147" w:rsidRDefault="00174A49" w:rsidP="000C7129">
            <w:pPr>
              <w:pStyle w:val="TableText"/>
            </w:pPr>
            <w:r>
              <w:rPr>
                <w:noProof/>
              </w:rPr>
              <w:drawing>
                <wp:inline distT="0" distB="0" distL="0" distR="0" wp14:anchorId="3B108FF2" wp14:editId="4380856C">
                  <wp:extent cx="1851442" cy="2575367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1579" cy="25755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77659D2" w14:textId="443C4CCA" w:rsidR="00217147" w:rsidRPr="00714ED1" w:rsidRDefault="00217147" w:rsidP="00714ED1">
      <w:pPr>
        <w:pStyle w:val="Lgende"/>
        <w:spacing w:line="480" w:lineRule="auto"/>
        <w:contextualSpacing/>
        <w:rPr>
          <w:rFonts w:ascii="Times New Roman" w:hAnsi="Times New Roman"/>
          <w:color w:val="232323"/>
          <w:sz w:val="24"/>
          <w:szCs w:val="24"/>
        </w:rPr>
      </w:pPr>
      <w:proofErr w:type="gramStart"/>
      <w:r w:rsidRPr="00714ED1">
        <w:rPr>
          <w:rFonts w:ascii="Times New Roman" w:hAnsi="Times New Roman"/>
          <w:sz w:val="24"/>
          <w:szCs w:val="24"/>
        </w:rPr>
        <w:lastRenderedPageBreak/>
        <w:t>Table 2.</w:t>
      </w:r>
      <w:proofErr w:type="gramEnd"/>
      <w:r w:rsidRPr="00714ED1">
        <w:rPr>
          <w:rFonts w:ascii="Times New Roman" w:hAnsi="Times New Roman"/>
          <w:sz w:val="24"/>
          <w:szCs w:val="24"/>
        </w:rPr>
        <w:t xml:space="preserve"> Mediation Bootstrapping Results </w:t>
      </w:r>
    </w:p>
    <w:p w14:paraId="42F69F55" w14:textId="77777777" w:rsidR="00FF3BB5" w:rsidRPr="00714ED1" w:rsidRDefault="00C956E9" w:rsidP="00C06A95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714ED1">
        <w:rPr>
          <w:rFonts w:ascii="Times New Roman" w:hAnsi="Times New Roman"/>
          <w:sz w:val="24"/>
          <w:szCs w:val="24"/>
        </w:rPr>
        <w:t>The indirect relationship between BDR and FP (.4</w:t>
      </w:r>
      <w:r w:rsidR="00D437DC" w:rsidRPr="00714ED1">
        <w:rPr>
          <w:rFonts w:ascii="Times New Roman" w:hAnsi="Times New Roman"/>
          <w:sz w:val="24"/>
          <w:szCs w:val="24"/>
        </w:rPr>
        <w:t>2</w:t>
      </w:r>
      <w:r w:rsidRPr="00714ED1">
        <w:rPr>
          <w:rFonts w:ascii="Times New Roman" w:hAnsi="Times New Roman"/>
          <w:sz w:val="24"/>
          <w:szCs w:val="24"/>
        </w:rPr>
        <w:t xml:space="preserve">, </w:t>
      </w:r>
      <w:r w:rsidRPr="00714ED1">
        <w:rPr>
          <w:rFonts w:ascii="Times New Roman" w:hAnsi="Times New Roman"/>
          <w:i/>
          <w:sz w:val="24"/>
          <w:szCs w:val="24"/>
        </w:rPr>
        <w:t>p&lt;.01</w:t>
      </w:r>
      <w:r w:rsidRPr="00714ED1">
        <w:rPr>
          <w:rFonts w:ascii="Times New Roman" w:hAnsi="Times New Roman"/>
          <w:sz w:val="24"/>
          <w:szCs w:val="24"/>
        </w:rPr>
        <w:t xml:space="preserve">) is </w:t>
      </w:r>
      <w:r w:rsidR="00D437DC" w:rsidRPr="00714ED1">
        <w:rPr>
          <w:rFonts w:ascii="Times New Roman" w:hAnsi="Times New Roman"/>
          <w:sz w:val="24"/>
          <w:szCs w:val="24"/>
        </w:rPr>
        <w:t>highly significant</w:t>
      </w:r>
      <w:r w:rsidRPr="00714ED1">
        <w:rPr>
          <w:rFonts w:ascii="Times New Roman" w:hAnsi="Times New Roman"/>
          <w:sz w:val="24"/>
          <w:szCs w:val="24"/>
        </w:rPr>
        <w:t>, thus supporting H3. When the indirect effect is controlled for, the direct effect of BDR→FP is insignificant (.</w:t>
      </w:r>
      <w:r w:rsidR="00A5785B" w:rsidRPr="00714ED1">
        <w:rPr>
          <w:rFonts w:ascii="Times New Roman" w:hAnsi="Times New Roman"/>
          <w:sz w:val="24"/>
          <w:szCs w:val="24"/>
        </w:rPr>
        <w:t>09</w:t>
      </w:r>
      <w:r w:rsidRPr="00714ED1">
        <w:rPr>
          <w:rFonts w:ascii="Times New Roman" w:hAnsi="Times New Roman"/>
          <w:sz w:val="24"/>
          <w:szCs w:val="24"/>
        </w:rPr>
        <w:t xml:space="preserve">, </w:t>
      </w:r>
      <w:r w:rsidRPr="00714ED1">
        <w:rPr>
          <w:rFonts w:ascii="Times New Roman" w:hAnsi="Times New Roman"/>
          <w:i/>
          <w:sz w:val="24"/>
          <w:szCs w:val="24"/>
        </w:rPr>
        <w:t>p=.</w:t>
      </w:r>
      <w:r w:rsidR="00A5785B" w:rsidRPr="00714ED1">
        <w:rPr>
          <w:rFonts w:ascii="Times New Roman" w:hAnsi="Times New Roman"/>
          <w:i/>
          <w:sz w:val="24"/>
          <w:szCs w:val="24"/>
        </w:rPr>
        <w:t>07</w:t>
      </w:r>
      <w:r w:rsidRPr="00714ED1">
        <w:rPr>
          <w:rFonts w:ascii="Times New Roman" w:hAnsi="Times New Roman"/>
          <w:sz w:val="24"/>
          <w:szCs w:val="24"/>
        </w:rPr>
        <w:t xml:space="preserve">), indicating that MC fully mediates the </w:t>
      </w:r>
      <w:r w:rsidR="00A5785B" w:rsidRPr="00714ED1">
        <w:rPr>
          <w:rFonts w:ascii="Times New Roman" w:hAnsi="Times New Roman"/>
          <w:sz w:val="24"/>
          <w:szCs w:val="24"/>
        </w:rPr>
        <w:t>impact of</w:t>
      </w:r>
      <w:r w:rsidRPr="00714ED1">
        <w:rPr>
          <w:rFonts w:ascii="Times New Roman" w:hAnsi="Times New Roman"/>
          <w:sz w:val="24"/>
          <w:szCs w:val="24"/>
        </w:rPr>
        <w:t xml:space="preserve"> BDR </w:t>
      </w:r>
      <w:r w:rsidR="00A5785B" w:rsidRPr="00714ED1">
        <w:rPr>
          <w:rFonts w:ascii="Times New Roman" w:hAnsi="Times New Roman"/>
          <w:sz w:val="24"/>
          <w:szCs w:val="24"/>
        </w:rPr>
        <w:t>on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A5785B" w:rsidRPr="00714ED1">
        <w:rPr>
          <w:rFonts w:ascii="Times New Roman" w:hAnsi="Times New Roman"/>
          <w:sz w:val="24"/>
          <w:szCs w:val="24"/>
        </w:rPr>
        <w:t>firm performance</w:t>
      </w:r>
      <w:r w:rsidRPr="00714ED1">
        <w:rPr>
          <w:rFonts w:ascii="Times New Roman" w:hAnsi="Times New Roman"/>
          <w:sz w:val="24"/>
          <w:szCs w:val="24"/>
        </w:rPr>
        <w:t xml:space="preserve"> (Baron and Kenny 1986; Zhao et al. 2010). </w:t>
      </w:r>
      <w:r w:rsidR="002B6012" w:rsidRPr="00714ED1">
        <w:rPr>
          <w:rFonts w:ascii="Times New Roman" w:hAnsi="Times New Roman"/>
          <w:sz w:val="24"/>
          <w:szCs w:val="24"/>
        </w:rPr>
        <w:t xml:space="preserve">Finally, control variables had no significant effects on </w:t>
      </w:r>
      <w:r w:rsidRPr="00714ED1">
        <w:rPr>
          <w:rFonts w:ascii="Times New Roman" w:hAnsi="Times New Roman"/>
          <w:sz w:val="24"/>
          <w:szCs w:val="24"/>
        </w:rPr>
        <w:t>firm</w:t>
      </w:r>
      <w:r w:rsidR="002B6012" w:rsidRPr="00714ED1">
        <w:rPr>
          <w:rFonts w:ascii="Times New Roman" w:hAnsi="Times New Roman"/>
          <w:sz w:val="24"/>
          <w:szCs w:val="24"/>
        </w:rPr>
        <w:t xml:space="preserve"> performance</w:t>
      </w:r>
      <w:r w:rsidRPr="00714ED1">
        <w:rPr>
          <w:rFonts w:ascii="Times New Roman" w:hAnsi="Times New Roman"/>
          <w:sz w:val="24"/>
          <w:szCs w:val="24"/>
        </w:rPr>
        <w:t xml:space="preserve"> with the exception of market turbulence (</w:t>
      </w:r>
      <w:r w:rsidR="00A5785B" w:rsidRPr="00714ED1">
        <w:rPr>
          <w:rFonts w:ascii="Times New Roman" w:hAnsi="Times New Roman"/>
          <w:sz w:val="24"/>
          <w:szCs w:val="24"/>
        </w:rPr>
        <w:t>.14</w:t>
      </w:r>
      <w:r w:rsidRPr="00714ED1">
        <w:rPr>
          <w:rFonts w:ascii="Times New Roman" w:hAnsi="Times New Roman"/>
          <w:sz w:val="24"/>
          <w:szCs w:val="24"/>
        </w:rPr>
        <w:t xml:space="preserve">, </w:t>
      </w:r>
      <w:r w:rsidRPr="00714ED1">
        <w:rPr>
          <w:rFonts w:ascii="Times New Roman" w:hAnsi="Times New Roman"/>
          <w:i/>
          <w:sz w:val="24"/>
          <w:szCs w:val="24"/>
        </w:rPr>
        <w:t>p&lt;.05</w:t>
      </w:r>
      <w:r w:rsidRPr="00714ED1">
        <w:rPr>
          <w:rFonts w:ascii="Times New Roman" w:hAnsi="Times New Roman"/>
          <w:sz w:val="24"/>
          <w:szCs w:val="24"/>
        </w:rPr>
        <w:t>)</w:t>
      </w:r>
      <w:r w:rsidR="002B6012" w:rsidRPr="00714ED1">
        <w:rPr>
          <w:rFonts w:ascii="Times New Roman" w:hAnsi="Times New Roman"/>
          <w:sz w:val="24"/>
          <w:szCs w:val="24"/>
        </w:rPr>
        <w:t xml:space="preserve">. </w:t>
      </w:r>
    </w:p>
    <w:p w14:paraId="58A32F22" w14:textId="403746C9" w:rsidR="00683700" w:rsidRPr="00714ED1" w:rsidRDefault="00BC4A52" w:rsidP="00C06A95">
      <w:pPr>
        <w:pStyle w:val="Titre1"/>
        <w:spacing w:line="480" w:lineRule="auto"/>
      </w:pPr>
      <w:r w:rsidRPr="00714ED1">
        <w:t>DISCUSSION</w:t>
      </w:r>
    </w:p>
    <w:p w14:paraId="1BEB1F4D" w14:textId="11A29F68" w:rsidR="005F23BD" w:rsidRPr="00BC4A52" w:rsidRDefault="005F23BD" w:rsidP="00C06A95">
      <w:pPr>
        <w:pStyle w:val="Titre2"/>
        <w:spacing w:line="480" w:lineRule="auto"/>
        <w:jc w:val="left"/>
        <w:rPr>
          <w:i w:val="0"/>
          <w:sz w:val="24"/>
        </w:rPr>
      </w:pPr>
      <w:r w:rsidRPr="00BC4A52">
        <w:rPr>
          <w:i w:val="0"/>
          <w:sz w:val="24"/>
        </w:rPr>
        <w:t>Research implications</w:t>
      </w:r>
    </w:p>
    <w:p w14:paraId="16B38101" w14:textId="18182E45" w:rsidR="0015715C" w:rsidRPr="00714ED1" w:rsidRDefault="00C24AD3" w:rsidP="00C06A95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14ED1">
        <w:rPr>
          <w:rFonts w:ascii="Times New Roman" w:hAnsi="Times New Roman"/>
          <w:sz w:val="24"/>
          <w:szCs w:val="24"/>
        </w:rPr>
        <w:t xml:space="preserve">The study makes </w:t>
      </w:r>
      <w:r w:rsidR="00DD41D9" w:rsidRPr="00714ED1">
        <w:rPr>
          <w:rFonts w:ascii="Times New Roman" w:hAnsi="Times New Roman"/>
          <w:sz w:val="24"/>
          <w:szCs w:val="24"/>
        </w:rPr>
        <w:t>two</w:t>
      </w:r>
      <w:r w:rsidRPr="00714ED1">
        <w:rPr>
          <w:rFonts w:ascii="Times New Roman" w:hAnsi="Times New Roman"/>
          <w:sz w:val="24"/>
          <w:szCs w:val="24"/>
        </w:rPr>
        <w:t xml:space="preserve"> important theoretical contributions. Firstly, </w:t>
      </w:r>
      <w:r w:rsidR="00CD1298" w:rsidRPr="00714ED1">
        <w:rPr>
          <w:rFonts w:ascii="Times New Roman" w:hAnsi="Times New Roman"/>
          <w:sz w:val="24"/>
          <w:szCs w:val="24"/>
        </w:rPr>
        <w:t>this study</w:t>
      </w:r>
      <w:r w:rsidR="00FA17F8" w:rsidRPr="00714ED1">
        <w:rPr>
          <w:rFonts w:ascii="Times New Roman" w:hAnsi="Times New Roman"/>
          <w:sz w:val="24"/>
          <w:szCs w:val="24"/>
        </w:rPr>
        <w:t xml:space="preserve"> makes a novel theoretical contribution with the parsimonious </w:t>
      </w:r>
      <w:proofErr w:type="spellStart"/>
      <w:r w:rsidR="00FA17F8" w:rsidRPr="00714ED1">
        <w:rPr>
          <w:rFonts w:ascii="Times New Roman" w:hAnsi="Times New Roman"/>
          <w:sz w:val="24"/>
          <w:szCs w:val="24"/>
        </w:rPr>
        <w:t>conceptuali</w:t>
      </w:r>
      <w:r w:rsidR="006009AF" w:rsidRPr="00714ED1">
        <w:rPr>
          <w:rFonts w:ascii="Times New Roman" w:hAnsi="Times New Roman"/>
          <w:sz w:val="24"/>
          <w:szCs w:val="24"/>
        </w:rPr>
        <w:t>s</w:t>
      </w:r>
      <w:r w:rsidR="00FA17F8" w:rsidRPr="00714ED1">
        <w:rPr>
          <w:rFonts w:ascii="Times New Roman" w:hAnsi="Times New Roman"/>
          <w:sz w:val="24"/>
          <w:szCs w:val="24"/>
        </w:rPr>
        <w:t>ation</w:t>
      </w:r>
      <w:proofErr w:type="spellEnd"/>
      <w:r w:rsidR="00FA17F8" w:rsidRPr="00714ED1">
        <w:rPr>
          <w:rFonts w:ascii="Times New Roman" w:hAnsi="Times New Roman"/>
          <w:sz w:val="24"/>
          <w:szCs w:val="24"/>
        </w:rPr>
        <w:t xml:space="preserve"> of big data resources (BDR). </w:t>
      </w:r>
      <w:r w:rsidR="009F7D9B" w:rsidRPr="00714ED1">
        <w:rPr>
          <w:rFonts w:ascii="Times New Roman" w:hAnsi="Times New Roman"/>
          <w:sz w:val="24"/>
          <w:szCs w:val="24"/>
        </w:rPr>
        <w:t xml:space="preserve">The results indicate that BDR is a critical antecedent of </w:t>
      </w:r>
      <w:r w:rsidR="008B37B1" w:rsidRPr="00714ED1">
        <w:rPr>
          <w:rFonts w:ascii="Times New Roman" w:hAnsi="Times New Roman"/>
          <w:sz w:val="24"/>
          <w:szCs w:val="24"/>
        </w:rPr>
        <w:t>marketing capabilities (</w:t>
      </w:r>
      <w:r w:rsidR="009F7D9B" w:rsidRPr="00714ED1">
        <w:rPr>
          <w:rFonts w:ascii="Times New Roman" w:hAnsi="Times New Roman"/>
          <w:sz w:val="24"/>
          <w:szCs w:val="24"/>
        </w:rPr>
        <w:t>MC</w:t>
      </w:r>
      <w:r w:rsidR="008B37B1" w:rsidRPr="00714ED1">
        <w:rPr>
          <w:rFonts w:ascii="Times New Roman" w:hAnsi="Times New Roman"/>
          <w:sz w:val="24"/>
          <w:szCs w:val="24"/>
        </w:rPr>
        <w:t>)</w:t>
      </w:r>
      <w:r w:rsidR="009F7D9B" w:rsidRPr="00714ED1">
        <w:rPr>
          <w:rFonts w:ascii="Times New Roman" w:hAnsi="Times New Roman"/>
          <w:sz w:val="24"/>
          <w:szCs w:val="24"/>
        </w:rPr>
        <w:t xml:space="preserve"> and firm performance. </w:t>
      </w:r>
      <w:r w:rsidR="00FA17F8" w:rsidRPr="00714ED1">
        <w:rPr>
          <w:rFonts w:ascii="Times New Roman" w:hAnsi="Times New Roman"/>
          <w:sz w:val="24"/>
          <w:szCs w:val="24"/>
        </w:rPr>
        <w:t xml:space="preserve">Consistent with RBV theories, </w:t>
      </w:r>
      <w:r w:rsidR="00FA17F8" w:rsidRPr="00714ED1">
        <w:rPr>
          <w:rFonts w:ascii="Times New Roman" w:hAnsi="Times New Roman"/>
          <w:sz w:val="24"/>
          <w:szCs w:val="24"/>
          <w:lang w:val="en-GB"/>
        </w:rPr>
        <w:t xml:space="preserve">the results suggest that effective BDR requires a set of </w:t>
      </w:r>
      <w:r w:rsidR="00FF3BB5" w:rsidRPr="00714ED1">
        <w:rPr>
          <w:rFonts w:ascii="Times New Roman" w:hAnsi="Times New Roman"/>
          <w:sz w:val="24"/>
          <w:szCs w:val="24"/>
          <w:lang w:val="en-GB"/>
        </w:rPr>
        <w:t xml:space="preserve">diverse and </w:t>
      </w:r>
      <w:r w:rsidR="00FA17F8" w:rsidRPr="00714ED1">
        <w:rPr>
          <w:rFonts w:ascii="Times New Roman" w:hAnsi="Times New Roman"/>
          <w:sz w:val="24"/>
          <w:szCs w:val="24"/>
          <w:lang w:val="en-GB"/>
        </w:rPr>
        <w:t xml:space="preserve">complementary big data –related IT resources to exert a joint influence on </w:t>
      </w:r>
      <w:r w:rsidR="008B37B1" w:rsidRPr="00714ED1">
        <w:rPr>
          <w:rFonts w:ascii="Times New Roman" w:hAnsi="Times New Roman"/>
          <w:sz w:val="24"/>
          <w:szCs w:val="24"/>
          <w:lang w:val="en-GB"/>
        </w:rPr>
        <w:t>MC</w:t>
      </w:r>
      <w:r w:rsidR="00FA17F8" w:rsidRPr="00714ED1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FA17F8" w:rsidRPr="00714ED1">
        <w:rPr>
          <w:rFonts w:ascii="Times New Roman" w:hAnsi="Times New Roman"/>
          <w:sz w:val="24"/>
          <w:szCs w:val="24"/>
        </w:rPr>
        <w:t xml:space="preserve">As informed by qualitative big data literature, the empirical analyses indicate that all three dimensions (big data technology resources, big data analytics skills, </w:t>
      </w:r>
      <w:proofErr w:type="spellStart"/>
      <w:r w:rsidR="006009AF" w:rsidRPr="00714ED1">
        <w:rPr>
          <w:rFonts w:ascii="Times New Roman" w:hAnsi="Times New Roman"/>
          <w:sz w:val="24"/>
          <w:szCs w:val="24"/>
        </w:rPr>
        <w:t>organisation</w:t>
      </w:r>
      <w:r w:rsidR="00FA17F8" w:rsidRPr="00714ED1">
        <w:rPr>
          <w:rFonts w:ascii="Times New Roman" w:hAnsi="Times New Roman"/>
          <w:sz w:val="24"/>
          <w:szCs w:val="24"/>
        </w:rPr>
        <w:t>al</w:t>
      </w:r>
      <w:proofErr w:type="spellEnd"/>
      <w:r w:rsidR="00FA17F8" w:rsidRPr="00714ED1">
        <w:rPr>
          <w:rFonts w:ascii="Times New Roman" w:hAnsi="Times New Roman"/>
          <w:sz w:val="24"/>
          <w:szCs w:val="24"/>
        </w:rPr>
        <w:t xml:space="preserve"> big data resources) represent statistically significant, conceptually distinct domains of BDR. </w:t>
      </w:r>
      <w:r w:rsidR="00BC4A52">
        <w:rPr>
          <w:rFonts w:ascii="Times New Roman" w:hAnsi="Times New Roman"/>
          <w:sz w:val="24"/>
          <w:szCs w:val="24"/>
        </w:rPr>
        <w:t>However, w</w:t>
      </w:r>
      <w:r w:rsidR="00FA17F8" w:rsidRPr="00714ED1">
        <w:rPr>
          <w:rFonts w:ascii="Times New Roman" w:hAnsi="Times New Roman"/>
          <w:sz w:val="24"/>
          <w:szCs w:val="24"/>
        </w:rPr>
        <w:t>e f</w:t>
      </w:r>
      <w:r w:rsidR="00BC4A52">
        <w:rPr>
          <w:rFonts w:ascii="Times New Roman" w:hAnsi="Times New Roman"/>
          <w:sz w:val="24"/>
          <w:szCs w:val="24"/>
        </w:rPr>
        <w:t>ound</w:t>
      </w:r>
      <w:r w:rsidR="00FA17F8" w:rsidRPr="00714ED1">
        <w:rPr>
          <w:rFonts w:ascii="Times New Roman" w:hAnsi="Times New Roman"/>
          <w:sz w:val="24"/>
          <w:szCs w:val="24"/>
        </w:rPr>
        <w:t xml:space="preserve"> that </w:t>
      </w:r>
      <w:r w:rsidR="00BC4A52">
        <w:rPr>
          <w:rFonts w:ascii="Times New Roman" w:hAnsi="Times New Roman"/>
          <w:sz w:val="24"/>
          <w:szCs w:val="24"/>
        </w:rPr>
        <w:t>big data analytics skills</w:t>
      </w:r>
      <w:r w:rsidR="00FA17F8" w:rsidRPr="00714ED1">
        <w:rPr>
          <w:rFonts w:ascii="Times New Roman" w:hAnsi="Times New Roman"/>
          <w:sz w:val="24"/>
          <w:szCs w:val="24"/>
        </w:rPr>
        <w:t xml:space="preserve"> </w:t>
      </w:r>
      <w:r w:rsidR="00BC4A52">
        <w:rPr>
          <w:rFonts w:ascii="Times New Roman" w:hAnsi="Times New Roman"/>
          <w:sz w:val="24"/>
          <w:szCs w:val="24"/>
        </w:rPr>
        <w:t>are</w:t>
      </w:r>
      <w:r w:rsidR="00FA17F8" w:rsidRPr="00714ED1">
        <w:rPr>
          <w:rFonts w:ascii="Times New Roman" w:hAnsi="Times New Roman"/>
          <w:sz w:val="24"/>
          <w:szCs w:val="24"/>
        </w:rPr>
        <w:t xml:space="preserve"> </w:t>
      </w:r>
      <w:r w:rsidR="009F7D9B" w:rsidRPr="00714ED1">
        <w:rPr>
          <w:rFonts w:ascii="Times New Roman" w:hAnsi="Times New Roman"/>
          <w:sz w:val="24"/>
          <w:szCs w:val="24"/>
        </w:rPr>
        <w:t>the most</w:t>
      </w:r>
      <w:r w:rsidR="00FA17F8" w:rsidRPr="00714ED1">
        <w:rPr>
          <w:rFonts w:ascii="Times New Roman" w:hAnsi="Times New Roman"/>
          <w:sz w:val="24"/>
          <w:szCs w:val="24"/>
        </w:rPr>
        <w:t xml:space="preserve"> </w:t>
      </w:r>
      <w:r w:rsidR="005D6AB6" w:rsidRPr="00714ED1">
        <w:rPr>
          <w:rFonts w:ascii="Times New Roman" w:hAnsi="Times New Roman"/>
          <w:sz w:val="24"/>
          <w:szCs w:val="24"/>
        </w:rPr>
        <w:t>critical</w:t>
      </w:r>
      <w:r w:rsidR="00EE097E" w:rsidRPr="00714ED1">
        <w:rPr>
          <w:rFonts w:ascii="Times New Roman" w:hAnsi="Times New Roman"/>
          <w:sz w:val="24"/>
          <w:szCs w:val="24"/>
        </w:rPr>
        <w:t xml:space="preserve"> </w:t>
      </w:r>
      <w:r w:rsidR="00FF3BB5" w:rsidRPr="00714ED1">
        <w:rPr>
          <w:rFonts w:ascii="Times New Roman" w:hAnsi="Times New Roman"/>
          <w:sz w:val="24"/>
          <w:szCs w:val="24"/>
        </w:rPr>
        <w:t>domain</w:t>
      </w:r>
      <w:r w:rsidR="00EE097E" w:rsidRPr="00714ED1">
        <w:rPr>
          <w:rFonts w:ascii="Times New Roman" w:hAnsi="Times New Roman"/>
          <w:sz w:val="24"/>
          <w:szCs w:val="24"/>
        </w:rPr>
        <w:t xml:space="preserve"> of BDR. </w:t>
      </w:r>
      <w:r w:rsidR="0015715C" w:rsidRPr="00714ED1">
        <w:rPr>
          <w:rFonts w:ascii="Times New Roman" w:hAnsi="Times New Roman"/>
          <w:sz w:val="24"/>
          <w:szCs w:val="24"/>
        </w:rPr>
        <w:t>T</w:t>
      </w:r>
      <w:r w:rsidR="00EE097E" w:rsidRPr="00714ED1">
        <w:rPr>
          <w:rFonts w:ascii="Times New Roman" w:hAnsi="Times New Roman"/>
          <w:sz w:val="24"/>
          <w:szCs w:val="24"/>
        </w:rPr>
        <w:t xml:space="preserve">he empirical results </w:t>
      </w:r>
      <w:r w:rsidR="0015715C" w:rsidRPr="00714ED1">
        <w:rPr>
          <w:rFonts w:ascii="Times New Roman" w:hAnsi="Times New Roman"/>
          <w:sz w:val="24"/>
          <w:szCs w:val="24"/>
        </w:rPr>
        <w:t xml:space="preserve">thus </w:t>
      </w:r>
      <w:r w:rsidR="00EE097E" w:rsidRPr="00714ED1">
        <w:rPr>
          <w:rFonts w:ascii="Times New Roman" w:hAnsi="Times New Roman"/>
          <w:sz w:val="24"/>
          <w:szCs w:val="24"/>
        </w:rPr>
        <w:t xml:space="preserve">confirm concerns raised by scholars that lack of human talent </w:t>
      </w:r>
      <w:r w:rsidR="00C06A95">
        <w:rPr>
          <w:rFonts w:ascii="Times New Roman" w:hAnsi="Times New Roman"/>
          <w:sz w:val="24"/>
          <w:szCs w:val="24"/>
        </w:rPr>
        <w:t>may be</w:t>
      </w:r>
      <w:r w:rsidR="00EE097E" w:rsidRPr="00714ED1">
        <w:rPr>
          <w:rFonts w:ascii="Times New Roman" w:hAnsi="Times New Roman"/>
          <w:sz w:val="24"/>
          <w:szCs w:val="24"/>
        </w:rPr>
        <w:t xml:space="preserve"> the greatest impediment to big data success (Davenport and </w:t>
      </w:r>
      <w:proofErr w:type="spellStart"/>
      <w:r w:rsidR="00EE097E" w:rsidRPr="00714ED1">
        <w:rPr>
          <w:rFonts w:ascii="Times New Roman" w:hAnsi="Times New Roman"/>
          <w:sz w:val="24"/>
          <w:szCs w:val="24"/>
        </w:rPr>
        <w:t>Patil</w:t>
      </w:r>
      <w:proofErr w:type="spellEnd"/>
      <w:r w:rsidR="00EE097E" w:rsidRPr="00714ED1">
        <w:rPr>
          <w:rFonts w:ascii="Times New Roman" w:hAnsi="Times New Roman"/>
          <w:sz w:val="24"/>
          <w:szCs w:val="24"/>
        </w:rPr>
        <w:t xml:space="preserve"> 2012; McAfee and </w:t>
      </w:r>
      <w:proofErr w:type="spellStart"/>
      <w:r w:rsidR="00EE097E" w:rsidRPr="00714ED1">
        <w:rPr>
          <w:rFonts w:ascii="Times New Roman" w:hAnsi="Times New Roman"/>
          <w:sz w:val="24"/>
          <w:szCs w:val="24"/>
        </w:rPr>
        <w:t>Brynjolfsson</w:t>
      </w:r>
      <w:proofErr w:type="spellEnd"/>
      <w:r w:rsidR="00EE097E" w:rsidRPr="00714ED1">
        <w:rPr>
          <w:rFonts w:ascii="Times New Roman" w:hAnsi="Times New Roman"/>
          <w:sz w:val="24"/>
          <w:szCs w:val="24"/>
        </w:rPr>
        <w:t xml:space="preserve"> 2012</w:t>
      </w:r>
      <w:r w:rsidR="005D6AB6" w:rsidRPr="00714ED1">
        <w:rPr>
          <w:rFonts w:ascii="Times New Roman" w:hAnsi="Times New Roman"/>
          <w:sz w:val="24"/>
          <w:szCs w:val="24"/>
        </w:rPr>
        <w:t xml:space="preserve">). </w:t>
      </w:r>
    </w:p>
    <w:p w14:paraId="04D009BC" w14:textId="2D528000" w:rsidR="005D6AB6" w:rsidRPr="00714ED1" w:rsidRDefault="005D6AB6" w:rsidP="00C06A95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 w:rsidRPr="00714ED1">
        <w:rPr>
          <w:rFonts w:ascii="Times New Roman" w:hAnsi="Times New Roman"/>
          <w:sz w:val="24"/>
          <w:szCs w:val="24"/>
        </w:rPr>
        <w:t>Second, our study improves understanding of the mechanisms through which</w:t>
      </w:r>
      <w:r w:rsidRPr="00714ED1">
        <w:rPr>
          <w:rFonts w:ascii="Times New Roman" w:hAnsi="Times New Roman"/>
          <w:i/>
          <w:sz w:val="24"/>
          <w:szCs w:val="24"/>
        </w:rPr>
        <w:t xml:space="preserve"> (i.e., how)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8B37B1" w:rsidRPr="00714ED1">
        <w:rPr>
          <w:rFonts w:ascii="Times New Roman" w:hAnsi="Times New Roman"/>
          <w:sz w:val="24"/>
          <w:szCs w:val="24"/>
        </w:rPr>
        <w:t>and to what extent BDR</w:t>
      </w:r>
      <w:r w:rsidRPr="00714ED1">
        <w:rPr>
          <w:rFonts w:ascii="Times New Roman" w:hAnsi="Times New Roman"/>
          <w:sz w:val="24"/>
          <w:szCs w:val="24"/>
        </w:rPr>
        <w:t xml:space="preserve"> impact</w:t>
      </w:r>
      <w:r w:rsidR="008B37B1" w:rsidRPr="00714ED1">
        <w:rPr>
          <w:rFonts w:ascii="Times New Roman" w:hAnsi="Times New Roman"/>
          <w:sz w:val="24"/>
          <w:szCs w:val="24"/>
        </w:rPr>
        <w:t>s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8B37B1" w:rsidRPr="00714ED1">
        <w:rPr>
          <w:rFonts w:ascii="Times New Roman" w:hAnsi="Times New Roman"/>
          <w:sz w:val="24"/>
          <w:szCs w:val="24"/>
        </w:rPr>
        <w:t>firm</w:t>
      </w:r>
      <w:r w:rsidRPr="00714ED1">
        <w:rPr>
          <w:rFonts w:ascii="Times New Roman" w:hAnsi="Times New Roman"/>
          <w:sz w:val="24"/>
          <w:szCs w:val="24"/>
        </w:rPr>
        <w:t xml:space="preserve"> performance. </w:t>
      </w:r>
      <w:r w:rsidR="008B37B1" w:rsidRPr="00714ED1">
        <w:rPr>
          <w:rFonts w:ascii="Times New Roman" w:hAnsi="Times New Roman"/>
          <w:sz w:val="24"/>
          <w:szCs w:val="24"/>
        </w:rPr>
        <w:t>Based on RBV logic and the empirical results, BDR is a valuable, rare, and costly-to-imitate resource (</w:t>
      </w:r>
      <w:proofErr w:type="spellStart"/>
      <w:r w:rsidR="008B37B1" w:rsidRPr="00714ED1">
        <w:rPr>
          <w:rFonts w:ascii="Times New Roman" w:hAnsi="Times New Roman"/>
          <w:sz w:val="24"/>
          <w:szCs w:val="24"/>
        </w:rPr>
        <w:t>Peteraf</w:t>
      </w:r>
      <w:proofErr w:type="spellEnd"/>
      <w:r w:rsidR="008B37B1" w:rsidRPr="00714ED1">
        <w:rPr>
          <w:rFonts w:ascii="Times New Roman" w:hAnsi="Times New Roman"/>
          <w:sz w:val="24"/>
          <w:szCs w:val="24"/>
        </w:rPr>
        <w:t xml:space="preserve"> 1993) that can be a </w:t>
      </w:r>
      <w:r w:rsidR="008B37B1" w:rsidRPr="00714ED1">
        <w:rPr>
          <w:rFonts w:ascii="Times New Roman" w:hAnsi="Times New Roman"/>
          <w:sz w:val="24"/>
          <w:szCs w:val="24"/>
        </w:rPr>
        <w:lastRenderedPageBreak/>
        <w:t xml:space="preserve">source of strategic advantage when its value-creating potential is leveraged in marketing processes (Barney and </w:t>
      </w:r>
      <w:proofErr w:type="spellStart"/>
      <w:r w:rsidR="008B37B1" w:rsidRPr="00714ED1">
        <w:rPr>
          <w:rFonts w:ascii="Times New Roman" w:hAnsi="Times New Roman"/>
          <w:sz w:val="24"/>
          <w:szCs w:val="24"/>
        </w:rPr>
        <w:t>Hesterly</w:t>
      </w:r>
      <w:proofErr w:type="spellEnd"/>
      <w:r w:rsidR="008B37B1" w:rsidRPr="00714ED1">
        <w:rPr>
          <w:rFonts w:ascii="Times New Roman" w:hAnsi="Times New Roman"/>
          <w:sz w:val="24"/>
          <w:szCs w:val="24"/>
        </w:rPr>
        <w:t xml:space="preserve"> 2012; </w:t>
      </w:r>
      <w:proofErr w:type="spellStart"/>
      <w:r w:rsidR="008B37B1" w:rsidRPr="00714ED1">
        <w:rPr>
          <w:rFonts w:ascii="Times New Roman" w:hAnsi="Times New Roman"/>
          <w:sz w:val="24"/>
          <w:szCs w:val="24"/>
        </w:rPr>
        <w:t>Kohli</w:t>
      </w:r>
      <w:proofErr w:type="spellEnd"/>
      <w:r w:rsidR="008B37B1" w:rsidRPr="00714ED1">
        <w:rPr>
          <w:rFonts w:ascii="Times New Roman" w:hAnsi="Times New Roman"/>
          <w:sz w:val="24"/>
          <w:szCs w:val="24"/>
        </w:rPr>
        <w:t xml:space="preserve"> and Grover 2008).</w:t>
      </w:r>
      <w:r w:rsidR="00911F92" w:rsidRPr="00714ED1">
        <w:rPr>
          <w:rFonts w:ascii="Times New Roman" w:hAnsi="Times New Roman"/>
          <w:sz w:val="24"/>
          <w:szCs w:val="24"/>
        </w:rPr>
        <w:t xml:space="preserve"> Specifically, the results show</w:t>
      </w:r>
      <w:r w:rsidRPr="00714ED1">
        <w:rPr>
          <w:rFonts w:ascii="Times New Roman" w:hAnsi="Times New Roman"/>
          <w:sz w:val="24"/>
          <w:szCs w:val="24"/>
        </w:rPr>
        <w:t xml:space="preserve"> that </w:t>
      </w:r>
      <w:r w:rsidR="008B37B1" w:rsidRPr="00714ED1">
        <w:rPr>
          <w:rFonts w:ascii="Times New Roman" w:hAnsi="Times New Roman"/>
          <w:sz w:val="24"/>
          <w:szCs w:val="24"/>
        </w:rPr>
        <w:t>MC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911F92" w:rsidRPr="00714ED1">
        <w:rPr>
          <w:rFonts w:ascii="Times New Roman" w:hAnsi="Times New Roman"/>
          <w:sz w:val="24"/>
          <w:szCs w:val="24"/>
        </w:rPr>
        <w:t>fully mediates the relationship between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8B37B1" w:rsidRPr="00714ED1">
        <w:rPr>
          <w:rFonts w:ascii="Times New Roman" w:hAnsi="Times New Roman"/>
          <w:sz w:val="24"/>
          <w:szCs w:val="24"/>
        </w:rPr>
        <w:t>BDR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911F92" w:rsidRPr="00714ED1">
        <w:rPr>
          <w:rFonts w:ascii="Times New Roman" w:hAnsi="Times New Roman"/>
          <w:sz w:val="24"/>
          <w:szCs w:val="24"/>
        </w:rPr>
        <w:t>and</w:t>
      </w:r>
      <w:r w:rsidRPr="00714ED1">
        <w:rPr>
          <w:rFonts w:ascii="Times New Roman" w:hAnsi="Times New Roman"/>
          <w:sz w:val="24"/>
          <w:szCs w:val="24"/>
        </w:rPr>
        <w:t xml:space="preserve"> </w:t>
      </w:r>
      <w:r w:rsidR="008B37B1" w:rsidRPr="00714ED1">
        <w:rPr>
          <w:rFonts w:ascii="Times New Roman" w:hAnsi="Times New Roman"/>
          <w:sz w:val="24"/>
          <w:szCs w:val="24"/>
        </w:rPr>
        <w:t>firm</w:t>
      </w:r>
      <w:r w:rsidRPr="00714ED1">
        <w:rPr>
          <w:rFonts w:ascii="Times New Roman" w:hAnsi="Times New Roman"/>
          <w:sz w:val="24"/>
          <w:szCs w:val="24"/>
        </w:rPr>
        <w:t xml:space="preserve"> performance</w:t>
      </w:r>
      <w:r w:rsidR="008B37B1" w:rsidRPr="00714ED1">
        <w:rPr>
          <w:rFonts w:ascii="Times New Roman" w:hAnsi="Times New Roman"/>
          <w:sz w:val="24"/>
          <w:szCs w:val="24"/>
        </w:rPr>
        <w:t xml:space="preserve">. </w:t>
      </w:r>
      <w:r w:rsidR="00911F92" w:rsidRPr="00714ED1">
        <w:rPr>
          <w:rFonts w:ascii="Times New Roman" w:hAnsi="Times New Roman"/>
          <w:sz w:val="24"/>
          <w:szCs w:val="24"/>
        </w:rPr>
        <w:t>The indirect effect linking BDR with firm performance is substantial</w:t>
      </w:r>
      <w:r w:rsidR="00DD41D9" w:rsidRPr="00714ED1">
        <w:rPr>
          <w:rFonts w:ascii="Times New Roman" w:hAnsi="Times New Roman"/>
          <w:sz w:val="24"/>
          <w:szCs w:val="24"/>
        </w:rPr>
        <w:t xml:space="preserve"> (.4</w:t>
      </w:r>
      <w:r w:rsidR="0069197B" w:rsidRPr="00714ED1">
        <w:rPr>
          <w:rFonts w:ascii="Times New Roman" w:hAnsi="Times New Roman"/>
          <w:sz w:val="24"/>
          <w:szCs w:val="24"/>
        </w:rPr>
        <w:t>2,</w:t>
      </w:r>
      <w:r w:rsidR="00DD41D9" w:rsidRPr="00714ED1">
        <w:rPr>
          <w:rFonts w:ascii="Times New Roman" w:hAnsi="Times New Roman"/>
          <w:sz w:val="24"/>
          <w:szCs w:val="24"/>
        </w:rPr>
        <w:t xml:space="preserve"> </w:t>
      </w:r>
      <w:r w:rsidR="00DD41D9" w:rsidRPr="00714ED1">
        <w:rPr>
          <w:rFonts w:ascii="Times New Roman" w:hAnsi="Times New Roman"/>
          <w:i/>
          <w:sz w:val="24"/>
          <w:szCs w:val="24"/>
        </w:rPr>
        <w:t>p&lt;</w:t>
      </w:r>
      <w:r w:rsidR="0069197B" w:rsidRPr="00714ED1">
        <w:rPr>
          <w:rFonts w:ascii="Times New Roman" w:hAnsi="Times New Roman"/>
          <w:i/>
          <w:sz w:val="24"/>
          <w:szCs w:val="24"/>
        </w:rPr>
        <w:t>.</w:t>
      </w:r>
      <w:r w:rsidR="00DD41D9" w:rsidRPr="00714ED1">
        <w:rPr>
          <w:rFonts w:ascii="Times New Roman" w:hAnsi="Times New Roman"/>
          <w:i/>
          <w:sz w:val="24"/>
          <w:szCs w:val="24"/>
        </w:rPr>
        <w:t>01</w:t>
      </w:r>
      <w:r w:rsidR="00DD41D9" w:rsidRPr="00714ED1">
        <w:rPr>
          <w:rFonts w:ascii="Times New Roman" w:hAnsi="Times New Roman"/>
          <w:sz w:val="24"/>
          <w:szCs w:val="24"/>
        </w:rPr>
        <w:t>)</w:t>
      </w:r>
      <w:r w:rsidR="00911F92" w:rsidRPr="00714ED1">
        <w:rPr>
          <w:rFonts w:ascii="Times New Roman" w:hAnsi="Times New Roman"/>
          <w:sz w:val="24"/>
          <w:szCs w:val="24"/>
        </w:rPr>
        <w:t xml:space="preserve">, suggesting that BDR is indeed a source of competitive advantage when leveraged in complementary </w:t>
      </w:r>
      <w:r w:rsidR="00AE22A2" w:rsidRPr="00714ED1">
        <w:rPr>
          <w:rFonts w:ascii="Times New Roman" w:hAnsi="Times New Roman"/>
          <w:sz w:val="24"/>
          <w:szCs w:val="24"/>
        </w:rPr>
        <w:t xml:space="preserve">marketing processes. </w:t>
      </w:r>
      <w:r w:rsidR="00DD41D9" w:rsidRPr="00714ED1">
        <w:rPr>
          <w:rFonts w:ascii="Times New Roman" w:hAnsi="Times New Roman"/>
          <w:sz w:val="24"/>
          <w:szCs w:val="24"/>
        </w:rPr>
        <w:t>This study thus</w:t>
      </w:r>
      <w:r w:rsidR="000B45CE" w:rsidRPr="00714ED1">
        <w:rPr>
          <w:rFonts w:ascii="Times New Roman" w:hAnsi="Times New Roman"/>
          <w:sz w:val="24"/>
          <w:szCs w:val="24"/>
        </w:rPr>
        <w:t xml:space="preserve"> </w:t>
      </w:r>
      <w:r w:rsidR="00DD41D9" w:rsidRPr="00714ED1">
        <w:rPr>
          <w:rFonts w:ascii="Times New Roman" w:hAnsi="Times New Roman"/>
          <w:sz w:val="24"/>
          <w:szCs w:val="24"/>
        </w:rPr>
        <w:t>lends support</w:t>
      </w:r>
      <w:r w:rsidR="000B45CE" w:rsidRPr="00714ED1">
        <w:rPr>
          <w:rFonts w:ascii="Times New Roman" w:hAnsi="Times New Roman"/>
          <w:sz w:val="24"/>
          <w:szCs w:val="24"/>
        </w:rPr>
        <w:t xml:space="preserve"> recent RBV</w:t>
      </w:r>
      <w:r w:rsidR="00DD41D9" w:rsidRPr="00714ED1">
        <w:rPr>
          <w:rFonts w:ascii="Times New Roman" w:hAnsi="Times New Roman"/>
          <w:sz w:val="24"/>
          <w:szCs w:val="24"/>
        </w:rPr>
        <w:t>-based</w:t>
      </w:r>
      <w:r w:rsidR="000B45CE" w:rsidRPr="00714ED1">
        <w:rPr>
          <w:rFonts w:ascii="Times New Roman" w:hAnsi="Times New Roman"/>
          <w:sz w:val="24"/>
          <w:szCs w:val="24"/>
        </w:rPr>
        <w:t xml:space="preserve"> </w:t>
      </w:r>
      <w:r w:rsidR="00DD41D9" w:rsidRPr="00714ED1">
        <w:rPr>
          <w:rFonts w:ascii="Times New Roman" w:hAnsi="Times New Roman"/>
          <w:sz w:val="24"/>
          <w:szCs w:val="24"/>
        </w:rPr>
        <w:t>marketi</w:t>
      </w:r>
      <w:r w:rsidR="00FE5C30" w:rsidRPr="00714ED1">
        <w:rPr>
          <w:rFonts w:ascii="Times New Roman" w:hAnsi="Times New Roman"/>
          <w:sz w:val="24"/>
          <w:szCs w:val="24"/>
        </w:rPr>
        <w:t>ng [IS]</w:t>
      </w:r>
      <w:r w:rsidR="00DD41D9" w:rsidRPr="00714ED1">
        <w:rPr>
          <w:rFonts w:ascii="Times New Roman" w:hAnsi="Times New Roman"/>
          <w:sz w:val="24"/>
          <w:szCs w:val="24"/>
        </w:rPr>
        <w:t xml:space="preserve"> studies asserting that </w:t>
      </w:r>
      <w:r w:rsidR="000B45CE" w:rsidRPr="00714ED1">
        <w:rPr>
          <w:rFonts w:ascii="Times New Roman" w:hAnsi="Times New Roman"/>
          <w:sz w:val="24"/>
          <w:szCs w:val="24"/>
        </w:rPr>
        <w:t>strategic</w:t>
      </w:r>
      <w:r w:rsidR="00FE5C30" w:rsidRPr="00714ED1">
        <w:rPr>
          <w:rFonts w:ascii="Times New Roman" w:hAnsi="Times New Roman"/>
          <w:sz w:val="24"/>
          <w:szCs w:val="24"/>
        </w:rPr>
        <w:t xml:space="preserve"> [IT]</w:t>
      </w:r>
      <w:r w:rsidR="00DD41D9" w:rsidRPr="00714ED1">
        <w:rPr>
          <w:rFonts w:ascii="Times New Roman" w:hAnsi="Times New Roman"/>
          <w:sz w:val="24"/>
          <w:szCs w:val="24"/>
        </w:rPr>
        <w:t xml:space="preserve"> </w:t>
      </w:r>
      <w:r w:rsidR="000B45CE" w:rsidRPr="00714ED1">
        <w:rPr>
          <w:rFonts w:ascii="Times New Roman" w:hAnsi="Times New Roman"/>
          <w:sz w:val="24"/>
          <w:szCs w:val="24"/>
        </w:rPr>
        <w:t>resources only have value</w:t>
      </w:r>
      <w:r w:rsidR="00FF3BB5" w:rsidRPr="00714ED1">
        <w:rPr>
          <w:rFonts w:ascii="Times New Roman" w:hAnsi="Times New Roman"/>
          <w:sz w:val="24"/>
          <w:szCs w:val="24"/>
        </w:rPr>
        <w:t xml:space="preserve"> </w:t>
      </w:r>
      <w:r w:rsidR="00FF3BB5" w:rsidRPr="00714ED1">
        <w:rPr>
          <w:rFonts w:ascii="Times New Roman" w:hAnsi="Times New Roman"/>
          <w:i/>
          <w:sz w:val="24"/>
          <w:szCs w:val="24"/>
        </w:rPr>
        <w:t>potential</w:t>
      </w:r>
      <w:r w:rsidR="000B45CE" w:rsidRPr="00714ED1">
        <w:rPr>
          <w:rFonts w:ascii="Times New Roman" w:hAnsi="Times New Roman"/>
          <w:sz w:val="24"/>
          <w:szCs w:val="24"/>
        </w:rPr>
        <w:t xml:space="preserve">, and realizing this value requires alignment with </w:t>
      </w:r>
      <w:r w:rsidR="00FE5C30" w:rsidRPr="00714ED1">
        <w:rPr>
          <w:rFonts w:ascii="Times New Roman" w:hAnsi="Times New Roman"/>
          <w:sz w:val="24"/>
          <w:szCs w:val="24"/>
        </w:rPr>
        <w:t xml:space="preserve">other </w:t>
      </w:r>
      <w:r w:rsidR="000B45CE" w:rsidRPr="00714ED1">
        <w:rPr>
          <w:rFonts w:ascii="Times New Roman" w:hAnsi="Times New Roman"/>
          <w:sz w:val="24"/>
          <w:szCs w:val="24"/>
        </w:rPr>
        <w:t xml:space="preserve">complementary </w:t>
      </w:r>
      <w:r w:rsidR="00FE5C30" w:rsidRPr="00714ED1">
        <w:rPr>
          <w:rFonts w:ascii="Times New Roman" w:hAnsi="Times New Roman"/>
          <w:sz w:val="24"/>
          <w:szCs w:val="24"/>
        </w:rPr>
        <w:t>[</w:t>
      </w:r>
      <w:r w:rsidR="00DD41D9" w:rsidRPr="00714ED1">
        <w:rPr>
          <w:rFonts w:ascii="Times New Roman" w:hAnsi="Times New Roman"/>
          <w:sz w:val="24"/>
          <w:szCs w:val="24"/>
        </w:rPr>
        <w:t>IT –</w:t>
      </w:r>
      <w:r w:rsidR="00FE5C30" w:rsidRPr="00714ED1">
        <w:rPr>
          <w:rFonts w:ascii="Times New Roman" w:hAnsi="Times New Roman"/>
          <w:sz w:val="24"/>
          <w:szCs w:val="24"/>
        </w:rPr>
        <w:t>enabled]</w:t>
      </w:r>
      <w:r w:rsidR="00DD41D9" w:rsidRPr="00714ED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009AF" w:rsidRPr="00714ED1">
        <w:rPr>
          <w:rFonts w:ascii="Times New Roman" w:hAnsi="Times New Roman"/>
          <w:sz w:val="24"/>
          <w:szCs w:val="24"/>
        </w:rPr>
        <w:t>organisation</w:t>
      </w:r>
      <w:r w:rsidR="000B45CE" w:rsidRPr="00714ED1">
        <w:rPr>
          <w:rFonts w:ascii="Times New Roman" w:hAnsi="Times New Roman"/>
          <w:sz w:val="24"/>
          <w:szCs w:val="24"/>
        </w:rPr>
        <w:t>al</w:t>
      </w:r>
      <w:proofErr w:type="spellEnd"/>
      <w:r w:rsidR="000B45CE" w:rsidRPr="00714ED1">
        <w:rPr>
          <w:rFonts w:ascii="Times New Roman" w:hAnsi="Times New Roman"/>
          <w:sz w:val="24"/>
          <w:szCs w:val="24"/>
        </w:rPr>
        <w:t xml:space="preserve"> capabilities (</w:t>
      </w:r>
      <w:proofErr w:type="spellStart"/>
      <w:r w:rsidR="00DD41D9" w:rsidRPr="00714ED1">
        <w:rPr>
          <w:rFonts w:ascii="Times New Roman" w:hAnsi="Times New Roman"/>
          <w:sz w:val="24"/>
          <w:szCs w:val="24"/>
        </w:rPr>
        <w:t>Kohli</w:t>
      </w:r>
      <w:proofErr w:type="spellEnd"/>
      <w:r w:rsidR="00DD41D9" w:rsidRPr="00714ED1">
        <w:rPr>
          <w:rFonts w:ascii="Times New Roman" w:hAnsi="Times New Roman"/>
          <w:sz w:val="24"/>
          <w:szCs w:val="24"/>
        </w:rPr>
        <w:t xml:space="preserve"> and Grover 2008; </w:t>
      </w:r>
      <w:proofErr w:type="spellStart"/>
      <w:r w:rsidR="00DD41D9" w:rsidRPr="00714ED1">
        <w:rPr>
          <w:rFonts w:ascii="Times New Roman" w:hAnsi="Times New Roman"/>
          <w:sz w:val="24"/>
          <w:szCs w:val="24"/>
        </w:rPr>
        <w:t>Mithas</w:t>
      </w:r>
      <w:proofErr w:type="spellEnd"/>
      <w:r w:rsidR="00DD41D9" w:rsidRPr="00714ED1">
        <w:rPr>
          <w:rFonts w:ascii="Times New Roman" w:hAnsi="Times New Roman"/>
          <w:sz w:val="24"/>
          <w:szCs w:val="24"/>
        </w:rPr>
        <w:t xml:space="preserve"> et al. 2011; </w:t>
      </w:r>
      <w:r w:rsidR="000B45CE" w:rsidRPr="00714ED1">
        <w:rPr>
          <w:rFonts w:ascii="Times New Roman" w:hAnsi="Times New Roman"/>
          <w:sz w:val="24"/>
          <w:szCs w:val="24"/>
        </w:rPr>
        <w:t>Morgan et al. 2009).</w:t>
      </w:r>
    </w:p>
    <w:p w14:paraId="0C7D97B5" w14:textId="1A84D12A" w:rsidR="00965AC6" w:rsidRPr="00C06A95" w:rsidRDefault="005F23BD" w:rsidP="00C06A95">
      <w:pPr>
        <w:pStyle w:val="Titre2"/>
        <w:spacing w:line="480" w:lineRule="auto"/>
        <w:jc w:val="left"/>
        <w:rPr>
          <w:i w:val="0"/>
          <w:sz w:val="24"/>
        </w:rPr>
      </w:pPr>
      <w:r w:rsidRPr="00C06A95">
        <w:rPr>
          <w:i w:val="0"/>
          <w:sz w:val="24"/>
        </w:rPr>
        <w:t xml:space="preserve">Managerial </w:t>
      </w:r>
      <w:r w:rsidR="00E23373" w:rsidRPr="00C06A95">
        <w:rPr>
          <w:i w:val="0"/>
          <w:sz w:val="24"/>
        </w:rPr>
        <w:t>I</w:t>
      </w:r>
      <w:r w:rsidRPr="00C06A95">
        <w:rPr>
          <w:i w:val="0"/>
          <w:sz w:val="24"/>
        </w:rPr>
        <w:t>mplications</w:t>
      </w:r>
    </w:p>
    <w:p w14:paraId="0CD9D6C2" w14:textId="2326CFD3" w:rsidR="00AC19C4" w:rsidRPr="00714ED1" w:rsidRDefault="00C06A95" w:rsidP="00C06A95">
      <w:pPr>
        <w:spacing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road to b</w:t>
      </w:r>
      <w:r w:rsidR="00D13CE2" w:rsidRPr="00714ED1">
        <w:rPr>
          <w:rFonts w:ascii="Times New Roman" w:hAnsi="Times New Roman"/>
          <w:sz w:val="24"/>
          <w:szCs w:val="24"/>
        </w:rPr>
        <w:t xml:space="preserve">ecoming </w:t>
      </w:r>
      <w:r>
        <w:rPr>
          <w:rFonts w:ascii="Times New Roman" w:hAnsi="Times New Roman"/>
          <w:sz w:val="24"/>
          <w:szCs w:val="24"/>
        </w:rPr>
        <w:t xml:space="preserve">a big </w:t>
      </w:r>
      <w:r w:rsidR="00D13CE2" w:rsidRPr="00714ED1">
        <w:rPr>
          <w:rFonts w:ascii="Times New Roman" w:hAnsi="Times New Roman"/>
          <w:sz w:val="24"/>
          <w:szCs w:val="24"/>
        </w:rPr>
        <w:t xml:space="preserve">data-driven marketing </w:t>
      </w:r>
      <w:proofErr w:type="spellStart"/>
      <w:r w:rsidR="006009AF" w:rsidRPr="00714ED1">
        <w:rPr>
          <w:rFonts w:ascii="Times New Roman" w:hAnsi="Times New Roman"/>
          <w:sz w:val="24"/>
          <w:szCs w:val="24"/>
        </w:rPr>
        <w:t>organisation</w:t>
      </w:r>
      <w:proofErr w:type="spellEnd"/>
      <w:r w:rsidR="00D13CE2" w:rsidRPr="00714ED1">
        <w:rPr>
          <w:rFonts w:ascii="Times New Roman" w:hAnsi="Times New Roman"/>
          <w:sz w:val="24"/>
          <w:szCs w:val="24"/>
        </w:rPr>
        <w:t xml:space="preserve"> is </w:t>
      </w:r>
      <w:r>
        <w:rPr>
          <w:rFonts w:ascii="Times New Roman" w:hAnsi="Times New Roman"/>
          <w:sz w:val="24"/>
          <w:szCs w:val="24"/>
        </w:rPr>
        <w:t>littered with</w:t>
      </w:r>
      <w:r w:rsidR="00D13CE2" w:rsidRPr="00714ED1">
        <w:rPr>
          <w:rFonts w:ascii="Times New Roman" w:hAnsi="Times New Roman"/>
          <w:sz w:val="24"/>
          <w:szCs w:val="24"/>
        </w:rPr>
        <w:t xml:space="preserve"> technological, human and </w:t>
      </w:r>
      <w:proofErr w:type="spellStart"/>
      <w:r w:rsidR="006009AF" w:rsidRPr="00714ED1">
        <w:rPr>
          <w:rFonts w:ascii="Times New Roman" w:hAnsi="Times New Roman"/>
          <w:sz w:val="24"/>
          <w:szCs w:val="24"/>
        </w:rPr>
        <w:t>organisation</w:t>
      </w:r>
      <w:r w:rsidR="00D13CE2" w:rsidRPr="00714ED1">
        <w:rPr>
          <w:rFonts w:ascii="Times New Roman" w:hAnsi="Times New Roman"/>
          <w:sz w:val="24"/>
          <w:szCs w:val="24"/>
        </w:rPr>
        <w:t>al</w:t>
      </w:r>
      <w:proofErr w:type="spellEnd"/>
      <w:r w:rsidR="00D13CE2" w:rsidRPr="00714ED1">
        <w:rPr>
          <w:rFonts w:ascii="Times New Roman" w:hAnsi="Times New Roman"/>
          <w:sz w:val="24"/>
          <w:szCs w:val="24"/>
        </w:rPr>
        <w:t xml:space="preserve"> challenges</w:t>
      </w:r>
      <w:r>
        <w:rPr>
          <w:rFonts w:ascii="Times New Roman" w:hAnsi="Times New Roman"/>
          <w:sz w:val="24"/>
          <w:szCs w:val="24"/>
        </w:rPr>
        <w:t>.</w:t>
      </w:r>
      <w:r w:rsidR="00D13CE2" w:rsidRPr="00714ED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</w:t>
      </w:r>
      <w:r w:rsidR="00D13CE2" w:rsidRPr="00714ED1">
        <w:rPr>
          <w:rFonts w:ascii="Times New Roman" w:hAnsi="Times New Roman"/>
          <w:sz w:val="24"/>
          <w:szCs w:val="24"/>
        </w:rPr>
        <w:t xml:space="preserve">owever, </w:t>
      </w:r>
      <w:r>
        <w:rPr>
          <w:rFonts w:ascii="Times New Roman" w:hAnsi="Times New Roman"/>
          <w:sz w:val="24"/>
          <w:szCs w:val="24"/>
        </w:rPr>
        <w:t>the</w:t>
      </w:r>
      <w:r w:rsidR="00D13CE2" w:rsidRPr="00714ED1">
        <w:rPr>
          <w:rFonts w:ascii="Times New Roman" w:hAnsi="Times New Roman"/>
          <w:sz w:val="24"/>
          <w:szCs w:val="24"/>
        </w:rPr>
        <w:t xml:space="preserve"> findings suggest that firms who </w:t>
      </w:r>
      <w:r>
        <w:rPr>
          <w:rFonts w:ascii="Times New Roman" w:hAnsi="Times New Roman"/>
          <w:sz w:val="24"/>
          <w:szCs w:val="24"/>
        </w:rPr>
        <w:t xml:space="preserve">manage to </w:t>
      </w:r>
      <w:r w:rsidR="00D13CE2" w:rsidRPr="00714ED1">
        <w:rPr>
          <w:rFonts w:ascii="Times New Roman" w:hAnsi="Times New Roman"/>
          <w:sz w:val="24"/>
          <w:szCs w:val="24"/>
        </w:rPr>
        <w:t xml:space="preserve">acquire the appropriate big data resources may achieve competitive advantage over their rivals. </w:t>
      </w:r>
      <w:r>
        <w:rPr>
          <w:rFonts w:ascii="Times New Roman" w:hAnsi="Times New Roman"/>
          <w:sz w:val="24"/>
          <w:szCs w:val="24"/>
        </w:rPr>
        <w:t>We thus</w:t>
      </w:r>
      <w:r w:rsidR="00AC31AB" w:rsidRPr="00714ED1">
        <w:rPr>
          <w:rFonts w:ascii="Times New Roman" w:hAnsi="Times New Roman"/>
          <w:sz w:val="24"/>
          <w:szCs w:val="24"/>
        </w:rPr>
        <w:t xml:space="preserve"> </w:t>
      </w:r>
      <w:r w:rsidR="00C26D74" w:rsidRPr="00714ED1">
        <w:rPr>
          <w:rFonts w:ascii="Times New Roman" w:hAnsi="Times New Roman"/>
          <w:sz w:val="24"/>
          <w:szCs w:val="24"/>
        </w:rPr>
        <w:t xml:space="preserve">advise managers to </w:t>
      </w:r>
      <w:r>
        <w:rPr>
          <w:rFonts w:ascii="Times New Roman" w:hAnsi="Times New Roman"/>
          <w:sz w:val="24"/>
          <w:szCs w:val="24"/>
        </w:rPr>
        <w:t>ensure</w:t>
      </w:r>
      <w:r w:rsidR="00C26D74" w:rsidRPr="00714ED1">
        <w:rPr>
          <w:rFonts w:ascii="Times New Roman" w:hAnsi="Times New Roman"/>
          <w:sz w:val="24"/>
          <w:szCs w:val="24"/>
        </w:rPr>
        <w:t xml:space="preserve"> that all aspects of the firm’s </w:t>
      </w:r>
      <w:r w:rsidR="00751CF2" w:rsidRPr="00714ED1">
        <w:rPr>
          <w:rFonts w:ascii="Times New Roman" w:hAnsi="Times New Roman"/>
          <w:sz w:val="24"/>
          <w:szCs w:val="24"/>
        </w:rPr>
        <w:t xml:space="preserve">overall </w:t>
      </w:r>
      <w:r w:rsidR="00C26D74" w:rsidRPr="00714ED1">
        <w:rPr>
          <w:rFonts w:ascii="Times New Roman" w:hAnsi="Times New Roman"/>
          <w:sz w:val="24"/>
          <w:szCs w:val="24"/>
        </w:rPr>
        <w:t xml:space="preserve">big data asset are sufficient. Firms should </w:t>
      </w:r>
      <w:r>
        <w:rPr>
          <w:rFonts w:ascii="Times New Roman" w:hAnsi="Times New Roman"/>
          <w:sz w:val="24"/>
          <w:szCs w:val="24"/>
        </w:rPr>
        <w:t xml:space="preserve">thus </w:t>
      </w:r>
      <w:r w:rsidR="00C26D74" w:rsidRPr="00714ED1">
        <w:rPr>
          <w:rFonts w:ascii="Times New Roman" w:hAnsi="Times New Roman"/>
          <w:sz w:val="24"/>
          <w:szCs w:val="24"/>
        </w:rPr>
        <w:t xml:space="preserve">not focus solely on their technological big data infrastructure, or on the recruitment of data scientists. An </w:t>
      </w:r>
      <w:proofErr w:type="spellStart"/>
      <w:r w:rsidR="006009AF" w:rsidRPr="00714ED1">
        <w:rPr>
          <w:rFonts w:ascii="Times New Roman" w:hAnsi="Times New Roman"/>
          <w:sz w:val="24"/>
          <w:szCs w:val="24"/>
        </w:rPr>
        <w:t>organisation</w:t>
      </w:r>
      <w:r w:rsidR="00C26D74" w:rsidRPr="00714ED1">
        <w:rPr>
          <w:rFonts w:ascii="Times New Roman" w:hAnsi="Times New Roman"/>
          <w:sz w:val="24"/>
          <w:szCs w:val="24"/>
        </w:rPr>
        <w:t>al</w:t>
      </w:r>
      <w:proofErr w:type="spellEnd"/>
      <w:r w:rsidR="00C26D74" w:rsidRPr="00714ED1">
        <w:rPr>
          <w:rFonts w:ascii="Times New Roman" w:hAnsi="Times New Roman"/>
          <w:sz w:val="24"/>
          <w:szCs w:val="24"/>
        </w:rPr>
        <w:t xml:space="preserve"> culture that </w:t>
      </w:r>
      <w:r>
        <w:rPr>
          <w:rFonts w:ascii="Times New Roman" w:hAnsi="Times New Roman"/>
          <w:sz w:val="24"/>
          <w:szCs w:val="24"/>
        </w:rPr>
        <w:t>does not encourage</w:t>
      </w:r>
      <w:r w:rsidR="00C26D74" w:rsidRPr="00714ED1">
        <w:rPr>
          <w:rFonts w:ascii="Times New Roman" w:hAnsi="Times New Roman"/>
          <w:sz w:val="24"/>
          <w:szCs w:val="24"/>
        </w:rPr>
        <w:t xml:space="preserve"> big data </w:t>
      </w:r>
      <w:proofErr w:type="spellStart"/>
      <w:r>
        <w:rPr>
          <w:rFonts w:ascii="Times New Roman" w:hAnsi="Times New Roman"/>
          <w:sz w:val="24"/>
          <w:szCs w:val="24"/>
        </w:rPr>
        <w:t>utilisation</w:t>
      </w:r>
      <w:proofErr w:type="spellEnd"/>
      <w:r>
        <w:rPr>
          <w:rFonts w:ascii="Times New Roman" w:hAnsi="Times New Roman"/>
          <w:sz w:val="24"/>
          <w:szCs w:val="24"/>
        </w:rPr>
        <w:t xml:space="preserve"> may</w:t>
      </w:r>
      <w:r w:rsidR="00AC19C4" w:rsidRPr="00714ED1">
        <w:rPr>
          <w:rFonts w:ascii="Times New Roman" w:hAnsi="Times New Roman"/>
          <w:sz w:val="24"/>
          <w:szCs w:val="24"/>
        </w:rPr>
        <w:t xml:space="preserve"> seriously undermine </w:t>
      </w:r>
      <w:r w:rsidR="00856430">
        <w:rPr>
          <w:rFonts w:ascii="Times New Roman" w:hAnsi="Times New Roman"/>
          <w:sz w:val="24"/>
          <w:szCs w:val="24"/>
        </w:rPr>
        <w:t>such investments</w:t>
      </w:r>
      <w:r w:rsidR="00AC19C4" w:rsidRPr="00714ED1">
        <w:rPr>
          <w:rFonts w:ascii="Times New Roman" w:hAnsi="Times New Roman"/>
          <w:sz w:val="24"/>
          <w:szCs w:val="24"/>
          <w:lang w:val="en-GB"/>
        </w:rPr>
        <w:t xml:space="preserve">. </w:t>
      </w:r>
      <w:r w:rsidR="007A3A01" w:rsidRPr="00714ED1">
        <w:rPr>
          <w:rFonts w:ascii="Times New Roman" w:hAnsi="Times New Roman"/>
          <w:sz w:val="24"/>
          <w:szCs w:val="24"/>
          <w:lang w:val="en-GB"/>
        </w:rPr>
        <w:t>W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 xml:space="preserve">e </w:t>
      </w:r>
      <w:r w:rsidR="007A3A01" w:rsidRPr="00714ED1">
        <w:rPr>
          <w:rFonts w:ascii="Times New Roman" w:hAnsi="Times New Roman"/>
          <w:sz w:val="24"/>
          <w:szCs w:val="24"/>
          <w:lang w:val="en-GB"/>
        </w:rPr>
        <w:t>urge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7A3A01" w:rsidRPr="00714ED1">
        <w:rPr>
          <w:rFonts w:ascii="Times New Roman" w:hAnsi="Times New Roman"/>
          <w:sz w:val="24"/>
          <w:szCs w:val="24"/>
          <w:lang w:val="en-GB"/>
        </w:rPr>
        <w:t>management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 xml:space="preserve"> to take immediate corrective action if </w:t>
      </w:r>
      <w:r w:rsidR="00751CF2" w:rsidRPr="00714ED1">
        <w:rPr>
          <w:rFonts w:ascii="Times New Roman" w:hAnsi="Times New Roman"/>
          <w:sz w:val="24"/>
          <w:szCs w:val="24"/>
          <w:lang w:val="en-GB"/>
        </w:rPr>
        <w:t>in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 xml:space="preserve">adequacies in any of these dimensions are </w:t>
      </w:r>
      <w:r w:rsidR="007A3A01" w:rsidRPr="00714ED1">
        <w:rPr>
          <w:rFonts w:ascii="Times New Roman" w:hAnsi="Times New Roman"/>
          <w:sz w:val="24"/>
          <w:szCs w:val="24"/>
          <w:lang w:val="en-GB"/>
        </w:rPr>
        <w:t>observed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 xml:space="preserve">. </w:t>
      </w:r>
    </w:p>
    <w:p w14:paraId="2024E446" w14:textId="05E19788" w:rsidR="00AC31AB" w:rsidRPr="00714ED1" w:rsidRDefault="00856430" w:rsidP="00856430">
      <w:pPr>
        <w:spacing w:line="480" w:lineRule="auto"/>
        <w:ind w:firstLine="72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Furthermore</w:t>
      </w:r>
      <w:r w:rsidR="00AC31AB" w:rsidRPr="00714ED1">
        <w:rPr>
          <w:rFonts w:ascii="Times New Roman" w:hAnsi="Times New Roman"/>
          <w:sz w:val="24"/>
          <w:szCs w:val="24"/>
          <w:lang w:val="en-GB"/>
        </w:rPr>
        <w:t>, we find that marketing capabilities is the critical link between big data resources and firm performance.</w:t>
      </w:r>
      <w:r w:rsidR="007A3A01" w:rsidRPr="00714ED1"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>Managers</w:t>
      </w:r>
      <w:r w:rsidR="00686745" w:rsidRPr="00714ED1">
        <w:rPr>
          <w:rFonts w:ascii="Times New Roman" w:hAnsi="Times New Roman"/>
          <w:sz w:val="24"/>
          <w:szCs w:val="24"/>
          <w:lang w:val="en-GB"/>
        </w:rPr>
        <w:t xml:space="preserve"> should </w:t>
      </w:r>
      <w:r>
        <w:rPr>
          <w:rFonts w:ascii="Times New Roman" w:hAnsi="Times New Roman"/>
          <w:sz w:val="24"/>
          <w:szCs w:val="24"/>
          <w:lang w:val="en-GB"/>
        </w:rPr>
        <w:t xml:space="preserve">therefore </w:t>
      </w:r>
      <w:r w:rsidR="00686745" w:rsidRPr="00714ED1">
        <w:rPr>
          <w:rFonts w:ascii="Times New Roman" w:hAnsi="Times New Roman"/>
          <w:sz w:val="24"/>
          <w:szCs w:val="24"/>
          <w:lang w:val="en-GB"/>
        </w:rPr>
        <w:t>ensure that big data resources are properly aligned with the firm’s marketing processes</w:t>
      </w:r>
      <w:r>
        <w:rPr>
          <w:rFonts w:ascii="Times New Roman" w:hAnsi="Times New Roman"/>
          <w:sz w:val="24"/>
          <w:szCs w:val="24"/>
          <w:lang w:val="en-GB"/>
        </w:rPr>
        <w:t xml:space="preserve"> because otherwise they will</w:t>
      </w:r>
      <w:r w:rsidR="00686745" w:rsidRPr="00714ED1">
        <w:rPr>
          <w:rFonts w:ascii="Times New Roman" w:hAnsi="Times New Roman"/>
          <w:sz w:val="24"/>
          <w:szCs w:val="24"/>
          <w:lang w:val="en-GB"/>
        </w:rPr>
        <w:t xml:space="preserve"> fail to </w:t>
      </w:r>
      <w:r>
        <w:rPr>
          <w:rFonts w:ascii="Times New Roman" w:hAnsi="Times New Roman"/>
          <w:sz w:val="24"/>
          <w:szCs w:val="24"/>
          <w:lang w:val="en-GB"/>
        </w:rPr>
        <w:t>realise the full benefits from big data investment</w:t>
      </w:r>
      <w:r w:rsidR="00686745" w:rsidRPr="00714ED1">
        <w:rPr>
          <w:rFonts w:ascii="Times New Roman" w:hAnsi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/>
          <w:sz w:val="24"/>
          <w:szCs w:val="24"/>
          <w:lang w:val="en-GB"/>
        </w:rPr>
        <w:t xml:space="preserve">Hence, it is imperative that </w:t>
      </w:r>
      <w:r w:rsidR="00AC31AB" w:rsidRPr="00714ED1">
        <w:rPr>
          <w:rFonts w:ascii="Times New Roman" w:hAnsi="Times New Roman"/>
          <w:sz w:val="24"/>
          <w:szCs w:val="24"/>
        </w:rPr>
        <w:t xml:space="preserve">managers </w:t>
      </w:r>
      <w:r>
        <w:rPr>
          <w:rFonts w:ascii="Times New Roman" w:hAnsi="Times New Roman"/>
          <w:sz w:val="24"/>
          <w:szCs w:val="24"/>
        </w:rPr>
        <w:t>evaluate</w:t>
      </w:r>
      <w:r w:rsidR="00AC31AB" w:rsidRPr="00714ED1">
        <w:rPr>
          <w:rFonts w:ascii="Times New Roman" w:hAnsi="Times New Roman"/>
          <w:sz w:val="24"/>
          <w:szCs w:val="24"/>
        </w:rPr>
        <w:t xml:space="preserve"> </w:t>
      </w:r>
      <w:r w:rsidR="00686745" w:rsidRPr="00714ED1">
        <w:rPr>
          <w:rFonts w:ascii="Times New Roman" w:hAnsi="Times New Roman"/>
          <w:sz w:val="24"/>
          <w:szCs w:val="24"/>
        </w:rPr>
        <w:t>big data resources</w:t>
      </w:r>
      <w:r w:rsidR="00AC31AB" w:rsidRPr="00714ED1">
        <w:rPr>
          <w:rFonts w:ascii="Times New Roman" w:hAnsi="Times New Roman"/>
          <w:sz w:val="24"/>
          <w:szCs w:val="24"/>
        </w:rPr>
        <w:t xml:space="preserve"> in the context of </w:t>
      </w:r>
      <w:r w:rsidR="00686745" w:rsidRPr="00714ED1">
        <w:rPr>
          <w:rFonts w:ascii="Times New Roman" w:hAnsi="Times New Roman"/>
          <w:sz w:val="24"/>
          <w:szCs w:val="24"/>
        </w:rPr>
        <w:t xml:space="preserve">their application to </w:t>
      </w:r>
      <w:r w:rsidR="00C37BF8" w:rsidRPr="00714ED1">
        <w:rPr>
          <w:rFonts w:ascii="Times New Roman" w:hAnsi="Times New Roman"/>
          <w:sz w:val="24"/>
          <w:szCs w:val="24"/>
        </w:rPr>
        <w:t xml:space="preserve">support </w:t>
      </w:r>
      <w:r w:rsidR="00686745" w:rsidRPr="00714ED1">
        <w:rPr>
          <w:rFonts w:ascii="Times New Roman" w:hAnsi="Times New Roman"/>
          <w:sz w:val="24"/>
          <w:szCs w:val="24"/>
        </w:rPr>
        <w:t>marketing capabilities</w:t>
      </w:r>
      <w:r w:rsidR="00AC31AB" w:rsidRPr="00714ED1">
        <w:rPr>
          <w:rFonts w:ascii="Times New Roman" w:hAnsi="Times New Roman"/>
          <w:sz w:val="24"/>
          <w:szCs w:val="24"/>
        </w:rPr>
        <w:t xml:space="preserve">. </w:t>
      </w:r>
      <w:r w:rsidR="00686745" w:rsidRPr="00714ED1">
        <w:rPr>
          <w:rFonts w:ascii="Times New Roman" w:hAnsi="Times New Roman"/>
          <w:sz w:val="24"/>
          <w:szCs w:val="24"/>
        </w:rPr>
        <w:t>To do this,</w:t>
      </w:r>
      <w:r>
        <w:rPr>
          <w:rFonts w:ascii="Times New Roman" w:hAnsi="Times New Roman"/>
          <w:sz w:val="24"/>
          <w:szCs w:val="24"/>
        </w:rPr>
        <w:t xml:space="preserve"> we </w:t>
      </w:r>
      <w:r>
        <w:rPr>
          <w:rFonts w:ascii="Times New Roman" w:hAnsi="Times New Roman"/>
          <w:sz w:val="24"/>
          <w:szCs w:val="24"/>
        </w:rPr>
        <w:lastRenderedPageBreak/>
        <w:t>recommend that</w:t>
      </w:r>
      <w:r w:rsidR="00686745" w:rsidRPr="00714ED1">
        <w:rPr>
          <w:rFonts w:ascii="Times New Roman" w:hAnsi="Times New Roman"/>
          <w:sz w:val="24"/>
          <w:szCs w:val="24"/>
        </w:rPr>
        <w:t xml:space="preserve"> managers regularly measure the effectiveness of big data projects </w:t>
      </w:r>
      <w:r w:rsidR="00CE25C3" w:rsidRPr="00714ED1">
        <w:rPr>
          <w:rFonts w:ascii="Times New Roman" w:hAnsi="Times New Roman"/>
          <w:sz w:val="24"/>
          <w:szCs w:val="24"/>
        </w:rPr>
        <w:t xml:space="preserve">on different marketing processes </w:t>
      </w:r>
      <w:r>
        <w:rPr>
          <w:rFonts w:ascii="Times New Roman" w:hAnsi="Times New Roman"/>
          <w:sz w:val="24"/>
          <w:szCs w:val="24"/>
        </w:rPr>
        <w:t>with</w:t>
      </w:r>
      <w:r w:rsidR="00C37BF8" w:rsidRPr="00714ED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appropriate </w:t>
      </w:r>
      <w:r w:rsidR="00686745" w:rsidRPr="00714ED1">
        <w:rPr>
          <w:rFonts w:ascii="Times New Roman" w:hAnsi="Times New Roman"/>
          <w:sz w:val="24"/>
          <w:szCs w:val="24"/>
        </w:rPr>
        <w:t>customer</w:t>
      </w:r>
      <w:r w:rsidR="00C37BF8" w:rsidRPr="00714ED1">
        <w:rPr>
          <w:rFonts w:ascii="Times New Roman" w:hAnsi="Times New Roman"/>
          <w:sz w:val="24"/>
          <w:szCs w:val="24"/>
        </w:rPr>
        <w:t>, market</w:t>
      </w:r>
      <w:r w:rsidR="00686745" w:rsidRPr="00714ED1">
        <w:rPr>
          <w:rFonts w:ascii="Times New Roman" w:hAnsi="Times New Roman"/>
          <w:sz w:val="24"/>
          <w:szCs w:val="24"/>
        </w:rPr>
        <w:t xml:space="preserve"> and financial performance metrics. </w:t>
      </w:r>
    </w:p>
    <w:p w14:paraId="24EFDE7A" w14:textId="16E17695" w:rsidR="005F23BD" w:rsidRPr="00856430" w:rsidRDefault="005F23BD" w:rsidP="00856430">
      <w:pPr>
        <w:pStyle w:val="Titre2"/>
        <w:spacing w:line="480" w:lineRule="auto"/>
        <w:jc w:val="left"/>
        <w:rPr>
          <w:i w:val="0"/>
          <w:sz w:val="24"/>
        </w:rPr>
      </w:pPr>
      <w:r w:rsidRPr="00856430">
        <w:rPr>
          <w:i w:val="0"/>
          <w:sz w:val="24"/>
        </w:rPr>
        <w:t>Limitations</w:t>
      </w:r>
    </w:p>
    <w:p w14:paraId="40CF45CA" w14:textId="66604DF5" w:rsidR="00C91284" w:rsidRDefault="00C91284" w:rsidP="00856430">
      <w:pPr>
        <w:spacing w:line="480" w:lineRule="auto"/>
        <w:contextualSpacing/>
        <w:rPr>
          <w:rFonts w:ascii="Times New Roman" w:hAnsi="Times New Roman"/>
          <w:sz w:val="24"/>
          <w:szCs w:val="24"/>
          <w:lang w:val="en-GB"/>
        </w:rPr>
      </w:pPr>
      <w:r w:rsidRPr="00714ED1">
        <w:rPr>
          <w:rFonts w:ascii="Times New Roman" w:hAnsi="Times New Roman"/>
          <w:sz w:val="24"/>
          <w:szCs w:val="24"/>
          <w:lang w:val="en-GB"/>
        </w:rPr>
        <w:t>This study has several limitations, some of which point to opportunities for future research. First, the data in this research was gathered in a cross-sectional format and causal relationships cannot be asserted with complete confidence. Second, we used a single-informant design with</w:t>
      </w:r>
      <w:r w:rsidRPr="00714ED1">
        <w:rPr>
          <w:rFonts w:ascii="Times New Roman" w:hAnsi="Times New Roman"/>
          <w:sz w:val="24"/>
          <w:szCs w:val="24"/>
        </w:rPr>
        <w:t xml:space="preserve"> self-reported subjective data that may be a source of common method bias, though our tests show that it should be not an issue. </w:t>
      </w:r>
      <w:r w:rsidR="00B65AD2">
        <w:rPr>
          <w:rFonts w:ascii="Times New Roman" w:hAnsi="Times New Roman"/>
          <w:sz w:val="24"/>
          <w:szCs w:val="24"/>
        </w:rPr>
        <w:t>S</w:t>
      </w:r>
      <w:r w:rsidR="003C4009" w:rsidRPr="00714ED1">
        <w:rPr>
          <w:rFonts w:ascii="Times New Roman" w:hAnsi="Times New Roman"/>
          <w:sz w:val="24"/>
          <w:szCs w:val="24"/>
        </w:rPr>
        <w:t xml:space="preserve">ubjective measures </w:t>
      </w:r>
      <w:r w:rsidR="00B65AD2">
        <w:rPr>
          <w:rFonts w:ascii="Times New Roman" w:hAnsi="Times New Roman"/>
          <w:sz w:val="24"/>
          <w:szCs w:val="24"/>
        </w:rPr>
        <w:t>have shown a</w:t>
      </w:r>
      <w:r w:rsidR="003C4009" w:rsidRPr="00714ED1">
        <w:rPr>
          <w:rFonts w:ascii="Times New Roman" w:hAnsi="Times New Roman"/>
          <w:sz w:val="24"/>
          <w:szCs w:val="24"/>
        </w:rPr>
        <w:t xml:space="preserve"> stronger marketing capabilities-firm performance relationship</w:t>
      </w:r>
      <w:r w:rsidR="0071314A">
        <w:rPr>
          <w:rFonts w:ascii="Times New Roman" w:hAnsi="Times New Roman"/>
          <w:sz w:val="24"/>
          <w:szCs w:val="24"/>
        </w:rPr>
        <w:t xml:space="preserve"> in prior studies</w:t>
      </w:r>
      <w:r w:rsidR="003C4009" w:rsidRPr="00714ED1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3C4009" w:rsidRPr="00714ED1">
        <w:rPr>
          <w:rFonts w:ascii="Times New Roman" w:hAnsi="Times New Roman"/>
          <w:sz w:val="24"/>
          <w:szCs w:val="24"/>
        </w:rPr>
        <w:t>Krasnikov</w:t>
      </w:r>
      <w:proofErr w:type="spellEnd"/>
      <w:r w:rsidR="003C4009" w:rsidRPr="00714ED1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3C4009" w:rsidRPr="00714ED1">
        <w:rPr>
          <w:rFonts w:ascii="Times New Roman" w:hAnsi="Times New Roman"/>
          <w:sz w:val="24"/>
          <w:szCs w:val="24"/>
        </w:rPr>
        <w:t>Jayachandran</w:t>
      </w:r>
      <w:proofErr w:type="spellEnd"/>
      <w:r w:rsidR="003C4009" w:rsidRPr="00714ED1">
        <w:rPr>
          <w:rFonts w:ascii="Times New Roman" w:hAnsi="Times New Roman"/>
          <w:sz w:val="24"/>
          <w:szCs w:val="24"/>
        </w:rPr>
        <w:t xml:space="preserve"> 2008). </w:t>
      </w:r>
      <w:r w:rsidRPr="00714ED1">
        <w:rPr>
          <w:rFonts w:ascii="Times New Roman" w:hAnsi="Times New Roman"/>
          <w:sz w:val="24"/>
          <w:szCs w:val="24"/>
        </w:rPr>
        <w:t xml:space="preserve">Third, the generalizability of results is restricted to large US-based firms/SBUs operating in B2C industries. </w:t>
      </w:r>
      <w:r w:rsidR="00B65AD2">
        <w:rPr>
          <w:rFonts w:ascii="Times New Roman" w:hAnsi="Times New Roman"/>
          <w:sz w:val="24"/>
          <w:szCs w:val="24"/>
        </w:rPr>
        <w:t>Finally</w:t>
      </w:r>
      <w:r w:rsidRPr="00714ED1">
        <w:rPr>
          <w:rFonts w:ascii="Times New Roman" w:hAnsi="Times New Roman"/>
          <w:sz w:val="24"/>
          <w:szCs w:val="24"/>
        </w:rPr>
        <w:t xml:space="preserve">, this study focused </w:t>
      </w:r>
      <w:r w:rsidR="00F038C4" w:rsidRPr="00714ED1">
        <w:rPr>
          <w:rFonts w:ascii="Times New Roman" w:hAnsi="Times New Roman"/>
          <w:sz w:val="24"/>
          <w:szCs w:val="24"/>
        </w:rPr>
        <w:t xml:space="preserve">solely </w:t>
      </w:r>
      <w:r w:rsidRPr="00714ED1">
        <w:rPr>
          <w:rFonts w:ascii="Times New Roman" w:hAnsi="Times New Roman"/>
          <w:sz w:val="24"/>
          <w:szCs w:val="24"/>
        </w:rPr>
        <w:t xml:space="preserve">on marketing capabilities. </w:t>
      </w:r>
      <w:r w:rsidRPr="00714ED1">
        <w:rPr>
          <w:rFonts w:ascii="Times New Roman" w:hAnsi="Times New Roman"/>
          <w:sz w:val="24"/>
          <w:szCs w:val="24"/>
          <w:lang w:val="en-GB"/>
        </w:rPr>
        <w:t>Future research may seek to improve understanding about how big data resources</w:t>
      </w:r>
      <w:r w:rsidR="00D02870" w:rsidRPr="00714ED1">
        <w:rPr>
          <w:rFonts w:ascii="Times New Roman" w:hAnsi="Times New Roman"/>
          <w:sz w:val="24"/>
          <w:szCs w:val="24"/>
          <w:lang w:val="en-GB"/>
        </w:rPr>
        <w:t xml:space="preserve"> influence</w:t>
      </w:r>
      <w:r w:rsidRPr="00714ED1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038C4" w:rsidRPr="00714ED1">
        <w:rPr>
          <w:rFonts w:ascii="Times New Roman" w:hAnsi="Times New Roman"/>
          <w:sz w:val="24"/>
          <w:szCs w:val="24"/>
          <w:lang w:val="en-GB"/>
        </w:rPr>
        <w:t xml:space="preserve">marketing capabilities when </w:t>
      </w:r>
      <w:r w:rsidRPr="00714ED1">
        <w:rPr>
          <w:rFonts w:ascii="Times New Roman" w:hAnsi="Times New Roman"/>
          <w:sz w:val="24"/>
          <w:szCs w:val="24"/>
          <w:lang w:val="en-GB"/>
        </w:rPr>
        <w:t>other firm capabilities such as R&amp;D and operational capabilities</w:t>
      </w:r>
      <w:r w:rsidR="00F038C4" w:rsidRPr="00714ED1">
        <w:rPr>
          <w:rFonts w:ascii="Times New Roman" w:hAnsi="Times New Roman"/>
          <w:sz w:val="24"/>
          <w:szCs w:val="24"/>
          <w:lang w:val="en-GB"/>
        </w:rPr>
        <w:t xml:space="preserve"> are controlled for</w:t>
      </w:r>
      <w:r w:rsidRPr="00714ED1">
        <w:rPr>
          <w:rFonts w:ascii="Times New Roman" w:hAnsi="Times New Roman"/>
          <w:sz w:val="24"/>
          <w:szCs w:val="24"/>
          <w:lang w:val="en-GB"/>
        </w:rPr>
        <w:t xml:space="preserve">. </w:t>
      </w:r>
    </w:p>
    <w:p w14:paraId="4CC7E26A" w14:textId="77777777" w:rsidR="00C94A69" w:rsidRPr="00793441" w:rsidRDefault="00C94A69" w:rsidP="00C94A69">
      <w:pPr>
        <w:pStyle w:val="Titre1"/>
        <w:spacing w:line="480" w:lineRule="auto"/>
        <w:rPr>
          <w:color w:val="FF0000"/>
        </w:rPr>
      </w:pPr>
      <w:r w:rsidRPr="00793441">
        <w:t>REFERENCES</w:t>
      </w:r>
    </w:p>
    <w:p w14:paraId="2B45CE42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Armstrong, J. S., and Overton, T. S. 1977.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“Estimating Nonresponse Bias in Mail Surveys,” </w:t>
      </w:r>
      <w:r w:rsidRPr="00793441">
        <w:rPr>
          <w:rFonts w:ascii="Times New Roman" w:hAnsi="Times New Roman"/>
          <w:i/>
          <w:sz w:val="24"/>
          <w:szCs w:val="24"/>
        </w:rPr>
        <w:t>Journal of Marketing Research</w:t>
      </w:r>
      <w:r w:rsidRPr="00793441">
        <w:rPr>
          <w:rFonts w:ascii="Times New Roman" w:hAnsi="Times New Roman"/>
          <w:sz w:val="24"/>
          <w:szCs w:val="24"/>
        </w:rPr>
        <w:t xml:space="preserve"> (14), pp. 396−402.</w:t>
      </w:r>
    </w:p>
    <w:p w14:paraId="300673F9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Barney, J. B. 1991. “Firm Resources and Sustained Competitive Advantage,” </w:t>
      </w:r>
      <w:r w:rsidRPr="00793441">
        <w:rPr>
          <w:rFonts w:ascii="Times New Roman" w:hAnsi="Times New Roman"/>
          <w:i/>
          <w:sz w:val="24"/>
          <w:szCs w:val="24"/>
        </w:rPr>
        <w:t>Journal of Management</w:t>
      </w:r>
      <w:r w:rsidRPr="00793441">
        <w:rPr>
          <w:rFonts w:ascii="Times New Roman" w:hAnsi="Times New Roman"/>
          <w:sz w:val="24"/>
          <w:szCs w:val="24"/>
        </w:rPr>
        <w:t xml:space="preserve"> (17:1), pp. 99-120.</w:t>
      </w:r>
    </w:p>
    <w:p w14:paraId="029BE19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Barney, J.,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Hesterly</w:t>
      </w:r>
      <w:proofErr w:type="spellEnd"/>
      <w:r w:rsidRPr="00793441">
        <w:rPr>
          <w:rFonts w:ascii="Times New Roman" w:hAnsi="Times New Roman"/>
          <w:sz w:val="24"/>
          <w:szCs w:val="24"/>
        </w:rPr>
        <w:t>, W. 2012.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441">
        <w:rPr>
          <w:rFonts w:ascii="Times New Roman" w:hAnsi="Times New Roman"/>
          <w:sz w:val="24"/>
          <w:szCs w:val="24"/>
        </w:rPr>
        <w:t>“</w:t>
      </w:r>
      <w:r w:rsidRPr="00793441">
        <w:rPr>
          <w:rFonts w:ascii="Times New Roman" w:hAnsi="Times New Roman"/>
          <w:i/>
          <w:sz w:val="24"/>
          <w:szCs w:val="24"/>
        </w:rPr>
        <w:t>Strategic Management and Competitive Advantage: Concepts and Cases</w:t>
      </w:r>
      <w:r w:rsidRPr="00793441">
        <w:rPr>
          <w:rFonts w:ascii="Times New Roman" w:hAnsi="Times New Roman"/>
          <w:sz w:val="24"/>
          <w:szCs w:val="24"/>
        </w:rPr>
        <w:t>, 4th ed., New Jersey: Pearson.</w:t>
      </w:r>
      <w:proofErr w:type="gramEnd"/>
    </w:p>
    <w:p w14:paraId="31291D7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Barton, D., and Court, D. 2012. “Making Advanced Analytics Work for You”, </w:t>
      </w:r>
      <w:r w:rsidRPr="00793441">
        <w:rPr>
          <w:rFonts w:ascii="Times New Roman" w:hAnsi="Times New Roman"/>
          <w:i/>
          <w:sz w:val="24"/>
          <w:szCs w:val="24"/>
        </w:rPr>
        <w:t>Harvard Business Review</w:t>
      </w:r>
      <w:r w:rsidRPr="00793441">
        <w:rPr>
          <w:rFonts w:ascii="Times New Roman" w:hAnsi="Times New Roman"/>
          <w:sz w:val="24"/>
          <w:szCs w:val="24"/>
        </w:rPr>
        <w:t>, (October 2012), pp. 79-83.</w:t>
      </w:r>
    </w:p>
    <w:p w14:paraId="115B4083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lastRenderedPageBreak/>
        <w:t>Bharadwaj</w:t>
      </w:r>
      <w:proofErr w:type="spellEnd"/>
      <w:r w:rsidRPr="00793441">
        <w:rPr>
          <w:rFonts w:ascii="Times New Roman" w:hAnsi="Times New Roman"/>
          <w:sz w:val="24"/>
          <w:szCs w:val="24"/>
        </w:rPr>
        <w:t>, A. S. 2000. “A Resource-Based Perspective on Information Technology Capability and Firm Performance: An Empirical Inves</w:t>
      </w:r>
      <w:r w:rsidRPr="00793441">
        <w:rPr>
          <w:rFonts w:ascii="Times New Roman" w:hAnsi="Times New Roman"/>
          <w:sz w:val="24"/>
          <w:szCs w:val="24"/>
        </w:rPr>
        <w:softHyphen/>
        <w:t xml:space="preserve">tigation,”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(24:1), pp. 169-196.</w:t>
      </w:r>
    </w:p>
    <w:p w14:paraId="74C69E8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Bhatt, G. D., and Grover, V. 2005.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“Types of Information Technology Capabilities and Their Role in Competitive Advantage: An Empirical Study,” </w:t>
      </w:r>
      <w:r w:rsidRPr="00793441">
        <w:rPr>
          <w:rFonts w:ascii="Times New Roman" w:hAnsi="Times New Roman"/>
          <w:i/>
          <w:sz w:val="24"/>
          <w:szCs w:val="24"/>
        </w:rPr>
        <w:t>Journal of Management Information Systems</w:t>
      </w:r>
      <w:r w:rsidRPr="00793441">
        <w:rPr>
          <w:rFonts w:ascii="Times New Roman" w:hAnsi="Times New Roman"/>
          <w:sz w:val="24"/>
          <w:szCs w:val="24"/>
        </w:rPr>
        <w:t xml:space="preserve"> (22:2), pp. 253-277.</w:t>
      </w:r>
    </w:p>
    <w:p w14:paraId="02BBAE8E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Bloomberg 2012.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441">
        <w:rPr>
          <w:rFonts w:ascii="Times New Roman" w:hAnsi="Times New Roman"/>
          <w:sz w:val="24"/>
          <w:szCs w:val="24"/>
        </w:rPr>
        <w:t>“</w:t>
      </w:r>
      <w:r w:rsidRPr="00793441">
        <w:rPr>
          <w:rFonts w:ascii="Times New Roman" w:hAnsi="Times New Roman"/>
          <w:i/>
          <w:sz w:val="24"/>
          <w:szCs w:val="24"/>
        </w:rPr>
        <w:t>The Current State of Business Analytics: Where Do We Go From Here)</w:t>
      </w:r>
      <w:r w:rsidRPr="00793441">
        <w:rPr>
          <w:rFonts w:ascii="Times New Roman" w:hAnsi="Times New Roman"/>
          <w:sz w:val="24"/>
          <w:szCs w:val="24"/>
        </w:rPr>
        <w:t>”, Bloomberg Businessweek Research Services.</w:t>
      </w:r>
      <w:proofErr w:type="gramEnd"/>
    </w:p>
    <w:p w14:paraId="7524427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Cap Gemini 2012. </w:t>
      </w:r>
      <w:proofErr w:type="gramStart"/>
      <w:r w:rsidRPr="00793441">
        <w:rPr>
          <w:rFonts w:ascii="Times New Roman" w:hAnsi="Times New Roman"/>
          <w:sz w:val="24"/>
          <w:szCs w:val="24"/>
        </w:rPr>
        <w:t>“</w:t>
      </w:r>
      <w:r w:rsidRPr="00793441">
        <w:rPr>
          <w:rFonts w:ascii="Times New Roman" w:hAnsi="Times New Roman"/>
          <w:i/>
          <w:sz w:val="24"/>
          <w:szCs w:val="24"/>
        </w:rPr>
        <w:t>The Deciding Factor: Big Data &amp; Decision Making</w:t>
      </w:r>
      <w:r w:rsidRPr="00793441">
        <w:rPr>
          <w:rFonts w:ascii="Times New Roman" w:hAnsi="Times New Roman"/>
          <w:sz w:val="24"/>
          <w:szCs w:val="24"/>
        </w:rPr>
        <w:t>”, Cap Gemini Research Reports.</w:t>
      </w:r>
      <w:proofErr w:type="gramEnd"/>
    </w:p>
    <w:p w14:paraId="0B15E67D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Chaudhuri, S., </w:t>
      </w:r>
      <w:proofErr w:type="spellStart"/>
      <w:r w:rsidRPr="00793441">
        <w:rPr>
          <w:rFonts w:ascii="Times New Roman" w:hAnsi="Times New Roman"/>
          <w:sz w:val="24"/>
          <w:szCs w:val="24"/>
        </w:rPr>
        <w:t>Dayal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U.,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Narasayya</w:t>
      </w:r>
      <w:proofErr w:type="spellEnd"/>
      <w:r w:rsidRPr="00793441">
        <w:rPr>
          <w:rFonts w:ascii="Times New Roman" w:hAnsi="Times New Roman"/>
          <w:sz w:val="24"/>
          <w:szCs w:val="24"/>
        </w:rPr>
        <w:t>, V. 2011.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“An Overview of Business Intelligence Technology”, </w:t>
      </w:r>
      <w:r w:rsidRPr="00793441">
        <w:rPr>
          <w:rFonts w:ascii="Times New Roman" w:hAnsi="Times New Roman"/>
          <w:i/>
          <w:sz w:val="24"/>
          <w:szCs w:val="24"/>
        </w:rPr>
        <w:t>Communications of the ACM</w:t>
      </w:r>
      <w:r w:rsidRPr="00793441">
        <w:rPr>
          <w:rFonts w:ascii="Times New Roman" w:hAnsi="Times New Roman"/>
          <w:sz w:val="24"/>
          <w:szCs w:val="24"/>
        </w:rPr>
        <w:t xml:space="preserve">, (54:8), 88-98. </w:t>
      </w:r>
    </w:p>
    <w:p w14:paraId="6237F025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Chen, H., Chiang, R. H. L.,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Storey</w:t>
      </w:r>
      <w:proofErr w:type="spellEnd"/>
      <w:r w:rsidRPr="00793441">
        <w:rPr>
          <w:rFonts w:ascii="Times New Roman" w:hAnsi="Times New Roman"/>
          <w:sz w:val="24"/>
          <w:szCs w:val="24"/>
        </w:rPr>
        <w:t>, V. C. 2012.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“Business Intelligence and Analytics: From Big Data to Big Impact”,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(36:4), pp. 1165-1188.</w:t>
      </w:r>
    </w:p>
    <w:p w14:paraId="1704B820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Clemons, E. K., and Row, M. C. 1991.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441">
        <w:rPr>
          <w:rFonts w:ascii="Times New Roman" w:hAnsi="Times New Roman"/>
          <w:sz w:val="24"/>
          <w:szCs w:val="24"/>
        </w:rPr>
        <w:t xml:space="preserve">“Sustaining IT Advantage: The Role of Structural Differences,”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(15:3), pp. 275-292.</w:t>
      </w:r>
      <w:proofErr w:type="gramEnd"/>
    </w:p>
    <w:p w14:paraId="2B1860B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Davenport, T. H.,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Patil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D. J. 2012. “Data Scientist: The Sexiest Job of the 21st Century,” </w:t>
      </w:r>
      <w:r w:rsidRPr="00793441">
        <w:rPr>
          <w:rFonts w:ascii="Times New Roman" w:hAnsi="Times New Roman"/>
          <w:i/>
          <w:sz w:val="24"/>
          <w:szCs w:val="24"/>
        </w:rPr>
        <w:t>Harvard Business Review</w:t>
      </w:r>
      <w:r w:rsidRPr="00793441">
        <w:rPr>
          <w:rFonts w:ascii="Times New Roman" w:hAnsi="Times New Roman"/>
          <w:sz w:val="24"/>
          <w:szCs w:val="24"/>
        </w:rPr>
        <w:t>, (October), pp. 70-76.</w:t>
      </w:r>
    </w:p>
    <w:p w14:paraId="61424190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  <w:lang w:val="en-GB"/>
        </w:rPr>
      </w:pPr>
      <w:r w:rsidRPr="00793441">
        <w:rPr>
          <w:rFonts w:ascii="Times New Roman" w:hAnsi="Times New Roman"/>
          <w:sz w:val="24"/>
          <w:szCs w:val="24"/>
          <w:lang w:val="en-GB"/>
        </w:rPr>
        <w:t xml:space="preserve">Day, G. S. 1994. </w:t>
      </w:r>
      <w:proofErr w:type="gramStart"/>
      <w:r w:rsidRPr="00793441">
        <w:rPr>
          <w:rFonts w:ascii="Times New Roman" w:hAnsi="Times New Roman"/>
          <w:sz w:val="24"/>
          <w:szCs w:val="24"/>
          <w:lang w:val="en-GB"/>
        </w:rPr>
        <w:t xml:space="preserve">“The Capabilities of Market-Driven Organisations,” </w:t>
      </w:r>
      <w:r w:rsidRPr="00793441">
        <w:rPr>
          <w:rFonts w:ascii="Times New Roman" w:hAnsi="Times New Roman"/>
          <w:i/>
          <w:sz w:val="24"/>
          <w:szCs w:val="24"/>
          <w:lang w:val="en-GB"/>
        </w:rPr>
        <w:t>Journal of Marketing</w:t>
      </w:r>
      <w:r w:rsidRPr="00793441">
        <w:rPr>
          <w:rFonts w:ascii="Times New Roman" w:hAnsi="Times New Roman"/>
          <w:sz w:val="24"/>
          <w:szCs w:val="24"/>
          <w:lang w:val="en-GB"/>
        </w:rPr>
        <w:t xml:space="preserve"> (58:4), pp. 37–52.</w:t>
      </w:r>
      <w:proofErr w:type="gramEnd"/>
      <w:r w:rsidRPr="00793441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45DA144B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Day, G. S. 2011. “Closing the Marketing Capabilities Gap,” </w:t>
      </w:r>
      <w:r w:rsidRPr="00793441">
        <w:rPr>
          <w:rFonts w:ascii="Times New Roman" w:hAnsi="Times New Roman"/>
          <w:i/>
          <w:sz w:val="24"/>
          <w:szCs w:val="24"/>
        </w:rPr>
        <w:t>Journal of Marketing</w:t>
      </w:r>
      <w:r w:rsidRPr="00793441">
        <w:rPr>
          <w:rFonts w:ascii="Times New Roman" w:hAnsi="Times New Roman"/>
          <w:sz w:val="24"/>
          <w:szCs w:val="24"/>
        </w:rPr>
        <w:t>, (75), July, pp. 183-195.</w:t>
      </w:r>
    </w:p>
    <w:p w14:paraId="5A495910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t>Einav</w:t>
      </w:r>
      <w:proofErr w:type="spellEnd"/>
      <w:r w:rsidRPr="00793441">
        <w:rPr>
          <w:rFonts w:ascii="Times New Roman" w:hAnsi="Times New Roman"/>
          <w:sz w:val="24"/>
          <w:szCs w:val="24"/>
        </w:rPr>
        <w:t>, L., and Levin, J. D. 2013. “</w:t>
      </w:r>
      <w:r w:rsidRPr="00793441">
        <w:rPr>
          <w:rFonts w:ascii="Times New Roman" w:hAnsi="Times New Roman"/>
          <w:i/>
          <w:sz w:val="24"/>
          <w:szCs w:val="24"/>
        </w:rPr>
        <w:t>The Data Revolution and Economic Analysis</w:t>
      </w:r>
      <w:r w:rsidRPr="00793441">
        <w:rPr>
          <w:rFonts w:ascii="Times New Roman" w:hAnsi="Times New Roman"/>
          <w:sz w:val="24"/>
          <w:szCs w:val="24"/>
        </w:rPr>
        <w:t xml:space="preserve">”, In: NBER Working Paper Series, </w:t>
      </w:r>
      <w:proofErr w:type="spellStart"/>
      <w:r w:rsidRPr="00793441">
        <w:rPr>
          <w:rFonts w:ascii="Times New Roman" w:hAnsi="Times New Roman"/>
          <w:sz w:val="24"/>
          <w:szCs w:val="24"/>
        </w:rPr>
        <w:t>Nr</w:t>
      </w:r>
      <w:proofErr w:type="spellEnd"/>
      <w:r w:rsidRPr="00793441">
        <w:rPr>
          <w:rFonts w:ascii="Times New Roman" w:hAnsi="Times New Roman"/>
          <w:sz w:val="24"/>
          <w:szCs w:val="24"/>
        </w:rPr>
        <w:t>. 19035, (</w:t>
      </w:r>
      <w:hyperlink r:id="rId13" w:history="1">
        <w:r w:rsidRPr="00793441">
          <w:rPr>
            <w:rStyle w:val="Lienhypertexte"/>
            <w:rFonts w:ascii="Times New Roman" w:hAnsi="Times New Roman"/>
            <w:sz w:val="24"/>
            <w:szCs w:val="24"/>
          </w:rPr>
          <w:t>http://nber.org/papers/w19035</w:t>
        </w:r>
      </w:hyperlink>
      <w:r w:rsidRPr="00793441">
        <w:rPr>
          <w:rFonts w:ascii="Times New Roman" w:hAnsi="Times New Roman"/>
          <w:sz w:val="24"/>
          <w:szCs w:val="24"/>
        </w:rPr>
        <w:t>).</w:t>
      </w:r>
    </w:p>
    <w:p w14:paraId="4AEA9028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lastRenderedPageBreak/>
        <w:t>Fornell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C.,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Larcker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D. F. 1981. “Evaluating Structural Equation Models with Unobservable Variables and Measurement Error,” </w:t>
      </w:r>
      <w:r w:rsidRPr="00793441">
        <w:rPr>
          <w:rFonts w:ascii="Times New Roman" w:hAnsi="Times New Roman"/>
          <w:i/>
          <w:sz w:val="24"/>
          <w:szCs w:val="24"/>
        </w:rPr>
        <w:t>Journal of Marketing Research</w:t>
      </w:r>
      <w:r w:rsidRPr="00793441">
        <w:rPr>
          <w:rFonts w:ascii="Times New Roman" w:hAnsi="Times New Roman"/>
          <w:sz w:val="24"/>
          <w:szCs w:val="24"/>
        </w:rPr>
        <w:t xml:space="preserve"> (18:1), pp. 39-50.</w:t>
      </w:r>
    </w:p>
    <w:p w14:paraId="23A9241A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Gartner 2013.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</w:t>
      </w:r>
      <w:r w:rsidRPr="00793441">
        <w:rPr>
          <w:rFonts w:ascii="Times New Roman" w:hAnsi="Times New Roman"/>
          <w:i/>
          <w:sz w:val="24"/>
          <w:szCs w:val="24"/>
        </w:rPr>
        <w:t>Magic Quadrant for Business Intelligence and Analytics Platforms</w:t>
      </w:r>
      <w:r w:rsidRPr="00793441">
        <w:rPr>
          <w:rFonts w:ascii="Times New Roman" w:hAnsi="Times New Roman"/>
          <w:sz w:val="24"/>
          <w:szCs w:val="24"/>
        </w:rPr>
        <w:t>”, Gartner Research Reports: Stamford.</w:t>
      </w:r>
    </w:p>
    <w:p w14:paraId="2ADABD8F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Germann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F., </w:t>
      </w:r>
      <w:proofErr w:type="spellStart"/>
      <w:r w:rsidRPr="00793441">
        <w:rPr>
          <w:rFonts w:ascii="Times New Roman" w:hAnsi="Times New Roman"/>
          <w:sz w:val="24"/>
          <w:szCs w:val="24"/>
        </w:rPr>
        <w:t>Lilien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G. L.,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Rangaswamy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A. 2013.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441">
        <w:rPr>
          <w:rFonts w:ascii="Times New Roman" w:hAnsi="Times New Roman"/>
          <w:sz w:val="24"/>
          <w:szCs w:val="24"/>
        </w:rPr>
        <w:t xml:space="preserve">”Performance implications of deploying marketing analytics,” </w:t>
      </w:r>
      <w:r w:rsidRPr="00793441">
        <w:rPr>
          <w:rFonts w:ascii="Times New Roman" w:hAnsi="Times New Roman"/>
          <w:i/>
          <w:sz w:val="24"/>
          <w:szCs w:val="24"/>
        </w:rPr>
        <w:t>International Journal of Research in Marketing</w:t>
      </w:r>
      <w:r w:rsidRPr="00793441">
        <w:rPr>
          <w:rFonts w:ascii="Times New Roman" w:hAnsi="Times New Roman"/>
          <w:sz w:val="24"/>
          <w:szCs w:val="24"/>
        </w:rPr>
        <w:t>, (30:2), pp. 114-128.</w:t>
      </w:r>
      <w:proofErr w:type="gramEnd"/>
    </w:p>
    <w:p w14:paraId="24A6CEB3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Hair, J.F., </w:t>
      </w:r>
      <w:proofErr w:type="spellStart"/>
      <w:r w:rsidRPr="00793441">
        <w:rPr>
          <w:rFonts w:ascii="Times New Roman" w:hAnsi="Times New Roman"/>
          <w:sz w:val="24"/>
          <w:szCs w:val="24"/>
        </w:rPr>
        <w:t>Hult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G.T.M., </w:t>
      </w:r>
      <w:proofErr w:type="spellStart"/>
      <w:r w:rsidRPr="00793441">
        <w:rPr>
          <w:rFonts w:ascii="Times New Roman" w:hAnsi="Times New Roman"/>
          <w:sz w:val="24"/>
          <w:szCs w:val="24"/>
        </w:rPr>
        <w:t>Ringle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C.,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Sarstedt</w:t>
      </w:r>
      <w:proofErr w:type="spellEnd"/>
      <w:r w:rsidRPr="00793441">
        <w:rPr>
          <w:rFonts w:ascii="Times New Roman" w:hAnsi="Times New Roman"/>
          <w:sz w:val="24"/>
          <w:szCs w:val="24"/>
        </w:rPr>
        <w:t>, M. 2013.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r w:rsidRPr="00793441">
        <w:rPr>
          <w:rFonts w:ascii="Times New Roman" w:hAnsi="Times New Roman"/>
          <w:i/>
          <w:sz w:val="24"/>
          <w:szCs w:val="24"/>
        </w:rPr>
        <w:t>A Primer on Partial Least Squares Structural Equation Modeling (PLS-SEM).</w:t>
      </w:r>
      <w:r w:rsidRPr="00793441">
        <w:rPr>
          <w:rFonts w:ascii="Times New Roman" w:hAnsi="Times New Roman"/>
          <w:sz w:val="24"/>
          <w:szCs w:val="24"/>
        </w:rPr>
        <w:t xml:space="preserve"> Los Angeles: Sage.</w:t>
      </w:r>
    </w:p>
    <w:p w14:paraId="2E5461E6" w14:textId="6D264F64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Hitt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L.,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Brynjolfsson</w:t>
      </w:r>
      <w:proofErr w:type="spellEnd"/>
      <w:r w:rsidRPr="00793441">
        <w:rPr>
          <w:rFonts w:ascii="Times New Roman" w:hAnsi="Times New Roman"/>
          <w:sz w:val="24"/>
          <w:szCs w:val="24"/>
        </w:rPr>
        <w:t>, E. 1996.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“Productivity, Business Profitability, and Consumer Surplus: Three Different Measures o</w:t>
      </w:r>
      <w:r w:rsidR="003373DC">
        <w:rPr>
          <w:rFonts w:ascii="Times New Roman" w:hAnsi="Times New Roman"/>
          <w:sz w:val="24"/>
          <w:szCs w:val="24"/>
        </w:rPr>
        <w:t xml:space="preserve">f Information Technology </w:t>
      </w:r>
      <w:proofErr w:type="spellStart"/>
      <w:r w:rsidR="003373DC">
        <w:rPr>
          <w:rFonts w:ascii="Times New Roman" w:hAnsi="Times New Roman"/>
          <w:sz w:val="24"/>
          <w:szCs w:val="24"/>
        </w:rPr>
        <w:t>Value,</w:t>
      </w:r>
      <w:r w:rsidRPr="00793441">
        <w:rPr>
          <w:rFonts w:ascii="Times New Roman" w:hAnsi="Times New Roman"/>
          <w:sz w:val="24"/>
          <w:szCs w:val="24"/>
        </w:rPr>
        <w:t>”</w:t>
      </w:r>
      <w:r w:rsidRPr="00793441">
        <w:rPr>
          <w:rFonts w:ascii="Times New Roman" w:hAnsi="Times New Roman"/>
          <w:i/>
          <w:sz w:val="24"/>
          <w:szCs w:val="24"/>
        </w:rPr>
        <w:t>MIS</w:t>
      </w:r>
      <w:proofErr w:type="spellEnd"/>
      <w:r w:rsidRPr="00793441">
        <w:rPr>
          <w:rFonts w:ascii="Times New Roman" w:hAnsi="Times New Roman"/>
          <w:i/>
          <w:sz w:val="24"/>
          <w:szCs w:val="24"/>
        </w:rPr>
        <w:t xml:space="preserve"> Quarterly</w:t>
      </w:r>
      <w:r w:rsidRPr="00793441">
        <w:rPr>
          <w:rFonts w:ascii="Times New Roman" w:hAnsi="Times New Roman"/>
          <w:sz w:val="24"/>
          <w:szCs w:val="24"/>
        </w:rPr>
        <w:t>, (20), 121-142.</w:t>
      </w:r>
    </w:p>
    <w:p w14:paraId="763C8938" w14:textId="71C0A0EB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IDC 2015.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“Worldwide Big Data Technology and Services Forecast, 2015-2019”, &lt;</w:t>
      </w:r>
      <w:hyperlink r:id="rId14" w:history="1">
        <w:r w:rsidRPr="00793441">
          <w:rPr>
            <w:rStyle w:val="Lienhypertexte"/>
            <w:rFonts w:ascii="Times New Roman" w:hAnsi="Times New Roman"/>
            <w:sz w:val="24"/>
            <w:szCs w:val="24"/>
          </w:rPr>
          <w:t>http://www.idc.com/getdoc.jsp?containerId=prUS40560115</w:t>
        </w:r>
      </w:hyperlink>
      <w:r w:rsidRPr="00793441">
        <w:rPr>
          <w:rFonts w:ascii="Times New Roman" w:hAnsi="Times New Roman"/>
          <w:sz w:val="24"/>
          <w:szCs w:val="24"/>
        </w:rPr>
        <w:t>&gt;, retrieved May 7</w:t>
      </w:r>
      <w:r w:rsidRPr="00793441">
        <w:rPr>
          <w:rFonts w:ascii="Times New Roman" w:hAnsi="Times New Roman"/>
          <w:sz w:val="24"/>
          <w:szCs w:val="24"/>
          <w:vertAlign w:val="superscript"/>
        </w:rPr>
        <w:t>th</w:t>
      </w:r>
      <w:r w:rsidRPr="00793441">
        <w:rPr>
          <w:rFonts w:ascii="Times New Roman" w:hAnsi="Times New Roman"/>
          <w:sz w:val="24"/>
          <w:szCs w:val="24"/>
        </w:rPr>
        <w:t xml:space="preserve"> 2016.</w:t>
      </w:r>
    </w:p>
    <w:p w14:paraId="0B69334A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Jarvis, C. B., Mackenzie, S. B.,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Podsakoff</w:t>
      </w:r>
      <w:proofErr w:type="spellEnd"/>
      <w:r w:rsidRPr="00793441">
        <w:rPr>
          <w:rFonts w:ascii="Times New Roman" w:hAnsi="Times New Roman"/>
          <w:sz w:val="24"/>
          <w:szCs w:val="24"/>
        </w:rPr>
        <w:t>, P. M. 2003.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“A Critical Review of Construct Indicators and Measurement Model Misspecification in Marketing and Consumer Research,” </w:t>
      </w:r>
      <w:r w:rsidRPr="00793441">
        <w:rPr>
          <w:rFonts w:ascii="Times New Roman" w:hAnsi="Times New Roman"/>
          <w:i/>
          <w:sz w:val="24"/>
          <w:szCs w:val="24"/>
        </w:rPr>
        <w:t>Journal of Consumer Research</w:t>
      </w:r>
      <w:r w:rsidRPr="00793441">
        <w:rPr>
          <w:rFonts w:ascii="Times New Roman" w:hAnsi="Times New Roman"/>
          <w:sz w:val="24"/>
          <w:szCs w:val="24"/>
        </w:rPr>
        <w:t xml:space="preserve"> (30: September), pp. 199-218.</w:t>
      </w:r>
    </w:p>
    <w:p w14:paraId="5DE160CB" w14:textId="05EA3F4D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t>Jelinek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M.,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Bergey</w:t>
      </w:r>
      <w:proofErr w:type="spellEnd"/>
      <w:r w:rsidRPr="00793441">
        <w:rPr>
          <w:rFonts w:ascii="Times New Roman" w:hAnsi="Times New Roman"/>
          <w:sz w:val="24"/>
          <w:szCs w:val="24"/>
        </w:rPr>
        <w:t>, P. 2013. “</w:t>
      </w:r>
      <w:proofErr w:type="spellStart"/>
      <w:r w:rsidRPr="00793441">
        <w:rPr>
          <w:rFonts w:ascii="Times New Roman" w:hAnsi="Times New Roman"/>
          <w:sz w:val="24"/>
          <w:szCs w:val="24"/>
        </w:rPr>
        <w:t>Innovationa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3441">
        <w:rPr>
          <w:rFonts w:ascii="Times New Roman" w:hAnsi="Times New Roman"/>
          <w:sz w:val="24"/>
          <w:szCs w:val="24"/>
        </w:rPr>
        <w:t>s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the Strategic Driver of Sustainability: Big Data Knowledge for Profit and Survival”, </w:t>
      </w:r>
      <w:r w:rsidRPr="00793441">
        <w:rPr>
          <w:rFonts w:ascii="Times New Roman" w:hAnsi="Times New Roman"/>
          <w:i/>
          <w:sz w:val="24"/>
          <w:szCs w:val="24"/>
        </w:rPr>
        <w:t>IEEE Engineering Management Review</w:t>
      </w:r>
      <w:r w:rsidRPr="00793441">
        <w:rPr>
          <w:rFonts w:ascii="Times New Roman" w:hAnsi="Times New Roman"/>
          <w:sz w:val="24"/>
          <w:szCs w:val="24"/>
        </w:rPr>
        <w:t>, (41:2), 14-22.</w:t>
      </w:r>
    </w:p>
    <w:p w14:paraId="39603C2B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Kohli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A. K.,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Jaworski</w:t>
      </w:r>
      <w:proofErr w:type="spellEnd"/>
      <w:r w:rsidRPr="00793441">
        <w:rPr>
          <w:rFonts w:ascii="Times New Roman" w:hAnsi="Times New Roman"/>
          <w:sz w:val="24"/>
          <w:szCs w:val="24"/>
        </w:rPr>
        <w:t>, B. J. 1990.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“Market Orientation: The Construct, Research Propositions, and Managerial Implications”, </w:t>
      </w:r>
      <w:r w:rsidRPr="00793441">
        <w:rPr>
          <w:rFonts w:ascii="Times New Roman" w:hAnsi="Times New Roman"/>
          <w:i/>
          <w:iCs/>
          <w:sz w:val="24"/>
          <w:szCs w:val="24"/>
        </w:rPr>
        <w:t>Journal of Marketing</w:t>
      </w:r>
      <w:r w:rsidRPr="00793441">
        <w:rPr>
          <w:rFonts w:ascii="Times New Roman" w:hAnsi="Times New Roman"/>
          <w:sz w:val="24"/>
          <w:szCs w:val="24"/>
        </w:rPr>
        <w:t>, (54:2), pp. 1–19.</w:t>
      </w:r>
    </w:p>
    <w:p w14:paraId="3BF10CD2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Kohli</w:t>
      </w:r>
      <w:proofErr w:type="spellEnd"/>
      <w:r w:rsidRPr="00793441">
        <w:rPr>
          <w:rFonts w:ascii="Times New Roman" w:hAnsi="Times New Roman"/>
          <w:sz w:val="24"/>
          <w:szCs w:val="24"/>
        </w:rPr>
        <w:t>, R., and Grover, V. 2008.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441">
        <w:rPr>
          <w:rFonts w:ascii="Times New Roman" w:hAnsi="Times New Roman"/>
          <w:sz w:val="24"/>
          <w:szCs w:val="24"/>
        </w:rPr>
        <w:t xml:space="preserve">“Business Value of IT: An Essay on Expanding Research Directions to Keep Up with the Times,” </w:t>
      </w:r>
      <w:r w:rsidRPr="00793441">
        <w:rPr>
          <w:rFonts w:ascii="Times New Roman" w:hAnsi="Times New Roman"/>
          <w:i/>
          <w:sz w:val="24"/>
          <w:szCs w:val="24"/>
        </w:rPr>
        <w:t>Journal of the Association for Information Systems</w:t>
      </w:r>
      <w:r w:rsidRPr="00793441">
        <w:rPr>
          <w:rFonts w:ascii="Times New Roman" w:hAnsi="Times New Roman"/>
          <w:sz w:val="24"/>
          <w:szCs w:val="24"/>
        </w:rPr>
        <w:t>, (9:1), pp. 23–39.</w:t>
      </w:r>
      <w:proofErr w:type="gramEnd"/>
    </w:p>
    <w:p w14:paraId="2985ADE8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lastRenderedPageBreak/>
        <w:t>Kozlenkova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I. V., </w:t>
      </w:r>
      <w:proofErr w:type="spellStart"/>
      <w:r w:rsidRPr="00793441">
        <w:rPr>
          <w:rFonts w:ascii="Times New Roman" w:hAnsi="Times New Roman"/>
          <w:sz w:val="24"/>
          <w:szCs w:val="24"/>
        </w:rPr>
        <w:t>Samaha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 A.,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Palmatier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R. W. 2014. ”Resource-Based Theory in Marketing,” </w:t>
      </w:r>
      <w:r w:rsidRPr="00793441">
        <w:rPr>
          <w:rFonts w:ascii="Times New Roman" w:hAnsi="Times New Roman"/>
          <w:i/>
          <w:sz w:val="24"/>
          <w:szCs w:val="24"/>
        </w:rPr>
        <w:t>Journal of the Academy of Marketing Science</w:t>
      </w:r>
      <w:r w:rsidRPr="00793441">
        <w:rPr>
          <w:rFonts w:ascii="Times New Roman" w:hAnsi="Times New Roman"/>
          <w:sz w:val="24"/>
          <w:szCs w:val="24"/>
        </w:rPr>
        <w:t>, (42:1), pp. 1-21.</w:t>
      </w:r>
    </w:p>
    <w:p w14:paraId="086D5A0D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t>Krasnikov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A.,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Jayachandran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 208. “The Relative Impact of Marketing, Research-and-Development, and Operations Capabilities on Firm Performance,” </w:t>
      </w:r>
      <w:r w:rsidRPr="00793441">
        <w:rPr>
          <w:rFonts w:ascii="Times New Roman" w:hAnsi="Times New Roman"/>
          <w:i/>
          <w:sz w:val="24"/>
          <w:szCs w:val="24"/>
        </w:rPr>
        <w:t>Journal of Marketing</w:t>
      </w:r>
      <w:r w:rsidRPr="00793441">
        <w:rPr>
          <w:rFonts w:ascii="Times New Roman" w:hAnsi="Times New Roman"/>
          <w:sz w:val="24"/>
          <w:szCs w:val="24"/>
        </w:rPr>
        <w:t>, (72), July, pp. 1-11.</w:t>
      </w:r>
    </w:p>
    <w:p w14:paraId="6624641C" w14:textId="2667A7F8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LaValle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S., Lesser, E., Shockley, R., Hopkins, M. S.,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Kruschwitz</w:t>
      </w:r>
      <w:proofErr w:type="spellEnd"/>
      <w:r w:rsidRPr="00793441">
        <w:rPr>
          <w:rFonts w:ascii="Times New Roman" w:hAnsi="Times New Roman"/>
          <w:sz w:val="24"/>
          <w:szCs w:val="24"/>
        </w:rPr>
        <w:t>, N. 2011.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“Big Data, Analytics, and the Path from Insights to Value”, </w:t>
      </w:r>
      <w:r w:rsidRPr="00793441">
        <w:rPr>
          <w:rFonts w:ascii="Times New Roman" w:hAnsi="Times New Roman"/>
          <w:i/>
          <w:iCs/>
          <w:sz w:val="24"/>
          <w:szCs w:val="24"/>
        </w:rPr>
        <w:t>MIT Sloan Management Review</w:t>
      </w:r>
      <w:r w:rsidRPr="00793441">
        <w:rPr>
          <w:rFonts w:ascii="Times New Roman" w:hAnsi="Times New Roman"/>
          <w:iCs/>
          <w:sz w:val="24"/>
          <w:szCs w:val="24"/>
        </w:rPr>
        <w:t>, (</w:t>
      </w:r>
      <w:r w:rsidRPr="00793441">
        <w:rPr>
          <w:rFonts w:ascii="Times New Roman" w:hAnsi="Times New Roman"/>
          <w:sz w:val="24"/>
          <w:szCs w:val="24"/>
        </w:rPr>
        <w:t>52:2), pp. 21-31.</w:t>
      </w:r>
    </w:p>
    <w:p w14:paraId="1D2179A4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MacKenzie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 B., </w:t>
      </w:r>
      <w:proofErr w:type="spellStart"/>
      <w:r w:rsidRPr="00793441">
        <w:rPr>
          <w:rFonts w:ascii="Times New Roman" w:hAnsi="Times New Roman"/>
          <w:sz w:val="24"/>
          <w:szCs w:val="24"/>
        </w:rPr>
        <w:t>Podsakoff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P. M.,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Podsakoff</w:t>
      </w:r>
      <w:proofErr w:type="spellEnd"/>
      <w:r w:rsidRPr="00793441">
        <w:rPr>
          <w:rFonts w:ascii="Times New Roman" w:hAnsi="Times New Roman"/>
          <w:sz w:val="24"/>
          <w:szCs w:val="24"/>
        </w:rPr>
        <w:t>, N. P. 2011.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“Construct Measurement and Validation Procedures in MIS and Behavioral Research: Integrating New and Existing Techniques,”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(35:2), pp. 293-334.</w:t>
      </w:r>
    </w:p>
    <w:p w14:paraId="5C399CD6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</w:rPr>
        <w:t xml:space="preserve">Mata, F. J., </w:t>
      </w:r>
      <w:proofErr w:type="spellStart"/>
      <w:r w:rsidRPr="00793441">
        <w:rPr>
          <w:rFonts w:ascii="Times New Roman" w:hAnsi="Times New Roman"/>
          <w:sz w:val="24"/>
          <w:szCs w:val="24"/>
        </w:rPr>
        <w:t>Fuerst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W. L., and Barney, J. B. 1995. “Information Technology and Sustained Competitive Advantage: A Resource-Based Analysis,”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(19:4), pp. 487-505.</w:t>
      </w:r>
    </w:p>
    <w:p w14:paraId="29429902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McAfee, A.,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Brynjolfsson</w:t>
      </w:r>
      <w:proofErr w:type="spellEnd"/>
      <w:r w:rsidRPr="00793441">
        <w:rPr>
          <w:rFonts w:ascii="Times New Roman" w:hAnsi="Times New Roman"/>
          <w:sz w:val="24"/>
          <w:szCs w:val="24"/>
        </w:rPr>
        <w:t>, E. 2012.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“Big Data: The Management Revolution”, </w:t>
      </w:r>
      <w:r w:rsidRPr="00793441">
        <w:rPr>
          <w:rFonts w:ascii="Times New Roman" w:hAnsi="Times New Roman"/>
          <w:i/>
          <w:sz w:val="24"/>
          <w:szCs w:val="24"/>
        </w:rPr>
        <w:t>Harvard Business Review</w:t>
      </w:r>
      <w:r w:rsidRPr="00793441">
        <w:rPr>
          <w:rFonts w:ascii="Times New Roman" w:hAnsi="Times New Roman"/>
          <w:sz w:val="24"/>
          <w:szCs w:val="24"/>
        </w:rPr>
        <w:t>, (October 2012), pp. 60-68.</w:t>
      </w:r>
    </w:p>
    <w:p w14:paraId="7AF49E57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793441">
        <w:rPr>
          <w:rFonts w:ascii="Times New Roman" w:hAnsi="Times New Roman"/>
          <w:sz w:val="24"/>
          <w:szCs w:val="24"/>
          <w:lang w:val="sv-SE"/>
        </w:rPr>
        <w:t xml:space="preserve">Melville, N., Kraemer, K., and Gurbaxani, V. 2004. </w:t>
      </w:r>
      <w:r w:rsidRPr="00793441">
        <w:rPr>
          <w:rFonts w:ascii="Times New Roman" w:hAnsi="Times New Roman"/>
          <w:sz w:val="24"/>
          <w:szCs w:val="24"/>
        </w:rPr>
        <w:t xml:space="preserve">“Information Technology and </w:t>
      </w:r>
      <w:proofErr w:type="spellStart"/>
      <w:r w:rsidRPr="00793441">
        <w:rPr>
          <w:rFonts w:ascii="Times New Roman" w:hAnsi="Times New Roman"/>
          <w:sz w:val="24"/>
          <w:szCs w:val="24"/>
        </w:rPr>
        <w:t>Organisational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Performance: An Integrative Model of Its Business Value,”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(28:2), pp. 283-322.</w:t>
      </w:r>
    </w:p>
    <w:p w14:paraId="156B6DCA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t>Mithas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S., </w:t>
      </w:r>
      <w:proofErr w:type="spellStart"/>
      <w:r w:rsidRPr="00793441">
        <w:rPr>
          <w:rFonts w:ascii="Times New Roman" w:hAnsi="Times New Roman"/>
          <w:sz w:val="24"/>
          <w:szCs w:val="24"/>
        </w:rPr>
        <w:t>Ramasubbu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N.,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Sambamurthy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V. 2011. </w:t>
      </w:r>
      <w:proofErr w:type="gramStart"/>
      <w:r w:rsidRPr="00793441">
        <w:rPr>
          <w:rFonts w:ascii="Times New Roman" w:hAnsi="Times New Roman"/>
          <w:sz w:val="24"/>
          <w:szCs w:val="24"/>
        </w:rPr>
        <w:t>“</w:t>
      </w:r>
      <w:r w:rsidRPr="00793441">
        <w:rPr>
          <w:rFonts w:ascii="Times New Roman" w:hAnsi="Times New Roman"/>
          <w:bCs/>
          <w:sz w:val="24"/>
          <w:szCs w:val="24"/>
        </w:rPr>
        <w:t>How Information Management Capability Influences Firm Performance</w:t>
      </w:r>
      <w:r w:rsidRPr="00793441">
        <w:rPr>
          <w:rFonts w:ascii="Times New Roman" w:hAnsi="Times New Roman"/>
          <w:sz w:val="24"/>
          <w:szCs w:val="24"/>
        </w:rPr>
        <w:t xml:space="preserve">,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>, (35:1), pp. 237-256.</w:t>
      </w:r>
      <w:proofErr w:type="gramEnd"/>
    </w:p>
    <w:p w14:paraId="555F8D5D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Morgan, N. A., </w:t>
      </w:r>
      <w:proofErr w:type="spellStart"/>
      <w:r w:rsidRPr="00793441">
        <w:rPr>
          <w:rFonts w:ascii="Times New Roman" w:hAnsi="Times New Roman"/>
          <w:sz w:val="24"/>
          <w:szCs w:val="24"/>
        </w:rPr>
        <w:t>Vorhies</w:t>
      </w:r>
      <w:proofErr w:type="spellEnd"/>
      <w:r w:rsidRPr="00793441">
        <w:rPr>
          <w:rFonts w:ascii="Times New Roman" w:hAnsi="Times New Roman"/>
          <w:sz w:val="24"/>
          <w:szCs w:val="24"/>
        </w:rPr>
        <w:t>, D. W., and Mason, C. H. 2009.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“Market Orientation, Marketing Capabilities, and Firm Performance,” </w:t>
      </w:r>
      <w:r w:rsidRPr="00793441">
        <w:rPr>
          <w:rFonts w:ascii="Times New Roman" w:hAnsi="Times New Roman"/>
          <w:i/>
          <w:sz w:val="24"/>
          <w:szCs w:val="24"/>
        </w:rPr>
        <w:t>Strategic Management Journal</w:t>
      </w:r>
      <w:r w:rsidRPr="00793441">
        <w:rPr>
          <w:rFonts w:ascii="Times New Roman" w:hAnsi="Times New Roman"/>
          <w:sz w:val="24"/>
          <w:szCs w:val="24"/>
        </w:rPr>
        <w:t xml:space="preserve">, (30), pp. 909-920. </w:t>
      </w:r>
    </w:p>
    <w:p w14:paraId="4DBEFE5A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lastRenderedPageBreak/>
        <w:t>Nunan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D.,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DiDomenico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M. 2013. “Market Research and Ethics of Big Data”, </w:t>
      </w:r>
      <w:r w:rsidRPr="00793441">
        <w:rPr>
          <w:rFonts w:ascii="Times New Roman" w:hAnsi="Times New Roman"/>
          <w:i/>
          <w:sz w:val="24"/>
          <w:szCs w:val="24"/>
        </w:rPr>
        <w:t>International Journal of Market Research</w:t>
      </w:r>
      <w:r w:rsidRPr="00793441">
        <w:rPr>
          <w:rFonts w:ascii="Times New Roman" w:hAnsi="Times New Roman"/>
          <w:sz w:val="24"/>
          <w:szCs w:val="24"/>
        </w:rPr>
        <w:t>, (55:4), pp. 41-56.</w:t>
      </w:r>
    </w:p>
    <w:p w14:paraId="3330AD2B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Pavlou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P. A., and El </w:t>
      </w:r>
      <w:proofErr w:type="spellStart"/>
      <w:r w:rsidRPr="00793441">
        <w:rPr>
          <w:rFonts w:ascii="Times New Roman" w:hAnsi="Times New Roman"/>
          <w:sz w:val="24"/>
          <w:szCs w:val="24"/>
        </w:rPr>
        <w:t>Sawy</w:t>
      </w:r>
      <w:proofErr w:type="spellEnd"/>
      <w:r w:rsidRPr="00793441">
        <w:rPr>
          <w:rFonts w:ascii="Times New Roman" w:hAnsi="Times New Roman"/>
          <w:sz w:val="24"/>
          <w:szCs w:val="24"/>
        </w:rPr>
        <w:t>, O. A. 2006.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“From IT Leveraging Competence to Competitive Advantage in Turbulent Environments: The Case of New Product Development,” </w:t>
      </w:r>
      <w:r w:rsidRPr="00793441">
        <w:rPr>
          <w:rFonts w:ascii="Times New Roman" w:hAnsi="Times New Roman"/>
          <w:i/>
          <w:sz w:val="24"/>
          <w:szCs w:val="24"/>
        </w:rPr>
        <w:t>Information Systems Research</w:t>
      </w:r>
      <w:r w:rsidRPr="00793441">
        <w:rPr>
          <w:rFonts w:ascii="Times New Roman" w:hAnsi="Times New Roman"/>
          <w:sz w:val="24"/>
          <w:szCs w:val="24"/>
        </w:rPr>
        <w:t xml:space="preserve"> (17:3), pp. 198-227.</w:t>
      </w:r>
    </w:p>
    <w:p w14:paraId="6D7028BB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793441">
        <w:rPr>
          <w:rFonts w:ascii="Times New Roman" w:hAnsi="Times New Roman"/>
          <w:sz w:val="24"/>
          <w:szCs w:val="24"/>
          <w:lang w:val="en-GB"/>
        </w:rPr>
        <w:t>Peteraf</w:t>
      </w:r>
      <w:proofErr w:type="spellEnd"/>
      <w:r w:rsidRPr="00793441">
        <w:rPr>
          <w:rFonts w:ascii="Times New Roman" w:hAnsi="Times New Roman"/>
          <w:sz w:val="24"/>
          <w:szCs w:val="24"/>
          <w:lang w:val="en-GB"/>
        </w:rPr>
        <w:t xml:space="preserve">, M. A. 1993. “The Cornerstones of Competitive Advantage: A Resource-Based View,” </w:t>
      </w:r>
      <w:r w:rsidRPr="00793441">
        <w:rPr>
          <w:rFonts w:ascii="Times New Roman" w:hAnsi="Times New Roman"/>
          <w:i/>
          <w:sz w:val="24"/>
          <w:szCs w:val="24"/>
          <w:lang w:val="en-GB"/>
        </w:rPr>
        <w:t>Strategic Management Journal</w:t>
      </w:r>
      <w:r w:rsidRPr="00793441">
        <w:rPr>
          <w:rFonts w:ascii="Times New Roman" w:hAnsi="Times New Roman"/>
          <w:sz w:val="24"/>
          <w:szCs w:val="24"/>
          <w:lang w:val="en-GB"/>
        </w:rPr>
        <w:t xml:space="preserve"> (14:3), pp. 179–191.</w:t>
      </w:r>
    </w:p>
    <w:p w14:paraId="02D76D2C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Petter</w:t>
      </w:r>
      <w:proofErr w:type="spellEnd"/>
      <w:r w:rsidRPr="00793441">
        <w:rPr>
          <w:rFonts w:ascii="Times New Roman" w:hAnsi="Times New Roman"/>
          <w:sz w:val="24"/>
          <w:szCs w:val="24"/>
        </w:rPr>
        <w:t>, S., Straub, D., and Rai, A. 2007.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“Specifying Formative Constructs in Information Systems Research,”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(31:4), pp. 623-656.</w:t>
      </w:r>
    </w:p>
    <w:p w14:paraId="1D83DF5E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Podsakoff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P. M., </w:t>
      </w:r>
      <w:proofErr w:type="spellStart"/>
      <w:r w:rsidRPr="00793441">
        <w:rPr>
          <w:rFonts w:ascii="Times New Roman" w:hAnsi="Times New Roman"/>
          <w:sz w:val="24"/>
          <w:szCs w:val="24"/>
        </w:rPr>
        <w:t>MacKenzie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 B., Lee, J. Y.,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Podsakoff</w:t>
      </w:r>
      <w:proofErr w:type="spellEnd"/>
      <w:r w:rsidRPr="00793441">
        <w:rPr>
          <w:rFonts w:ascii="Times New Roman" w:hAnsi="Times New Roman"/>
          <w:sz w:val="24"/>
          <w:szCs w:val="24"/>
        </w:rPr>
        <w:t>, N. P. 2003.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“Common Method Biases in Behavioral Research: A Critical Review of the Literature and Recommended Remedies,” </w:t>
      </w:r>
      <w:r w:rsidRPr="00793441">
        <w:rPr>
          <w:rFonts w:ascii="Times New Roman" w:hAnsi="Times New Roman"/>
          <w:i/>
          <w:sz w:val="24"/>
          <w:szCs w:val="24"/>
        </w:rPr>
        <w:t>Journal of Applied Psychology</w:t>
      </w:r>
      <w:r w:rsidRPr="00793441">
        <w:rPr>
          <w:rFonts w:ascii="Times New Roman" w:hAnsi="Times New Roman"/>
          <w:sz w:val="24"/>
          <w:szCs w:val="24"/>
        </w:rPr>
        <w:t xml:space="preserve"> (88:5), pp. 879−903.</w:t>
      </w:r>
    </w:p>
    <w:p w14:paraId="671CDD55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>Preacher, K. J., and Hayes, A. F. 2008.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“Asymptotic and Resampling Strategies for Assessing and Comparing Indirect Effects in Multiple Mediator Models,” </w:t>
      </w:r>
      <w:r w:rsidRPr="00793441">
        <w:rPr>
          <w:rFonts w:ascii="Times New Roman" w:hAnsi="Times New Roman"/>
          <w:i/>
          <w:iCs/>
          <w:sz w:val="24"/>
          <w:szCs w:val="24"/>
        </w:rPr>
        <w:t>Behavior Research Methods</w:t>
      </w:r>
      <w:r w:rsidRPr="00793441">
        <w:rPr>
          <w:rFonts w:ascii="Times New Roman" w:hAnsi="Times New Roman"/>
          <w:sz w:val="24"/>
          <w:szCs w:val="24"/>
        </w:rPr>
        <w:t xml:space="preserve"> (40:3), pp. 879-91.</w:t>
      </w:r>
    </w:p>
    <w:p w14:paraId="6CAC0C69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793441">
        <w:rPr>
          <w:rFonts w:ascii="Times New Roman" w:hAnsi="Times New Roman"/>
          <w:sz w:val="24"/>
          <w:szCs w:val="24"/>
        </w:rPr>
        <w:t>Ringle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C. M., </w:t>
      </w:r>
      <w:proofErr w:type="spellStart"/>
      <w:r w:rsidRPr="00793441">
        <w:rPr>
          <w:rFonts w:ascii="Times New Roman" w:hAnsi="Times New Roman"/>
          <w:sz w:val="24"/>
          <w:szCs w:val="24"/>
        </w:rPr>
        <w:t>Wende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, S., and Will, A. 2005. </w:t>
      </w:r>
      <w:proofErr w:type="spellStart"/>
      <w:r w:rsidRPr="00793441">
        <w:rPr>
          <w:rFonts w:ascii="Times New Roman" w:hAnsi="Times New Roman"/>
          <w:i/>
          <w:sz w:val="24"/>
          <w:szCs w:val="24"/>
        </w:rPr>
        <w:t>SmartPLS</w:t>
      </w:r>
      <w:proofErr w:type="spellEnd"/>
      <w:r w:rsidRPr="00793441">
        <w:rPr>
          <w:rFonts w:ascii="Times New Roman" w:hAnsi="Times New Roman"/>
          <w:i/>
          <w:sz w:val="24"/>
          <w:szCs w:val="24"/>
        </w:rPr>
        <w:t xml:space="preserve"> 2.0 Beta software</w:t>
      </w:r>
      <w:r w:rsidRPr="00793441">
        <w:rPr>
          <w:rFonts w:ascii="Times New Roman" w:hAnsi="Times New Roman"/>
          <w:sz w:val="24"/>
          <w:szCs w:val="24"/>
        </w:rPr>
        <w:t xml:space="preserve">, Hamburg: </w:t>
      </w:r>
      <w:proofErr w:type="spellStart"/>
      <w:r w:rsidRPr="00793441">
        <w:rPr>
          <w:rFonts w:ascii="Times New Roman" w:hAnsi="Times New Roman"/>
          <w:sz w:val="24"/>
          <w:szCs w:val="24"/>
        </w:rPr>
        <w:t>SmartPLS</w:t>
      </w:r>
      <w:proofErr w:type="spellEnd"/>
      <w:r w:rsidRPr="00793441">
        <w:rPr>
          <w:rFonts w:ascii="Times New Roman" w:hAnsi="Times New Roman"/>
          <w:sz w:val="24"/>
          <w:szCs w:val="24"/>
        </w:rPr>
        <w:t xml:space="preserve"> (available at www.smartpls.de).</w:t>
      </w:r>
    </w:p>
    <w:p w14:paraId="1F651461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Vorhies</w:t>
      </w:r>
      <w:proofErr w:type="spellEnd"/>
      <w:r w:rsidRPr="00793441">
        <w:rPr>
          <w:rFonts w:ascii="Times New Roman" w:hAnsi="Times New Roman"/>
          <w:sz w:val="24"/>
          <w:szCs w:val="24"/>
        </w:rPr>
        <w:t>, D. W., and Morgan, N. A. 2005.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“Benchmarking Marketing Capabilities for Sustainable Competitive Advantage,” </w:t>
      </w:r>
      <w:r w:rsidRPr="00793441">
        <w:rPr>
          <w:rFonts w:ascii="Times New Roman" w:hAnsi="Times New Roman"/>
          <w:i/>
          <w:sz w:val="24"/>
          <w:szCs w:val="24"/>
        </w:rPr>
        <w:t>Journal of Marketing</w:t>
      </w:r>
      <w:r w:rsidRPr="00793441">
        <w:rPr>
          <w:rFonts w:ascii="Times New Roman" w:hAnsi="Times New Roman"/>
          <w:sz w:val="24"/>
          <w:szCs w:val="24"/>
        </w:rPr>
        <w:t>, (69), January, pp. 80-94.</w:t>
      </w:r>
    </w:p>
    <w:p w14:paraId="03CB8703" w14:textId="7CF6E2CC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gramStart"/>
      <w:r w:rsidRPr="00793441">
        <w:rPr>
          <w:rFonts w:ascii="Times New Roman" w:hAnsi="Times New Roman"/>
          <w:sz w:val="24"/>
          <w:szCs w:val="24"/>
        </w:rPr>
        <w:t xml:space="preserve">Wade, M., and </w:t>
      </w:r>
      <w:proofErr w:type="spellStart"/>
      <w:r w:rsidRPr="00793441">
        <w:rPr>
          <w:rFonts w:ascii="Times New Roman" w:hAnsi="Times New Roman"/>
          <w:sz w:val="24"/>
          <w:szCs w:val="24"/>
        </w:rPr>
        <w:t>Hulland</w:t>
      </w:r>
      <w:proofErr w:type="spellEnd"/>
      <w:r w:rsidRPr="00793441">
        <w:rPr>
          <w:rFonts w:ascii="Times New Roman" w:hAnsi="Times New Roman"/>
          <w:sz w:val="24"/>
          <w:szCs w:val="24"/>
        </w:rPr>
        <w:t>, J. 2004.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“The Resource-Based View and Information Systems Research: Review, Extension, and Suggestions for Future Research,” </w:t>
      </w:r>
      <w:r w:rsidRPr="00793441">
        <w:rPr>
          <w:rFonts w:ascii="Times New Roman" w:hAnsi="Times New Roman"/>
          <w:i/>
          <w:sz w:val="24"/>
          <w:szCs w:val="24"/>
        </w:rPr>
        <w:t>MIS Quarterly</w:t>
      </w:r>
      <w:r w:rsidRPr="00793441">
        <w:rPr>
          <w:rFonts w:ascii="Times New Roman" w:hAnsi="Times New Roman"/>
          <w:sz w:val="24"/>
          <w:szCs w:val="24"/>
        </w:rPr>
        <w:t xml:space="preserve"> (28:1), 107-142.</w:t>
      </w:r>
    </w:p>
    <w:p w14:paraId="3207334A" w14:textId="77777777" w:rsidR="00C94A69" w:rsidRPr="00793441" w:rsidRDefault="00C94A69" w:rsidP="00C94A69">
      <w:pPr>
        <w:pStyle w:val="References"/>
        <w:spacing w:line="48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93441">
        <w:rPr>
          <w:rFonts w:ascii="Times New Roman" w:hAnsi="Times New Roman"/>
          <w:sz w:val="24"/>
          <w:szCs w:val="24"/>
        </w:rPr>
        <w:t>Wernerfelt</w:t>
      </w:r>
      <w:proofErr w:type="spellEnd"/>
      <w:r w:rsidRPr="00793441">
        <w:rPr>
          <w:rFonts w:ascii="Times New Roman" w:hAnsi="Times New Roman"/>
          <w:sz w:val="24"/>
          <w:szCs w:val="24"/>
        </w:rPr>
        <w:t>, B. 1984.</w:t>
      </w:r>
      <w:proofErr w:type="gramEnd"/>
      <w:r w:rsidRPr="00793441">
        <w:rPr>
          <w:rFonts w:ascii="Times New Roman" w:hAnsi="Times New Roman"/>
          <w:sz w:val="24"/>
          <w:szCs w:val="24"/>
        </w:rPr>
        <w:t xml:space="preserve"> “A Resource-Based View of the Firm,” </w:t>
      </w:r>
      <w:r w:rsidRPr="00793441">
        <w:rPr>
          <w:rFonts w:ascii="Times New Roman" w:hAnsi="Times New Roman"/>
          <w:i/>
          <w:sz w:val="24"/>
          <w:szCs w:val="24"/>
        </w:rPr>
        <w:t>Strategic Management Journal</w:t>
      </w:r>
      <w:r w:rsidRPr="00793441">
        <w:rPr>
          <w:rFonts w:ascii="Times New Roman" w:hAnsi="Times New Roman"/>
          <w:sz w:val="24"/>
          <w:szCs w:val="24"/>
        </w:rPr>
        <w:t xml:space="preserve"> (5:2), pp. 171-180.</w:t>
      </w:r>
    </w:p>
    <w:p w14:paraId="00BEA665" w14:textId="77777777" w:rsidR="00B65AD2" w:rsidRPr="00B65AD2" w:rsidRDefault="00B65AD2" w:rsidP="00B65AD2">
      <w:pPr>
        <w:pStyle w:val="Lgende"/>
        <w:rPr>
          <w:rFonts w:ascii="Times New Roman" w:hAnsi="Times New Roman"/>
          <w:sz w:val="24"/>
          <w:szCs w:val="24"/>
        </w:rPr>
      </w:pPr>
      <w:proofErr w:type="gramStart"/>
      <w:r w:rsidRPr="00B65AD2">
        <w:rPr>
          <w:rFonts w:ascii="Times New Roman" w:hAnsi="Times New Roman"/>
          <w:sz w:val="24"/>
          <w:szCs w:val="24"/>
        </w:rPr>
        <w:lastRenderedPageBreak/>
        <w:t>Appendix 1.</w:t>
      </w:r>
      <w:proofErr w:type="gramEnd"/>
      <w:r w:rsidRPr="00B65AD2">
        <w:rPr>
          <w:rFonts w:ascii="Times New Roman" w:hAnsi="Times New Roman"/>
          <w:sz w:val="24"/>
          <w:szCs w:val="24"/>
        </w:rPr>
        <w:t xml:space="preserve"> Measure Descriptions and Item Reliability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36"/>
      </w:tblGrid>
      <w:tr w:rsidR="004849C5" w14:paraId="497A9036" w14:textId="77777777" w:rsidTr="00692141">
        <w:trPr>
          <w:trHeight w:val="4739"/>
          <w:jc w:val="center"/>
        </w:trPr>
        <w:tc>
          <w:tcPr>
            <w:tcW w:w="6525" w:type="dxa"/>
            <w:tcBorders>
              <w:top w:val="single" w:sz="4" w:space="0" w:color="auto"/>
            </w:tcBorders>
          </w:tcPr>
          <w:p w14:paraId="11CEE6D7" w14:textId="77777777" w:rsidR="004849C5" w:rsidRPr="00297B2F" w:rsidRDefault="004849C5" w:rsidP="007279FF">
            <w:pPr>
              <w:pStyle w:val="TableText"/>
              <w:rPr>
                <w:highlight w:val="yellow"/>
              </w:rPr>
            </w:pPr>
            <w:r>
              <w:rPr>
                <w:noProof/>
              </w:rPr>
              <w:drawing>
                <wp:inline distT="0" distB="0" distL="0" distR="0" wp14:anchorId="0A63A0D3" wp14:editId="7B09684B">
                  <wp:extent cx="4069648" cy="7448550"/>
                  <wp:effectExtent l="0" t="0" r="7620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69648" cy="7448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911696A" w14:textId="77777777" w:rsidR="008956AB" w:rsidRPr="00E4160E" w:rsidRDefault="008956AB" w:rsidP="003373DC">
      <w:bookmarkStart w:id="0" w:name="_GoBack"/>
      <w:bookmarkEnd w:id="0"/>
    </w:p>
    <w:sectPr w:rsidR="008956AB" w:rsidRPr="00E4160E" w:rsidSect="0033586F">
      <w:headerReference w:type="even" r:id="rId16"/>
      <w:footerReference w:type="even" r:id="rId17"/>
      <w:footerReference w:type="first" r:id="rId18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3660A3" w14:textId="77777777" w:rsidR="00355A0C" w:rsidRDefault="00355A0C">
      <w:r>
        <w:separator/>
      </w:r>
    </w:p>
  </w:endnote>
  <w:endnote w:type="continuationSeparator" w:id="0">
    <w:p w14:paraId="0E6D0D7C" w14:textId="77777777" w:rsidR="00355A0C" w:rsidRDefault="00355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84B1C7" w14:textId="77777777" w:rsidR="007279FF" w:rsidRDefault="007279FF" w:rsidP="00F96CC8">
    <w:pPr>
      <w:pStyle w:val="Pieddepage"/>
      <w:tabs>
        <w:tab w:val="left" w:pos="360"/>
      </w:tabs>
    </w:pPr>
    <w:r w:rsidRPr="00F96CC8">
      <w:rPr>
        <w:rStyle w:val="Numrodepage"/>
        <w:b/>
        <w:i w:val="0"/>
      </w:rPr>
      <w:fldChar w:fldCharType="begin"/>
    </w:r>
    <w:r w:rsidRPr="00F96CC8">
      <w:rPr>
        <w:rStyle w:val="Numrodepage"/>
        <w:b/>
        <w:i w:val="0"/>
      </w:rPr>
      <w:instrText xml:space="preserve"> PAGE </w:instrText>
    </w:r>
    <w:r w:rsidRPr="00F96CC8">
      <w:rPr>
        <w:rStyle w:val="Numrodepage"/>
        <w:b/>
        <w:i w:val="0"/>
      </w:rPr>
      <w:fldChar w:fldCharType="separate"/>
    </w:r>
    <w:r>
      <w:rPr>
        <w:rStyle w:val="Numrodepage"/>
        <w:b/>
        <w:i w:val="0"/>
        <w:noProof/>
      </w:rPr>
      <w:t>4</w:t>
    </w:r>
    <w:r w:rsidRPr="00F96CC8">
      <w:rPr>
        <w:rStyle w:val="Numrodepage"/>
        <w:b/>
        <w:i w:val="0"/>
      </w:rPr>
      <w:fldChar w:fldCharType="end"/>
    </w:r>
    <w:r>
      <w:rPr>
        <w:rStyle w:val="Numrodepage"/>
        <w:b/>
        <w:i w:val="0"/>
      </w:rPr>
      <w:tab/>
    </w:r>
    <w:r>
      <w:t>Thirty Fifth International Conference on Information Systems, Auckland 2014</w:t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CD3F2F" w14:textId="77777777" w:rsidR="007279FF" w:rsidRDefault="007279FF" w:rsidP="00F96CC8">
    <w:pPr>
      <w:pStyle w:val="Pieddepage"/>
      <w:tabs>
        <w:tab w:val="clear" w:pos="360"/>
        <w:tab w:val="right" w:pos="9000"/>
      </w:tabs>
    </w:pPr>
    <w:r>
      <w:tab/>
      <w:t>Thirty-sixth International Conference on Information Systems, Forth Worth 2015</w:t>
    </w:r>
    <w:r>
      <w:tab/>
    </w:r>
    <w:r w:rsidRPr="00F96CC8">
      <w:rPr>
        <w:rStyle w:val="Numrodepage"/>
        <w:b/>
        <w:i w:val="0"/>
      </w:rPr>
      <w:fldChar w:fldCharType="begin"/>
    </w:r>
    <w:r w:rsidRPr="00F96CC8">
      <w:rPr>
        <w:rStyle w:val="Numrodepage"/>
        <w:b/>
        <w:i w:val="0"/>
      </w:rPr>
      <w:instrText xml:space="preserve"> PAGE </w:instrText>
    </w:r>
    <w:r w:rsidRPr="00F96CC8">
      <w:rPr>
        <w:rStyle w:val="Numrodepage"/>
        <w:b/>
        <w:i w:val="0"/>
      </w:rPr>
      <w:fldChar w:fldCharType="separate"/>
    </w:r>
    <w:r>
      <w:rPr>
        <w:rStyle w:val="Numrodepage"/>
        <w:b/>
        <w:i w:val="0"/>
        <w:noProof/>
      </w:rPr>
      <w:t>1</w:t>
    </w:r>
    <w:r w:rsidRPr="00F96CC8">
      <w:rPr>
        <w:rStyle w:val="Numrodepage"/>
        <w:b/>
        <w:i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5CEE76" w14:textId="77777777" w:rsidR="00355A0C" w:rsidRDefault="00355A0C">
      <w:r>
        <w:separator/>
      </w:r>
    </w:p>
  </w:footnote>
  <w:footnote w:type="continuationSeparator" w:id="0">
    <w:p w14:paraId="696CDF50" w14:textId="77777777" w:rsidR="00355A0C" w:rsidRDefault="00355A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2A9050" w14:textId="77777777" w:rsidR="007279FF" w:rsidRDefault="007279FF" w:rsidP="002D5089">
    <w:pPr>
      <w:pStyle w:val="En-tte"/>
    </w:pPr>
    <w:r>
      <w:t>Track Title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53A82F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5F2EDC94"/>
    <w:lvl w:ilvl="0">
      <w:start w:val="1"/>
      <w:numFmt w:val="decimal"/>
      <w:pStyle w:val="Listenumros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>
    <w:nsid w:val="FFFFFF7D"/>
    <w:multiLevelType w:val="singleLevel"/>
    <w:tmpl w:val="255A5C26"/>
    <w:lvl w:ilvl="0">
      <w:start w:val="1"/>
      <w:numFmt w:val="decimal"/>
      <w:pStyle w:val="Listenumros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>
    <w:nsid w:val="FFFFFF7E"/>
    <w:multiLevelType w:val="singleLevel"/>
    <w:tmpl w:val="AF0C147E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>
    <w:nsid w:val="FFFFFF7F"/>
    <w:multiLevelType w:val="singleLevel"/>
    <w:tmpl w:val="795EB0FE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FFFFFF80"/>
    <w:multiLevelType w:val="singleLevel"/>
    <w:tmpl w:val="843EB82E"/>
    <w:lvl w:ilvl="0">
      <w:start w:val="1"/>
      <w:numFmt w:val="bullet"/>
      <w:pStyle w:val="Listepuces5"/>
      <w:lvlText w:val=""/>
      <w:lvlJc w:val="left"/>
      <w:pPr>
        <w:tabs>
          <w:tab w:val="num" w:pos="1800"/>
        </w:tabs>
        <w:ind w:left="1800" w:hanging="360"/>
      </w:pPr>
      <w:rPr>
        <w:rFonts w:ascii="Symbol" w:eastAsia="Times New Roman" w:hAnsi="Symbol" w:hint="default"/>
      </w:rPr>
    </w:lvl>
  </w:abstractNum>
  <w:abstractNum w:abstractNumId="6">
    <w:nsid w:val="FFFFFF81"/>
    <w:multiLevelType w:val="singleLevel"/>
    <w:tmpl w:val="BA480184"/>
    <w:lvl w:ilvl="0">
      <w:start w:val="1"/>
      <w:numFmt w:val="bullet"/>
      <w:pStyle w:val="Listepuces4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</w:rPr>
    </w:lvl>
  </w:abstractNum>
  <w:abstractNum w:abstractNumId="7">
    <w:nsid w:val="FFFFFF82"/>
    <w:multiLevelType w:val="singleLevel"/>
    <w:tmpl w:val="9B1C1786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hint="default"/>
      </w:rPr>
    </w:lvl>
  </w:abstractNum>
  <w:abstractNum w:abstractNumId="8">
    <w:nsid w:val="FFFFFF83"/>
    <w:multiLevelType w:val="singleLevel"/>
    <w:tmpl w:val="536E19F6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</w:abstractNum>
  <w:abstractNum w:abstractNumId="9">
    <w:nsid w:val="FFFFFF88"/>
    <w:multiLevelType w:val="singleLevel"/>
    <w:tmpl w:val="66E00E2E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A836A8AC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hint="default"/>
      </w:rPr>
    </w:lvl>
  </w:abstractNum>
  <w:abstractNum w:abstractNumId="11">
    <w:nsid w:val="FFFFFFFB"/>
    <w:multiLevelType w:val="multilevel"/>
    <w:tmpl w:val="FFFFFFFF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lvlText w:val="%1.%2.%3"/>
      <w:legacy w:legacy="1" w:legacySpace="144" w:legacyIndent="0"/>
      <w:lvlJc w:val="left"/>
    </w:lvl>
    <w:lvl w:ilvl="3">
      <w:start w:val="1"/>
      <w:numFmt w:val="decimal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12">
    <w:nsid w:val="FFFFFFFE"/>
    <w:multiLevelType w:val="singleLevel"/>
    <w:tmpl w:val="5CA6E12C"/>
    <w:lvl w:ilvl="0">
      <w:numFmt w:val="decimal"/>
      <w:lvlText w:val="*"/>
      <w:lvlJc w:val="left"/>
    </w:lvl>
  </w:abstractNum>
  <w:abstractNum w:abstractNumId="13">
    <w:nsid w:val="06686EE4"/>
    <w:multiLevelType w:val="multilevel"/>
    <w:tmpl w:val="97181DC6"/>
    <w:lvl w:ilvl="0">
      <w:start w:val="1"/>
      <w:numFmt w:val="bullet"/>
      <w:pStyle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eastAsia="Times New Roman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1FF28E5"/>
    <w:multiLevelType w:val="singleLevel"/>
    <w:tmpl w:val="78B89070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  <w:rPr>
        <w:rFonts w:ascii="Helvetica" w:hAnsi="Helvetica" w:hint="default"/>
      </w:rPr>
    </w:lvl>
  </w:abstractNum>
  <w:abstractNum w:abstractNumId="15">
    <w:nsid w:val="198D75AF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16">
    <w:nsid w:val="2AB17545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17">
    <w:nsid w:val="330F08CD"/>
    <w:multiLevelType w:val="multilevel"/>
    <w:tmpl w:val="DDEE8D5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3D465F82"/>
    <w:multiLevelType w:val="hybridMultilevel"/>
    <w:tmpl w:val="AF7EF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29611F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20">
    <w:nsid w:val="452C59FF"/>
    <w:multiLevelType w:val="singleLevel"/>
    <w:tmpl w:val="78B89070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  <w:rPr>
        <w:rFonts w:ascii="Helvetica" w:hAnsi="Helvetica" w:hint="default"/>
      </w:rPr>
    </w:lvl>
  </w:abstractNum>
  <w:abstractNum w:abstractNumId="21">
    <w:nsid w:val="4AAC6963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22">
    <w:nsid w:val="5289287D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23">
    <w:nsid w:val="581905F5"/>
    <w:multiLevelType w:val="singleLevel"/>
    <w:tmpl w:val="78B89070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  <w:rPr>
        <w:rFonts w:ascii="Helvetica" w:hAnsi="Helvetica" w:hint="default"/>
      </w:rPr>
    </w:lvl>
  </w:abstractNum>
  <w:abstractNum w:abstractNumId="24">
    <w:nsid w:val="58D51CC0"/>
    <w:multiLevelType w:val="singleLevel"/>
    <w:tmpl w:val="DDEE8D5E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25">
    <w:nsid w:val="5906161C"/>
    <w:multiLevelType w:val="hybridMultilevel"/>
    <w:tmpl w:val="956E14CE"/>
    <w:lvl w:ilvl="0" w:tplc="0866B5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0A036E"/>
    <w:multiLevelType w:val="singleLevel"/>
    <w:tmpl w:val="61E616DA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</w:lvl>
  </w:abstractNum>
  <w:abstractNum w:abstractNumId="27">
    <w:nsid w:val="70D61503"/>
    <w:multiLevelType w:val="singleLevel"/>
    <w:tmpl w:val="78B89070"/>
    <w:lvl w:ilvl="0">
      <w:start w:val="1"/>
      <w:numFmt w:val="decimal"/>
      <w:lvlText w:val="%1."/>
      <w:legacy w:legacy="1" w:legacySpace="0" w:legacyIndent="144"/>
      <w:lvlJc w:val="left"/>
      <w:pPr>
        <w:ind w:left="144" w:hanging="144"/>
      </w:pPr>
      <w:rPr>
        <w:rFonts w:ascii="Helvetica" w:hAnsi="Helvetica" w:hint="default"/>
      </w:rPr>
    </w:lvl>
  </w:abstractNum>
  <w:abstractNum w:abstractNumId="28">
    <w:nsid w:val="7C440340"/>
    <w:multiLevelType w:val="multilevel"/>
    <w:tmpl w:val="956E1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10"/>
  </w:num>
  <w:num w:numId="12">
    <w:abstractNumId w:val="8"/>
  </w:num>
  <w:num w:numId="13">
    <w:abstractNumId w:val="7"/>
  </w:num>
  <w:num w:numId="14">
    <w:abstractNumId w:val="6"/>
  </w:num>
  <w:num w:numId="15">
    <w:abstractNumId w:val="5"/>
  </w:num>
  <w:num w:numId="16">
    <w:abstractNumId w:val="9"/>
  </w:num>
  <w:num w:numId="17">
    <w:abstractNumId w:val="4"/>
  </w:num>
  <w:num w:numId="18">
    <w:abstractNumId w:val="3"/>
  </w:num>
  <w:num w:numId="19">
    <w:abstractNumId w:val="2"/>
  </w:num>
  <w:num w:numId="20">
    <w:abstractNumId w:val="1"/>
  </w:num>
  <w:num w:numId="21">
    <w:abstractNumId w:val="12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eastAsia="Times New Roman" w:hAnsi="Symbol" w:hint="default"/>
        </w:rPr>
      </w:lvl>
    </w:lvlOverride>
  </w:num>
  <w:num w:numId="22">
    <w:abstractNumId w:val="26"/>
  </w:num>
  <w:num w:numId="23">
    <w:abstractNumId w:val="17"/>
  </w:num>
  <w:num w:numId="24">
    <w:abstractNumId w:val="11"/>
  </w:num>
  <w:num w:numId="25">
    <w:abstractNumId w:val="19"/>
  </w:num>
  <w:num w:numId="26">
    <w:abstractNumId w:val="16"/>
  </w:num>
  <w:num w:numId="27">
    <w:abstractNumId w:val="21"/>
  </w:num>
  <w:num w:numId="28">
    <w:abstractNumId w:val="22"/>
  </w:num>
  <w:num w:numId="29">
    <w:abstractNumId w:val="15"/>
  </w:num>
  <w:num w:numId="30">
    <w:abstractNumId w:val="24"/>
  </w:num>
  <w:num w:numId="31">
    <w:abstractNumId w:val="13"/>
  </w:num>
  <w:num w:numId="32">
    <w:abstractNumId w:val="27"/>
  </w:num>
  <w:num w:numId="33">
    <w:abstractNumId w:val="20"/>
  </w:num>
  <w:num w:numId="34">
    <w:abstractNumId w:val="23"/>
  </w:num>
  <w:num w:numId="35">
    <w:abstractNumId w:val="14"/>
  </w:num>
  <w:num w:numId="36">
    <w:abstractNumId w:val="25"/>
  </w:num>
  <w:num w:numId="37">
    <w:abstractNumId w:val="28"/>
  </w:num>
  <w:num w:numId="38">
    <w:abstractNumId w:val="0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PersonalInformation/>
  <w:removeDateAndTime/>
  <w:embedSystemFonts/>
  <w:proofState w:spelling="clean" w:grammar="clean"/>
  <w:defaultTabStop w:val="720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HIPaperNum" w:val="400"/>
    <w:docVar w:name="EN.InstantFormat" w:val="&lt;ENInstantFormat&gt;&lt;Enabled&gt;1&lt;/Enabled&gt;&lt;ScanUnformatted&gt;0&lt;/ScanUnformatted&gt;&lt;ScanChanges&gt;0&lt;/ScanChanges&gt;&lt;/ENInstantFormat&gt;"/>
    <w:docVar w:name="EN.Layout" w:val="&lt;ENLayout&gt;&lt;Style&gt;Information Systems J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Ping_all.enl&lt;/item&gt;&lt;/Libraries&gt;&lt;/ENLibraries&gt;"/>
  </w:docVars>
  <w:rsids>
    <w:rsidRoot w:val="0023491A"/>
    <w:rsid w:val="000010BA"/>
    <w:rsid w:val="0000182A"/>
    <w:rsid w:val="00002C54"/>
    <w:rsid w:val="00006D46"/>
    <w:rsid w:val="0001020E"/>
    <w:rsid w:val="00011994"/>
    <w:rsid w:val="00014FB4"/>
    <w:rsid w:val="000279B7"/>
    <w:rsid w:val="00042BFB"/>
    <w:rsid w:val="000513C2"/>
    <w:rsid w:val="00053980"/>
    <w:rsid w:val="00054C81"/>
    <w:rsid w:val="00054F4D"/>
    <w:rsid w:val="00060514"/>
    <w:rsid w:val="00063C54"/>
    <w:rsid w:val="00075310"/>
    <w:rsid w:val="00082075"/>
    <w:rsid w:val="00085371"/>
    <w:rsid w:val="00092E1F"/>
    <w:rsid w:val="00094385"/>
    <w:rsid w:val="000A6775"/>
    <w:rsid w:val="000B45CE"/>
    <w:rsid w:val="000C062D"/>
    <w:rsid w:val="000C2CAC"/>
    <w:rsid w:val="000C7129"/>
    <w:rsid w:val="000D4652"/>
    <w:rsid w:val="000E74E4"/>
    <w:rsid w:val="000E7D7D"/>
    <w:rsid w:val="000F5363"/>
    <w:rsid w:val="001105A7"/>
    <w:rsid w:val="0011130D"/>
    <w:rsid w:val="00112D57"/>
    <w:rsid w:val="00116587"/>
    <w:rsid w:val="00121D47"/>
    <w:rsid w:val="00124237"/>
    <w:rsid w:val="00126ED8"/>
    <w:rsid w:val="00127150"/>
    <w:rsid w:val="0013309F"/>
    <w:rsid w:val="0013793B"/>
    <w:rsid w:val="00140900"/>
    <w:rsid w:val="00141A9B"/>
    <w:rsid w:val="00142B61"/>
    <w:rsid w:val="0014374C"/>
    <w:rsid w:val="0015715C"/>
    <w:rsid w:val="001576D3"/>
    <w:rsid w:val="0016666B"/>
    <w:rsid w:val="00167F29"/>
    <w:rsid w:val="00174A49"/>
    <w:rsid w:val="00175F22"/>
    <w:rsid w:val="001773E5"/>
    <w:rsid w:val="001779CC"/>
    <w:rsid w:val="001906BF"/>
    <w:rsid w:val="001912FD"/>
    <w:rsid w:val="00192751"/>
    <w:rsid w:val="0019523E"/>
    <w:rsid w:val="001A739A"/>
    <w:rsid w:val="001B1344"/>
    <w:rsid w:val="001B48C9"/>
    <w:rsid w:val="001B7C31"/>
    <w:rsid w:val="001C1F70"/>
    <w:rsid w:val="001C2841"/>
    <w:rsid w:val="001D5393"/>
    <w:rsid w:val="001D645D"/>
    <w:rsid w:val="001E250D"/>
    <w:rsid w:val="001E691E"/>
    <w:rsid w:val="001E6D71"/>
    <w:rsid w:val="001E774A"/>
    <w:rsid w:val="001F6198"/>
    <w:rsid w:val="001F6F9D"/>
    <w:rsid w:val="00201CA3"/>
    <w:rsid w:val="00203996"/>
    <w:rsid w:val="0020411F"/>
    <w:rsid w:val="00205785"/>
    <w:rsid w:val="00210D5B"/>
    <w:rsid w:val="00213BE9"/>
    <w:rsid w:val="00217147"/>
    <w:rsid w:val="00220907"/>
    <w:rsid w:val="00220A71"/>
    <w:rsid w:val="00220BF5"/>
    <w:rsid w:val="002211FA"/>
    <w:rsid w:val="0022139A"/>
    <w:rsid w:val="00223626"/>
    <w:rsid w:val="00224872"/>
    <w:rsid w:val="00234876"/>
    <w:rsid w:val="0023491A"/>
    <w:rsid w:val="00236913"/>
    <w:rsid w:val="00236916"/>
    <w:rsid w:val="002377E0"/>
    <w:rsid w:val="00244181"/>
    <w:rsid w:val="00246ADD"/>
    <w:rsid w:val="0025011C"/>
    <w:rsid w:val="00250752"/>
    <w:rsid w:val="00253293"/>
    <w:rsid w:val="002626D0"/>
    <w:rsid w:val="00273E77"/>
    <w:rsid w:val="00275007"/>
    <w:rsid w:val="00275C3E"/>
    <w:rsid w:val="00276A70"/>
    <w:rsid w:val="00277AAD"/>
    <w:rsid w:val="00280AA3"/>
    <w:rsid w:val="00282645"/>
    <w:rsid w:val="00282F03"/>
    <w:rsid w:val="0028413A"/>
    <w:rsid w:val="00290F22"/>
    <w:rsid w:val="00296633"/>
    <w:rsid w:val="00297B2F"/>
    <w:rsid w:val="002A490F"/>
    <w:rsid w:val="002B1993"/>
    <w:rsid w:val="002B31B5"/>
    <w:rsid w:val="002B6012"/>
    <w:rsid w:val="002C245C"/>
    <w:rsid w:val="002C50C6"/>
    <w:rsid w:val="002C5293"/>
    <w:rsid w:val="002C5567"/>
    <w:rsid w:val="002C6DC2"/>
    <w:rsid w:val="002D2051"/>
    <w:rsid w:val="002D5089"/>
    <w:rsid w:val="002F0D3C"/>
    <w:rsid w:val="002F1317"/>
    <w:rsid w:val="002F58F5"/>
    <w:rsid w:val="00301202"/>
    <w:rsid w:val="0030526E"/>
    <w:rsid w:val="00307673"/>
    <w:rsid w:val="0031134E"/>
    <w:rsid w:val="00311A39"/>
    <w:rsid w:val="00311F0C"/>
    <w:rsid w:val="003168A1"/>
    <w:rsid w:val="0032394C"/>
    <w:rsid w:val="00330C90"/>
    <w:rsid w:val="0033586F"/>
    <w:rsid w:val="00336DEF"/>
    <w:rsid w:val="003373DC"/>
    <w:rsid w:val="003409AD"/>
    <w:rsid w:val="0034116A"/>
    <w:rsid w:val="00341D1B"/>
    <w:rsid w:val="003530C9"/>
    <w:rsid w:val="00353FF4"/>
    <w:rsid w:val="00355A0C"/>
    <w:rsid w:val="0036090E"/>
    <w:rsid w:val="00363927"/>
    <w:rsid w:val="00367642"/>
    <w:rsid w:val="00370E2E"/>
    <w:rsid w:val="00373A56"/>
    <w:rsid w:val="003761E0"/>
    <w:rsid w:val="003763F7"/>
    <w:rsid w:val="00377ED7"/>
    <w:rsid w:val="00384E95"/>
    <w:rsid w:val="00392830"/>
    <w:rsid w:val="003A0EDA"/>
    <w:rsid w:val="003A2B14"/>
    <w:rsid w:val="003A2D11"/>
    <w:rsid w:val="003B0171"/>
    <w:rsid w:val="003B268B"/>
    <w:rsid w:val="003B4EBB"/>
    <w:rsid w:val="003C4009"/>
    <w:rsid w:val="003C7509"/>
    <w:rsid w:val="003D6585"/>
    <w:rsid w:val="003D71AC"/>
    <w:rsid w:val="003E55D5"/>
    <w:rsid w:val="003E5B08"/>
    <w:rsid w:val="003F1E77"/>
    <w:rsid w:val="003F3971"/>
    <w:rsid w:val="003F6321"/>
    <w:rsid w:val="004015D9"/>
    <w:rsid w:val="004103F5"/>
    <w:rsid w:val="00413AC9"/>
    <w:rsid w:val="00414F55"/>
    <w:rsid w:val="004315F5"/>
    <w:rsid w:val="00444FE9"/>
    <w:rsid w:val="00460D21"/>
    <w:rsid w:val="00464A64"/>
    <w:rsid w:val="00465E94"/>
    <w:rsid w:val="00466F94"/>
    <w:rsid w:val="00471766"/>
    <w:rsid w:val="00483709"/>
    <w:rsid w:val="004849C5"/>
    <w:rsid w:val="00494A74"/>
    <w:rsid w:val="004A2057"/>
    <w:rsid w:val="004A62F5"/>
    <w:rsid w:val="004A7344"/>
    <w:rsid w:val="004B5DFA"/>
    <w:rsid w:val="004B617E"/>
    <w:rsid w:val="004B73C5"/>
    <w:rsid w:val="004B78D7"/>
    <w:rsid w:val="004C002B"/>
    <w:rsid w:val="004C2BF3"/>
    <w:rsid w:val="004C3428"/>
    <w:rsid w:val="004D06D6"/>
    <w:rsid w:val="004D25C1"/>
    <w:rsid w:val="004D7A73"/>
    <w:rsid w:val="004F7BA2"/>
    <w:rsid w:val="005050BE"/>
    <w:rsid w:val="00507692"/>
    <w:rsid w:val="0051316C"/>
    <w:rsid w:val="00516B41"/>
    <w:rsid w:val="00516EBE"/>
    <w:rsid w:val="00526F58"/>
    <w:rsid w:val="0054029E"/>
    <w:rsid w:val="0054399F"/>
    <w:rsid w:val="00553406"/>
    <w:rsid w:val="005552A8"/>
    <w:rsid w:val="00555855"/>
    <w:rsid w:val="005704EB"/>
    <w:rsid w:val="0057331D"/>
    <w:rsid w:val="00597B69"/>
    <w:rsid w:val="005A5DF5"/>
    <w:rsid w:val="005A5E6B"/>
    <w:rsid w:val="005A6555"/>
    <w:rsid w:val="005B062F"/>
    <w:rsid w:val="005B14AE"/>
    <w:rsid w:val="005B2C93"/>
    <w:rsid w:val="005B718F"/>
    <w:rsid w:val="005C4E98"/>
    <w:rsid w:val="005D6AB6"/>
    <w:rsid w:val="005E0F67"/>
    <w:rsid w:val="005E275F"/>
    <w:rsid w:val="005E6794"/>
    <w:rsid w:val="005F0EEA"/>
    <w:rsid w:val="005F1D6C"/>
    <w:rsid w:val="005F23BD"/>
    <w:rsid w:val="005F374B"/>
    <w:rsid w:val="005F40AB"/>
    <w:rsid w:val="005F5A1C"/>
    <w:rsid w:val="0060017E"/>
    <w:rsid w:val="006009AF"/>
    <w:rsid w:val="00601326"/>
    <w:rsid w:val="0060204B"/>
    <w:rsid w:val="00610D5E"/>
    <w:rsid w:val="006151BA"/>
    <w:rsid w:val="0062214E"/>
    <w:rsid w:val="006271CC"/>
    <w:rsid w:val="00635E9E"/>
    <w:rsid w:val="0064068D"/>
    <w:rsid w:val="006415B5"/>
    <w:rsid w:val="006423C4"/>
    <w:rsid w:val="006538E2"/>
    <w:rsid w:val="00653F2A"/>
    <w:rsid w:val="00662182"/>
    <w:rsid w:val="0067228D"/>
    <w:rsid w:val="006766C4"/>
    <w:rsid w:val="00681804"/>
    <w:rsid w:val="00683700"/>
    <w:rsid w:val="00684ED1"/>
    <w:rsid w:val="006865BC"/>
    <w:rsid w:val="00686745"/>
    <w:rsid w:val="0069197B"/>
    <w:rsid w:val="00692141"/>
    <w:rsid w:val="00694C3F"/>
    <w:rsid w:val="006959C1"/>
    <w:rsid w:val="006A5997"/>
    <w:rsid w:val="006B05C2"/>
    <w:rsid w:val="006B22EB"/>
    <w:rsid w:val="006C27BA"/>
    <w:rsid w:val="006D1775"/>
    <w:rsid w:val="006D48FD"/>
    <w:rsid w:val="006D73EB"/>
    <w:rsid w:val="006E49CA"/>
    <w:rsid w:val="006E7A99"/>
    <w:rsid w:val="006F1768"/>
    <w:rsid w:val="006F2372"/>
    <w:rsid w:val="00702211"/>
    <w:rsid w:val="00702C05"/>
    <w:rsid w:val="0071314A"/>
    <w:rsid w:val="00713D86"/>
    <w:rsid w:val="00714ED1"/>
    <w:rsid w:val="007279FF"/>
    <w:rsid w:val="007303B7"/>
    <w:rsid w:val="007314E9"/>
    <w:rsid w:val="007328ED"/>
    <w:rsid w:val="00751CF2"/>
    <w:rsid w:val="00752AE2"/>
    <w:rsid w:val="007622ED"/>
    <w:rsid w:val="007652D8"/>
    <w:rsid w:val="0077135B"/>
    <w:rsid w:val="00787B77"/>
    <w:rsid w:val="00790150"/>
    <w:rsid w:val="007919BB"/>
    <w:rsid w:val="00793441"/>
    <w:rsid w:val="007A3A01"/>
    <w:rsid w:val="007A467C"/>
    <w:rsid w:val="007B0802"/>
    <w:rsid w:val="007B505C"/>
    <w:rsid w:val="007B7712"/>
    <w:rsid w:val="007C79B8"/>
    <w:rsid w:val="007D2DAD"/>
    <w:rsid w:val="007D39DB"/>
    <w:rsid w:val="007D7904"/>
    <w:rsid w:val="007E6E73"/>
    <w:rsid w:val="007F2A52"/>
    <w:rsid w:val="0080237E"/>
    <w:rsid w:val="00802542"/>
    <w:rsid w:val="00805105"/>
    <w:rsid w:val="00806C1B"/>
    <w:rsid w:val="00807F4F"/>
    <w:rsid w:val="00815445"/>
    <w:rsid w:val="00825BDC"/>
    <w:rsid w:val="00834538"/>
    <w:rsid w:val="00837E06"/>
    <w:rsid w:val="00843B8D"/>
    <w:rsid w:val="00852B20"/>
    <w:rsid w:val="0085328A"/>
    <w:rsid w:val="00856430"/>
    <w:rsid w:val="00865854"/>
    <w:rsid w:val="008771B1"/>
    <w:rsid w:val="008773DF"/>
    <w:rsid w:val="008812E0"/>
    <w:rsid w:val="00890889"/>
    <w:rsid w:val="008956AB"/>
    <w:rsid w:val="008A2415"/>
    <w:rsid w:val="008A46B5"/>
    <w:rsid w:val="008B2610"/>
    <w:rsid w:val="008B37B1"/>
    <w:rsid w:val="008D7634"/>
    <w:rsid w:val="008E27EC"/>
    <w:rsid w:val="008E60DD"/>
    <w:rsid w:val="008E74AB"/>
    <w:rsid w:val="008E753C"/>
    <w:rsid w:val="008F0CA6"/>
    <w:rsid w:val="008F1E11"/>
    <w:rsid w:val="008F2ADD"/>
    <w:rsid w:val="008F3295"/>
    <w:rsid w:val="008F6637"/>
    <w:rsid w:val="008F724E"/>
    <w:rsid w:val="00901B33"/>
    <w:rsid w:val="009047DB"/>
    <w:rsid w:val="00911F92"/>
    <w:rsid w:val="009145B4"/>
    <w:rsid w:val="0091496C"/>
    <w:rsid w:val="009150C7"/>
    <w:rsid w:val="009168ED"/>
    <w:rsid w:val="00931106"/>
    <w:rsid w:val="009317DD"/>
    <w:rsid w:val="00934304"/>
    <w:rsid w:val="00937149"/>
    <w:rsid w:val="00953EEA"/>
    <w:rsid w:val="00957583"/>
    <w:rsid w:val="00965AC6"/>
    <w:rsid w:val="009736A5"/>
    <w:rsid w:val="009843AA"/>
    <w:rsid w:val="00985503"/>
    <w:rsid w:val="009948DC"/>
    <w:rsid w:val="009B59C6"/>
    <w:rsid w:val="009B690A"/>
    <w:rsid w:val="009C18AA"/>
    <w:rsid w:val="009C31AC"/>
    <w:rsid w:val="009E1C64"/>
    <w:rsid w:val="009E2A70"/>
    <w:rsid w:val="009F0F56"/>
    <w:rsid w:val="009F225B"/>
    <w:rsid w:val="009F627E"/>
    <w:rsid w:val="009F7D9B"/>
    <w:rsid w:val="00A04535"/>
    <w:rsid w:val="00A051FB"/>
    <w:rsid w:val="00A11470"/>
    <w:rsid w:val="00A12175"/>
    <w:rsid w:val="00A23C05"/>
    <w:rsid w:val="00A32EFE"/>
    <w:rsid w:val="00A44271"/>
    <w:rsid w:val="00A5785B"/>
    <w:rsid w:val="00A60201"/>
    <w:rsid w:val="00A614C2"/>
    <w:rsid w:val="00A619BC"/>
    <w:rsid w:val="00A626F3"/>
    <w:rsid w:val="00A66714"/>
    <w:rsid w:val="00A80F35"/>
    <w:rsid w:val="00A87394"/>
    <w:rsid w:val="00AA0F40"/>
    <w:rsid w:val="00AC1152"/>
    <w:rsid w:val="00AC19C4"/>
    <w:rsid w:val="00AC31AB"/>
    <w:rsid w:val="00AC3FC2"/>
    <w:rsid w:val="00AD67CC"/>
    <w:rsid w:val="00AD7B4E"/>
    <w:rsid w:val="00AE22A2"/>
    <w:rsid w:val="00B00F77"/>
    <w:rsid w:val="00B02C0F"/>
    <w:rsid w:val="00B05A40"/>
    <w:rsid w:val="00B05B82"/>
    <w:rsid w:val="00B116E5"/>
    <w:rsid w:val="00B12385"/>
    <w:rsid w:val="00B17C17"/>
    <w:rsid w:val="00B25EB9"/>
    <w:rsid w:val="00B351FA"/>
    <w:rsid w:val="00B37354"/>
    <w:rsid w:val="00B40742"/>
    <w:rsid w:val="00B4315D"/>
    <w:rsid w:val="00B43C63"/>
    <w:rsid w:val="00B50453"/>
    <w:rsid w:val="00B53D12"/>
    <w:rsid w:val="00B56E04"/>
    <w:rsid w:val="00B577BB"/>
    <w:rsid w:val="00B64EAC"/>
    <w:rsid w:val="00B65AD2"/>
    <w:rsid w:val="00B6614E"/>
    <w:rsid w:val="00B71563"/>
    <w:rsid w:val="00B7172A"/>
    <w:rsid w:val="00B71C16"/>
    <w:rsid w:val="00B74DEB"/>
    <w:rsid w:val="00B81854"/>
    <w:rsid w:val="00B91142"/>
    <w:rsid w:val="00B91336"/>
    <w:rsid w:val="00B9636A"/>
    <w:rsid w:val="00B97437"/>
    <w:rsid w:val="00BA2EBD"/>
    <w:rsid w:val="00BA56CF"/>
    <w:rsid w:val="00BA6C15"/>
    <w:rsid w:val="00BB410A"/>
    <w:rsid w:val="00BC4A52"/>
    <w:rsid w:val="00BC4BCF"/>
    <w:rsid w:val="00BC788E"/>
    <w:rsid w:val="00BD4864"/>
    <w:rsid w:val="00BD6F7A"/>
    <w:rsid w:val="00BE0828"/>
    <w:rsid w:val="00BF0C60"/>
    <w:rsid w:val="00BF1D58"/>
    <w:rsid w:val="00BF2858"/>
    <w:rsid w:val="00C013BD"/>
    <w:rsid w:val="00C01C52"/>
    <w:rsid w:val="00C055BC"/>
    <w:rsid w:val="00C06A95"/>
    <w:rsid w:val="00C24AD3"/>
    <w:rsid w:val="00C251A3"/>
    <w:rsid w:val="00C25259"/>
    <w:rsid w:val="00C26D74"/>
    <w:rsid w:val="00C2763A"/>
    <w:rsid w:val="00C311BF"/>
    <w:rsid w:val="00C37BF8"/>
    <w:rsid w:val="00C42704"/>
    <w:rsid w:val="00C46154"/>
    <w:rsid w:val="00C657F9"/>
    <w:rsid w:val="00C9116C"/>
    <w:rsid w:val="00C91284"/>
    <w:rsid w:val="00C94A69"/>
    <w:rsid w:val="00C956E9"/>
    <w:rsid w:val="00C97759"/>
    <w:rsid w:val="00CA0236"/>
    <w:rsid w:val="00CA3CC9"/>
    <w:rsid w:val="00CB0FA7"/>
    <w:rsid w:val="00CB47DE"/>
    <w:rsid w:val="00CB6E5B"/>
    <w:rsid w:val="00CC0463"/>
    <w:rsid w:val="00CC1679"/>
    <w:rsid w:val="00CC3E13"/>
    <w:rsid w:val="00CC6710"/>
    <w:rsid w:val="00CD1298"/>
    <w:rsid w:val="00CD474D"/>
    <w:rsid w:val="00CD693C"/>
    <w:rsid w:val="00CE25C3"/>
    <w:rsid w:val="00CF63E7"/>
    <w:rsid w:val="00D02870"/>
    <w:rsid w:val="00D03908"/>
    <w:rsid w:val="00D04FA6"/>
    <w:rsid w:val="00D06932"/>
    <w:rsid w:val="00D13CE2"/>
    <w:rsid w:val="00D27B55"/>
    <w:rsid w:val="00D27F30"/>
    <w:rsid w:val="00D36123"/>
    <w:rsid w:val="00D437DC"/>
    <w:rsid w:val="00D51ABF"/>
    <w:rsid w:val="00D51CBB"/>
    <w:rsid w:val="00D67E62"/>
    <w:rsid w:val="00D80672"/>
    <w:rsid w:val="00D8467A"/>
    <w:rsid w:val="00D879BF"/>
    <w:rsid w:val="00DA1B0C"/>
    <w:rsid w:val="00DB4D61"/>
    <w:rsid w:val="00DB6185"/>
    <w:rsid w:val="00DC1286"/>
    <w:rsid w:val="00DD2C5C"/>
    <w:rsid w:val="00DD3B0E"/>
    <w:rsid w:val="00DD41D9"/>
    <w:rsid w:val="00DE39BF"/>
    <w:rsid w:val="00DE698E"/>
    <w:rsid w:val="00DF1C0A"/>
    <w:rsid w:val="00DF523E"/>
    <w:rsid w:val="00E01568"/>
    <w:rsid w:val="00E04FB6"/>
    <w:rsid w:val="00E06FC7"/>
    <w:rsid w:val="00E129A6"/>
    <w:rsid w:val="00E12EC2"/>
    <w:rsid w:val="00E201E7"/>
    <w:rsid w:val="00E2219D"/>
    <w:rsid w:val="00E23013"/>
    <w:rsid w:val="00E23373"/>
    <w:rsid w:val="00E30847"/>
    <w:rsid w:val="00E31859"/>
    <w:rsid w:val="00E332BB"/>
    <w:rsid w:val="00E334C4"/>
    <w:rsid w:val="00E35FA1"/>
    <w:rsid w:val="00E402CE"/>
    <w:rsid w:val="00E4160E"/>
    <w:rsid w:val="00E43530"/>
    <w:rsid w:val="00E43EA2"/>
    <w:rsid w:val="00E458A9"/>
    <w:rsid w:val="00E50DDB"/>
    <w:rsid w:val="00E54011"/>
    <w:rsid w:val="00E733B4"/>
    <w:rsid w:val="00E810FF"/>
    <w:rsid w:val="00E8345B"/>
    <w:rsid w:val="00E90B34"/>
    <w:rsid w:val="00EA537C"/>
    <w:rsid w:val="00EA681D"/>
    <w:rsid w:val="00EA7A7D"/>
    <w:rsid w:val="00EB3A1A"/>
    <w:rsid w:val="00EC0142"/>
    <w:rsid w:val="00EC510E"/>
    <w:rsid w:val="00ED06DD"/>
    <w:rsid w:val="00ED742D"/>
    <w:rsid w:val="00EE097E"/>
    <w:rsid w:val="00EE52BD"/>
    <w:rsid w:val="00EF69AA"/>
    <w:rsid w:val="00F01E7C"/>
    <w:rsid w:val="00F02D9C"/>
    <w:rsid w:val="00F038C4"/>
    <w:rsid w:val="00F042A8"/>
    <w:rsid w:val="00F0506F"/>
    <w:rsid w:val="00F10636"/>
    <w:rsid w:val="00F11A96"/>
    <w:rsid w:val="00F11C02"/>
    <w:rsid w:val="00F11F29"/>
    <w:rsid w:val="00F14DF7"/>
    <w:rsid w:val="00F17004"/>
    <w:rsid w:val="00F233D7"/>
    <w:rsid w:val="00F31444"/>
    <w:rsid w:val="00F32F67"/>
    <w:rsid w:val="00F33A27"/>
    <w:rsid w:val="00F4166F"/>
    <w:rsid w:val="00F42CAA"/>
    <w:rsid w:val="00F4510F"/>
    <w:rsid w:val="00F547B6"/>
    <w:rsid w:val="00F55E95"/>
    <w:rsid w:val="00F61488"/>
    <w:rsid w:val="00F73DF6"/>
    <w:rsid w:val="00F76300"/>
    <w:rsid w:val="00F771AE"/>
    <w:rsid w:val="00F96CC8"/>
    <w:rsid w:val="00FA17F8"/>
    <w:rsid w:val="00FA66E9"/>
    <w:rsid w:val="00FA7091"/>
    <w:rsid w:val="00FB45F6"/>
    <w:rsid w:val="00FB4930"/>
    <w:rsid w:val="00FB6A02"/>
    <w:rsid w:val="00FC2572"/>
    <w:rsid w:val="00FC32AF"/>
    <w:rsid w:val="00FC6038"/>
    <w:rsid w:val="00FD1912"/>
    <w:rsid w:val="00FD1D5E"/>
    <w:rsid w:val="00FD202F"/>
    <w:rsid w:val="00FE00ED"/>
    <w:rsid w:val="00FE16A5"/>
    <w:rsid w:val="00FE5C30"/>
    <w:rsid w:val="00FF1025"/>
    <w:rsid w:val="00FF17E7"/>
    <w:rsid w:val="00FF3BB5"/>
    <w:rsid w:val="00FF421D"/>
    <w:rsid w:val="00FF6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FCD6B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SimSun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04535"/>
    <w:pPr>
      <w:spacing w:after="120"/>
      <w:jc w:val="both"/>
    </w:pPr>
    <w:rPr>
      <w:rFonts w:ascii="Georgia" w:eastAsia="Times New Roman" w:hAnsi="Georgia"/>
    </w:rPr>
  </w:style>
  <w:style w:type="paragraph" w:styleId="Titre1">
    <w:name w:val="heading 1"/>
    <w:basedOn w:val="Normal"/>
    <w:next w:val="Normal"/>
    <w:autoRedefine/>
    <w:qFormat/>
    <w:rsid w:val="00B65AD2"/>
    <w:pPr>
      <w:keepNext/>
      <w:keepLines/>
      <w:spacing w:before="200" w:after="200"/>
      <w:contextualSpacing/>
      <w:jc w:val="center"/>
      <w:outlineLvl w:val="0"/>
    </w:pPr>
    <w:rPr>
      <w:rFonts w:ascii="Times New Roman" w:hAnsi="Times New Roman"/>
      <w:b/>
      <w:kern w:val="32"/>
      <w:sz w:val="24"/>
      <w:szCs w:val="24"/>
    </w:rPr>
  </w:style>
  <w:style w:type="paragraph" w:styleId="Titre2">
    <w:name w:val="heading 2"/>
    <w:basedOn w:val="Titre1"/>
    <w:next w:val="Normal"/>
    <w:qFormat/>
    <w:rsid w:val="009948DC"/>
    <w:pPr>
      <w:outlineLvl w:val="1"/>
    </w:pPr>
    <w:rPr>
      <w:i/>
      <w:sz w:val="22"/>
    </w:rPr>
  </w:style>
  <w:style w:type="paragraph" w:styleId="Titre3">
    <w:name w:val="heading 3"/>
    <w:basedOn w:val="Titre1"/>
    <w:next w:val="Normal"/>
    <w:qFormat/>
    <w:rsid w:val="00790150"/>
    <w:pPr>
      <w:outlineLvl w:val="2"/>
    </w:pPr>
    <w:rPr>
      <w:sz w:val="20"/>
    </w:rPr>
  </w:style>
  <w:style w:type="paragraph" w:styleId="Titre4">
    <w:name w:val="heading 4"/>
    <w:basedOn w:val="Normal"/>
    <w:next w:val="Normal"/>
    <w:qFormat/>
    <w:rsid w:val="00C2763A"/>
    <w:pPr>
      <w:keepNext/>
      <w:numPr>
        <w:ilvl w:val="3"/>
        <w:numId w:val="23"/>
      </w:numPr>
      <w:spacing w:before="240" w:after="60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C2763A"/>
    <w:pPr>
      <w:numPr>
        <w:ilvl w:val="4"/>
        <w:numId w:val="23"/>
      </w:numPr>
      <w:spacing w:before="240" w:after="60"/>
      <w:outlineLvl w:val="4"/>
    </w:pPr>
    <w:rPr>
      <w:b/>
      <w:i/>
    </w:rPr>
  </w:style>
  <w:style w:type="paragraph" w:styleId="Titre6">
    <w:name w:val="heading 6"/>
    <w:basedOn w:val="Normal"/>
    <w:next w:val="Normal"/>
    <w:qFormat/>
    <w:rsid w:val="002211FA"/>
    <w:pPr>
      <w:numPr>
        <w:ilvl w:val="5"/>
        <w:numId w:val="23"/>
      </w:numPr>
      <w:spacing w:before="240" w:after="60"/>
      <w:outlineLvl w:val="5"/>
    </w:pPr>
    <w:rPr>
      <w:b/>
      <w:sz w:val="22"/>
    </w:rPr>
  </w:style>
  <w:style w:type="paragraph" w:styleId="Titre7">
    <w:name w:val="heading 7"/>
    <w:basedOn w:val="Normal"/>
    <w:next w:val="Normal"/>
    <w:qFormat/>
    <w:rsid w:val="002211FA"/>
    <w:pPr>
      <w:numPr>
        <w:ilvl w:val="6"/>
        <w:numId w:val="23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2211FA"/>
    <w:pPr>
      <w:numPr>
        <w:ilvl w:val="7"/>
        <w:numId w:val="23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2211FA"/>
    <w:pPr>
      <w:numPr>
        <w:ilvl w:val="8"/>
        <w:numId w:val="23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autoRedefine/>
    <w:rsid w:val="00F96CC8"/>
    <w:pPr>
      <w:tabs>
        <w:tab w:val="right" w:pos="360"/>
        <w:tab w:val="left" w:pos="9000"/>
        <w:tab w:val="right" w:pos="9360"/>
      </w:tabs>
      <w:spacing w:after="0"/>
    </w:pPr>
    <w:rPr>
      <w:i/>
      <w:sz w:val="18"/>
    </w:rPr>
  </w:style>
  <w:style w:type="paragraph" w:styleId="En-tte">
    <w:name w:val="header"/>
    <w:basedOn w:val="Normal"/>
    <w:autoRedefine/>
    <w:rsid w:val="002D5089"/>
    <w:pPr>
      <w:spacing w:after="0"/>
      <w:jc w:val="left"/>
    </w:pPr>
    <w:rPr>
      <w:i/>
      <w:sz w:val="18"/>
      <w:szCs w:val="18"/>
    </w:rPr>
  </w:style>
  <w:style w:type="paragraph" w:customStyle="1" w:styleId="Author">
    <w:name w:val="Author"/>
    <w:basedOn w:val="Normal"/>
    <w:next w:val="Affiliation"/>
    <w:rsid w:val="0023491A"/>
    <w:pPr>
      <w:spacing w:after="0"/>
      <w:jc w:val="center"/>
    </w:pPr>
    <w:rPr>
      <w:b/>
      <w:color w:val="000000"/>
      <w:sz w:val="26"/>
    </w:rPr>
  </w:style>
  <w:style w:type="paragraph" w:customStyle="1" w:styleId="Affiliation">
    <w:name w:val="Affiliation"/>
    <w:basedOn w:val="Normal"/>
    <w:next w:val="Email"/>
    <w:rsid w:val="0023491A"/>
    <w:pPr>
      <w:spacing w:after="0"/>
      <w:jc w:val="center"/>
    </w:pPr>
    <w:rPr>
      <w:sz w:val="26"/>
    </w:rPr>
  </w:style>
  <w:style w:type="paragraph" w:customStyle="1" w:styleId="Email">
    <w:name w:val="Email"/>
    <w:basedOn w:val="Affiliation"/>
    <w:rsid w:val="009948DC"/>
  </w:style>
  <w:style w:type="character" w:styleId="Numrodepage">
    <w:name w:val="page number"/>
    <w:basedOn w:val="Policepardfaut"/>
    <w:rsid w:val="002211FA"/>
  </w:style>
  <w:style w:type="paragraph" w:styleId="Titre">
    <w:name w:val="Title"/>
    <w:basedOn w:val="Normal"/>
    <w:autoRedefine/>
    <w:qFormat/>
    <w:rsid w:val="006865BC"/>
    <w:pPr>
      <w:spacing w:before="100" w:beforeAutospacing="1"/>
      <w:jc w:val="center"/>
      <w:outlineLvl w:val="0"/>
    </w:pPr>
    <w:rPr>
      <w:b/>
      <w:kern w:val="28"/>
      <w:sz w:val="40"/>
      <w:szCs w:val="40"/>
    </w:rPr>
  </w:style>
  <w:style w:type="paragraph" w:styleId="Lgende">
    <w:name w:val="caption"/>
    <w:basedOn w:val="Normal"/>
    <w:next w:val="Normal"/>
    <w:qFormat/>
    <w:rsid w:val="006A5997"/>
    <w:pPr>
      <w:keepNext/>
      <w:spacing w:before="120"/>
      <w:jc w:val="center"/>
    </w:pPr>
    <w:rPr>
      <w:b/>
    </w:rPr>
  </w:style>
  <w:style w:type="paragraph" w:styleId="Commentaire">
    <w:name w:val="annotation text"/>
    <w:basedOn w:val="Normal"/>
    <w:link w:val="CommentaireCar"/>
    <w:uiPriority w:val="99"/>
    <w:semiHidden/>
    <w:rsid w:val="002211FA"/>
  </w:style>
  <w:style w:type="paragraph" w:styleId="Date">
    <w:name w:val="Date"/>
    <w:basedOn w:val="Normal"/>
    <w:next w:val="Normal"/>
    <w:rsid w:val="002211FA"/>
  </w:style>
  <w:style w:type="paragraph" w:styleId="Explorateurdedocuments">
    <w:name w:val="Document Map"/>
    <w:basedOn w:val="Normal"/>
    <w:semiHidden/>
    <w:rsid w:val="002211FA"/>
    <w:pPr>
      <w:shd w:val="clear" w:color="auto" w:fill="000080"/>
    </w:pPr>
    <w:rPr>
      <w:rFonts w:ascii="Tahoma" w:hAnsi="Tahoma"/>
    </w:rPr>
  </w:style>
  <w:style w:type="paragraph" w:styleId="Notedebasdepage">
    <w:name w:val="footnote text"/>
    <w:basedOn w:val="Normal"/>
    <w:semiHidden/>
    <w:rsid w:val="002211FA"/>
    <w:pPr>
      <w:tabs>
        <w:tab w:val="left" w:pos="360"/>
      </w:tabs>
    </w:pPr>
  </w:style>
  <w:style w:type="paragraph" w:styleId="Index1">
    <w:name w:val="index 1"/>
    <w:basedOn w:val="Normal"/>
    <w:next w:val="Normal"/>
    <w:autoRedefine/>
    <w:semiHidden/>
    <w:rsid w:val="002211FA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2211FA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2211FA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2211FA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2211FA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2211FA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2211FA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2211FA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2211FA"/>
    <w:pPr>
      <w:ind w:left="2160" w:hanging="240"/>
    </w:pPr>
  </w:style>
  <w:style w:type="paragraph" w:styleId="Titreindex">
    <w:name w:val="index heading"/>
    <w:basedOn w:val="Normal"/>
    <w:next w:val="Index1"/>
    <w:semiHidden/>
    <w:rsid w:val="002211FA"/>
    <w:rPr>
      <w:rFonts w:ascii="Arial" w:hAnsi="Arial"/>
      <w:b/>
    </w:rPr>
  </w:style>
  <w:style w:type="paragraph" w:styleId="Listepuces">
    <w:name w:val="List Bullet"/>
    <w:basedOn w:val="Normal"/>
    <w:autoRedefine/>
    <w:rsid w:val="002211FA"/>
    <w:pPr>
      <w:numPr>
        <w:numId w:val="11"/>
      </w:numPr>
    </w:pPr>
  </w:style>
  <w:style w:type="paragraph" w:styleId="Listepuces2">
    <w:name w:val="List Bullet 2"/>
    <w:basedOn w:val="Normal"/>
    <w:autoRedefine/>
    <w:rsid w:val="002211FA"/>
    <w:pPr>
      <w:numPr>
        <w:numId w:val="12"/>
      </w:numPr>
    </w:pPr>
  </w:style>
  <w:style w:type="paragraph" w:styleId="Listepuces3">
    <w:name w:val="List Bullet 3"/>
    <w:basedOn w:val="Normal"/>
    <w:autoRedefine/>
    <w:rsid w:val="002211FA"/>
    <w:pPr>
      <w:numPr>
        <w:numId w:val="13"/>
      </w:numPr>
    </w:pPr>
  </w:style>
  <w:style w:type="paragraph" w:styleId="Listepuces4">
    <w:name w:val="List Bullet 4"/>
    <w:basedOn w:val="Normal"/>
    <w:autoRedefine/>
    <w:rsid w:val="002211FA"/>
    <w:pPr>
      <w:numPr>
        <w:numId w:val="14"/>
      </w:numPr>
    </w:pPr>
  </w:style>
  <w:style w:type="paragraph" w:styleId="Listepuces5">
    <w:name w:val="List Bullet 5"/>
    <w:basedOn w:val="Normal"/>
    <w:autoRedefine/>
    <w:rsid w:val="002211FA"/>
    <w:pPr>
      <w:numPr>
        <w:numId w:val="15"/>
      </w:numPr>
    </w:pPr>
  </w:style>
  <w:style w:type="paragraph" w:styleId="Listenumros">
    <w:name w:val="List Number"/>
    <w:basedOn w:val="Normal"/>
    <w:rsid w:val="002211FA"/>
    <w:pPr>
      <w:numPr>
        <w:numId w:val="16"/>
      </w:numPr>
    </w:pPr>
  </w:style>
  <w:style w:type="paragraph" w:styleId="Listenumros2">
    <w:name w:val="List Number 2"/>
    <w:basedOn w:val="Normal"/>
    <w:rsid w:val="002211FA"/>
    <w:pPr>
      <w:numPr>
        <w:numId w:val="17"/>
      </w:numPr>
    </w:pPr>
  </w:style>
  <w:style w:type="paragraph" w:styleId="Listenumros3">
    <w:name w:val="List Number 3"/>
    <w:basedOn w:val="Normal"/>
    <w:rsid w:val="002211FA"/>
    <w:pPr>
      <w:numPr>
        <w:numId w:val="18"/>
      </w:numPr>
    </w:pPr>
  </w:style>
  <w:style w:type="paragraph" w:styleId="Listenumros4">
    <w:name w:val="List Number 4"/>
    <w:basedOn w:val="Normal"/>
    <w:rsid w:val="002211FA"/>
    <w:pPr>
      <w:numPr>
        <w:numId w:val="19"/>
      </w:numPr>
    </w:pPr>
  </w:style>
  <w:style w:type="paragraph" w:styleId="Listenumros5">
    <w:name w:val="List Number 5"/>
    <w:basedOn w:val="Normal"/>
    <w:rsid w:val="002211FA"/>
    <w:pPr>
      <w:numPr>
        <w:numId w:val="20"/>
      </w:numPr>
    </w:pPr>
  </w:style>
  <w:style w:type="paragraph" w:styleId="Textedemacro">
    <w:name w:val="macro"/>
    <w:semiHidden/>
    <w:rsid w:val="002211F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eastAsia="Times New Roman" w:hAnsi="Courier New"/>
    </w:rPr>
  </w:style>
  <w:style w:type="paragraph" w:styleId="Titredenote">
    <w:name w:val="Note Heading"/>
    <w:basedOn w:val="Normal"/>
    <w:next w:val="Normal"/>
    <w:rsid w:val="002211FA"/>
  </w:style>
  <w:style w:type="paragraph" w:styleId="Tabledesrfrencesjuridiques">
    <w:name w:val="table of authorities"/>
    <w:basedOn w:val="Normal"/>
    <w:next w:val="Normal"/>
    <w:semiHidden/>
    <w:rsid w:val="002211FA"/>
    <w:pPr>
      <w:ind w:left="240" w:hanging="240"/>
    </w:pPr>
  </w:style>
  <w:style w:type="paragraph" w:styleId="Tabledesillustrations">
    <w:name w:val="table of figures"/>
    <w:basedOn w:val="Normal"/>
    <w:next w:val="Normal"/>
    <w:semiHidden/>
    <w:rsid w:val="002211FA"/>
    <w:pPr>
      <w:ind w:left="480" w:hanging="480"/>
    </w:pPr>
  </w:style>
  <w:style w:type="paragraph" w:styleId="TitreTR">
    <w:name w:val="toa heading"/>
    <w:basedOn w:val="Normal"/>
    <w:next w:val="Normal"/>
    <w:semiHidden/>
    <w:rsid w:val="002211FA"/>
    <w:pPr>
      <w:spacing w:before="120"/>
    </w:pPr>
    <w:rPr>
      <w:rFonts w:ascii="Arial" w:hAnsi="Arial"/>
      <w:b/>
    </w:rPr>
  </w:style>
  <w:style w:type="paragraph" w:styleId="TM1">
    <w:name w:val="toc 1"/>
    <w:basedOn w:val="Normal"/>
    <w:next w:val="Normal"/>
    <w:autoRedefine/>
    <w:semiHidden/>
    <w:rsid w:val="002211FA"/>
  </w:style>
  <w:style w:type="paragraph" w:styleId="TM2">
    <w:name w:val="toc 2"/>
    <w:basedOn w:val="Normal"/>
    <w:next w:val="Normal"/>
    <w:autoRedefine/>
    <w:semiHidden/>
    <w:rsid w:val="002211FA"/>
    <w:pPr>
      <w:ind w:left="240"/>
    </w:pPr>
  </w:style>
  <w:style w:type="paragraph" w:styleId="TM3">
    <w:name w:val="toc 3"/>
    <w:basedOn w:val="Normal"/>
    <w:next w:val="Normal"/>
    <w:autoRedefine/>
    <w:semiHidden/>
    <w:rsid w:val="002211FA"/>
    <w:pPr>
      <w:ind w:left="480"/>
    </w:pPr>
  </w:style>
  <w:style w:type="paragraph" w:styleId="TM4">
    <w:name w:val="toc 4"/>
    <w:basedOn w:val="Normal"/>
    <w:next w:val="Normal"/>
    <w:autoRedefine/>
    <w:semiHidden/>
    <w:rsid w:val="002211FA"/>
    <w:pPr>
      <w:ind w:left="720"/>
    </w:pPr>
  </w:style>
  <w:style w:type="paragraph" w:styleId="TM5">
    <w:name w:val="toc 5"/>
    <w:basedOn w:val="Normal"/>
    <w:next w:val="Normal"/>
    <w:autoRedefine/>
    <w:semiHidden/>
    <w:rsid w:val="002211FA"/>
    <w:pPr>
      <w:ind w:left="960"/>
    </w:pPr>
  </w:style>
  <w:style w:type="paragraph" w:styleId="TM6">
    <w:name w:val="toc 6"/>
    <w:basedOn w:val="Normal"/>
    <w:next w:val="Normal"/>
    <w:autoRedefine/>
    <w:semiHidden/>
    <w:rsid w:val="002211FA"/>
    <w:pPr>
      <w:ind w:left="1200"/>
    </w:pPr>
  </w:style>
  <w:style w:type="paragraph" w:styleId="TM7">
    <w:name w:val="toc 7"/>
    <w:basedOn w:val="Normal"/>
    <w:next w:val="Normal"/>
    <w:autoRedefine/>
    <w:semiHidden/>
    <w:rsid w:val="002211FA"/>
    <w:pPr>
      <w:ind w:left="1440"/>
    </w:pPr>
  </w:style>
  <w:style w:type="paragraph" w:styleId="TM8">
    <w:name w:val="toc 8"/>
    <w:basedOn w:val="Normal"/>
    <w:next w:val="Normal"/>
    <w:autoRedefine/>
    <w:semiHidden/>
    <w:rsid w:val="002211FA"/>
    <w:pPr>
      <w:ind w:left="1680"/>
    </w:pPr>
  </w:style>
  <w:style w:type="paragraph" w:styleId="TM9">
    <w:name w:val="toc 9"/>
    <w:basedOn w:val="Normal"/>
    <w:next w:val="Normal"/>
    <w:autoRedefine/>
    <w:semiHidden/>
    <w:rsid w:val="002211FA"/>
    <w:pPr>
      <w:ind w:left="1920"/>
    </w:pPr>
  </w:style>
  <w:style w:type="character" w:styleId="Appelnotedebasdep">
    <w:name w:val="footnote reference"/>
    <w:aliases w:val="Footnote symbol,Times 10 Point,Exposant 3 Point,Footnote reference number,Ref,de nota al pie,note TESI,SUPERS,EN Footnote text,EN Footnote Reference,Footnote Reference_LVL6,Footnote Reference_LVL61,Footnote number,f1"/>
    <w:uiPriority w:val="99"/>
    <w:rsid w:val="002211FA"/>
    <w:rPr>
      <w:vertAlign w:val="superscript"/>
    </w:rPr>
  </w:style>
  <w:style w:type="paragraph" w:customStyle="1" w:styleId="Bullet">
    <w:name w:val="Bullet"/>
    <w:basedOn w:val="Normal"/>
    <w:rsid w:val="002211FA"/>
    <w:pPr>
      <w:numPr>
        <w:numId w:val="31"/>
      </w:numPr>
      <w:tabs>
        <w:tab w:val="clear" w:pos="720"/>
        <w:tab w:val="left" w:pos="180"/>
      </w:tabs>
      <w:overflowPunct w:val="0"/>
      <w:autoSpaceDE w:val="0"/>
      <w:autoSpaceDN w:val="0"/>
      <w:adjustRightInd w:val="0"/>
      <w:spacing w:after="80"/>
      <w:ind w:left="180" w:hanging="180"/>
      <w:textAlignment w:val="baseline"/>
    </w:pPr>
  </w:style>
  <w:style w:type="paragraph" w:customStyle="1" w:styleId="References">
    <w:name w:val="References"/>
    <w:basedOn w:val="Normal"/>
    <w:autoRedefine/>
    <w:rsid w:val="0020411F"/>
    <w:pPr>
      <w:overflowPunct w:val="0"/>
      <w:autoSpaceDE w:val="0"/>
      <w:autoSpaceDN w:val="0"/>
      <w:adjustRightInd w:val="0"/>
      <w:spacing w:after="0"/>
      <w:ind w:left="360" w:hanging="360"/>
      <w:textAlignment w:val="baseline"/>
    </w:pPr>
  </w:style>
  <w:style w:type="character" w:styleId="Marquedecommentaire">
    <w:name w:val="annotation reference"/>
    <w:uiPriority w:val="99"/>
    <w:semiHidden/>
    <w:rsid w:val="002211FA"/>
    <w:rPr>
      <w:sz w:val="16"/>
    </w:rPr>
  </w:style>
  <w:style w:type="paragraph" w:customStyle="1" w:styleId="AbstractHeader">
    <w:name w:val="AbstractHeader"/>
    <w:basedOn w:val="Normal"/>
    <w:next w:val="AbstractText"/>
    <w:rsid w:val="009948DC"/>
    <w:pPr>
      <w:spacing w:before="200" w:after="200"/>
      <w:jc w:val="center"/>
    </w:pPr>
    <w:rPr>
      <w:b/>
      <w:kern w:val="28"/>
      <w:sz w:val="26"/>
      <w:szCs w:val="26"/>
    </w:rPr>
  </w:style>
  <w:style w:type="paragraph" w:customStyle="1" w:styleId="AbstractText">
    <w:name w:val="AbstractText"/>
    <w:basedOn w:val="Normal"/>
    <w:next w:val="Keyword"/>
    <w:rsid w:val="009948DC"/>
    <w:pPr>
      <w:spacing w:after="200"/>
      <w:ind w:left="720" w:right="720"/>
    </w:pPr>
    <w:rPr>
      <w:i/>
    </w:rPr>
  </w:style>
  <w:style w:type="paragraph" w:customStyle="1" w:styleId="Keyword">
    <w:name w:val="Keyword"/>
    <w:basedOn w:val="Normal"/>
    <w:next w:val="Titre1"/>
    <w:link w:val="KeywordChar"/>
    <w:rsid w:val="009948DC"/>
    <w:pPr>
      <w:spacing w:after="0"/>
      <w:ind w:firstLine="720"/>
    </w:pPr>
    <w:rPr>
      <w:rFonts w:ascii="Arial" w:eastAsia="SimSun" w:hAnsi="Arial"/>
    </w:rPr>
  </w:style>
  <w:style w:type="character" w:customStyle="1" w:styleId="KeywordChar">
    <w:name w:val="Keyword Char"/>
    <w:link w:val="Keyword"/>
    <w:rsid w:val="00280AA3"/>
    <w:rPr>
      <w:rFonts w:ascii="Arial" w:hAnsi="Arial"/>
      <w:lang w:val="en-US" w:eastAsia="en-US" w:bidi="ar-SA"/>
    </w:rPr>
  </w:style>
  <w:style w:type="character" w:styleId="Lienhypertexte">
    <w:name w:val="Hyperlink"/>
    <w:rsid w:val="002211FA"/>
    <w:rPr>
      <w:color w:val="0000FF"/>
      <w:u w:val="single"/>
    </w:rPr>
  </w:style>
  <w:style w:type="paragraph" w:customStyle="1" w:styleId="Figure">
    <w:name w:val="Figure"/>
    <w:basedOn w:val="Normal"/>
    <w:rsid w:val="002211FA"/>
    <w:pPr>
      <w:spacing w:after="0"/>
    </w:pPr>
  </w:style>
  <w:style w:type="paragraph" w:customStyle="1" w:styleId="Copyright">
    <w:name w:val="Copyright"/>
    <w:basedOn w:val="Normal"/>
    <w:rsid w:val="002211FA"/>
    <w:pPr>
      <w:framePr w:w="4680" w:h="1977" w:hRule="exact" w:hSpace="187" w:wrap="auto" w:vAnchor="page" w:hAnchor="page" w:x="1155" w:y="12605" w:anchorLock="1"/>
      <w:spacing w:after="0"/>
    </w:pPr>
    <w:rPr>
      <w:sz w:val="16"/>
    </w:rPr>
  </w:style>
  <w:style w:type="paragraph" w:customStyle="1" w:styleId="TableText">
    <w:name w:val="Table Text"/>
    <w:basedOn w:val="Normal"/>
    <w:rsid w:val="002211FA"/>
    <w:pPr>
      <w:keepLines/>
      <w:spacing w:before="40" w:after="40"/>
      <w:jc w:val="left"/>
    </w:pPr>
  </w:style>
  <w:style w:type="character" w:styleId="Lienhypertextesuivivisit">
    <w:name w:val="FollowedHyperlink"/>
    <w:rsid w:val="002211FA"/>
    <w:rPr>
      <w:color w:val="800080"/>
      <w:u w:val="single"/>
    </w:rPr>
  </w:style>
  <w:style w:type="paragraph" w:styleId="Textedebulles">
    <w:name w:val="Balloon Text"/>
    <w:basedOn w:val="Normal"/>
    <w:semiHidden/>
    <w:rsid w:val="002211FA"/>
    <w:rPr>
      <w:rFonts w:ascii="Tahoma" w:hAnsi="Tahoma" w:cs="Tahoma"/>
      <w:sz w:val="16"/>
      <w:szCs w:val="16"/>
    </w:rPr>
  </w:style>
  <w:style w:type="paragraph" w:styleId="Objetducommentaire">
    <w:name w:val="annotation subject"/>
    <w:basedOn w:val="Commentaire"/>
    <w:next w:val="Commentaire"/>
    <w:semiHidden/>
    <w:rsid w:val="002211FA"/>
    <w:rPr>
      <w:b/>
      <w:bCs/>
    </w:rPr>
  </w:style>
  <w:style w:type="paragraph" w:customStyle="1" w:styleId="SpecialStyle">
    <w:name w:val="SpecialStyle"/>
    <w:basedOn w:val="Normal"/>
    <w:link w:val="SpecialStyleChar"/>
    <w:rsid w:val="005A6555"/>
    <w:rPr>
      <w:rFonts w:ascii="Courier New" w:eastAsia="SimSun" w:hAnsi="Courier New"/>
    </w:rPr>
  </w:style>
  <w:style w:type="character" w:customStyle="1" w:styleId="SpecialStyleChar">
    <w:name w:val="SpecialStyle Char"/>
    <w:link w:val="SpecialStyle"/>
    <w:rsid w:val="005A6555"/>
    <w:rPr>
      <w:rFonts w:ascii="Courier New" w:hAnsi="Courier New"/>
      <w:lang w:val="en-US" w:eastAsia="en-US" w:bidi="ar-SA"/>
    </w:rPr>
  </w:style>
  <w:style w:type="paragraph" w:customStyle="1" w:styleId="FigureCaption">
    <w:name w:val="FigureCaption"/>
    <w:autoRedefine/>
    <w:rsid w:val="00BC4BCF"/>
    <w:pPr>
      <w:spacing w:before="120" w:after="120"/>
      <w:jc w:val="center"/>
    </w:pPr>
    <w:rPr>
      <w:rFonts w:ascii="Times New Roman" w:eastAsia="Times New Roman" w:hAnsi="Times New Roman"/>
      <w:b/>
    </w:rPr>
  </w:style>
  <w:style w:type="paragraph" w:customStyle="1" w:styleId="TableCaption">
    <w:name w:val="TableCaption"/>
    <w:basedOn w:val="FigureCaption"/>
    <w:rsid w:val="00BC4BCF"/>
  </w:style>
  <w:style w:type="paragraph" w:customStyle="1" w:styleId="TrackName">
    <w:name w:val="TrackName"/>
    <w:basedOn w:val="Email"/>
    <w:rsid w:val="005F5A1C"/>
    <w:pPr>
      <w:spacing w:after="120"/>
    </w:pPr>
    <w:rPr>
      <w:i/>
      <w:sz w:val="24"/>
    </w:rPr>
  </w:style>
  <w:style w:type="character" w:styleId="lev">
    <w:name w:val="Strong"/>
    <w:qFormat/>
    <w:rsid w:val="003168A1"/>
    <w:rPr>
      <w:b/>
      <w:bCs/>
    </w:rPr>
  </w:style>
  <w:style w:type="character" w:customStyle="1" w:styleId="CommentaireCar">
    <w:name w:val="Commentaire Car"/>
    <w:link w:val="Commentaire"/>
    <w:uiPriority w:val="99"/>
    <w:semiHidden/>
    <w:rsid w:val="00A32EFE"/>
    <w:rPr>
      <w:rFonts w:ascii="Georgia" w:eastAsia="Times New Roman" w:hAnsi="Georgia"/>
    </w:rPr>
  </w:style>
  <w:style w:type="paragraph" w:styleId="Paragraphedeliste">
    <w:name w:val="List Paragraph"/>
    <w:basedOn w:val="Normal"/>
    <w:uiPriority w:val="72"/>
    <w:rsid w:val="001379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SimSun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04535"/>
    <w:pPr>
      <w:spacing w:after="120"/>
      <w:jc w:val="both"/>
    </w:pPr>
    <w:rPr>
      <w:rFonts w:ascii="Georgia" w:eastAsia="Times New Roman" w:hAnsi="Georgia"/>
    </w:rPr>
  </w:style>
  <w:style w:type="paragraph" w:styleId="Titre1">
    <w:name w:val="heading 1"/>
    <w:basedOn w:val="Normal"/>
    <w:next w:val="Normal"/>
    <w:autoRedefine/>
    <w:qFormat/>
    <w:rsid w:val="00B65AD2"/>
    <w:pPr>
      <w:keepNext/>
      <w:keepLines/>
      <w:spacing w:before="200" w:after="200"/>
      <w:contextualSpacing/>
      <w:jc w:val="center"/>
      <w:outlineLvl w:val="0"/>
    </w:pPr>
    <w:rPr>
      <w:rFonts w:ascii="Times New Roman" w:hAnsi="Times New Roman"/>
      <w:b/>
      <w:kern w:val="32"/>
      <w:sz w:val="24"/>
      <w:szCs w:val="24"/>
    </w:rPr>
  </w:style>
  <w:style w:type="paragraph" w:styleId="Titre2">
    <w:name w:val="heading 2"/>
    <w:basedOn w:val="Titre1"/>
    <w:next w:val="Normal"/>
    <w:qFormat/>
    <w:rsid w:val="009948DC"/>
    <w:pPr>
      <w:outlineLvl w:val="1"/>
    </w:pPr>
    <w:rPr>
      <w:i/>
      <w:sz w:val="22"/>
    </w:rPr>
  </w:style>
  <w:style w:type="paragraph" w:styleId="Titre3">
    <w:name w:val="heading 3"/>
    <w:basedOn w:val="Titre1"/>
    <w:next w:val="Normal"/>
    <w:qFormat/>
    <w:rsid w:val="00790150"/>
    <w:pPr>
      <w:outlineLvl w:val="2"/>
    </w:pPr>
    <w:rPr>
      <w:sz w:val="20"/>
    </w:rPr>
  </w:style>
  <w:style w:type="paragraph" w:styleId="Titre4">
    <w:name w:val="heading 4"/>
    <w:basedOn w:val="Normal"/>
    <w:next w:val="Normal"/>
    <w:qFormat/>
    <w:rsid w:val="00C2763A"/>
    <w:pPr>
      <w:keepNext/>
      <w:numPr>
        <w:ilvl w:val="3"/>
        <w:numId w:val="23"/>
      </w:numPr>
      <w:spacing w:before="240" w:after="60"/>
      <w:outlineLvl w:val="3"/>
    </w:pPr>
    <w:rPr>
      <w:b/>
    </w:rPr>
  </w:style>
  <w:style w:type="paragraph" w:styleId="Titre5">
    <w:name w:val="heading 5"/>
    <w:basedOn w:val="Normal"/>
    <w:next w:val="Normal"/>
    <w:qFormat/>
    <w:rsid w:val="00C2763A"/>
    <w:pPr>
      <w:numPr>
        <w:ilvl w:val="4"/>
        <w:numId w:val="23"/>
      </w:numPr>
      <w:spacing w:before="240" w:after="60"/>
      <w:outlineLvl w:val="4"/>
    </w:pPr>
    <w:rPr>
      <w:b/>
      <w:i/>
    </w:rPr>
  </w:style>
  <w:style w:type="paragraph" w:styleId="Titre6">
    <w:name w:val="heading 6"/>
    <w:basedOn w:val="Normal"/>
    <w:next w:val="Normal"/>
    <w:qFormat/>
    <w:rsid w:val="002211FA"/>
    <w:pPr>
      <w:numPr>
        <w:ilvl w:val="5"/>
        <w:numId w:val="23"/>
      </w:numPr>
      <w:spacing w:before="240" w:after="60"/>
      <w:outlineLvl w:val="5"/>
    </w:pPr>
    <w:rPr>
      <w:b/>
      <w:sz w:val="22"/>
    </w:rPr>
  </w:style>
  <w:style w:type="paragraph" w:styleId="Titre7">
    <w:name w:val="heading 7"/>
    <w:basedOn w:val="Normal"/>
    <w:next w:val="Normal"/>
    <w:qFormat/>
    <w:rsid w:val="002211FA"/>
    <w:pPr>
      <w:numPr>
        <w:ilvl w:val="6"/>
        <w:numId w:val="23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2211FA"/>
    <w:pPr>
      <w:numPr>
        <w:ilvl w:val="7"/>
        <w:numId w:val="23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2211FA"/>
    <w:pPr>
      <w:numPr>
        <w:ilvl w:val="8"/>
        <w:numId w:val="23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autoRedefine/>
    <w:rsid w:val="00F96CC8"/>
    <w:pPr>
      <w:tabs>
        <w:tab w:val="right" w:pos="360"/>
        <w:tab w:val="left" w:pos="9000"/>
        <w:tab w:val="right" w:pos="9360"/>
      </w:tabs>
      <w:spacing w:after="0"/>
    </w:pPr>
    <w:rPr>
      <w:i/>
      <w:sz w:val="18"/>
    </w:rPr>
  </w:style>
  <w:style w:type="paragraph" w:styleId="En-tte">
    <w:name w:val="header"/>
    <w:basedOn w:val="Normal"/>
    <w:autoRedefine/>
    <w:rsid w:val="002D5089"/>
    <w:pPr>
      <w:spacing w:after="0"/>
      <w:jc w:val="left"/>
    </w:pPr>
    <w:rPr>
      <w:i/>
      <w:sz w:val="18"/>
      <w:szCs w:val="18"/>
    </w:rPr>
  </w:style>
  <w:style w:type="paragraph" w:customStyle="1" w:styleId="Author">
    <w:name w:val="Author"/>
    <w:basedOn w:val="Normal"/>
    <w:next w:val="Affiliation"/>
    <w:rsid w:val="0023491A"/>
    <w:pPr>
      <w:spacing w:after="0"/>
      <w:jc w:val="center"/>
    </w:pPr>
    <w:rPr>
      <w:b/>
      <w:color w:val="000000"/>
      <w:sz w:val="26"/>
    </w:rPr>
  </w:style>
  <w:style w:type="paragraph" w:customStyle="1" w:styleId="Affiliation">
    <w:name w:val="Affiliation"/>
    <w:basedOn w:val="Normal"/>
    <w:next w:val="Email"/>
    <w:rsid w:val="0023491A"/>
    <w:pPr>
      <w:spacing w:after="0"/>
      <w:jc w:val="center"/>
    </w:pPr>
    <w:rPr>
      <w:sz w:val="26"/>
    </w:rPr>
  </w:style>
  <w:style w:type="paragraph" w:customStyle="1" w:styleId="Email">
    <w:name w:val="Email"/>
    <w:basedOn w:val="Affiliation"/>
    <w:rsid w:val="009948DC"/>
  </w:style>
  <w:style w:type="character" w:styleId="Numrodepage">
    <w:name w:val="page number"/>
    <w:basedOn w:val="Policepardfaut"/>
    <w:rsid w:val="002211FA"/>
  </w:style>
  <w:style w:type="paragraph" w:styleId="Titre">
    <w:name w:val="Title"/>
    <w:basedOn w:val="Normal"/>
    <w:autoRedefine/>
    <w:qFormat/>
    <w:rsid w:val="006865BC"/>
    <w:pPr>
      <w:spacing w:before="100" w:beforeAutospacing="1"/>
      <w:jc w:val="center"/>
      <w:outlineLvl w:val="0"/>
    </w:pPr>
    <w:rPr>
      <w:b/>
      <w:kern w:val="28"/>
      <w:sz w:val="40"/>
      <w:szCs w:val="40"/>
    </w:rPr>
  </w:style>
  <w:style w:type="paragraph" w:styleId="Lgende">
    <w:name w:val="caption"/>
    <w:basedOn w:val="Normal"/>
    <w:next w:val="Normal"/>
    <w:qFormat/>
    <w:rsid w:val="006A5997"/>
    <w:pPr>
      <w:keepNext/>
      <w:spacing w:before="120"/>
      <w:jc w:val="center"/>
    </w:pPr>
    <w:rPr>
      <w:b/>
    </w:rPr>
  </w:style>
  <w:style w:type="paragraph" w:styleId="Commentaire">
    <w:name w:val="annotation text"/>
    <w:basedOn w:val="Normal"/>
    <w:link w:val="CommentaireCar"/>
    <w:uiPriority w:val="99"/>
    <w:semiHidden/>
    <w:rsid w:val="002211FA"/>
  </w:style>
  <w:style w:type="paragraph" w:styleId="Date">
    <w:name w:val="Date"/>
    <w:basedOn w:val="Normal"/>
    <w:next w:val="Normal"/>
    <w:rsid w:val="002211FA"/>
  </w:style>
  <w:style w:type="paragraph" w:styleId="Explorateurdedocuments">
    <w:name w:val="Document Map"/>
    <w:basedOn w:val="Normal"/>
    <w:semiHidden/>
    <w:rsid w:val="002211FA"/>
    <w:pPr>
      <w:shd w:val="clear" w:color="auto" w:fill="000080"/>
    </w:pPr>
    <w:rPr>
      <w:rFonts w:ascii="Tahoma" w:hAnsi="Tahoma"/>
    </w:rPr>
  </w:style>
  <w:style w:type="paragraph" w:styleId="Notedebasdepage">
    <w:name w:val="footnote text"/>
    <w:basedOn w:val="Normal"/>
    <w:semiHidden/>
    <w:rsid w:val="002211FA"/>
    <w:pPr>
      <w:tabs>
        <w:tab w:val="left" w:pos="360"/>
      </w:tabs>
    </w:pPr>
  </w:style>
  <w:style w:type="paragraph" w:styleId="Index1">
    <w:name w:val="index 1"/>
    <w:basedOn w:val="Normal"/>
    <w:next w:val="Normal"/>
    <w:autoRedefine/>
    <w:semiHidden/>
    <w:rsid w:val="002211FA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2211FA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2211FA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2211FA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2211FA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2211FA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2211FA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2211FA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2211FA"/>
    <w:pPr>
      <w:ind w:left="2160" w:hanging="240"/>
    </w:pPr>
  </w:style>
  <w:style w:type="paragraph" w:styleId="Titreindex">
    <w:name w:val="index heading"/>
    <w:basedOn w:val="Normal"/>
    <w:next w:val="Index1"/>
    <w:semiHidden/>
    <w:rsid w:val="002211FA"/>
    <w:rPr>
      <w:rFonts w:ascii="Arial" w:hAnsi="Arial"/>
      <w:b/>
    </w:rPr>
  </w:style>
  <w:style w:type="paragraph" w:styleId="Listepuces">
    <w:name w:val="List Bullet"/>
    <w:basedOn w:val="Normal"/>
    <w:autoRedefine/>
    <w:rsid w:val="002211FA"/>
    <w:pPr>
      <w:numPr>
        <w:numId w:val="11"/>
      </w:numPr>
    </w:pPr>
  </w:style>
  <w:style w:type="paragraph" w:styleId="Listepuces2">
    <w:name w:val="List Bullet 2"/>
    <w:basedOn w:val="Normal"/>
    <w:autoRedefine/>
    <w:rsid w:val="002211FA"/>
    <w:pPr>
      <w:numPr>
        <w:numId w:val="12"/>
      </w:numPr>
    </w:pPr>
  </w:style>
  <w:style w:type="paragraph" w:styleId="Listepuces3">
    <w:name w:val="List Bullet 3"/>
    <w:basedOn w:val="Normal"/>
    <w:autoRedefine/>
    <w:rsid w:val="002211FA"/>
    <w:pPr>
      <w:numPr>
        <w:numId w:val="13"/>
      </w:numPr>
    </w:pPr>
  </w:style>
  <w:style w:type="paragraph" w:styleId="Listepuces4">
    <w:name w:val="List Bullet 4"/>
    <w:basedOn w:val="Normal"/>
    <w:autoRedefine/>
    <w:rsid w:val="002211FA"/>
    <w:pPr>
      <w:numPr>
        <w:numId w:val="14"/>
      </w:numPr>
    </w:pPr>
  </w:style>
  <w:style w:type="paragraph" w:styleId="Listepuces5">
    <w:name w:val="List Bullet 5"/>
    <w:basedOn w:val="Normal"/>
    <w:autoRedefine/>
    <w:rsid w:val="002211FA"/>
    <w:pPr>
      <w:numPr>
        <w:numId w:val="15"/>
      </w:numPr>
    </w:pPr>
  </w:style>
  <w:style w:type="paragraph" w:styleId="Listenumros">
    <w:name w:val="List Number"/>
    <w:basedOn w:val="Normal"/>
    <w:rsid w:val="002211FA"/>
    <w:pPr>
      <w:numPr>
        <w:numId w:val="16"/>
      </w:numPr>
    </w:pPr>
  </w:style>
  <w:style w:type="paragraph" w:styleId="Listenumros2">
    <w:name w:val="List Number 2"/>
    <w:basedOn w:val="Normal"/>
    <w:rsid w:val="002211FA"/>
    <w:pPr>
      <w:numPr>
        <w:numId w:val="17"/>
      </w:numPr>
    </w:pPr>
  </w:style>
  <w:style w:type="paragraph" w:styleId="Listenumros3">
    <w:name w:val="List Number 3"/>
    <w:basedOn w:val="Normal"/>
    <w:rsid w:val="002211FA"/>
    <w:pPr>
      <w:numPr>
        <w:numId w:val="18"/>
      </w:numPr>
    </w:pPr>
  </w:style>
  <w:style w:type="paragraph" w:styleId="Listenumros4">
    <w:name w:val="List Number 4"/>
    <w:basedOn w:val="Normal"/>
    <w:rsid w:val="002211FA"/>
    <w:pPr>
      <w:numPr>
        <w:numId w:val="19"/>
      </w:numPr>
    </w:pPr>
  </w:style>
  <w:style w:type="paragraph" w:styleId="Listenumros5">
    <w:name w:val="List Number 5"/>
    <w:basedOn w:val="Normal"/>
    <w:rsid w:val="002211FA"/>
    <w:pPr>
      <w:numPr>
        <w:numId w:val="20"/>
      </w:numPr>
    </w:pPr>
  </w:style>
  <w:style w:type="paragraph" w:styleId="Textedemacro">
    <w:name w:val="macro"/>
    <w:semiHidden/>
    <w:rsid w:val="002211F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eastAsia="Times New Roman" w:hAnsi="Courier New"/>
    </w:rPr>
  </w:style>
  <w:style w:type="paragraph" w:styleId="Titredenote">
    <w:name w:val="Note Heading"/>
    <w:basedOn w:val="Normal"/>
    <w:next w:val="Normal"/>
    <w:rsid w:val="002211FA"/>
  </w:style>
  <w:style w:type="paragraph" w:styleId="Tabledesrfrencesjuridiques">
    <w:name w:val="table of authorities"/>
    <w:basedOn w:val="Normal"/>
    <w:next w:val="Normal"/>
    <w:semiHidden/>
    <w:rsid w:val="002211FA"/>
    <w:pPr>
      <w:ind w:left="240" w:hanging="240"/>
    </w:pPr>
  </w:style>
  <w:style w:type="paragraph" w:styleId="Tabledesillustrations">
    <w:name w:val="table of figures"/>
    <w:basedOn w:val="Normal"/>
    <w:next w:val="Normal"/>
    <w:semiHidden/>
    <w:rsid w:val="002211FA"/>
    <w:pPr>
      <w:ind w:left="480" w:hanging="480"/>
    </w:pPr>
  </w:style>
  <w:style w:type="paragraph" w:styleId="TitreTR">
    <w:name w:val="toa heading"/>
    <w:basedOn w:val="Normal"/>
    <w:next w:val="Normal"/>
    <w:semiHidden/>
    <w:rsid w:val="002211FA"/>
    <w:pPr>
      <w:spacing w:before="120"/>
    </w:pPr>
    <w:rPr>
      <w:rFonts w:ascii="Arial" w:hAnsi="Arial"/>
      <w:b/>
    </w:rPr>
  </w:style>
  <w:style w:type="paragraph" w:styleId="TM1">
    <w:name w:val="toc 1"/>
    <w:basedOn w:val="Normal"/>
    <w:next w:val="Normal"/>
    <w:autoRedefine/>
    <w:semiHidden/>
    <w:rsid w:val="002211FA"/>
  </w:style>
  <w:style w:type="paragraph" w:styleId="TM2">
    <w:name w:val="toc 2"/>
    <w:basedOn w:val="Normal"/>
    <w:next w:val="Normal"/>
    <w:autoRedefine/>
    <w:semiHidden/>
    <w:rsid w:val="002211FA"/>
    <w:pPr>
      <w:ind w:left="240"/>
    </w:pPr>
  </w:style>
  <w:style w:type="paragraph" w:styleId="TM3">
    <w:name w:val="toc 3"/>
    <w:basedOn w:val="Normal"/>
    <w:next w:val="Normal"/>
    <w:autoRedefine/>
    <w:semiHidden/>
    <w:rsid w:val="002211FA"/>
    <w:pPr>
      <w:ind w:left="480"/>
    </w:pPr>
  </w:style>
  <w:style w:type="paragraph" w:styleId="TM4">
    <w:name w:val="toc 4"/>
    <w:basedOn w:val="Normal"/>
    <w:next w:val="Normal"/>
    <w:autoRedefine/>
    <w:semiHidden/>
    <w:rsid w:val="002211FA"/>
    <w:pPr>
      <w:ind w:left="720"/>
    </w:pPr>
  </w:style>
  <w:style w:type="paragraph" w:styleId="TM5">
    <w:name w:val="toc 5"/>
    <w:basedOn w:val="Normal"/>
    <w:next w:val="Normal"/>
    <w:autoRedefine/>
    <w:semiHidden/>
    <w:rsid w:val="002211FA"/>
    <w:pPr>
      <w:ind w:left="960"/>
    </w:pPr>
  </w:style>
  <w:style w:type="paragraph" w:styleId="TM6">
    <w:name w:val="toc 6"/>
    <w:basedOn w:val="Normal"/>
    <w:next w:val="Normal"/>
    <w:autoRedefine/>
    <w:semiHidden/>
    <w:rsid w:val="002211FA"/>
    <w:pPr>
      <w:ind w:left="1200"/>
    </w:pPr>
  </w:style>
  <w:style w:type="paragraph" w:styleId="TM7">
    <w:name w:val="toc 7"/>
    <w:basedOn w:val="Normal"/>
    <w:next w:val="Normal"/>
    <w:autoRedefine/>
    <w:semiHidden/>
    <w:rsid w:val="002211FA"/>
    <w:pPr>
      <w:ind w:left="1440"/>
    </w:pPr>
  </w:style>
  <w:style w:type="paragraph" w:styleId="TM8">
    <w:name w:val="toc 8"/>
    <w:basedOn w:val="Normal"/>
    <w:next w:val="Normal"/>
    <w:autoRedefine/>
    <w:semiHidden/>
    <w:rsid w:val="002211FA"/>
    <w:pPr>
      <w:ind w:left="1680"/>
    </w:pPr>
  </w:style>
  <w:style w:type="paragraph" w:styleId="TM9">
    <w:name w:val="toc 9"/>
    <w:basedOn w:val="Normal"/>
    <w:next w:val="Normal"/>
    <w:autoRedefine/>
    <w:semiHidden/>
    <w:rsid w:val="002211FA"/>
    <w:pPr>
      <w:ind w:left="1920"/>
    </w:pPr>
  </w:style>
  <w:style w:type="character" w:styleId="Appelnotedebasdep">
    <w:name w:val="footnote reference"/>
    <w:aliases w:val="Footnote symbol,Times 10 Point,Exposant 3 Point,Footnote reference number,Ref,de nota al pie,note TESI,SUPERS,EN Footnote text,EN Footnote Reference,Footnote Reference_LVL6,Footnote Reference_LVL61,Footnote number,f1"/>
    <w:uiPriority w:val="99"/>
    <w:rsid w:val="002211FA"/>
    <w:rPr>
      <w:vertAlign w:val="superscript"/>
    </w:rPr>
  </w:style>
  <w:style w:type="paragraph" w:customStyle="1" w:styleId="Bullet">
    <w:name w:val="Bullet"/>
    <w:basedOn w:val="Normal"/>
    <w:rsid w:val="002211FA"/>
    <w:pPr>
      <w:numPr>
        <w:numId w:val="31"/>
      </w:numPr>
      <w:tabs>
        <w:tab w:val="clear" w:pos="720"/>
        <w:tab w:val="left" w:pos="180"/>
      </w:tabs>
      <w:overflowPunct w:val="0"/>
      <w:autoSpaceDE w:val="0"/>
      <w:autoSpaceDN w:val="0"/>
      <w:adjustRightInd w:val="0"/>
      <w:spacing w:after="80"/>
      <w:ind w:left="180" w:hanging="180"/>
      <w:textAlignment w:val="baseline"/>
    </w:pPr>
  </w:style>
  <w:style w:type="paragraph" w:customStyle="1" w:styleId="References">
    <w:name w:val="References"/>
    <w:basedOn w:val="Normal"/>
    <w:autoRedefine/>
    <w:rsid w:val="0020411F"/>
    <w:pPr>
      <w:overflowPunct w:val="0"/>
      <w:autoSpaceDE w:val="0"/>
      <w:autoSpaceDN w:val="0"/>
      <w:adjustRightInd w:val="0"/>
      <w:spacing w:after="0"/>
      <w:ind w:left="360" w:hanging="360"/>
      <w:textAlignment w:val="baseline"/>
    </w:pPr>
  </w:style>
  <w:style w:type="character" w:styleId="Marquedecommentaire">
    <w:name w:val="annotation reference"/>
    <w:uiPriority w:val="99"/>
    <w:semiHidden/>
    <w:rsid w:val="002211FA"/>
    <w:rPr>
      <w:sz w:val="16"/>
    </w:rPr>
  </w:style>
  <w:style w:type="paragraph" w:customStyle="1" w:styleId="AbstractHeader">
    <w:name w:val="AbstractHeader"/>
    <w:basedOn w:val="Normal"/>
    <w:next w:val="AbstractText"/>
    <w:rsid w:val="009948DC"/>
    <w:pPr>
      <w:spacing w:before="200" w:after="200"/>
      <w:jc w:val="center"/>
    </w:pPr>
    <w:rPr>
      <w:b/>
      <w:kern w:val="28"/>
      <w:sz w:val="26"/>
      <w:szCs w:val="26"/>
    </w:rPr>
  </w:style>
  <w:style w:type="paragraph" w:customStyle="1" w:styleId="AbstractText">
    <w:name w:val="AbstractText"/>
    <w:basedOn w:val="Normal"/>
    <w:next w:val="Keyword"/>
    <w:rsid w:val="009948DC"/>
    <w:pPr>
      <w:spacing w:after="200"/>
      <w:ind w:left="720" w:right="720"/>
    </w:pPr>
    <w:rPr>
      <w:i/>
    </w:rPr>
  </w:style>
  <w:style w:type="paragraph" w:customStyle="1" w:styleId="Keyword">
    <w:name w:val="Keyword"/>
    <w:basedOn w:val="Normal"/>
    <w:next w:val="Titre1"/>
    <w:link w:val="KeywordChar"/>
    <w:rsid w:val="009948DC"/>
    <w:pPr>
      <w:spacing w:after="0"/>
      <w:ind w:firstLine="720"/>
    </w:pPr>
    <w:rPr>
      <w:rFonts w:ascii="Arial" w:eastAsia="SimSun" w:hAnsi="Arial"/>
    </w:rPr>
  </w:style>
  <w:style w:type="character" w:customStyle="1" w:styleId="KeywordChar">
    <w:name w:val="Keyword Char"/>
    <w:link w:val="Keyword"/>
    <w:rsid w:val="00280AA3"/>
    <w:rPr>
      <w:rFonts w:ascii="Arial" w:hAnsi="Arial"/>
      <w:lang w:val="en-US" w:eastAsia="en-US" w:bidi="ar-SA"/>
    </w:rPr>
  </w:style>
  <w:style w:type="character" w:styleId="Lienhypertexte">
    <w:name w:val="Hyperlink"/>
    <w:rsid w:val="002211FA"/>
    <w:rPr>
      <w:color w:val="0000FF"/>
      <w:u w:val="single"/>
    </w:rPr>
  </w:style>
  <w:style w:type="paragraph" w:customStyle="1" w:styleId="Figure">
    <w:name w:val="Figure"/>
    <w:basedOn w:val="Normal"/>
    <w:rsid w:val="002211FA"/>
    <w:pPr>
      <w:spacing w:after="0"/>
    </w:pPr>
  </w:style>
  <w:style w:type="paragraph" w:customStyle="1" w:styleId="Copyright">
    <w:name w:val="Copyright"/>
    <w:basedOn w:val="Normal"/>
    <w:rsid w:val="002211FA"/>
    <w:pPr>
      <w:framePr w:w="4680" w:h="1977" w:hRule="exact" w:hSpace="187" w:wrap="auto" w:vAnchor="page" w:hAnchor="page" w:x="1155" w:y="12605" w:anchorLock="1"/>
      <w:spacing w:after="0"/>
    </w:pPr>
    <w:rPr>
      <w:sz w:val="16"/>
    </w:rPr>
  </w:style>
  <w:style w:type="paragraph" w:customStyle="1" w:styleId="TableText">
    <w:name w:val="Table Text"/>
    <w:basedOn w:val="Normal"/>
    <w:rsid w:val="002211FA"/>
    <w:pPr>
      <w:keepLines/>
      <w:spacing w:before="40" w:after="40"/>
      <w:jc w:val="left"/>
    </w:pPr>
  </w:style>
  <w:style w:type="character" w:styleId="Lienhypertextesuivivisit">
    <w:name w:val="FollowedHyperlink"/>
    <w:rsid w:val="002211FA"/>
    <w:rPr>
      <w:color w:val="800080"/>
      <w:u w:val="single"/>
    </w:rPr>
  </w:style>
  <w:style w:type="paragraph" w:styleId="Textedebulles">
    <w:name w:val="Balloon Text"/>
    <w:basedOn w:val="Normal"/>
    <w:semiHidden/>
    <w:rsid w:val="002211FA"/>
    <w:rPr>
      <w:rFonts w:ascii="Tahoma" w:hAnsi="Tahoma" w:cs="Tahoma"/>
      <w:sz w:val="16"/>
      <w:szCs w:val="16"/>
    </w:rPr>
  </w:style>
  <w:style w:type="paragraph" w:styleId="Objetducommentaire">
    <w:name w:val="annotation subject"/>
    <w:basedOn w:val="Commentaire"/>
    <w:next w:val="Commentaire"/>
    <w:semiHidden/>
    <w:rsid w:val="002211FA"/>
    <w:rPr>
      <w:b/>
      <w:bCs/>
    </w:rPr>
  </w:style>
  <w:style w:type="paragraph" w:customStyle="1" w:styleId="SpecialStyle">
    <w:name w:val="SpecialStyle"/>
    <w:basedOn w:val="Normal"/>
    <w:link w:val="SpecialStyleChar"/>
    <w:rsid w:val="005A6555"/>
    <w:rPr>
      <w:rFonts w:ascii="Courier New" w:eastAsia="SimSun" w:hAnsi="Courier New"/>
    </w:rPr>
  </w:style>
  <w:style w:type="character" w:customStyle="1" w:styleId="SpecialStyleChar">
    <w:name w:val="SpecialStyle Char"/>
    <w:link w:val="SpecialStyle"/>
    <w:rsid w:val="005A6555"/>
    <w:rPr>
      <w:rFonts w:ascii="Courier New" w:hAnsi="Courier New"/>
      <w:lang w:val="en-US" w:eastAsia="en-US" w:bidi="ar-SA"/>
    </w:rPr>
  </w:style>
  <w:style w:type="paragraph" w:customStyle="1" w:styleId="FigureCaption">
    <w:name w:val="FigureCaption"/>
    <w:autoRedefine/>
    <w:rsid w:val="00BC4BCF"/>
    <w:pPr>
      <w:spacing w:before="120" w:after="120"/>
      <w:jc w:val="center"/>
    </w:pPr>
    <w:rPr>
      <w:rFonts w:ascii="Times New Roman" w:eastAsia="Times New Roman" w:hAnsi="Times New Roman"/>
      <w:b/>
    </w:rPr>
  </w:style>
  <w:style w:type="paragraph" w:customStyle="1" w:styleId="TableCaption">
    <w:name w:val="TableCaption"/>
    <w:basedOn w:val="FigureCaption"/>
    <w:rsid w:val="00BC4BCF"/>
  </w:style>
  <w:style w:type="paragraph" w:customStyle="1" w:styleId="TrackName">
    <w:name w:val="TrackName"/>
    <w:basedOn w:val="Email"/>
    <w:rsid w:val="005F5A1C"/>
    <w:pPr>
      <w:spacing w:after="120"/>
    </w:pPr>
    <w:rPr>
      <w:i/>
      <w:sz w:val="24"/>
    </w:rPr>
  </w:style>
  <w:style w:type="character" w:styleId="lev">
    <w:name w:val="Strong"/>
    <w:qFormat/>
    <w:rsid w:val="003168A1"/>
    <w:rPr>
      <w:b/>
      <w:bCs/>
    </w:rPr>
  </w:style>
  <w:style w:type="character" w:customStyle="1" w:styleId="CommentaireCar">
    <w:name w:val="Commentaire Car"/>
    <w:link w:val="Commentaire"/>
    <w:uiPriority w:val="99"/>
    <w:semiHidden/>
    <w:rsid w:val="00A32EFE"/>
    <w:rPr>
      <w:rFonts w:ascii="Georgia" w:eastAsia="Times New Roman" w:hAnsi="Georgia"/>
    </w:rPr>
  </w:style>
  <w:style w:type="paragraph" w:styleId="Paragraphedeliste">
    <w:name w:val="List Paragraph"/>
    <w:basedOn w:val="Normal"/>
    <w:uiPriority w:val="72"/>
    <w:rsid w:val="001379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8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5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2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nber.org/papers/w19035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yperlink" Target="http://www.idc.com/getdoc.jsp?containerId=prUS4056011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A3B8AEB-0CF7-41DF-A986-397B6C785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4831</Words>
  <Characters>27543</Characters>
  <Application>Microsoft Office Word</Application>
  <DocSecurity>0</DocSecurity>
  <Lines>229</Lines>
  <Paragraphs>64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ICIS 2015 Proceedings Template</vt:lpstr>
      <vt:lpstr>ICIS 2015 Proceedings Template</vt:lpstr>
    </vt:vector>
  </TitlesOfParts>
  <LinksUpToDate>false</LinksUpToDate>
  <CharactersWithSpaces>32310</CharactersWithSpaces>
  <SharedDoc>false</SharedDoc>
  <HLinks>
    <vt:vector size="18" baseType="variant">
      <vt:variant>
        <vt:i4>4128892</vt:i4>
      </vt:variant>
      <vt:variant>
        <vt:i4>6</vt:i4>
      </vt:variant>
      <vt:variant>
        <vt:i4>0</vt:i4>
      </vt:variant>
      <vt:variant>
        <vt:i4>5</vt:i4>
      </vt:variant>
      <vt:variant>
        <vt:lpwstr>http://start.aisnet.org/resource/resmgr/Files/MISQ-Revised.zip</vt:lpwstr>
      </vt:variant>
      <vt:variant>
        <vt:lpwstr/>
      </vt:variant>
      <vt:variant>
        <vt:i4>4915212</vt:i4>
      </vt:variant>
      <vt:variant>
        <vt:i4>3</vt:i4>
      </vt:variant>
      <vt:variant>
        <vt:i4>0</vt:i4>
      </vt:variant>
      <vt:variant>
        <vt:i4>5</vt:i4>
      </vt:variant>
      <vt:variant>
        <vt:lpwstr>http://www.misq.org/manuscript-guidelines</vt:lpwstr>
      </vt:variant>
      <vt:variant>
        <vt:lpwstr/>
      </vt:variant>
      <vt:variant>
        <vt:i4>1572869</vt:i4>
      </vt:variant>
      <vt:variant>
        <vt:i4>0</vt:i4>
      </vt:variant>
      <vt:variant>
        <vt:i4>0</vt:i4>
      </vt:variant>
      <vt:variant>
        <vt:i4>5</vt:i4>
      </vt:variant>
      <vt:variant>
        <vt:lpwstr>http://icis2015.aisnet.org/en/paper-submissions/paper-submission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ICIS 2015 Proceedings Template</dc:title>
  <dc:creator/>
  <cp:lastModifiedBy/>
  <cp:revision>1</cp:revision>
  <cp:lastPrinted>2007-01-24T08:32:00Z</cp:lastPrinted>
  <dcterms:created xsi:type="dcterms:W3CDTF">2016-08-22T17:06:00Z</dcterms:created>
  <dcterms:modified xsi:type="dcterms:W3CDTF">2016-08-23T15:01:00Z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viewHeaderText">
    <vt:lpwstr>For review only – do not cite or distribute</vt:lpwstr>
  </property>
  <property fmtid="{D5CDD505-2E9C-101B-9397-08002B2CF9AE}" pid="3" name="PublishHeaderText">
    <vt:lpwstr> </vt:lpwstr>
  </property>
</Properties>
</file>