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4AF805" w14:textId="77777777" w:rsidR="0015082F" w:rsidRDefault="0015082F">
      <w:pPr>
        <w:rPr>
          <w:rFonts w:ascii="Times New Roman" w:eastAsia="Times New Roman" w:hAnsi="Times New Roman" w:cs="Times New Roman"/>
          <w:b/>
          <w:bCs/>
          <w:color w:val="345A8A" w:themeColor="accent1" w:themeShade="B5"/>
          <w:sz w:val="32"/>
          <w:szCs w:val="32"/>
          <w:lang w:val="en-GB"/>
        </w:rPr>
      </w:pPr>
    </w:p>
    <w:p w14:paraId="4A2D0438" w14:textId="77777777" w:rsidR="00BC36E7" w:rsidRDefault="00BC36E7">
      <w:pPr>
        <w:rPr>
          <w:rFonts w:ascii="Times New Roman" w:eastAsia="Times New Roman" w:hAnsi="Times New Roman" w:cs="Times New Roman"/>
          <w:b/>
          <w:bCs/>
          <w:color w:val="345A8A" w:themeColor="accent1" w:themeShade="B5"/>
          <w:sz w:val="32"/>
          <w:szCs w:val="32"/>
          <w:lang w:val="en-GB"/>
        </w:rPr>
      </w:pPr>
    </w:p>
    <w:p w14:paraId="31DEC57C" w14:textId="4F1784AC" w:rsidR="0015082F" w:rsidRPr="007F33D5" w:rsidRDefault="0015082F" w:rsidP="002F6716">
      <w:pPr>
        <w:pStyle w:val="Otsikko"/>
        <w:rPr>
          <w:rFonts w:ascii="Times New Roman" w:eastAsia="Times New Roman" w:hAnsi="Times New Roman" w:cs="Times New Roman"/>
          <w:b/>
          <w:lang w:val="en-GB"/>
        </w:rPr>
      </w:pPr>
      <w:bookmarkStart w:id="0" w:name="_GoBack"/>
      <w:r w:rsidRPr="00B156D8">
        <w:rPr>
          <w:rFonts w:ascii="Times New Roman" w:eastAsia="Times New Roman" w:hAnsi="Times New Roman" w:cs="Times New Roman"/>
          <w:b/>
          <w:sz w:val="32"/>
          <w:lang w:val="en-GB"/>
        </w:rPr>
        <w:t>Using Deliberative Foresight to envision a Neo-Carbon Energy Innovation Ecosystem</w:t>
      </w:r>
      <w:bookmarkEnd w:id="0"/>
      <w:r w:rsidRPr="00B156D8">
        <w:rPr>
          <w:rFonts w:ascii="Times New Roman" w:eastAsia="Times New Roman" w:hAnsi="Times New Roman" w:cs="Times New Roman"/>
          <w:b/>
          <w:sz w:val="32"/>
          <w:lang w:val="en-GB"/>
        </w:rPr>
        <w:t xml:space="preserve"> – </w:t>
      </w:r>
      <w:r w:rsidR="003E6D07">
        <w:rPr>
          <w:rFonts w:ascii="Times New Roman" w:eastAsia="Times New Roman" w:hAnsi="Times New Roman" w:cs="Times New Roman"/>
          <w:b/>
          <w:sz w:val="32"/>
          <w:lang w:val="en-GB"/>
        </w:rPr>
        <w:t xml:space="preserve">a </w:t>
      </w:r>
      <w:r w:rsidRPr="00B156D8">
        <w:rPr>
          <w:rFonts w:ascii="Times New Roman" w:eastAsia="Times New Roman" w:hAnsi="Times New Roman" w:cs="Times New Roman"/>
          <w:b/>
          <w:sz w:val="32"/>
          <w:lang w:val="en-GB"/>
        </w:rPr>
        <w:t xml:space="preserve">Case </w:t>
      </w:r>
      <w:r w:rsidR="003E6D07">
        <w:rPr>
          <w:rFonts w:ascii="Times New Roman" w:eastAsia="Times New Roman" w:hAnsi="Times New Roman" w:cs="Times New Roman"/>
          <w:b/>
          <w:sz w:val="32"/>
          <w:lang w:val="en-GB"/>
        </w:rPr>
        <w:t xml:space="preserve">Study of </w:t>
      </w:r>
      <w:r w:rsidRPr="00B156D8">
        <w:rPr>
          <w:rFonts w:ascii="Times New Roman" w:eastAsia="Times New Roman" w:hAnsi="Times New Roman" w:cs="Times New Roman"/>
          <w:b/>
          <w:sz w:val="32"/>
          <w:lang w:val="en-GB"/>
        </w:rPr>
        <w:t>Kenya</w:t>
      </w:r>
    </w:p>
    <w:p w14:paraId="61C3B4B4" w14:textId="77777777" w:rsidR="00401F0B" w:rsidRDefault="00401F0B" w:rsidP="00401F0B">
      <w:pPr>
        <w:rPr>
          <w:lang w:val="en-GB"/>
        </w:rPr>
      </w:pPr>
    </w:p>
    <w:p w14:paraId="7140B4D6" w14:textId="708E8F4A" w:rsidR="0073504A" w:rsidRPr="00530925" w:rsidRDefault="00C06122" w:rsidP="004041D1">
      <w:pPr>
        <w:pStyle w:val="Otsikko1"/>
        <w:rPr>
          <w:rFonts w:eastAsia="Times New Roman" w:cs="Times New Roman"/>
          <w:lang w:val="en-GB"/>
        </w:rPr>
      </w:pPr>
      <w:bookmarkStart w:id="1" w:name="_Toc457995684"/>
      <w:r>
        <w:rPr>
          <w:rFonts w:eastAsia="Times New Roman" w:cs="Times New Roman"/>
          <w:lang w:val="en-GB"/>
        </w:rPr>
        <w:t>A</w:t>
      </w:r>
      <w:r w:rsidR="00DC0108" w:rsidRPr="00530925">
        <w:rPr>
          <w:rFonts w:eastAsia="Times New Roman" w:cs="Times New Roman"/>
          <w:lang w:val="en-GB"/>
        </w:rPr>
        <w:t>bstract</w:t>
      </w:r>
      <w:bookmarkEnd w:id="1"/>
    </w:p>
    <w:p w14:paraId="4ACDFE50" w14:textId="222C5077" w:rsidR="00AB4503" w:rsidRPr="00530925" w:rsidRDefault="00AB4503" w:rsidP="008B08C0">
      <w:pPr>
        <w:spacing w:after="0"/>
        <w:rPr>
          <w:rFonts w:ascii="Times New Roman" w:eastAsia="Times New Roman" w:hAnsi="Times New Roman" w:cs="Times New Roman"/>
          <w:color w:val="141823"/>
          <w:sz w:val="24"/>
          <w:lang w:val="en-GB"/>
        </w:rPr>
      </w:pPr>
    </w:p>
    <w:p w14:paraId="2950D50A" w14:textId="77777777" w:rsidR="0081281D" w:rsidRDefault="0081281D" w:rsidP="008B08C0">
      <w:pPr>
        <w:spacing w:after="0"/>
        <w:jc w:val="both"/>
        <w:rPr>
          <w:rFonts w:ascii="Times New Roman" w:hAnsi="Times New Roman" w:cs="Times New Roman"/>
          <w:sz w:val="24"/>
          <w:lang w:val="en-GB"/>
        </w:rPr>
      </w:pPr>
    </w:p>
    <w:p w14:paraId="14F0D76C" w14:textId="77777777" w:rsidR="0081281D" w:rsidRDefault="0081281D" w:rsidP="008B08C0">
      <w:pPr>
        <w:spacing w:after="0"/>
        <w:jc w:val="both"/>
        <w:rPr>
          <w:rFonts w:ascii="Times New Roman" w:hAnsi="Times New Roman" w:cs="Times New Roman"/>
          <w:sz w:val="24"/>
          <w:lang w:val="en-GB"/>
        </w:rPr>
      </w:pPr>
    </w:p>
    <w:p w14:paraId="7883D89D" w14:textId="3DEB521B" w:rsidR="00F269BD" w:rsidRDefault="008B08C0" w:rsidP="008B08C0">
      <w:pPr>
        <w:spacing w:after="0"/>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Foresight is a pragmatic futures studies</w:t>
      </w:r>
      <w:r w:rsidR="00425C3D" w:rsidRPr="00375C63">
        <w:rPr>
          <w:rFonts w:ascii="Times New Roman" w:hAnsi="Times New Roman" w:cs="Times New Roman"/>
          <w:sz w:val="24"/>
          <w:szCs w:val="24"/>
          <w:lang w:val="en-GB"/>
        </w:rPr>
        <w:t xml:space="preserve"> approach</w:t>
      </w:r>
      <w:r w:rsidRPr="00375C63">
        <w:rPr>
          <w:rFonts w:ascii="Times New Roman" w:hAnsi="Times New Roman" w:cs="Times New Roman"/>
          <w:sz w:val="24"/>
          <w:szCs w:val="24"/>
          <w:lang w:val="en-GB"/>
        </w:rPr>
        <w:t xml:space="preserve"> a</w:t>
      </w:r>
      <w:r w:rsidR="00B57871">
        <w:rPr>
          <w:rFonts w:ascii="Times New Roman" w:hAnsi="Times New Roman" w:cs="Times New Roman"/>
          <w:sz w:val="24"/>
          <w:szCs w:val="24"/>
          <w:lang w:val="en-GB"/>
        </w:rPr>
        <w:t>s</w:t>
      </w:r>
      <w:r w:rsidRPr="00375C63">
        <w:rPr>
          <w:rFonts w:ascii="Times New Roman" w:hAnsi="Times New Roman" w:cs="Times New Roman"/>
          <w:sz w:val="24"/>
          <w:szCs w:val="24"/>
          <w:lang w:val="en-GB"/>
        </w:rPr>
        <w:t xml:space="preserve"> structured debate about future-related topics. Deliberative foresight addresses stakeholders affected by specific futures. This paper goes beyond a low-carbon strategy to present the potential of</w:t>
      </w:r>
      <w:r w:rsidR="00BF0B98">
        <w:rPr>
          <w:rFonts w:ascii="Times New Roman" w:hAnsi="Times New Roman" w:cs="Times New Roman"/>
          <w:sz w:val="24"/>
          <w:szCs w:val="24"/>
          <w:lang w:val="en-GB"/>
        </w:rPr>
        <w:t xml:space="preserve"> futures </w:t>
      </w:r>
      <w:r w:rsidR="00B57871">
        <w:rPr>
          <w:rFonts w:ascii="Times New Roman" w:hAnsi="Times New Roman" w:cs="Times New Roman"/>
          <w:sz w:val="24"/>
          <w:szCs w:val="24"/>
          <w:lang w:val="en-GB"/>
        </w:rPr>
        <w:t>based on r</w:t>
      </w:r>
      <w:r w:rsidR="00B57871" w:rsidRPr="00375C63">
        <w:rPr>
          <w:rFonts w:ascii="Times New Roman" w:hAnsi="Times New Roman" w:cs="Times New Roman"/>
          <w:sz w:val="24"/>
          <w:szCs w:val="24"/>
          <w:lang w:val="en-GB"/>
        </w:rPr>
        <w:t>enewable energy</w:t>
      </w:r>
      <w:r w:rsidR="00B57871">
        <w:rPr>
          <w:rFonts w:ascii="Times New Roman" w:hAnsi="Times New Roman" w:cs="Times New Roman"/>
          <w:sz w:val="24"/>
          <w:szCs w:val="24"/>
          <w:lang w:val="en-GB"/>
        </w:rPr>
        <w:t xml:space="preserve">. In </w:t>
      </w:r>
      <w:r w:rsidR="00F269BD">
        <w:rPr>
          <w:rFonts w:ascii="Times New Roman" w:hAnsi="Times New Roman" w:cs="Times New Roman"/>
          <w:sz w:val="24"/>
          <w:szCs w:val="24"/>
          <w:lang w:val="en-GB"/>
        </w:rPr>
        <w:t>the</w:t>
      </w:r>
      <w:r w:rsidR="00B57871" w:rsidRPr="00375C63">
        <w:rPr>
          <w:rFonts w:ascii="Times New Roman" w:hAnsi="Times New Roman" w:cs="Times New Roman"/>
          <w:sz w:val="24"/>
          <w:szCs w:val="24"/>
          <w:lang w:val="en-GB"/>
        </w:rPr>
        <w:t xml:space="preserve"> neo-carbon energy</w:t>
      </w:r>
      <w:r w:rsidR="00B57871">
        <w:rPr>
          <w:rFonts w:ascii="Times New Roman" w:hAnsi="Times New Roman" w:cs="Times New Roman"/>
          <w:sz w:val="24"/>
          <w:szCs w:val="24"/>
          <w:lang w:val="en-GB"/>
        </w:rPr>
        <w:t xml:space="preserve"> system, </w:t>
      </w:r>
      <w:r w:rsidR="00F269BD">
        <w:rPr>
          <w:rFonts w:ascii="Times New Roman" w:hAnsi="Times New Roman" w:cs="Times New Roman"/>
          <w:sz w:val="24"/>
          <w:szCs w:val="24"/>
          <w:lang w:val="en-GB"/>
        </w:rPr>
        <w:t xml:space="preserve">high shares of solar, wind, and other renewables </w:t>
      </w:r>
      <w:r w:rsidR="00B57871">
        <w:rPr>
          <w:rFonts w:ascii="Times New Roman" w:hAnsi="Times New Roman" w:cs="Times New Roman"/>
          <w:sz w:val="24"/>
          <w:szCs w:val="24"/>
          <w:lang w:val="en-GB"/>
        </w:rPr>
        <w:t xml:space="preserve">are </w:t>
      </w:r>
      <w:r w:rsidR="00425C3D" w:rsidRPr="00375C63">
        <w:rPr>
          <w:rFonts w:ascii="Times New Roman" w:hAnsi="Times New Roman" w:cs="Times New Roman"/>
          <w:sz w:val="24"/>
          <w:szCs w:val="24"/>
          <w:lang w:val="en-GB"/>
        </w:rPr>
        <w:t xml:space="preserve">used, </w:t>
      </w:r>
      <w:r w:rsidRPr="00375C63">
        <w:rPr>
          <w:rFonts w:ascii="Times New Roman" w:hAnsi="Times New Roman" w:cs="Times New Roman"/>
          <w:sz w:val="24"/>
          <w:szCs w:val="24"/>
          <w:lang w:val="en-GB"/>
        </w:rPr>
        <w:t xml:space="preserve">and carbon dioxide from the air </w:t>
      </w:r>
      <w:r w:rsidR="00425C3D" w:rsidRPr="00375C63">
        <w:rPr>
          <w:rFonts w:ascii="Times New Roman" w:hAnsi="Times New Roman" w:cs="Times New Roman"/>
          <w:sz w:val="24"/>
          <w:szCs w:val="24"/>
          <w:lang w:val="en-GB"/>
        </w:rPr>
        <w:t xml:space="preserve">is used </w:t>
      </w:r>
      <w:r w:rsidRPr="00375C63">
        <w:rPr>
          <w:rFonts w:ascii="Times New Roman" w:hAnsi="Times New Roman" w:cs="Times New Roman"/>
          <w:sz w:val="24"/>
          <w:szCs w:val="24"/>
          <w:lang w:val="en-GB"/>
        </w:rPr>
        <w:t>as a source for</w:t>
      </w:r>
      <w:r w:rsidR="00B57871">
        <w:rPr>
          <w:rFonts w:ascii="Times New Roman" w:hAnsi="Times New Roman" w:cs="Times New Roman"/>
          <w:sz w:val="24"/>
          <w:szCs w:val="24"/>
          <w:lang w:val="en-GB"/>
        </w:rPr>
        <w:t xml:space="preserve"> synthetic </w:t>
      </w:r>
      <w:r w:rsidR="007B5FB1">
        <w:rPr>
          <w:rFonts w:ascii="Times New Roman" w:hAnsi="Times New Roman" w:cs="Times New Roman"/>
          <w:sz w:val="24"/>
          <w:szCs w:val="24"/>
          <w:lang w:val="en-GB"/>
        </w:rPr>
        <w:t xml:space="preserve">products </w:t>
      </w:r>
      <w:r w:rsidR="00B57871">
        <w:rPr>
          <w:rFonts w:ascii="Times New Roman" w:hAnsi="Times New Roman" w:cs="Times New Roman"/>
          <w:sz w:val="24"/>
          <w:szCs w:val="24"/>
          <w:lang w:val="en-GB"/>
        </w:rPr>
        <w:t xml:space="preserve">such as </w:t>
      </w:r>
      <w:r w:rsidRPr="00375C63">
        <w:rPr>
          <w:rFonts w:ascii="Times New Roman" w:hAnsi="Times New Roman" w:cs="Times New Roman"/>
          <w:sz w:val="24"/>
          <w:szCs w:val="24"/>
          <w:lang w:val="en-GB"/>
        </w:rPr>
        <w:t xml:space="preserve">plastics, chemicals and medicine. </w:t>
      </w:r>
      <w:r w:rsidR="00B65C73">
        <w:rPr>
          <w:rFonts w:ascii="Times New Roman" w:hAnsi="Times New Roman" w:cs="Times New Roman"/>
          <w:sz w:val="24"/>
          <w:szCs w:val="24"/>
          <w:lang w:val="en-GB"/>
        </w:rPr>
        <w:t>As</w:t>
      </w:r>
      <w:r w:rsidR="00EE1C78">
        <w:rPr>
          <w:rFonts w:ascii="Times New Roman" w:hAnsi="Times New Roman" w:cs="Times New Roman"/>
          <w:sz w:val="24"/>
          <w:szCs w:val="24"/>
          <w:lang w:val="en-GB"/>
        </w:rPr>
        <w:t xml:space="preserve"> t</w:t>
      </w:r>
      <w:r w:rsidR="00B57871">
        <w:rPr>
          <w:rFonts w:ascii="Times New Roman" w:hAnsi="Times New Roman" w:cs="Times New Roman"/>
          <w:sz w:val="24"/>
          <w:szCs w:val="24"/>
          <w:lang w:val="en-GB"/>
        </w:rPr>
        <w:t>ransition</w:t>
      </w:r>
      <w:r w:rsidR="00EE1C78">
        <w:rPr>
          <w:rFonts w:ascii="Times New Roman" w:hAnsi="Times New Roman" w:cs="Times New Roman"/>
          <w:sz w:val="24"/>
          <w:szCs w:val="24"/>
          <w:lang w:val="en-GB"/>
        </w:rPr>
        <w:t>s</w:t>
      </w:r>
      <w:r w:rsidR="00B57871">
        <w:rPr>
          <w:rFonts w:ascii="Times New Roman" w:hAnsi="Times New Roman" w:cs="Times New Roman"/>
          <w:sz w:val="24"/>
          <w:szCs w:val="24"/>
          <w:lang w:val="en-GB"/>
        </w:rPr>
        <w:t xml:space="preserve"> </w:t>
      </w:r>
      <w:r w:rsidR="00EE1C78">
        <w:rPr>
          <w:rFonts w:ascii="Times New Roman" w:hAnsi="Times New Roman" w:cs="Times New Roman"/>
          <w:sz w:val="24"/>
          <w:szCs w:val="24"/>
          <w:lang w:val="en-GB"/>
        </w:rPr>
        <w:t xml:space="preserve">are </w:t>
      </w:r>
      <w:r w:rsidR="00B57871">
        <w:rPr>
          <w:rFonts w:ascii="Times New Roman" w:hAnsi="Times New Roman" w:cs="Times New Roman"/>
          <w:sz w:val="24"/>
          <w:szCs w:val="24"/>
          <w:lang w:val="en-GB"/>
        </w:rPr>
        <w:t>about technolog</w:t>
      </w:r>
      <w:r w:rsidR="007B5FB1">
        <w:rPr>
          <w:rFonts w:ascii="Times New Roman" w:hAnsi="Times New Roman" w:cs="Times New Roman"/>
          <w:sz w:val="24"/>
          <w:szCs w:val="24"/>
          <w:lang w:val="en-GB"/>
        </w:rPr>
        <w:t>ical and social change</w:t>
      </w:r>
      <w:r w:rsidR="00B57871">
        <w:rPr>
          <w:rFonts w:ascii="Times New Roman" w:hAnsi="Times New Roman" w:cs="Times New Roman"/>
          <w:sz w:val="24"/>
          <w:szCs w:val="24"/>
          <w:lang w:val="en-GB"/>
        </w:rPr>
        <w:t>, a</w:t>
      </w:r>
      <w:r w:rsidR="00B57871" w:rsidRPr="00375C63">
        <w:rPr>
          <w:rFonts w:ascii="Times New Roman" w:hAnsi="Times New Roman" w:cs="Times New Roman"/>
          <w:sz w:val="24"/>
          <w:szCs w:val="24"/>
          <w:lang w:val="en-GB"/>
        </w:rPr>
        <w:t xml:space="preserve"> neo-carbon energy innovation ecosystem</w:t>
      </w:r>
      <w:r w:rsidR="00EE1C78">
        <w:rPr>
          <w:rFonts w:ascii="Times New Roman" w:hAnsi="Times New Roman" w:cs="Times New Roman"/>
          <w:sz w:val="24"/>
          <w:szCs w:val="24"/>
          <w:lang w:val="en-GB"/>
        </w:rPr>
        <w:t>,</w:t>
      </w:r>
      <w:r w:rsidR="00B57871" w:rsidRPr="00375C63">
        <w:rPr>
          <w:rFonts w:ascii="Times New Roman" w:hAnsi="Times New Roman" w:cs="Times New Roman"/>
          <w:sz w:val="24"/>
          <w:szCs w:val="24"/>
          <w:lang w:val="en-GB"/>
        </w:rPr>
        <w:t xml:space="preserve"> consist</w:t>
      </w:r>
      <w:r w:rsidR="00EE1C78">
        <w:rPr>
          <w:rFonts w:ascii="Times New Roman" w:hAnsi="Times New Roman" w:cs="Times New Roman"/>
          <w:sz w:val="24"/>
          <w:szCs w:val="24"/>
          <w:lang w:val="en-GB"/>
        </w:rPr>
        <w:t>ing</w:t>
      </w:r>
      <w:r w:rsidR="00B57871" w:rsidRPr="00375C63">
        <w:rPr>
          <w:rFonts w:ascii="Times New Roman" w:hAnsi="Times New Roman" w:cs="Times New Roman"/>
          <w:sz w:val="24"/>
          <w:szCs w:val="24"/>
          <w:lang w:val="en-GB"/>
        </w:rPr>
        <w:t xml:space="preserve"> of actors at multiple levels</w:t>
      </w:r>
      <w:r w:rsidR="00EE1C78">
        <w:rPr>
          <w:rFonts w:ascii="Times New Roman" w:hAnsi="Times New Roman" w:cs="Times New Roman"/>
          <w:sz w:val="24"/>
          <w:szCs w:val="24"/>
          <w:lang w:val="en-GB"/>
        </w:rPr>
        <w:t>, is envisioned</w:t>
      </w:r>
      <w:r w:rsidR="00B57871">
        <w:rPr>
          <w:rFonts w:ascii="Times New Roman" w:hAnsi="Times New Roman" w:cs="Times New Roman"/>
          <w:sz w:val="24"/>
          <w:szCs w:val="24"/>
          <w:lang w:val="en-GB"/>
        </w:rPr>
        <w:t>.</w:t>
      </w:r>
      <w:r w:rsidR="00EE1C78" w:rsidRPr="00EE1C78">
        <w:rPr>
          <w:rFonts w:ascii="Times New Roman" w:hAnsi="Times New Roman" w:cs="Times New Roman"/>
          <w:sz w:val="24"/>
          <w:szCs w:val="24"/>
          <w:lang w:val="en-GB"/>
        </w:rPr>
        <w:t xml:space="preserve"> </w:t>
      </w:r>
      <w:r w:rsidR="00D44717">
        <w:rPr>
          <w:rFonts w:ascii="Times New Roman" w:hAnsi="Times New Roman" w:cs="Times New Roman"/>
          <w:sz w:val="24"/>
          <w:szCs w:val="24"/>
          <w:lang w:val="en-GB"/>
        </w:rPr>
        <w:t xml:space="preserve">To </w:t>
      </w:r>
      <w:r w:rsidR="00D44717" w:rsidRPr="00B51C45">
        <w:rPr>
          <w:rFonts w:ascii="Times New Roman" w:hAnsi="Times New Roman" w:cs="Times New Roman"/>
          <w:sz w:val="24"/>
          <w:szCs w:val="24"/>
          <w:lang w:val="en-GB"/>
        </w:rPr>
        <w:t xml:space="preserve">represent the </w:t>
      </w:r>
      <w:r w:rsidR="00D44717">
        <w:rPr>
          <w:rFonts w:ascii="Times New Roman" w:hAnsi="Times New Roman" w:cs="Times New Roman"/>
          <w:sz w:val="24"/>
          <w:szCs w:val="24"/>
          <w:lang w:val="en-GB"/>
        </w:rPr>
        <w:t xml:space="preserve">present </w:t>
      </w:r>
      <w:r w:rsidR="00D44717" w:rsidRPr="00B51C45">
        <w:rPr>
          <w:rFonts w:ascii="Times New Roman" w:hAnsi="Times New Roman" w:cs="Times New Roman"/>
          <w:sz w:val="24"/>
          <w:szCs w:val="24"/>
          <w:lang w:val="en-GB"/>
        </w:rPr>
        <w:t xml:space="preserve">‘direction’ of </w:t>
      </w:r>
      <w:r w:rsidR="00D44717">
        <w:rPr>
          <w:rFonts w:ascii="Times New Roman" w:hAnsi="Times New Roman" w:cs="Times New Roman"/>
          <w:sz w:val="24"/>
          <w:szCs w:val="24"/>
          <w:lang w:val="en-GB"/>
        </w:rPr>
        <w:t xml:space="preserve">Kenya’s energy </w:t>
      </w:r>
      <w:r w:rsidR="00D44717" w:rsidRPr="00B51C45">
        <w:rPr>
          <w:rFonts w:ascii="Times New Roman" w:hAnsi="Times New Roman" w:cs="Times New Roman"/>
          <w:sz w:val="24"/>
          <w:szCs w:val="24"/>
          <w:lang w:val="en-GB"/>
        </w:rPr>
        <w:t>transition</w:t>
      </w:r>
      <w:r w:rsidR="00D44717">
        <w:rPr>
          <w:rFonts w:ascii="Times New Roman" w:hAnsi="Times New Roman" w:cs="Times New Roman"/>
          <w:sz w:val="24"/>
          <w:szCs w:val="24"/>
          <w:lang w:val="en-GB"/>
        </w:rPr>
        <w:t>,</w:t>
      </w:r>
      <w:r w:rsidR="00B65C73">
        <w:rPr>
          <w:rFonts w:ascii="Times New Roman" w:hAnsi="Times New Roman" w:cs="Times New Roman"/>
          <w:sz w:val="24"/>
          <w:szCs w:val="24"/>
          <w:lang w:val="en-GB"/>
        </w:rPr>
        <w:t xml:space="preserve"> </w:t>
      </w:r>
      <w:r w:rsidR="00EE1C78">
        <w:rPr>
          <w:rFonts w:ascii="Times New Roman" w:hAnsi="Times New Roman" w:cs="Times New Roman"/>
          <w:sz w:val="24"/>
          <w:szCs w:val="24"/>
          <w:lang w:val="en-GB"/>
        </w:rPr>
        <w:t>four renewable energy approaches</w:t>
      </w:r>
      <w:r w:rsidR="00BF0B98">
        <w:rPr>
          <w:rFonts w:ascii="Times New Roman" w:hAnsi="Times New Roman" w:cs="Times New Roman"/>
          <w:sz w:val="24"/>
          <w:szCs w:val="24"/>
          <w:lang w:val="en-GB"/>
        </w:rPr>
        <w:t xml:space="preserve"> and projects </w:t>
      </w:r>
      <w:r w:rsidR="007B5FB1">
        <w:rPr>
          <w:rFonts w:ascii="Times New Roman" w:hAnsi="Times New Roman" w:cs="Times New Roman"/>
          <w:sz w:val="24"/>
          <w:szCs w:val="24"/>
          <w:lang w:val="en-GB"/>
        </w:rPr>
        <w:t>are examined</w:t>
      </w:r>
      <w:r w:rsidR="00BF0B98">
        <w:rPr>
          <w:rFonts w:ascii="Times New Roman" w:hAnsi="Times New Roman" w:cs="Times New Roman"/>
          <w:sz w:val="24"/>
          <w:szCs w:val="24"/>
          <w:lang w:val="en-GB"/>
        </w:rPr>
        <w:t xml:space="preserve">. </w:t>
      </w:r>
      <w:r w:rsidR="00B65C73">
        <w:rPr>
          <w:rFonts w:ascii="Times New Roman" w:hAnsi="Times New Roman" w:cs="Times New Roman"/>
          <w:sz w:val="24"/>
          <w:szCs w:val="24"/>
          <w:lang w:val="en-GB"/>
        </w:rPr>
        <w:t>A</w:t>
      </w:r>
      <w:r w:rsidR="00F269BD">
        <w:rPr>
          <w:rFonts w:ascii="Times New Roman" w:hAnsi="Times New Roman" w:cs="Times New Roman"/>
          <w:sz w:val="24"/>
          <w:szCs w:val="24"/>
          <w:lang w:val="en-GB"/>
        </w:rPr>
        <w:t xml:space="preserve"> conceptual model, which consists of deliberative foresight, innovation ecosystem</w:t>
      </w:r>
      <w:r w:rsidR="007B5FB1">
        <w:rPr>
          <w:rFonts w:ascii="Times New Roman" w:hAnsi="Times New Roman" w:cs="Times New Roman"/>
          <w:sz w:val="24"/>
          <w:szCs w:val="24"/>
          <w:lang w:val="en-GB"/>
        </w:rPr>
        <w:t>s thinking</w:t>
      </w:r>
      <w:r w:rsidR="00F269BD">
        <w:rPr>
          <w:rFonts w:ascii="Times New Roman" w:hAnsi="Times New Roman" w:cs="Times New Roman"/>
          <w:sz w:val="24"/>
          <w:szCs w:val="24"/>
          <w:lang w:val="en-GB"/>
        </w:rPr>
        <w:t>, transformative potential and sustainability,</w:t>
      </w:r>
      <w:r w:rsidR="00F269BD" w:rsidRPr="00F269BD">
        <w:rPr>
          <w:rFonts w:ascii="Times New Roman" w:hAnsi="Times New Roman" w:cs="Times New Roman"/>
          <w:sz w:val="24"/>
          <w:szCs w:val="24"/>
          <w:lang w:val="en-GB"/>
        </w:rPr>
        <w:t xml:space="preserve"> </w:t>
      </w:r>
      <w:r w:rsidR="00F269BD">
        <w:rPr>
          <w:rFonts w:ascii="Times New Roman" w:hAnsi="Times New Roman" w:cs="Times New Roman"/>
          <w:sz w:val="24"/>
          <w:szCs w:val="24"/>
          <w:lang w:val="en-GB"/>
        </w:rPr>
        <w:t xml:space="preserve">is </w:t>
      </w:r>
      <w:r w:rsidR="007B5FB1">
        <w:rPr>
          <w:rFonts w:ascii="Times New Roman" w:hAnsi="Times New Roman" w:cs="Times New Roman"/>
          <w:sz w:val="24"/>
          <w:szCs w:val="24"/>
          <w:lang w:val="en-GB"/>
        </w:rPr>
        <w:t xml:space="preserve">then </w:t>
      </w:r>
      <w:r w:rsidR="00F269BD">
        <w:rPr>
          <w:rFonts w:ascii="Times New Roman" w:hAnsi="Times New Roman" w:cs="Times New Roman"/>
          <w:sz w:val="24"/>
          <w:szCs w:val="24"/>
          <w:lang w:val="en-GB"/>
        </w:rPr>
        <w:t xml:space="preserve">introduced. </w:t>
      </w:r>
      <w:r w:rsidR="007B5FB1">
        <w:rPr>
          <w:rFonts w:ascii="Times New Roman" w:hAnsi="Times New Roman" w:cs="Times New Roman"/>
          <w:sz w:val="24"/>
          <w:szCs w:val="24"/>
          <w:lang w:val="en-GB"/>
        </w:rPr>
        <w:t xml:space="preserve">To study </w:t>
      </w:r>
      <w:r w:rsidR="00F269BD" w:rsidRPr="00375C63">
        <w:rPr>
          <w:rFonts w:ascii="Times New Roman" w:hAnsi="Times New Roman" w:cs="Times New Roman"/>
          <w:sz w:val="24"/>
          <w:szCs w:val="24"/>
          <w:lang w:val="en-GB"/>
        </w:rPr>
        <w:t>emerging energy transformation</w:t>
      </w:r>
      <w:r w:rsidR="007B5FB1">
        <w:rPr>
          <w:rFonts w:ascii="Times New Roman" w:hAnsi="Times New Roman" w:cs="Times New Roman"/>
          <w:sz w:val="24"/>
          <w:szCs w:val="24"/>
          <w:lang w:val="en-GB"/>
        </w:rPr>
        <w:t>s,</w:t>
      </w:r>
      <w:r w:rsidR="00F269BD" w:rsidRPr="00375C63">
        <w:rPr>
          <w:rFonts w:ascii="Times New Roman" w:hAnsi="Times New Roman" w:cs="Times New Roman"/>
          <w:sz w:val="24"/>
          <w:szCs w:val="24"/>
          <w:lang w:val="en-GB"/>
        </w:rPr>
        <w:t xml:space="preserve"> historical assumptions and conventional approaches to development and scenario-making</w:t>
      </w:r>
      <w:r w:rsidR="007B5FB1">
        <w:rPr>
          <w:rFonts w:ascii="Times New Roman" w:hAnsi="Times New Roman" w:cs="Times New Roman"/>
          <w:sz w:val="24"/>
          <w:szCs w:val="24"/>
          <w:lang w:val="en-GB"/>
        </w:rPr>
        <w:t xml:space="preserve"> need to be challenged</w:t>
      </w:r>
      <w:r w:rsidR="00F269BD" w:rsidRPr="00375C63">
        <w:rPr>
          <w:rFonts w:ascii="Times New Roman" w:hAnsi="Times New Roman" w:cs="Times New Roman"/>
          <w:sz w:val="24"/>
          <w:szCs w:val="24"/>
          <w:lang w:val="en-GB"/>
        </w:rPr>
        <w:t>. Th</w:t>
      </w:r>
      <w:r w:rsidR="007B5FB1">
        <w:rPr>
          <w:rFonts w:ascii="Times New Roman" w:hAnsi="Times New Roman" w:cs="Times New Roman"/>
          <w:sz w:val="24"/>
          <w:szCs w:val="24"/>
          <w:lang w:val="en-GB"/>
        </w:rPr>
        <w:t>is</w:t>
      </w:r>
      <w:r w:rsidR="00F269BD" w:rsidRPr="00375C63">
        <w:rPr>
          <w:rFonts w:ascii="Times New Roman" w:hAnsi="Times New Roman" w:cs="Times New Roman"/>
          <w:sz w:val="24"/>
          <w:szCs w:val="24"/>
          <w:lang w:val="en-GB"/>
        </w:rPr>
        <w:t xml:space="preserve"> paper </w:t>
      </w:r>
      <w:r w:rsidR="00F269BD">
        <w:rPr>
          <w:rFonts w:ascii="Times New Roman" w:hAnsi="Times New Roman" w:cs="Times New Roman"/>
          <w:sz w:val="24"/>
          <w:szCs w:val="24"/>
          <w:lang w:val="en-GB"/>
        </w:rPr>
        <w:t>claims</w:t>
      </w:r>
      <w:r w:rsidR="00F269BD" w:rsidRPr="00375C63">
        <w:rPr>
          <w:rFonts w:ascii="Times New Roman" w:hAnsi="Times New Roman" w:cs="Times New Roman"/>
          <w:sz w:val="24"/>
          <w:szCs w:val="24"/>
          <w:lang w:val="en-GB"/>
        </w:rPr>
        <w:t xml:space="preserve"> </w:t>
      </w:r>
      <w:r w:rsidR="00F269BD">
        <w:rPr>
          <w:rFonts w:ascii="Times New Roman" w:hAnsi="Times New Roman" w:cs="Times New Roman"/>
          <w:sz w:val="24"/>
          <w:szCs w:val="24"/>
          <w:lang w:val="en-GB"/>
        </w:rPr>
        <w:t xml:space="preserve">that </w:t>
      </w:r>
      <w:r w:rsidR="00F269BD" w:rsidRPr="00375C63">
        <w:rPr>
          <w:rFonts w:ascii="Times New Roman" w:hAnsi="Times New Roman" w:cs="Times New Roman"/>
          <w:sz w:val="24"/>
          <w:szCs w:val="24"/>
          <w:lang w:val="en-GB"/>
        </w:rPr>
        <w:t>deliberative foresight</w:t>
      </w:r>
      <w:r w:rsidR="007B5FB1">
        <w:rPr>
          <w:rFonts w:ascii="Times New Roman" w:hAnsi="Times New Roman" w:cs="Times New Roman"/>
          <w:sz w:val="24"/>
          <w:szCs w:val="24"/>
          <w:lang w:val="en-GB"/>
        </w:rPr>
        <w:t xml:space="preserve"> and a systemic approach to innovation can enable African</w:t>
      </w:r>
      <w:r w:rsidR="00F269BD" w:rsidRPr="00375C63">
        <w:rPr>
          <w:rFonts w:ascii="Times New Roman" w:hAnsi="Times New Roman" w:cs="Times New Roman"/>
          <w:sz w:val="24"/>
          <w:szCs w:val="24"/>
          <w:lang w:val="en-GB"/>
        </w:rPr>
        <w:t xml:space="preserve"> </w:t>
      </w:r>
      <w:r w:rsidR="007B5FB1">
        <w:rPr>
          <w:rFonts w:ascii="Times New Roman" w:hAnsi="Times New Roman" w:cs="Times New Roman"/>
          <w:sz w:val="24"/>
          <w:szCs w:val="24"/>
          <w:lang w:val="en-GB"/>
        </w:rPr>
        <w:t xml:space="preserve">countries to examine </w:t>
      </w:r>
      <w:r w:rsidR="00D44717">
        <w:rPr>
          <w:rFonts w:ascii="Times New Roman" w:hAnsi="Times New Roman" w:cs="Times New Roman"/>
          <w:sz w:val="24"/>
          <w:szCs w:val="24"/>
          <w:lang w:val="en-GB"/>
        </w:rPr>
        <w:t xml:space="preserve">how </w:t>
      </w:r>
      <w:r w:rsidR="00C73429">
        <w:rPr>
          <w:rFonts w:ascii="Times New Roman" w:hAnsi="Times New Roman" w:cs="Times New Roman"/>
          <w:sz w:val="24"/>
          <w:szCs w:val="24"/>
          <w:lang w:val="en-GB"/>
        </w:rPr>
        <w:t xml:space="preserve">their </w:t>
      </w:r>
      <w:r w:rsidR="00D44717" w:rsidRPr="00375C63">
        <w:rPr>
          <w:rFonts w:ascii="Times New Roman" w:hAnsi="Times New Roman" w:cs="Times New Roman"/>
          <w:sz w:val="24"/>
          <w:szCs w:val="24"/>
          <w:lang w:val="en-GB"/>
        </w:rPr>
        <w:t>econom</w:t>
      </w:r>
      <w:r w:rsidR="00D44717">
        <w:rPr>
          <w:rFonts w:ascii="Times New Roman" w:hAnsi="Times New Roman" w:cs="Times New Roman"/>
          <w:sz w:val="24"/>
          <w:szCs w:val="24"/>
          <w:lang w:val="en-GB"/>
        </w:rPr>
        <w:t>ies</w:t>
      </w:r>
      <w:r w:rsidR="00D44717" w:rsidRPr="00375C63">
        <w:rPr>
          <w:rFonts w:ascii="Times New Roman" w:hAnsi="Times New Roman" w:cs="Times New Roman"/>
          <w:sz w:val="24"/>
          <w:szCs w:val="24"/>
          <w:lang w:val="en-GB"/>
        </w:rPr>
        <w:t xml:space="preserve"> and energy system</w:t>
      </w:r>
      <w:r w:rsidR="00D44717">
        <w:rPr>
          <w:rFonts w:ascii="Times New Roman" w:hAnsi="Times New Roman" w:cs="Times New Roman"/>
          <w:sz w:val="24"/>
          <w:szCs w:val="24"/>
          <w:lang w:val="en-GB"/>
        </w:rPr>
        <w:t>s</w:t>
      </w:r>
      <w:r w:rsidR="00D44717" w:rsidRPr="00375C63">
        <w:rPr>
          <w:rFonts w:ascii="Times New Roman" w:hAnsi="Times New Roman" w:cs="Times New Roman"/>
          <w:sz w:val="24"/>
          <w:szCs w:val="24"/>
          <w:lang w:val="en-GB"/>
        </w:rPr>
        <w:t xml:space="preserve"> </w:t>
      </w:r>
      <w:r w:rsidR="00C73429">
        <w:rPr>
          <w:rFonts w:ascii="Times New Roman" w:hAnsi="Times New Roman" w:cs="Times New Roman"/>
          <w:sz w:val="24"/>
          <w:szCs w:val="24"/>
          <w:lang w:val="en-GB"/>
        </w:rPr>
        <w:t xml:space="preserve">can be </w:t>
      </w:r>
      <w:r w:rsidR="00C73429" w:rsidRPr="00375C63">
        <w:rPr>
          <w:rFonts w:ascii="Times New Roman" w:hAnsi="Times New Roman" w:cs="Times New Roman"/>
          <w:sz w:val="24"/>
          <w:szCs w:val="24"/>
          <w:lang w:val="en-GB"/>
        </w:rPr>
        <w:t>transform</w:t>
      </w:r>
      <w:r w:rsidR="00C73429">
        <w:rPr>
          <w:rFonts w:ascii="Times New Roman" w:hAnsi="Times New Roman" w:cs="Times New Roman"/>
          <w:sz w:val="24"/>
          <w:szCs w:val="24"/>
          <w:lang w:val="en-GB"/>
        </w:rPr>
        <w:t>ed</w:t>
      </w:r>
      <w:r w:rsidR="00C73429" w:rsidRPr="00375C63">
        <w:rPr>
          <w:rFonts w:ascii="Times New Roman" w:hAnsi="Times New Roman" w:cs="Times New Roman"/>
          <w:sz w:val="24"/>
          <w:szCs w:val="24"/>
          <w:lang w:val="en-GB"/>
        </w:rPr>
        <w:t xml:space="preserve"> </w:t>
      </w:r>
      <w:r w:rsidR="00D44717" w:rsidRPr="00375C63">
        <w:rPr>
          <w:rFonts w:ascii="Times New Roman" w:hAnsi="Times New Roman" w:cs="Times New Roman"/>
          <w:sz w:val="24"/>
          <w:szCs w:val="24"/>
          <w:lang w:val="en-GB"/>
        </w:rPr>
        <w:t>into emissions-free, efficient, low-cost, and sustainable.</w:t>
      </w:r>
      <w:r w:rsidR="00D44717">
        <w:rPr>
          <w:rFonts w:ascii="Times New Roman" w:hAnsi="Times New Roman" w:cs="Times New Roman"/>
          <w:sz w:val="24"/>
          <w:szCs w:val="24"/>
          <w:lang w:val="en-GB"/>
        </w:rPr>
        <w:t xml:space="preserve"> </w:t>
      </w:r>
      <w:r w:rsidR="00C73429">
        <w:rPr>
          <w:rFonts w:ascii="Times New Roman" w:hAnsi="Times New Roman" w:cs="Times New Roman"/>
          <w:sz w:val="24"/>
          <w:szCs w:val="24"/>
          <w:lang w:val="en-GB"/>
        </w:rPr>
        <w:t xml:space="preserve">Our approach </w:t>
      </w:r>
      <w:r w:rsidR="00D44717">
        <w:rPr>
          <w:rFonts w:ascii="Times New Roman" w:hAnsi="Times New Roman" w:cs="Times New Roman"/>
          <w:sz w:val="24"/>
          <w:szCs w:val="24"/>
          <w:lang w:val="en-GB"/>
        </w:rPr>
        <w:t xml:space="preserve">emphasizes </w:t>
      </w:r>
      <w:r w:rsidR="007B5FB1">
        <w:rPr>
          <w:rFonts w:ascii="Times New Roman" w:hAnsi="Times New Roman" w:cs="Times New Roman"/>
          <w:sz w:val="24"/>
          <w:szCs w:val="24"/>
          <w:lang w:val="en-GB"/>
        </w:rPr>
        <w:t xml:space="preserve">inclusive innovation, </w:t>
      </w:r>
      <w:r w:rsidR="00D44717">
        <w:rPr>
          <w:rFonts w:ascii="Times New Roman" w:hAnsi="Times New Roman" w:cs="Times New Roman"/>
          <w:sz w:val="24"/>
          <w:szCs w:val="24"/>
          <w:lang w:val="en-GB"/>
        </w:rPr>
        <w:t xml:space="preserve">broad-based </w:t>
      </w:r>
      <w:r w:rsidR="00F269BD" w:rsidRPr="00375C63">
        <w:rPr>
          <w:rFonts w:ascii="Times New Roman" w:hAnsi="Times New Roman" w:cs="Times New Roman"/>
          <w:sz w:val="24"/>
          <w:szCs w:val="24"/>
          <w:lang w:val="en-GB"/>
        </w:rPr>
        <w:t>socio-economic benefits</w:t>
      </w:r>
      <w:r w:rsidR="00F269BD">
        <w:rPr>
          <w:rFonts w:ascii="Times New Roman" w:hAnsi="Times New Roman" w:cs="Times New Roman"/>
          <w:sz w:val="24"/>
          <w:szCs w:val="24"/>
          <w:lang w:val="en-GB"/>
        </w:rPr>
        <w:t xml:space="preserve">, </w:t>
      </w:r>
      <w:r w:rsidR="00F269BD" w:rsidRPr="00375C63">
        <w:rPr>
          <w:rFonts w:ascii="Times New Roman" w:hAnsi="Times New Roman" w:cs="Times New Roman"/>
          <w:sz w:val="24"/>
          <w:szCs w:val="24"/>
          <w:lang w:val="en-GB"/>
        </w:rPr>
        <w:t>and mini</w:t>
      </w:r>
      <w:r w:rsidR="00D44717">
        <w:rPr>
          <w:rFonts w:ascii="Times New Roman" w:hAnsi="Times New Roman" w:cs="Times New Roman"/>
          <w:sz w:val="24"/>
          <w:szCs w:val="24"/>
          <w:lang w:val="en-GB"/>
        </w:rPr>
        <w:t>mising</w:t>
      </w:r>
      <w:r w:rsidR="00F269BD" w:rsidRPr="00375C63">
        <w:rPr>
          <w:rFonts w:ascii="Times New Roman" w:hAnsi="Times New Roman" w:cs="Times New Roman"/>
          <w:sz w:val="24"/>
          <w:szCs w:val="24"/>
          <w:lang w:val="en-GB"/>
        </w:rPr>
        <w:t xml:space="preserve"> environmental harm.</w:t>
      </w:r>
    </w:p>
    <w:p w14:paraId="0C85D9D3" w14:textId="77777777" w:rsidR="00BF0B98" w:rsidRDefault="00BF0B98" w:rsidP="008B08C0">
      <w:pPr>
        <w:spacing w:after="0"/>
        <w:jc w:val="both"/>
        <w:rPr>
          <w:rFonts w:ascii="Times New Roman" w:hAnsi="Times New Roman" w:cs="Times New Roman"/>
          <w:sz w:val="24"/>
          <w:szCs w:val="24"/>
          <w:lang w:val="en-GB"/>
        </w:rPr>
      </w:pPr>
    </w:p>
    <w:p w14:paraId="2608D3AD" w14:textId="5F35A65A" w:rsidR="004041D1" w:rsidRDefault="004041D1" w:rsidP="008B08C0">
      <w:pPr>
        <w:spacing w:after="0"/>
        <w:jc w:val="both"/>
        <w:rPr>
          <w:rFonts w:ascii="Times New Roman" w:hAnsi="Times New Roman" w:cs="Times New Roman"/>
          <w:sz w:val="24"/>
          <w:szCs w:val="24"/>
          <w:lang w:val="en-GB"/>
        </w:rPr>
      </w:pPr>
    </w:p>
    <w:p w14:paraId="4FE2DCD6" w14:textId="77777777" w:rsidR="00B156D8" w:rsidRPr="00375C63" w:rsidRDefault="00B156D8" w:rsidP="008B08C0">
      <w:pPr>
        <w:spacing w:after="0"/>
        <w:jc w:val="both"/>
        <w:rPr>
          <w:rFonts w:ascii="Times New Roman" w:hAnsi="Times New Roman" w:cs="Times New Roman"/>
          <w:sz w:val="24"/>
          <w:szCs w:val="24"/>
          <w:lang w:val="en-GB"/>
        </w:rPr>
      </w:pPr>
    </w:p>
    <w:p w14:paraId="3BAD5868" w14:textId="77777777" w:rsidR="00C946B2" w:rsidRPr="00375C63" w:rsidRDefault="00C946B2" w:rsidP="00F532D8">
      <w:pPr>
        <w:spacing w:after="0"/>
        <w:rPr>
          <w:rFonts w:ascii="Times New Roman" w:hAnsi="Times New Roman" w:cs="Times New Roman"/>
          <w:sz w:val="24"/>
          <w:szCs w:val="24"/>
          <w:lang w:val="en-GB"/>
        </w:rPr>
      </w:pPr>
    </w:p>
    <w:p w14:paraId="04256F58" w14:textId="77777777" w:rsidR="00C946B2" w:rsidRPr="00375C63" w:rsidRDefault="00C946B2" w:rsidP="00DC0108">
      <w:pPr>
        <w:rPr>
          <w:rFonts w:ascii="Times New Roman" w:hAnsi="Times New Roman" w:cs="Times New Roman"/>
          <w:b/>
          <w:sz w:val="24"/>
          <w:szCs w:val="24"/>
          <w:lang w:val="en-GB"/>
        </w:rPr>
      </w:pPr>
      <w:r w:rsidRPr="00375C63">
        <w:rPr>
          <w:rFonts w:ascii="Times New Roman" w:hAnsi="Times New Roman" w:cs="Times New Roman"/>
          <w:b/>
          <w:sz w:val="24"/>
          <w:szCs w:val="24"/>
          <w:lang w:val="en-GB"/>
        </w:rPr>
        <w:t>Key words, in alphabetic order (maximum 6)</w:t>
      </w:r>
    </w:p>
    <w:p w14:paraId="2B2D231D" w14:textId="083AB15E" w:rsidR="00F532D8" w:rsidRPr="00375C63" w:rsidRDefault="0092106E" w:rsidP="00AB4503">
      <w:pPr>
        <w:spacing w:after="0"/>
        <w:rPr>
          <w:rFonts w:ascii="Times New Roman" w:eastAsia="Times New Roman" w:hAnsi="Times New Roman" w:cs="Times New Roman"/>
          <w:color w:val="141823"/>
          <w:sz w:val="24"/>
          <w:szCs w:val="24"/>
          <w:lang w:val="en-GB"/>
        </w:rPr>
      </w:pPr>
      <w:r w:rsidRPr="00375C63">
        <w:rPr>
          <w:rFonts w:ascii="Times New Roman" w:eastAsia="Times New Roman" w:hAnsi="Times New Roman" w:cs="Times New Roman"/>
          <w:color w:val="141823"/>
          <w:sz w:val="24"/>
          <w:szCs w:val="24"/>
          <w:lang w:val="en-GB"/>
        </w:rPr>
        <w:t xml:space="preserve">Africa, </w:t>
      </w:r>
      <w:r w:rsidR="004F0C3F">
        <w:rPr>
          <w:rFonts w:ascii="Times New Roman" w:eastAsia="Times New Roman" w:hAnsi="Times New Roman" w:cs="Times New Roman"/>
          <w:color w:val="141823"/>
          <w:sz w:val="24"/>
          <w:szCs w:val="24"/>
          <w:lang w:val="en-GB"/>
        </w:rPr>
        <w:t>energy futures,</w:t>
      </w:r>
      <w:r w:rsidR="00D06194">
        <w:rPr>
          <w:rFonts w:ascii="Times New Roman" w:eastAsia="Times New Roman" w:hAnsi="Times New Roman" w:cs="Times New Roman"/>
          <w:color w:val="141823"/>
          <w:sz w:val="24"/>
          <w:szCs w:val="24"/>
          <w:lang w:val="en-GB"/>
        </w:rPr>
        <w:t xml:space="preserve"> innovation system,</w:t>
      </w:r>
      <w:r w:rsidR="008B08C0" w:rsidRPr="00375C63">
        <w:rPr>
          <w:rFonts w:ascii="Times New Roman" w:eastAsia="Times New Roman" w:hAnsi="Times New Roman" w:cs="Times New Roman"/>
          <w:color w:val="141823"/>
          <w:sz w:val="24"/>
          <w:szCs w:val="24"/>
          <w:lang w:val="en-GB"/>
        </w:rPr>
        <w:t xml:space="preserve"> </w:t>
      </w:r>
      <w:r w:rsidRPr="00375C63">
        <w:rPr>
          <w:rFonts w:ascii="Times New Roman" w:eastAsia="Times New Roman" w:hAnsi="Times New Roman" w:cs="Times New Roman"/>
          <w:color w:val="141823"/>
          <w:sz w:val="24"/>
          <w:szCs w:val="24"/>
          <w:lang w:val="en-GB"/>
        </w:rPr>
        <w:t xml:space="preserve">renewable energy, solar, </w:t>
      </w:r>
      <w:r w:rsidR="008B08C0" w:rsidRPr="00375C63">
        <w:rPr>
          <w:rFonts w:ascii="Times New Roman" w:eastAsia="Times New Roman" w:hAnsi="Times New Roman" w:cs="Times New Roman"/>
          <w:color w:val="141823"/>
          <w:sz w:val="24"/>
          <w:szCs w:val="24"/>
          <w:lang w:val="en-GB"/>
        </w:rPr>
        <w:t>transformati</w:t>
      </w:r>
      <w:r w:rsidRPr="00375C63">
        <w:rPr>
          <w:rFonts w:ascii="Times New Roman" w:eastAsia="Times New Roman" w:hAnsi="Times New Roman" w:cs="Times New Roman"/>
          <w:color w:val="141823"/>
          <w:sz w:val="24"/>
          <w:szCs w:val="24"/>
          <w:lang w:val="en-GB"/>
        </w:rPr>
        <w:t>on</w:t>
      </w:r>
    </w:p>
    <w:p w14:paraId="7DA8E673" w14:textId="77777777" w:rsidR="00C946B2" w:rsidRPr="00530925" w:rsidRDefault="00C946B2" w:rsidP="00AB4503">
      <w:pPr>
        <w:spacing w:after="0"/>
        <w:rPr>
          <w:rFonts w:ascii="Times New Roman" w:eastAsia="Times New Roman" w:hAnsi="Times New Roman" w:cs="Times New Roman"/>
          <w:color w:val="141823"/>
          <w:sz w:val="24"/>
          <w:lang w:val="en-GB"/>
        </w:rPr>
      </w:pPr>
    </w:p>
    <w:p w14:paraId="539DBE97" w14:textId="77777777" w:rsidR="002817CC" w:rsidRPr="00530925" w:rsidRDefault="002817CC">
      <w:pPr>
        <w:rPr>
          <w:rFonts w:ascii="Times New Roman" w:eastAsiaTheme="majorEastAsia" w:hAnsi="Times New Roman" w:cs="Times New Roman"/>
          <w:b/>
          <w:bCs/>
          <w:color w:val="4F81BD" w:themeColor="accent1"/>
          <w:sz w:val="26"/>
          <w:szCs w:val="26"/>
          <w:lang w:val="en-GB"/>
        </w:rPr>
      </w:pPr>
      <w:r w:rsidRPr="00530925">
        <w:rPr>
          <w:rFonts w:ascii="Times New Roman" w:hAnsi="Times New Roman" w:cs="Times New Roman"/>
          <w:lang w:val="en-GB"/>
        </w:rPr>
        <w:br w:type="page"/>
      </w:r>
    </w:p>
    <w:p w14:paraId="65A58796" w14:textId="737D287A" w:rsidR="00AB4503" w:rsidRPr="002F6716" w:rsidRDefault="00AB4503" w:rsidP="002F6716">
      <w:pPr>
        <w:pStyle w:val="Otsikko1"/>
        <w:rPr>
          <w:rFonts w:cs="Times New Roman"/>
          <w:szCs w:val="26"/>
          <w:lang w:val="en-GB"/>
        </w:rPr>
      </w:pPr>
      <w:bookmarkStart w:id="2" w:name="_Toc457995685"/>
      <w:r w:rsidRPr="007F33D5">
        <w:rPr>
          <w:rFonts w:cs="Times New Roman"/>
          <w:szCs w:val="26"/>
          <w:lang w:val="en-GB"/>
        </w:rPr>
        <w:lastRenderedPageBreak/>
        <w:t>Introduction</w:t>
      </w:r>
      <w:bookmarkEnd w:id="2"/>
    </w:p>
    <w:p w14:paraId="4BE54954" w14:textId="3B6C16EF" w:rsidR="003F1F0B" w:rsidRDefault="005F26BB" w:rsidP="003F1F0B">
      <w:pPr>
        <w:spacing w:after="0"/>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The debate</w:t>
      </w:r>
      <w:r w:rsidR="00807D41"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o</w:t>
      </w:r>
      <w:r w:rsidR="00807D41" w:rsidRPr="00375C63">
        <w:rPr>
          <w:rFonts w:ascii="Times New Roman" w:hAnsi="Times New Roman" w:cs="Times New Roman"/>
          <w:sz w:val="24"/>
          <w:szCs w:val="24"/>
          <w:lang w:val="en-GB"/>
        </w:rPr>
        <w:t>n</w:t>
      </w:r>
      <w:r w:rsidRPr="00375C63">
        <w:rPr>
          <w:rFonts w:ascii="Times New Roman" w:hAnsi="Times New Roman" w:cs="Times New Roman"/>
          <w:sz w:val="24"/>
          <w:szCs w:val="24"/>
          <w:lang w:val="en-GB"/>
        </w:rPr>
        <w:t xml:space="preserve"> </w:t>
      </w:r>
      <w:r w:rsidR="006F57BE" w:rsidRPr="00375C63">
        <w:rPr>
          <w:rFonts w:ascii="Times New Roman" w:hAnsi="Times New Roman" w:cs="Times New Roman"/>
          <w:sz w:val="24"/>
          <w:szCs w:val="24"/>
          <w:lang w:val="en-GB"/>
        </w:rPr>
        <w:t>remaining</w:t>
      </w:r>
      <w:r w:rsidRPr="00375C63">
        <w:rPr>
          <w:rFonts w:ascii="Times New Roman" w:hAnsi="Times New Roman" w:cs="Times New Roman"/>
          <w:sz w:val="24"/>
          <w:szCs w:val="24"/>
          <w:lang w:val="en-GB"/>
        </w:rPr>
        <w:t xml:space="preserve"> globally within a safe operating space (Steffen et al. 2015, Rockström et al. 2009)</w:t>
      </w:r>
      <w:r w:rsidR="00F25C73" w:rsidRPr="00375C63">
        <w:rPr>
          <w:rFonts w:ascii="Times New Roman" w:hAnsi="Times New Roman" w:cs="Times New Roman"/>
          <w:sz w:val="24"/>
          <w:szCs w:val="24"/>
          <w:lang w:val="en-GB"/>
        </w:rPr>
        <w:t xml:space="preserve"> is increasingly prominent</w:t>
      </w:r>
      <w:r w:rsidR="00230534">
        <w:rPr>
          <w:rFonts w:ascii="Times New Roman" w:hAnsi="Times New Roman" w:cs="Times New Roman"/>
          <w:sz w:val="24"/>
          <w:szCs w:val="24"/>
          <w:lang w:val="en-GB"/>
        </w:rPr>
        <w:t xml:space="preserve"> </w:t>
      </w:r>
      <w:r w:rsidR="00F25C73" w:rsidRPr="00375C63">
        <w:rPr>
          <w:rFonts w:ascii="Times New Roman" w:hAnsi="Times New Roman" w:cs="Times New Roman"/>
          <w:sz w:val="24"/>
          <w:szCs w:val="24"/>
          <w:lang w:val="en-GB"/>
        </w:rPr>
        <w:t>because t</w:t>
      </w:r>
      <w:r w:rsidR="00807D41" w:rsidRPr="00375C63">
        <w:rPr>
          <w:rFonts w:ascii="Times New Roman" w:hAnsi="Times New Roman" w:cs="Times New Roman"/>
          <w:sz w:val="24"/>
          <w:szCs w:val="24"/>
          <w:lang w:val="en-GB"/>
        </w:rPr>
        <w:t>he global carbon budget is closing</w:t>
      </w:r>
      <w:r w:rsidR="00CD0F9F" w:rsidRPr="00375C63">
        <w:rPr>
          <w:rFonts w:ascii="Times New Roman" w:hAnsi="Times New Roman" w:cs="Times New Roman"/>
          <w:sz w:val="24"/>
          <w:szCs w:val="24"/>
          <w:lang w:val="en-GB"/>
        </w:rPr>
        <w:t>.</w:t>
      </w:r>
      <w:r w:rsidR="00807D41" w:rsidRPr="00375C63">
        <w:rPr>
          <w:rFonts w:ascii="Times New Roman" w:hAnsi="Times New Roman" w:cs="Times New Roman"/>
          <w:sz w:val="24"/>
          <w:szCs w:val="24"/>
          <w:lang w:val="en-GB"/>
        </w:rPr>
        <w:t xml:space="preserve"> </w:t>
      </w:r>
      <w:r w:rsidR="000F0536" w:rsidRPr="00375C63">
        <w:rPr>
          <w:rFonts w:ascii="Times New Roman" w:hAnsi="Times New Roman" w:cs="Times New Roman"/>
          <w:sz w:val="24"/>
          <w:szCs w:val="24"/>
          <w:lang w:val="en-GB"/>
        </w:rPr>
        <w:t>T</w:t>
      </w:r>
      <w:r w:rsidR="00807D41" w:rsidRPr="00375C63">
        <w:rPr>
          <w:rFonts w:ascii="Times New Roman" w:hAnsi="Times New Roman" w:cs="Times New Roman"/>
          <w:sz w:val="24"/>
          <w:szCs w:val="24"/>
          <w:lang w:val="en-GB"/>
        </w:rPr>
        <w:t xml:space="preserve">he </w:t>
      </w:r>
      <w:r w:rsidR="0049458D" w:rsidRPr="00375C63">
        <w:rPr>
          <w:rFonts w:ascii="Times New Roman" w:hAnsi="Times New Roman" w:cs="Times New Roman"/>
          <w:sz w:val="24"/>
          <w:szCs w:val="24"/>
          <w:lang w:val="en-GB"/>
        </w:rPr>
        <w:t xml:space="preserve">IPCC </w:t>
      </w:r>
      <w:r w:rsidR="00541564" w:rsidRPr="00375C63">
        <w:rPr>
          <w:rFonts w:ascii="Times New Roman" w:hAnsi="Times New Roman" w:cs="Times New Roman"/>
          <w:sz w:val="24"/>
          <w:szCs w:val="24"/>
          <w:lang w:val="en-GB"/>
        </w:rPr>
        <w:t>estimate</w:t>
      </w:r>
      <w:r w:rsidR="000F0536" w:rsidRPr="00375C63">
        <w:rPr>
          <w:rFonts w:ascii="Times New Roman" w:hAnsi="Times New Roman" w:cs="Times New Roman"/>
          <w:sz w:val="24"/>
          <w:szCs w:val="24"/>
          <w:lang w:val="en-GB"/>
        </w:rPr>
        <w:t>s</w:t>
      </w:r>
      <w:r w:rsidR="0049458D" w:rsidRPr="00375C63">
        <w:rPr>
          <w:rFonts w:ascii="Times New Roman" w:hAnsi="Times New Roman" w:cs="Times New Roman"/>
          <w:sz w:val="24"/>
          <w:szCs w:val="24"/>
          <w:lang w:val="en-GB"/>
        </w:rPr>
        <w:t xml:space="preserve"> that </w:t>
      </w:r>
      <w:r w:rsidR="000F0536" w:rsidRPr="00375C63">
        <w:rPr>
          <w:rFonts w:ascii="Times New Roman" w:hAnsi="Times New Roman" w:cs="Times New Roman"/>
          <w:sz w:val="24"/>
          <w:szCs w:val="24"/>
          <w:lang w:val="en-GB"/>
        </w:rPr>
        <w:t>to limit global warming below 2°C, the remainin</w:t>
      </w:r>
      <w:r w:rsidR="007509B4" w:rsidRPr="00375C63">
        <w:rPr>
          <w:rFonts w:ascii="Times New Roman" w:hAnsi="Times New Roman" w:cs="Times New Roman"/>
          <w:sz w:val="24"/>
          <w:szCs w:val="24"/>
          <w:lang w:val="en-GB"/>
        </w:rPr>
        <w:t>g carbon budget for humankind i</w:t>
      </w:r>
      <w:r w:rsidR="000F0536" w:rsidRPr="00375C63">
        <w:rPr>
          <w:rFonts w:ascii="Times New Roman" w:hAnsi="Times New Roman" w:cs="Times New Roman"/>
          <w:sz w:val="24"/>
          <w:szCs w:val="24"/>
          <w:lang w:val="en-GB"/>
        </w:rPr>
        <w:t>s</w:t>
      </w:r>
      <w:r w:rsidR="00230534">
        <w:rPr>
          <w:rFonts w:ascii="Times New Roman" w:hAnsi="Times New Roman" w:cs="Times New Roman"/>
          <w:sz w:val="24"/>
          <w:szCs w:val="24"/>
          <w:lang w:val="en-GB"/>
        </w:rPr>
        <w:t xml:space="preserve"> </w:t>
      </w:r>
      <w:r w:rsidR="00425C3D" w:rsidRPr="00375C63">
        <w:rPr>
          <w:rFonts w:ascii="Times New Roman" w:hAnsi="Times New Roman" w:cs="Times New Roman"/>
          <w:sz w:val="24"/>
          <w:szCs w:val="24"/>
          <w:lang w:val="en-GB"/>
        </w:rPr>
        <w:t>880</w:t>
      </w:r>
      <w:r w:rsidR="00230534">
        <w:rPr>
          <w:rFonts w:ascii="Times New Roman" w:hAnsi="Times New Roman" w:cs="Times New Roman"/>
          <w:sz w:val="24"/>
          <w:szCs w:val="24"/>
          <w:lang w:val="en-GB"/>
        </w:rPr>
        <w:t>-</w:t>
      </w:r>
      <w:r w:rsidR="00425C3D" w:rsidRPr="00375C63">
        <w:rPr>
          <w:rFonts w:ascii="Times New Roman" w:hAnsi="Times New Roman" w:cs="Times New Roman"/>
          <w:sz w:val="24"/>
          <w:szCs w:val="24"/>
          <w:lang w:val="en-GB"/>
        </w:rPr>
        <w:t xml:space="preserve">1,180 </w:t>
      </w:r>
      <w:r w:rsidR="00D06194">
        <w:rPr>
          <w:rFonts w:ascii="Times New Roman" w:hAnsi="Times New Roman" w:cs="Times New Roman"/>
          <w:sz w:val="24"/>
          <w:szCs w:val="24"/>
          <w:lang w:val="en-GB"/>
        </w:rPr>
        <w:t>gigatonnes (</w:t>
      </w:r>
      <w:r w:rsidR="00425C3D" w:rsidRPr="00375C63">
        <w:rPr>
          <w:rFonts w:ascii="Times New Roman" w:hAnsi="Times New Roman" w:cs="Times New Roman"/>
          <w:sz w:val="24"/>
          <w:szCs w:val="24"/>
          <w:lang w:val="en-GB"/>
        </w:rPr>
        <w:t>Gt</w:t>
      </w:r>
      <w:r w:rsidR="00D06194">
        <w:rPr>
          <w:rFonts w:ascii="Times New Roman" w:hAnsi="Times New Roman" w:cs="Times New Roman"/>
          <w:sz w:val="24"/>
          <w:szCs w:val="24"/>
          <w:lang w:val="en-GB"/>
        </w:rPr>
        <w:t>)</w:t>
      </w:r>
      <w:r w:rsidR="00425C3D" w:rsidRPr="00375C63">
        <w:rPr>
          <w:rFonts w:ascii="Times New Roman" w:hAnsi="Times New Roman" w:cs="Times New Roman"/>
          <w:sz w:val="24"/>
          <w:szCs w:val="24"/>
          <w:lang w:val="en-GB"/>
        </w:rPr>
        <w:t xml:space="preserve"> </w:t>
      </w:r>
      <w:r w:rsidR="000F0536" w:rsidRPr="00375C63">
        <w:rPr>
          <w:rFonts w:ascii="Times New Roman" w:hAnsi="Times New Roman" w:cs="Times New Roman"/>
          <w:sz w:val="24"/>
          <w:szCs w:val="24"/>
          <w:lang w:val="en-GB"/>
        </w:rPr>
        <w:fldChar w:fldCharType="begin"/>
      </w:r>
      <w:r w:rsidR="003619B0">
        <w:rPr>
          <w:rFonts w:ascii="Times New Roman" w:hAnsi="Times New Roman" w:cs="Times New Roman"/>
          <w:sz w:val="24"/>
          <w:szCs w:val="24"/>
          <w:lang w:val="en-GB"/>
        </w:rPr>
        <w:instrText xml:space="preserve"> ADDIN ZOTERO_ITEM CSL_CITATION {"citationID":"l5D62Y4D","properties":{"formattedCitation":"(IPCC 2014a)","plainCitation":"(IPCC 2014a)"},"citationItems":[{"id":2271,"uris":["http://zotero.org/users/1114262/items/NQ4SQCM8"],"uri":["http://zotero.org/users/1114262/items/NQ4SQCM8"],"itemData":{"id":2271,"type":"report","title":"Climate Change 2014: Synthesis Report. Summary for Policymakers","publisher":"Intergovernmental Panel for Climate Change (IPCC)","publisher-place":"Geneva, Switzerland","page":"32","event-place":"Geneva, Switzerland","URL":"http://www.ipcc.ch/pdf/assessment-report/ar5/syr/AR5_SYR_FINAL_SPM.pdf","author":[{"family":"IPCC","given":""}],"issued":{"date-parts":[["2014"]]},"accessed":{"date-parts":[["2016",5,26]]}}}],"schema":"https://github.com/citation-style-language/schema/raw/master/csl-citation.json"} </w:instrText>
      </w:r>
      <w:r w:rsidR="000F0536" w:rsidRPr="00375C63">
        <w:rPr>
          <w:rFonts w:ascii="Times New Roman" w:hAnsi="Times New Roman" w:cs="Times New Roman"/>
          <w:sz w:val="24"/>
          <w:szCs w:val="24"/>
          <w:lang w:val="en-GB"/>
        </w:rPr>
        <w:fldChar w:fldCharType="separate"/>
      </w:r>
      <w:r w:rsidR="00ED5435" w:rsidRPr="00375C63">
        <w:rPr>
          <w:rFonts w:ascii="Times New Roman" w:hAnsi="Times New Roman" w:cs="Times New Roman"/>
          <w:sz w:val="24"/>
          <w:szCs w:val="24"/>
        </w:rPr>
        <w:t>(IPCC 2014a)</w:t>
      </w:r>
      <w:r w:rsidR="000F0536" w:rsidRPr="00375C63">
        <w:rPr>
          <w:rFonts w:ascii="Times New Roman" w:hAnsi="Times New Roman" w:cs="Times New Roman"/>
          <w:sz w:val="24"/>
          <w:szCs w:val="24"/>
          <w:lang w:val="en-GB"/>
        </w:rPr>
        <w:fldChar w:fldCharType="end"/>
      </w:r>
      <w:r w:rsidR="0049458D" w:rsidRPr="00375C63">
        <w:rPr>
          <w:rFonts w:ascii="Times New Roman" w:hAnsi="Times New Roman" w:cs="Times New Roman"/>
          <w:sz w:val="24"/>
          <w:szCs w:val="24"/>
          <w:lang w:val="en-GB"/>
        </w:rPr>
        <w:t>.</w:t>
      </w:r>
      <w:r w:rsidR="000F0536" w:rsidRPr="00375C63">
        <w:rPr>
          <w:rFonts w:ascii="Times New Roman" w:hAnsi="Times New Roman" w:cs="Times New Roman"/>
          <w:sz w:val="24"/>
          <w:szCs w:val="24"/>
          <w:lang w:val="en-GB"/>
        </w:rPr>
        <w:t xml:space="preserve"> </w:t>
      </w:r>
      <w:r w:rsidR="00D06194">
        <w:rPr>
          <w:rFonts w:ascii="Times New Roman" w:hAnsi="Times New Roman" w:cs="Times New Roman"/>
          <w:sz w:val="24"/>
          <w:szCs w:val="24"/>
          <w:lang w:val="en-GB"/>
        </w:rPr>
        <w:t>The</w:t>
      </w:r>
      <w:r w:rsidR="00D06194" w:rsidRPr="00375C63">
        <w:rPr>
          <w:rFonts w:ascii="Times New Roman" w:hAnsi="Times New Roman" w:cs="Times New Roman"/>
          <w:sz w:val="24"/>
          <w:szCs w:val="24"/>
          <w:lang w:val="en-GB"/>
        </w:rPr>
        <w:t xml:space="preserve"> </w:t>
      </w:r>
      <w:r w:rsidR="0049458D" w:rsidRPr="00375C63">
        <w:rPr>
          <w:rFonts w:ascii="Times New Roman" w:hAnsi="Times New Roman" w:cs="Times New Roman"/>
          <w:sz w:val="24"/>
          <w:szCs w:val="24"/>
          <w:lang w:val="en-GB"/>
        </w:rPr>
        <w:t>current CO</w:t>
      </w:r>
      <w:r w:rsidR="0049458D" w:rsidRPr="00375C63">
        <w:rPr>
          <w:rFonts w:ascii="Times New Roman" w:hAnsi="Times New Roman" w:cs="Times New Roman"/>
          <w:sz w:val="24"/>
          <w:szCs w:val="24"/>
          <w:vertAlign w:val="subscript"/>
          <w:lang w:val="en-GB"/>
        </w:rPr>
        <w:t>2</w:t>
      </w:r>
      <w:r w:rsidR="0049458D" w:rsidRPr="00375C63">
        <w:rPr>
          <w:rFonts w:ascii="Times New Roman" w:hAnsi="Times New Roman" w:cs="Times New Roman"/>
          <w:sz w:val="24"/>
          <w:szCs w:val="24"/>
          <w:lang w:val="en-GB"/>
        </w:rPr>
        <w:t xml:space="preserve"> emission trends</w:t>
      </w:r>
      <w:r w:rsidR="000F0536" w:rsidRPr="00375C63">
        <w:rPr>
          <w:rFonts w:ascii="Times New Roman" w:hAnsi="Times New Roman" w:cs="Times New Roman"/>
          <w:sz w:val="24"/>
          <w:szCs w:val="24"/>
          <w:lang w:val="en-GB"/>
        </w:rPr>
        <w:t xml:space="preserve"> </w:t>
      </w:r>
      <w:r w:rsidR="00D06194">
        <w:rPr>
          <w:rFonts w:ascii="Times New Roman" w:hAnsi="Times New Roman" w:cs="Times New Roman"/>
          <w:sz w:val="24"/>
          <w:szCs w:val="24"/>
          <w:lang w:val="en-GB"/>
        </w:rPr>
        <w:t xml:space="preserve">are approximately </w:t>
      </w:r>
      <w:r w:rsidR="000F0536" w:rsidRPr="00375C63">
        <w:rPr>
          <w:rFonts w:ascii="Times New Roman" w:hAnsi="Times New Roman" w:cs="Times New Roman"/>
          <w:sz w:val="24"/>
          <w:szCs w:val="24"/>
          <w:lang w:val="en-GB"/>
        </w:rPr>
        <w:t>50 Gt</w:t>
      </w:r>
      <w:r w:rsidR="00D44717">
        <w:rPr>
          <w:rFonts w:ascii="Times New Roman" w:hAnsi="Times New Roman" w:cs="Times New Roman"/>
          <w:sz w:val="24"/>
          <w:szCs w:val="24"/>
          <w:lang w:val="en-GB"/>
        </w:rPr>
        <w:t xml:space="preserve"> annually</w:t>
      </w:r>
      <w:r w:rsidR="0049458D" w:rsidRPr="00375C63">
        <w:rPr>
          <w:rFonts w:ascii="Times New Roman" w:hAnsi="Times New Roman" w:cs="Times New Roman"/>
          <w:sz w:val="24"/>
          <w:szCs w:val="24"/>
          <w:lang w:val="en-GB"/>
        </w:rPr>
        <w:t xml:space="preserve">, </w:t>
      </w:r>
      <w:r w:rsidR="00D06194">
        <w:rPr>
          <w:rFonts w:ascii="Times New Roman" w:hAnsi="Times New Roman" w:cs="Times New Roman"/>
          <w:sz w:val="24"/>
          <w:szCs w:val="24"/>
          <w:lang w:val="en-GB"/>
        </w:rPr>
        <w:t xml:space="preserve">which means that </w:t>
      </w:r>
      <w:r w:rsidR="0049458D" w:rsidRPr="00375C63">
        <w:rPr>
          <w:rFonts w:ascii="Times New Roman" w:hAnsi="Times New Roman" w:cs="Times New Roman"/>
          <w:sz w:val="24"/>
          <w:szCs w:val="24"/>
          <w:lang w:val="en-GB"/>
        </w:rPr>
        <w:t>th</w:t>
      </w:r>
      <w:r w:rsidR="007509B4" w:rsidRPr="00375C63">
        <w:rPr>
          <w:rFonts w:ascii="Times New Roman" w:hAnsi="Times New Roman" w:cs="Times New Roman"/>
          <w:sz w:val="24"/>
          <w:szCs w:val="24"/>
          <w:lang w:val="en-GB"/>
        </w:rPr>
        <w:t>e</w:t>
      </w:r>
      <w:r w:rsidR="0049458D" w:rsidRPr="00375C63">
        <w:rPr>
          <w:rFonts w:ascii="Times New Roman" w:hAnsi="Times New Roman" w:cs="Times New Roman"/>
          <w:sz w:val="24"/>
          <w:szCs w:val="24"/>
          <w:lang w:val="en-GB"/>
        </w:rPr>
        <w:t xml:space="preserve"> </w:t>
      </w:r>
      <w:r w:rsidR="000F0536" w:rsidRPr="00375C63">
        <w:rPr>
          <w:rFonts w:ascii="Times New Roman" w:hAnsi="Times New Roman" w:cs="Times New Roman"/>
          <w:sz w:val="24"/>
          <w:szCs w:val="24"/>
          <w:lang w:val="en-GB"/>
        </w:rPr>
        <w:t xml:space="preserve">space for </w:t>
      </w:r>
      <w:r w:rsidR="0049458D" w:rsidRPr="00375C63">
        <w:rPr>
          <w:rFonts w:ascii="Times New Roman" w:hAnsi="Times New Roman" w:cs="Times New Roman"/>
          <w:sz w:val="24"/>
          <w:szCs w:val="24"/>
          <w:lang w:val="en-GB"/>
        </w:rPr>
        <w:t xml:space="preserve">carbon emissions </w:t>
      </w:r>
      <w:r w:rsidR="00D06194">
        <w:rPr>
          <w:rFonts w:ascii="Times New Roman" w:hAnsi="Times New Roman" w:cs="Times New Roman"/>
          <w:sz w:val="24"/>
          <w:szCs w:val="24"/>
          <w:lang w:val="en-GB"/>
        </w:rPr>
        <w:t>is</w:t>
      </w:r>
      <w:r w:rsidR="00D06194" w:rsidRPr="00375C63">
        <w:rPr>
          <w:rFonts w:ascii="Times New Roman" w:hAnsi="Times New Roman" w:cs="Times New Roman"/>
          <w:sz w:val="24"/>
          <w:szCs w:val="24"/>
          <w:lang w:val="en-GB"/>
        </w:rPr>
        <w:t xml:space="preserve"> </w:t>
      </w:r>
      <w:r w:rsidR="0049458D" w:rsidRPr="00375C63">
        <w:rPr>
          <w:rFonts w:ascii="Times New Roman" w:hAnsi="Times New Roman" w:cs="Times New Roman"/>
          <w:sz w:val="24"/>
          <w:szCs w:val="24"/>
          <w:lang w:val="en-GB"/>
        </w:rPr>
        <w:t>constrained</w:t>
      </w:r>
      <w:r w:rsidR="00F25C73" w:rsidRPr="00375C63">
        <w:rPr>
          <w:rFonts w:ascii="Times New Roman" w:hAnsi="Times New Roman" w:cs="Times New Roman"/>
          <w:sz w:val="24"/>
          <w:szCs w:val="24"/>
          <w:lang w:val="en-GB"/>
        </w:rPr>
        <w:t xml:space="preserve">. </w:t>
      </w:r>
      <w:r w:rsidR="002908CB">
        <w:rPr>
          <w:rFonts w:ascii="Times New Roman" w:hAnsi="Times New Roman" w:cs="Times New Roman"/>
          <w:sz w:val="24"/>
          <w:szCs w:val="24"/>
          <w:lang w:val="en-GB"/>
        </w:rPr>
        <w:t xml:space="preserve">In a carbon constrained </w:t>
      </w:r>
      <w:r w:rsidR="002908CB" w:rsidRPr="00375C63">
        <w:rPr>
          <w:rFonts w:ascii="Times New Roman" w:hAnsi="Times New Roman" w:cs="Times New Roman"/>
          <w:sz w:val="24"/>
          <w:szCs w:val="24"/>
          <w:lang w:val="en-GB"/>
        </w:rPr>
        <w:t>future</w:t>
      </w:r>
      <w:r w:rsidR="002908CB">
        <w:rPr>
          <w:rFonts w:ascii="Times New Roman" w:hAnsi="Times New Roman" w:cs="Times New Roman"/>
          <w:sz w:val="24"/>
          <w:szCs w:val="24"/>
          <w:lang w:val="en-GB"/>
        </w:rPr>
        <w:t xml:space="preserve">, </w:t>
      </w:r>
      <w:r w:rsidR="002908CB" w:rsidRPr="00375C63">
        <w:rPr>
          <w:rFonts w:ascii="Times New Roman" w:hAnsi="Times New Roman" w:cs="Times New Roman"/>
          <w:sz w:val="24"/>
          <w:szCs w:val="24"/>
          <w:lang w:val="en-GB"/>
        </w:rPr>
        <w:t>fossil fuel based power plant</w:t>
      </w:r>
      <w:r w:rsidR="002908CB">
        <w:rPr>
          <w:rFonts w:ascii="Times New Roman" w:hAnsi="Times New Roman" w:cs="Times New Roman"/>
          <w:sz w:val="24"/>
          <w:szCs w:val="24"/>
          <w:lang w:val="en-GB"/>
        </w:rPr>
        <w:t xml:space="preserve">s may become </w:t>
      </w:r>
      <w:r w:rsidR="002908CB" w:rsidRPr="00375C63">
        <w:rPr>
          <w:rFonts w:ascii="Times New Roman" w:hAnsi="Times New Roman" w:cs="Times New Roman"/>
          <w:sz w:val="24"/>
          <w:szCs w:val="24"/>
          <w:lang w:val="en-GB"/>
        </w:rPr>
        <w:t>stranded investment</w:t>
      </w:r>
      <w:r w:rsidR="002908CB">
        <w:rPr>
          <w:rFonts w:ascii="Times New Roman" w:hAnsi="Times New Roman" w:cs="Times New Roman"/>
          <w:sz w:val="24"/>
          <w:szCs w:val="24"/>
          <w:lang w:val="en-GB"/>
        </w:rPr>
        <w:t xml:space="preserve">s. </w:t>
      </w:r>
      <w:r w:rsidR="00F81960" w:rsidRPr="00375C63">
        <w:rPr>
          <w:rFonts w:ascii="Times New Roman" w:hAnsi="Times New Roman" w:cs="Times New Roman"/>
          <w:sz w:val="24"/>
          <w:szCs w:val="24"/>
          <w:lang w:val="en-GB"/>
        </w:rPr>
        <w:t>The e</w:t>
      </w:r>
      <w:r w:rsidR="00F25C73" w:rsidRPr="00375C63">
        <w:rPr>
          <w:rFonts w:ascii="Times New Roman" w:hAnsi="Times New Roman" w:cs="Times New Roman"/>
          <w:sz w:val="24"/>
          <w:szCs w:val="24"/>
          <w:lang w:val="en-GB"/>
        </w:rPr>
        <w:t>nergy sector, due to its emissions globally</w:t>
      </w:r>
      <w:r w:rsidR="006C5CFE" w:rsidRPr="00375C63">
        <w:rPr>
          <w:rFonts w:ascii="Times New Roman" w:hAnsi="Times New Roman" w:cs="Times New Roman"/>
          <w:sz w:val="24"/>
          <w:szCs w:val="24"/>
          <w:lang w:val="en-GB"/>
        </w:rPr>
        <w:t>,</w:t>
      </w:r>
      <w:r w:rsidR="00F25C73" w:rsidRPr="00375C63">
        <w:rPr>
          <w:rFonts w:ascii="Times New Roman" w:hAnsi="Times New Roman" w:cs="Times New Roman"/>
          <w:sz w:val="24"/>
          <w:szCs w:val="24"/>
          <w:lang w:val="en-GB"/>
        </w:rPr>
        <w:t xml:space="preserve"> </w:t>
      </w:r>
      <w:r w:rsidR="00A21500">
        <w:rPr>
          <w:rFonts w:ascii="Times New Roman" w:hAnsi="Times New Roman" w:cs="Times New Roman"/>
          <w:sz w:val="24"/>
          <w:szCs w:val="24"/>
          <w:lang w:val="en-GB"/>
        </w:rPr>
        <w:t>is expected to</w:t>
      </w:r>
      <w:r w:rsidR="00A21500" w:rsidRPr="00375C63">
        <w:rPr>
          <w:rFonts w:ascii="Times New Roman" w:hAnsi="Times New Roman" w:cs="Times New Roman"/>
          <w:sz w:val="24"/>
          <w:szCs w:val="24"/>
          <w:lang w:val="en-GB"/>
        </w:rPr>
        <w:t xml:space="preserve"> </w:t>
      </w:r>
      <w:r w:rsidR="00F25C73" w:rsidRPr="00375C63">
        <w:rPr>
          <w:rFonts w:ascii="Times New Roman" w:hAnsi="Times New Roman" w:cs="Times New Roman"/>
          <w:sz w:val="24"/>
          <w:szCs w:val="24"/>
          <w:lang w:val="en-GB"/>
        </w:rPr>
        <w:t>have a crucial role</w:t>
      </w:r>
      <w:r w:rsidR="00A21500">
        <w:rPr>
          <w:rFonts w:ascii="Times New Roman" w:hAnsi="Times New Roman" w:cs="Times New Roman"/>
          <w:sz w:val="24"/>
          <w:szCs w:val="24"/>
          <w:lang w:val="en-GB"/>
        </w:rPr>
        <w:t xml:space="preserve"> in achieving emissions reductions</w:t>
      </w:r>
      <w:r w:rsidR="00F25C73" w:rsidRPr="00375C63">
        <w:rPr>
          <w:rFonts w:ascii="Times New Roman" w:hAnsi="Times New Roman" w:cs="Times New Roman"/>
          <w:sz w:val="24"/>
          <w:szCs w:val="24"/>
          <w:lang w:val="en-GB"/>
        </w:rPr>
        <w:t xml:space="preserve"> </w:t>
      </w:r>
      <w:r w:rsidR="00F25C73"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{"citationID":"5JXNN8nB","properties":{"formattedCitation":"(Bierbaum and Matson 2013)","plainCitation":"(Bierbaum and Matson 2013)"},"citationItems":[{"id":798,"uris":["http://zotero.org/users/1114262/items/ZJA7CNJ6"],"uri":["http://zotero.org/users/1114262/items/ZJA7CNJ6"],"itemData":{"id":798,"type":"article-journal","title":"Energy in the Context of Sustainability","container-title":"Daedalus","page":"146-161","volume":"142","issue":"1","journalAbbreviation":"Daedalus","author":[{"family":"Bierbaum","given":"Rosina M"},{"family":"Matson","given":"Pamela A"}],"issued":{"date-parts":[["2013"]]}}}],"schema":"https://github.com/citation-style-language/schema/raw/master/csl-citation.json"} </w:instrText>
      </w:r>
      <w:r w:rsidR="00F25C73" w:rsidRPr="00375C63">
        <w:rPr>
          <w:rFonts w:ascii="Times New Roman" w:hAnsi="Times New Roman" w:cs="Times New Roman"/>
          <w:sz w:val="24"/>
          <w:szCs w:val="24"/>
          <w:lang w:val="en-GB"/>
        </w:rPr>
        <w:fldChar w:fldCharType="separate"/>
      </w:r>
      <w:r w:rsidR="00F25C73" w:rsidRPr="00375C63">
        <w:rPr>
          <w:rFonts w:ascii="Times New Roman" w:hAnsi="Times New Roman" w:cs="Times New Roman"/>
          <w:sz w:val="24"/>
          <w:szCs w:val="24"/>
          <w:lang w:val="en-GB"/>
        </w:rPr>
        <w:t>(Bierbaum and Matson 2013)</w:t>
      </w:r>
      <w:r w:rsidR="00F25C73" w:rsidRPr="00375C63">
        <w:rPr>
          <w:rFonts w:ascii="Times New Roman" w:hAnsi="Times New Roman" w:cs="Times New Roman"/>
          <w:sz w:val="24"/>
          <w:szCs w:val="24"/>
          <w:lang w:val="en-GB"/>
        </w:rPr>
        <w:fldChar w:fldCharType="end"/>
      </w:r>
      <w:r w:rsidR="00F25C73" w:rsidRPr="00375C63">
        <w:rPr>
          <w:rFonts w:ascii="Times New Roman" w:hAnsi="Times New Roman" w:cs="Times New Roman"/>
          <w:sz w:val="24"/>
          <w:szCs w:val="24"/>
          <w:lang w:val="en-GB"/>
        </w:rPr>
        <w:t xml:space="preserve">. </w:t>
      </w:r>
      <w:r w:rsidR="00230534">
        <w:rPr>
          <w:rFonts w:ascii="Times New Roman" w:hAnsi="Times New Roman" w:cs="Times New Roman"/>
          <w:sz w:val="24"/>
          <w:szCs w:val="24"/>
          <w:lang w:val="en-GB"/>
        </w:rPr>
        <w:t>T</w:t>
      </w:r>
      <w:r w:rsidR="002908CB">
        <w:rPr>
          <w:rFonts w:ascii="Times New Roman" w:hAnsi="Times New Roman" w:cs="Times New Roman"/>
          <w:sz w:val="24"/>
          <w:szCs w:val="24"/>
          <w:lang w:val="en-GB"/>
        </w:rPr>
        <w:t xml:space="preserve">he costs of solar and wind energy are decreasing </w:t>
      </w:r>
      <w:r w:rsidR="002908CB">
        <w:rPr>
          <w:rFonts w:ascii="Times New Roman" w:hAnsi="Times New Roman" w:cs="Times New Roman"/>
          <w:sz w:val="24"/>
          <w:szCs w:val="24"/>
          <w:lang w:val="en-GB"/>
        </w:rPr>
        <w:fldChar w:fldCharType="begin"/>
      </w:r>
      <w:r w:rsidR="002908CB">
        <w:rPr>
          <w:rFonts w:ascii="Times New Roman" w:hAnsi="Times New Roman" w:cs="Times New Roman"/>
          <w:sz w:val="24"/>
          <w:szCs w:val="24"/>
          <w:lang w:val="en-GB"/>
        </w:rPr>
        <w:instrText xml:space="preserve"> ADDIN ZOTERO_ITEM CSL_CITATION {"citationID":"jYpZu7Dv","properties":{"formattedCitation":"(IRENA 2016a)","plainCitation":"(IRENA 2016a)"},"citationItems":[{"id":6407,"uris":["http://zotero.org/users/1114262/items/ZWZ88D4G"],"uri":["http://zotero.org/users/1114262/items/ZWZ88D4G"],"itemData":{"id":6407,"type":"report","title":"The Power to Change: Solar and Wind Cost Reduction Potential to 2025","publisher":"International Renewable Energy Agency (IRENA)","publisher-place":"Abu Dhabi","event-place":"Abu Dhabi","URL":"http://www.irena.org/menu/?mnu=Subcat&amp;PriMenuID=36&amp;CatID=141&amp;SubcatID=2733","author":[{"family":"IRENA","given":""}],"issued":{"date-parts":[["2016"]]},"accessed":{"date-parts":[["2017",5,4]]}}}],"schema":"https://github.com/citation-style-language/schema/raw/master/csl-citation.json"} </w:instrText>
      </w:r>
      <w:r w:rsidR="002908CB">
        <w:rPr>
          <w:rFonts w:ascii="Times New Roman" w:hAnsi="Times New Roman" w:cs="Times New Roman"/>
          <w:sz w:val="24"/>
          <w:szCs w:val="24"/>
          <w:lang w:val="en-GB"/>
        </w:rPr>
        <w:fldChar w:fldCharType="separate"/>
      </w:r>
      <w:r w:rsidR="002908CB" w:rsidRPr="00601118">
        <w:rPr>
          <w:rFonts w:ascii="Times New Roman" w:hAnsi="Times New Roman" w:cs="Times New Roman"/>
          <w:sz w:val="24"/>
        </w:rPr>
        <w:t>(IRENA 2016a)</w:t>
      </w:r>
      <w:r w:rsidR="002908CB">
        <w:rPr>
          <w:rFonts w:ascii="Times New Roman" w:hAnsi="Times New Roman" w:cs="Times New Roman"/>
          <w:sz w:val="24"/>
          <w:szCs w:val="24"/>
          <w:lang w:val="en-GB"/>
        </w:rPr>
        <w:fldChar w:fldCharType="end"/>
      </w:r>
      <w:r w:rsidR="002908CB">
        <w:rPr>
          <w:rFonts w:ascii="Times New Roman" w:hAnsi="Times New Roman" w:cs="Times New Roman"/>
          <w:sz w:val="24"/>
          <w:szCs w:val="24"/>
          <w:lang w:val="en-GB"/>
        </w:rPr>
        <w:t xml:space="preserve">, </w:t>
      </w:r>
      <w:r w:rsidR="00230534">
        <w:rPr>
          <w:rFonts w:ascii="Times New Roman" w:hAnsi="Times New Roman" w:cs="Times New Roman"/>
          <w:sz w:val="24"/>
          <w:szCs w:val="24"/>
          <w:lang w:val="en-GB"/>
        </w:rPr>
        <w:t xml:space="preserve">but </w:t>
      </w:r>
      <w:r w:rsidR="00A21500">
        <w:rPr>
          <w:rFonts w:ascii="Times New Roman" w:hAnsi="Times New Roman" w:cs="Times New Roman"/>
          <w:sz w:val="24"/>
          <w:szCs w:val="24"/>
          <w:lang w:val="en-GB"/>
        </w:rPr>
        <w:t>c</w:t>
      </w:r>
      <w:r w:rsidR="00D06194">
        <w:rPr>
          <w:rFonts w:ascii="Times New Roman" w:hAnsi="Times New Roman" w:cs="Times New Roman"/>
          <w:sz w:val="24"/>
          <w:szCs w:val="24"/>
          <w:lang w:val="en-GB"/>
        </w:rPr>
        <w:t xml:space="preserve">onsidering the </w:t>
      </w:r>
      <w:r w:rsidR="00D06194" w:rsidRPr="00CB0E5F">
        <w:rPr>
          <w:rFonts w:ascii="Times New Roman" w:hAnsi="Times New Roman" w:cs="Times New Roman"/>
          <w:sz w:val="24"/>
          <w:szCs w:val="24"/>
        </w:rPr>
        <w:t>rigidity of the energy sector</w:t>
      </w:r>
      <w:r w:rsidR="00D06194">
        <w:rPr>
          <w:rFonts w:ascii="Times New Roman" w:hAnsi="Times New Roman" w:cs="Times New Roman"/>
          <w:sz w:val="24"/>
          <w:szCs w:val="24"/>
        </w:rPr>
        <w:t xml:space="preserve"> </w:t>
      </w:r>
      <w:r w:rsidR="00D06194">
        <w:rPr>
          <w:rFonts w:ascii="Times New Roman" w:hAnsi="Times New Roman" w:cs="Times New Roman"/>
          <w:sz w:val="24"/>
          <w:szCs w:val="24"/>
        </w:rPr>
        <w:fldChar w:fldCharType="begin"/>
      </w:r>
      <w:r w:rsidR="00D06194">
        <w:rPr>
          <w:rFonts w:ascii="Times New Roman" w:hAnsi="Times New Roman" w:cs="Times New Roman"/>
          <w:sz w:val="24"/>
          <w:szCs w:val="24"/>
        </w:rPr>
        <w:instrText xml:space="preserve"> ADDIN ZOTERO_ITEM CSL_CITATION {"citationID":"PmIqo6MX","properties":{"formattedCitation":"(Sovacool 2016)","plainCitation":"(Sovacool 2016)"},"citationItems":[{"id":6102,"uris":["http://zotero.org/users/1114262/items/ZU94U7N4"],"uri":["http://zotero.org/users/1114262/items/ZU94U7N4"],"itemData":{"id":6102,"type":"article-journal","title":"How long will it take? Conceptualizing the temporal dynamics of energy transitions","container-title":"Energy Research &amp; Social Science","collection-title":"Energy Transitions in Europe: Emerging Challenges, Innovative Approaches, and Possible Solutions","page":"202-215","volume":"13","source":"ScienceDirect","abstract":"Transitioning away from our current global energy system is of paramount importance. The speed at which a transition can take place—its timing, or temporal dynamics—is a critical element of consideration. This study therefore investigates the issue of time in global and national energy transitions by asking: What does the mainstream academic literature suggest about the time scale of energy transitions? Additionally, what does some of the more recent empirical data related to transitions say, or challenge, about conventional views? In answering these questions, the article presents a “mainstream” view of energy transitions as long, protracted affairs, often taking decades to centuries to occur. However, the article then offers some empirical evidence that the predominant view of timing may not always be supported by the evidence. With this in mind, the final part of the article argues for more transparent conceptions and definitions of energy transitions, and it asks for analysis that recognizes the causal complexity underlying them.","DOI":"10.1016/j.erss.2015.12.020","ISSN":"2214-6296","shortTitle":"How long will it take?","journalAbbreviation":"Energy Research &amp; Social Science","author":[{"family":"Sovacool","given":"Benjamin K."}],"issued":{"date-parts":[["2016",3]]}}}],"schema":"https://github.com/citation-style-language/schema/raw/master/csl-citation.json"} </w:instrText>
      </w:r>
      <w:r w:rsidR="00D06194">
        <w:rPr>
          <w:rFonts w:ascii="Times New Roman" w:hAnsi="Times New Roman" w:cs="Times New Roman"/>
          <w:sz w:val="24"/>
          <w:szCs w:val="24"/>
        </w:rPr>
        <w:fldChar w:fldCharType="separate"/>
      </w:r>
      <w:r w:rsidR="00D06194" w:rsidRPr="00CB0E5F">
        <w:rPr>
          <w:rFonts w:ascii="Times New Roman" w:hAnsi="Times New Roman" w:cs="Times New Roman"/>
          <w:sz w:val="24"/>
        </w:rPr>
        <w:t>(Sovacool 2016)</w:t>
      </w:r>
      <w:r w:rsidR="00D06194">
        <w:rPr>
          <w:rFonts w:ascii="Times New Roman" w:hAnsi="Times New Roman" w:cs="Times New Roman"/>
          <w:sz w:val="24"/>
          <w:szCs w:val="24"/>
        </w:rPr>
        <w:fldChar w:fldCharType="end"/>
      </w:r>
      <w:r w:rsidR="00D06194" w:rsidRPr="00CB0E5F">
        <w:rPr>
          <w:rFonts w:ascii="Times New Roman" w:hAnsi="Times New Roman" w:cs="Times New Roman"/>
          <w:sz w:val="24"/>
          <w:szCs w:val="24"/>
        </w:rPr>
        <w:t xml:space="preserve">, </w:t>
      </w:r>
      <w:r w:rsidR="002908CB" w:rsidRPr="00375C63">
        <w:rPr>
          <w:rFonts w:ascii="Times New Roman" w:hAnsi="Times New Roman" w:cs="Times New Roman"/>
          <w:sz w:val="24"/>
          <w:szCs w:val="24"/>
          <w:lang w:val="en-GB"/>
        </w:rPr>
        <w:t xml:space="preserve">to have a zero-emission energy system in 2050, </w:t>
      </w:r>
      <w:r w:rsidR="00F25C73" w:rsidRPr="00375C63">
        <w:rPr>
          <w:rFonts w:ascii="Times New Roman" w:hAnsi="Times New Roman" w:cs="Times New Roman"/>
          <w:sz w:val="24"/>
          <w:szCs w:val="24"/>
          <w:lang w:val="en-GB"/>
        </w:rPr>
        <w:t xml:space="preserve">its </w:t>
      </w:r>
      <w:r w:rsidR="00CD0F9F" w:rsidRPr="00375C63">
        <w:rPr>
          <w:rFonts w:ascii="Times New Roman" w:hAnsi="Times New Roman" w:cs="Times New Roman"/>
          <w:sz w:val="24"/>
          <w:szCs w:val="24"/>
          <w:lang w:val="en-GB"/>
        </w:rPr>
        <w:t xml:space="preserve">blueprint must </w:t>
      </w:r>
      <w:r w:rsidR="00A21500" w:rsidRPr="00375C63">
        <w:rPr>
          <w:rFonts w:ascii="Times New Roman" w:hAnsi="Times New Roman" w:cs="Times New Roman"/>
          <w:sz w:val="24"/>
          <w:szCs w:val="24"/>
          <w:lang w:val="en-GB"/>
        </w:rPr>
        <w:t>already</w:t>
      </w:r>
      <w:r w:rsidR="00A21500">
        <w:rPr>
          <w:rFonts w:ascii="Times New Roman" w:hAnsi="Times New Roman" w:cs="Times New Roman"/>
          <w:sz w:val="24"/>
          <w:szCs w:val="24"/>
          <w:lang w:val="en-GB"/>
        </w:rPr>
        <w:t xml:space="preserve"> </w:t>
      </w:r>
      <w:r w:rsidR="00CD0F9F" w:rsidRPr="00375C63">
        <w:rPr>
          <w:rFonts w:ascii="Times New Roman" w:hAnsi="Times New Roman" w:cs="Times New Roman"/>
          <w:sz w:val="24"/>
          <w:szCs w:val="24"/>
          <w:lang w:val="en-GB"/>
        </w:rPr>
        <w:t>be designed.</w:t>
      </w:r>
      <w:r w:rsidR="00E36AFA" w:rsidRPr="00375C63">
        <w:rPr>
          <w:rFonts w:ascii="Times New Roman" w:hAnsi="Times New Roman" w:cs="Times New Roman"/>
          <w:sz w:val="24"/>
          <w:szCs w:val="24"/>
          <w:lang w:val="en-GB"/>
        </w:rPr>
        <w:t xml:space="preserve"> </w:t>
      </w:r>
    </w:p>
    <w:p w14:paraId="0CC42E2D" w14:textId="77777777" w:rsidR="003F1F0B" w:rsidRDefault="003F1F0B" w:rsidP="003F1F0B">
      <w:pPr>
        <w:spacing w:after="0"/>
        <w:jc w:val="both"/>
        <w:rPr>
          <w:rFonts w:ascii="Times New Roman" w:hAnsi="Times New Roman" w:cs="Times New Roman"/>
          <w:sz w:val="24"/>
          <w:szCs w:val="24"/>
          <w:lang w:val="en-GB"/>
        </w:rPr>
      </w:pPr>
    </w:p>
    <w:p w14:paraId="1B1030E7" w14:textId="04A55F56" w:rsidR="003F1F0B" w:rsidRDefault="007B5FB1">
      <w:pPr>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00B36CC5">
        <w:rPr>
          <w:rFonts w:ascii="Times New Roman" w:hAnsi="Times New Roman" w:cs="Times New Roman"/>
          <w:sz w:val="24"/>
          <w:szCs w:val="24"/>
          <w:lang w:val="en-GB"/>
        </w:rPr>
        <w:t>n</w:t>
      </w:r>
      <w:r w:rsidR="00795224">
        <w:rPr>
          <w:rFonts w:ascii="Times New Roman" w:hAnsi="Times New Roman" w:cs="Times New Roman"/>
          <w:sz w:val="24"/>
          <w:szCs w:val="24"/>
          <w:lang w:val="en-GB"/>
        </w:rPr>
        <w:t xml:space="preserve"> </w:t>
      </w:r>
      <w:r w:rsidR="00390BF6">
        <w:rPr>
          <w:rFonts w:ascii="Times New Roman" w:hAnsi="Times New Roman" w:cs="Times New Roman"/>
          <w:sz w:val="24"/>
          <w:szCs w:val="24"/>
          <w:lang w:val="en-GB"/>
        </w:rPr>
        <w:t xml:space="preserve">the transitions debate </w:t>
      </w:r>
      <w:r w:rsidR="00390BF6">
        <w:rPr>
          <w:rFonts w:ascii="Times New Roman" w:hAnsi="Times New Roman" w:cs="Times New Roman"/>
          <w:sz w:val="24"/>
          <w:szCs w:val="24"/>
          <w:lang w:val="en-GB"/>
        </w:rPr>
        <w:fldChar w:fldCharType="begin"/>
      </w:r>
      <w:r w:rsidR="00C73429">
        <w:rPr>
          <w:rFonts w:ascii="Times New Roman" w:hAnsi="Times New Roman" w:cs="Times New Roman"/>
          <w:sz w:val="24"/>
          <w:szCs w:val="24"/>
          <w:lang w:val="en-GB"/>
        </w:rPr>
        <w:instrText xml:space="preserve"> ADDIN ZOTERO_ITEM CSL_CITATION {"citationID":"iJLWuDKL","properties":{"formattedCitation":"(Geels and Schot 2007; Child and Breyer 2017)","plainCitation":"(Geels and Schot 2007; Child and Breyer 2017)"},"citationItems":[{"id":3724,"uris":["http://zotero.org/users/1114262/items/NQEM5C9F"],"uri":["http://zotero.org/users/1114262/items/NQEM5C9F"],"itemData":{"id":3724,"type":"article-journal","title":"Typology of sociotechnical transition pathways","container-title":"Research Policy","page":"399-417","volume":"36","issue":"3","source":"CrossRef","DOI":"10.1016/j.respol.2007.01.003","ISSN":"00487333","language":"en","author":[{"family":"Geels","given":"Frank W."},{"family":"Schot","given":"Johan"}],"issued":{"date-parts":[["2007",4]]}}},{"id":6275,"uris":["http://zotero.org/users/1114262/items/86XZTJIR"],"uri":["http://zotero.org/users/1114262/items/86XZTJIR"],"itemData":{"id":6275,"type":"article-journal","title":"Transition and transformation: A review of the concept of change in the progress towards future sustainable energy systems","container-title":"Energy Policy","page":"11-26","volume":"107","source":"CrossRef","DOI":"10.1016/j.enpol.2017.04.022","ISSN":"03014215","shortTitle":"Transition and transformation","language":"en","author":[{"family":"Child","given":"Michael"},{"family":"Breyer","given":"Christian"}],"issued":{"date-parts":[["2017",8]]}}}],"schema":"https://github.com/citation-style-language/schema/raw/master/csl-citation.json"} </w:instrText>
      </w:r>
      <w:r w:rsidR="00390BF6">
        <w:rPr>
          <w:rFonts w:ascii="Times New Roman" w:hAnsi="Times New Roman" w:cs="Times New Roman"/>
          <w:sz w:val="24"/>
          <w:szCs w:val="24"/>
          <w:lang w:val="en-GB"/>
        </w:rPr>
        <w:fldChar w:fldCharType="separate"/>
      </w:r>
      <w:r w:rsidR="00C73429" w:rsidRPr="00CB0E5F">
        <w:rPr>
          <w:rFonts w:ascii="Times New Roman" w:hAnsi="Times New Roman" w:cs="Times New Roman"/>
          <w:sz w:val="24"/>
        </w:rPr>
        <w:t>(Geels and Schot 2007; Child and Breyer 2017)</w:t>
      </w:r>
      <w:r w:rsidR="00390BF6">
        <w:rPr>
          <w:rFonts w:ascii="Times New Roman" w:hAnsi="Times New Roman" w:cs="Times New Roman"/>
          <w:sz w:val="24"/>
          <w:szCs w:val="24"/>
          <w:lang w:val="en-GB"/>
        </w:rPr>
        <w:fldChar w:fldCharType="end"/>
      </w:r>
      <w:r w:rsidR="00795224">
        <w:rPr>
          <w:rFonts w:ascii="Times New Roman" w:hAnsi="Times New Roman" w:cs="Times New Roman"/>
          <w:sz w:val="24"/>
          <w:szCs w:val="24"/>
          <w:lang w:val="en-GB"/>
        </w:rPr>
        <w:t>, it has been argued</w:t>
      </w:r>
      <w:r w:rsidR="00390BF6">
        <w:rPr>
          <w:rFonts w:ascii="Times New Roman" w:hAnsi="Times New Roman" w:cs="Times New Roman"/>
          <w:sz w:val="24"/>
          <w:szCs w:val="24"/>
          <w:lang w:val="en-GB"/>
        </w:rPr>
        <w:t xml:space="preserve"> that </w:t>
      </w:r>
      <w:r w:rsidR="005F26BB" w:rsidRPr="00375C63">
        <w:rPr>
          <w:rFonts w:ascii="Times New Roman" w:hAnsi="Times New Roman" w:cs="Times New Roman"/>
          <w:sz w:val="24"/>
          <w:szCs w:val="24"/>
          <w:lang w:val="en-GB"/>
        </w:rPr>
        <w:t xml:space="preserve">innovation needs to be transformed for sustainability </w:t>
      </w:r>
      <w:r w:rsidR="005F26B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{"citationID":"vlYj18Tm","properties":{"formattedCitation":"(Leach et al. 2012)","plainCitation":"(Leach et al. 2012)"},"citationItems":[{"id":761,"uris":["http://zotero.org/users/1114262/items/7TTW6RJK"],"uri":["http://zotero.org/users/1114262/items/7TTW6RJK"],"itemData":{"id":761,"type":"article-journal","title":"Transforming innovation for sustainability","container-title":"Ecology and Society","page":"11","volume":"17","issue":"2","ISSN":"1708-3087","journalAbbreviation":"Ecology and Society","author":[{"family":"Leach","given":"Melissa"},{"family":"Rockström","given":"Johan"},{"family":"Raskin","given":"Paul"},{"family":"Scoones","given":"Ian Christopher"},{"family":"Stirling","given":"Andrew C"},{"family":"Smith","given":"Adrian"},{"family":"Thompson","given":"John"},{"family":"Millstone","given":"Erik"},{"family":"Ely","given":"Adrian"},{"family":"Arond","given":"Elisa"}],"issued":{"date-parts":[["2012"]]}}}],"schema":"https://github.com/citation-style-language/schema/raw/master/csl-citation.json"} </w:instrText>
      </w:r>
      <w:r w:rsidR="005F26BB" w:rsidRPr="00375C63">
        <w:rPr>
          <w:rFonts w:ascii="Times New Roman" w:hAnsi="Times New Roman" w:cs="Times New Roman"/>
          <w:sz w:val="24"/>
          <w:szCs w:val="24"/>
          <w:lang w:val="en-GB"/>
        </w:rPr>
        <w:fldChar w:fldCharType="separate"/>
      </w:r>
      <w:r w:rsidR="005F26BB" w:rsidRPr="00375C63">
        <w:rPr>
          <w:rFonts w:ascii="Times New Roman" w:hAnsi="Times New Roman" w:cs="Times New Roman"/>
          <w:sz w:val="24"/>
          <w:szCs w:val="24"/>
          <w:lang w:val="en-GB"/>
        </w:rPr>
        <w:t>(Leach et al. 2012)</w:t>
      </w:r>
      <w:r w:rsidR="005F26BB" w:rsidRPr="00375C63">
        <w:rPr>
          <w:rFonts w:ascii="Times New Roman" w:hAnsi="Times New Roman" w:cs="Times New Roman"/>
          <w:sz w:val="24"/>
          <w:szCs w:val="24"/>
          <w:lang w:val="en-GB"/>
        </w:rPr>
        <w:fldChar w:fldCharType="end"/>
      </w:r>
      <w:r w:rsidR="005F26BB" w:rsidRPr="00375C63">
        <w:rPr>
          <w:rFonts w:ascii="Times New Roman" w:hAnsi="Times New Roman" w:cs="Times New Roman"/>
          <w:sz w:val="24"/>
          <w:szCs w:val="24"/>
          <w:lang w:val="en-GB"/>
        </w:rPr>
        <w:t xml:space="preserve">. </w:t>
      </w:r>
      <w:r w:rsidR="00C73429">
        <w:rPr>
          <w:rFonts w:ascii="Times New Roman" w:hAnsi="Times New Roman" w:cs="Times New Roman"/>
          <w:sz w:val="24"/>
          <w:szCs w:val="24"/>
          <w:lang w:val="en-GB"/>
        </w:rPr>
        <w:t>I</w:t>
      </w:r>
      <w:r w:rsidR="00C73429" w:rsidRPr="00375C63">
        <w:rPr>
          <w:rFonts w:ascii="Times New Roman" w:hAnsi="Times New Roman" w:cs="Times New Roman"/>
          <w:sz w:val="24"/>
          <w:szCs w:val="24"/>
          <w:lang w:val="en-GB"/>
        </w:rPr>
        <w:t>n African countries</w:t>
      </w:r>
      <w:r w:rsidR="00C73429">
        <w:rPr>
          <w:rFonts w:ascii="Times New Roman" w:hAnsi="Times New Roman" w:cs="Times New Roman"/>
          <w:sz w:val="24"/>
          <w:szCs w:val="24"/>
          <w:lang w:val="en-GB"/>
        </w:rPr>
        <w:t xml:space="preserve">, </w:t>
      </w:r>
      <w:r w:rsidR="00021A5C">
        <w:rPr>
          <w:rFonts w:ascii="Times New Roman" w:hAnsi="Times New Roman" w:cs="Times New Roman"/>
          <w:sz w:val="24"/>
          <w:szCs w:val="24"/>
          <w:lang w:val="en-GB"/>
        </w:rPr>
        <w:t xml:space="preserve">several drivers are driving </w:t>
      </w:r>
      <w:r w:rsidR="00021A5C" w:rsidRPr="00375C63">
        <w:rPr>
          <w:rFonts w:ascii="Times New Roman" w:hAnsi="Times New Roman" w:cs="Times New Roman"/>
          <w:sz w:val="24"/>
          <w:szCs w:val="24"/>
          <w:lang w:val="en-GB"/>
        </w:rPr>
        <w:t xml:space="preserve">energy </w:t>
      </w:r>
      <w:r w:rsidR="00021A5C">
        <w:rPr>
          <w:rFonts w:ascii="Times New Roman" w:hAnsi="Times New Roman" w:cs="Times New Roman"/>
          <w:sz w:val="24"/>
          <w:szCs w:val="24"/>
          <w:lang w:val="en-GB"/>
        </w:rPr>
        <w:t xml:space="preserve">innovation: </w:t>
      </w:r>
      <w:r w:rsidR="001640D1">
        <w:rPr>
          <w:rFonts w:ascii="Times New Roman" w:hAnsi="Times New Roman" w:cs="Times New Roman"/>
          <w:sz w:val="24"/>
          <w:szCs w:val="24"/>
          <w:lang w:val="en-GB"/>
        </w:rPr>
        <w:t xml:space="preserve">1) </w:t>
      </w:r>
      <w:r w:rsidR="002574C6">
        <w:rPr>
          <w:rFonts w:ascii="Times New Roman" w:hAnsi="Times New Roman" w:cs="Times New Roman"/>
          <w:sz w:val="24"/>
          <w:szCs w:val="24"/>
          <w:lang w:val="en-GB"/>
        </w:rPr>
        <w:t xml:space="preserve">addressing </w:t>
      </w:r>
      <w:r w:rsidR="00930B6F" w:rsidRPr="00375C63">
        <w:rPr>
          <w:rFonts w:ascii="Times New Roman" w:hAnsi="Times New Roman" w:cs="Times New Roman"/>
          <w:sz w:val="24"/>
          <w:szCs w:val="24"/>
          <w:lang w:val="en-GB"/>
        </w:rPr>
        <w:t xml:space="preserve">energy </w:t>
      </w:r>
      <w:r w:rsidR="00AF7749">
        <w:rPr>
          <w:rFonts w:ascii="Times New Roman" w:hAnsi="Times New Roman" w:cs="Times New Roman"/>
          <w:sz w:val="24"/>
          <w:szCs w:val="24"/>
          <w:lang w:val="en-GB"/>
        </w:rPr>
        <w:t xml:space="preserve">poverty </w:t>
      </w:r>
      <w:r w:rsidR="00930B6F" w:rsidRPr="00375C63">
        <w:rPr>
          <w:rFonts w:ascii="Times New Roman" w:hAnsi="Times New Roman" w:cs="Times New Roman"/>
          <w:sz w:val="24"/>
          <w:szCs w:val="24"/>
          <w:lang w:val="en-GB"/>
        </w:rPr>
        <w:fldChar w:fldCharType="begin"/>
      </w:r>
      <w:r w:rsidR="00C73429">
        <w:rPr>
          <w:rFonts w:ascii="Times New Roman" w:hAnsi="Times New Roman" w:cs="Times New Roman"/>
          <w:sz w:val="24"/>
          <w:szCs w:val="24"/>
          <w:lang w:val="en-GB"/>
        </w:rPr>
        <w:instrText xml:space="preserve"> ADDIN ZOTERO_ITEM CSL_CITATION {"citationID":"gCKuxe01","properties":{"formattedCitation":"(Agbemabiese, Nkomo, and Sokona 2012; Day, Walker, and Simcock 2016)","plainCitation":"(Agbemabiese, Nkomo, and Sokona 2012; Day, Walker, and Simcock 2016)"},"citationItems":[{"id":122,"uris":["http://zotero.org/users/1114262/items/RTG5A9P4"],"uri":["http://zotero.org/users/1114262/items/RTG5A9P4"],"itemData":{"id":122,"type":"article-journal","title":"Enabling innovations in energy access: An African perspective","container-title":"Energy Policy","collection-title":"Universal access to energy: Getting the framework right","page":"38-47","volume":"47, Supplement 1","source":"ScienceDirect","abstract":"Conventional energy technologies and deployment approaches cannot be relied upon to eliminate energy poverty in Africa. Innovations in energy access are necessary. Previous attempts at introducing and scaling up innovative solutions do not sufficiently address dynamic and structural determinants of success. This limits their actual performance as scalable drivers of innovations in technology, policy and institutions. Using technological innovation systems theory, we demonstrate a practical approach to assess the sustainability of innovations in energy access, and develop a framework to guide energy policy makers, clean energy entrepreneurs and energy-development researchers.","DOI":"10.1016/j.enpol.2012.03.051","ISSN":"0301-4215","shortTitle":"Enabling innovations in energy access","journalAbbreviation":"Energy Policy","author":[{"family":"Agbemabiese","given":"Lawrence"},{"family":"Nkomo","given":"Jabavu"},{"family":"Sokona","given":"Youba"}],"issued":{"date-parts":[["2012",6]]}}},{"id":3125,"uris":["http://zotero.org/users/1114262/items/HQMBE4ZJ"],"uri":["http://zotero.org/users/1114262/items/HQMBE4ZJ"],"itemData":{"id":3125,"type":"article-journal","title":"Conceptualising energy use and energy poverty using a capabilities framework","container-title":"Energy Policy","page":"255-264","volume":"93","source":"CrossRef","DOI":"10.1016/j.enpol.2016.03.019","ISSN":"03014215","language":"en","author":[{"family":"Day","given":"Rosie"},{"family":"Walker","given":"Gordon"},{"family":"Simcock","given":"Neil"}],"issued":{"date-parts":[["2016",6]]}}}],"schema":"https://github.com/citation-style-language/schema/raw/master/csl-citation.json"} </w:instrText>
      </w:r>
      <w:r w:rsidR="00930B6F" w:rsidRPr="00375C63">
        <w:rPr>
          <w:rFonts w:ascii="Times New Roman" w:hAnsi="Times New Roman" w:cs="Times New Roman"/>
          <w:sz w:val="24"/>
          <w:szCs w:val="24"/>
          <w:lang w:val="en-GB"/>
        </w:rPr>
        <w:fldChar w:fldCharType="separate"/>
      </w:r>
      <w:r w:rsidR="00C73429" w:rsidRPr="00CB0E5F">
        <w:rPr>
          <w:rFonts w:ascii="Times New Roman" w:hAnsi="Times New Roman" w:cs="Times New Roman"/>
          <w:sz w:val="24"/>
        </w:rPr>
        <w:t>(Agbemabiese, Nkomo, and Sokona 2012; Day, Walker, and Simcock 2016)</w:t>
      </w:r>
      <w:r w:rsidR="00930B6F" w:rsidRPr="00375C63">
        <w:rPr>
          <w:rFonts w:ascii="Times New Roman" w:hAnsi="Times New Roman" w:cs="Times New Roman"/>
          <w:sz w:val="24"/>
          <w:szCs w:val="24"/>
          <w:lang w:val="en-GB"/>
        </w:rPr>
        <w:fldChar w:fldCharType="end"/>
      </w:r>
      <w:r w:rsidR="00021A5C">
        <w:rPr>
          <w:rFonts w:ascii="Times New Roman" w:hAnsi="Times New Roman" w:cs="Times New Roman"/>
          <w:sz w:val="24"/>
          <w:szCs w:val="24"/>
          <w:lang w:val="en-GB"/>
        </w:rPr>
        <w:t xml:space="preserve">, </w:t>
      </w:r>
      <w:r w:rsidR="001640D1">
        <w:rPr>
          <w:rFonts w:ascii="Times New Roman" w:hAnsi="Times New Roman" w:cs="Times New Roman"/>
          <w:sz w:val="24"/>
          <w:szCs w:val="24"/>
          <w:lang w:val="en-GB"/>
        </w:rPr>
        <w:t xml:space="preserve">2) </w:t>
      </w:r>
      <w:r w:rsidR="00021A5C">
        <w:rPr>
          <w:rFonts w:ascii="Times New Roman" w:hAnsi="Times New Roman" w:cs="Times New Roman"/>
          <w:sz w:val="24"/>
          <w:szCs w:val="24"/>
          <w:lang w:val="en-GB"/>
        </w:rPr>
        <w:t>economic diversification</w:t>
      </w:r>
      <w:r w:rsidR="006B69B8" w:rsidRPr="00375C63">
        <w:rPr>
          <w:rFonts w:ascii="Times New Roman" w:hAnsi="Times New Roman" w:cs="Times New Roman"/>
          <w:sz w:val="24"/>
          <w:szCs w:val="24"/>
          <w:lang w:val="en-GB"/>
        </w:rPr>
        <w:t xml:space="preserve"> </w:t>
      </w:r>
      <w:r w:rsidR="006B69B8" w:rsidRPr="00375C63">
        <w:rPr>
          <w:rFonts w:ascii="Times New Roman" w:hAnsi="Times New Roman" w:cs="Times New Roman"/>
          <w:sz w:val="24"/>
          <w:szCs w:val="24"/>
          <w:lang w:val="en-GB"/>
        </w:rPr>
        <w:fldChar w:fldCharType="begin"/>
      </w:r>
      <w:r w:rsidR="006B69B8">
        <w:rPr>
          <w:rFonts w:ascii="Times New Roman" w:hAnsi="Times New Roman" w:cs="Times New Roman"/>
          <w:sz w:val="24"/>
          <w:szCs w:val="24"/>
          <w:lang w:val="en-GB"/>
        </w:rPr>
        <w:instrText xml:space="preserve"> ADDIN ZOTERO_ITEM CSL_CITATION {"citationID":"Z8MkcV2s","properties":{"formattedCitation":"(AU 2013; Morris and Fessehaie 2014)","plainCitation":"(AU 2013; Morris and Fessehaie 2014)"},"citationItems":[{"id":800,"uris":["http://zotero.org/users/1114262/items/FBJ9NPT3"],"uri":["http://zotero.org/users/1114262/items/FBJ9NPT3"],"itemData":{"id":800,"type":"webpage","title":"African Union: Agenda 2063","URL":"http://agenda2063.au.int/","author":[{"family":"AU","given":""}],"issued":{"date-parts":[["2013"]]},"accessed":{"date-parts":[["2016",4,5]]}}},{"id":1881,"uris":["http://zotero.org/users/1114262/items/AWRHUDU8"],"uri":["http://zotero.org/users/1114262/items/AWRHUDU8"],"itemData":{"id":1881,"type":"article-journal","title":"The industrialisation challenge for Africa: Towards a commodities based industrialisation path","container-title":"Journal of African Trade","page":"25-36","volume":"1","issue":"1","abstract":"Abstract\nSince the turn of the millennium many African economies have been reintegrated into the world economy on a positive note and experienced substantial economic growth. This growth has primarily been concentrated in commodity exports. The central question facing African economies is how to use economic growth to foster industrialisation and thereby facilitate general development. This paper discusses the extent to which developing backward and forward linkages to the commodity sectors can contribute to its industrialisation project, in light of the past de-industrialisation process and recent trends in global commodity markets. It then reviews the theoretical criticism to resource-based industrialisation and proposes elements for a commodities based industrialisation strategy, including an analysis of the benefits of such strategy for Africa, and the factors contributing to its success.","DOI":"10.1016/j.joat.2014.10.001","ISSN":"2214-8515","journalAbbreviation":"Journal of African Trade","author":[{"family":"Morris","given":"Mike"},{"family":"Fessehaie","given":"Judith"}],"issued":{"date-parts":[["2014",12]]}}}],"schema":"https://github.com/citation-style-language/schema/raw/master/csl-citation.json"} </w:instrText>
      </w:r>
      <w:r w:rsidR="006B69B8" w:rsidRPr="00375C63">
        <w:rPr>
          <w:rFonts w:ascii="Times New Roman" w:hAnsi="Times New Roman" w:cs="Times New Roman"/>
          <w:sz w:val="24"/>
          <w:szCs w:val="24"/>
          <w:lang w:val="en-GB"/>
        </w:rPr>
        <w:fldChar w:fldCharType="separate"/>
      </w:r>
      <w:r w:rsidR="006B69B8" w:rsidRPr="00375C63">
        <w:rPr>
          <w:rFonts w:ascii="Times New Roman" w:hAnsi="Times New Roman" w:cs="Times New Roman"/>
          <w:sz w:val="24"/>
          <w:szCs w:val="24"/>
          <w:lang w:val="en-GB"/>
        </w:rPr>
        <w:t>(AU 2013; Morris and Fessehaie 2014)</w:t>
      </w:r>
      <w:r w:rsidR="006B69B8" w:rsidRPr="00375C63">
        <w:rPr>
          <w:rFonts w:ascii="Times New Roman" w:hAnsi="Times New Roman" w:cs="Times New Roman"/>
          <w:sz w:val="24"/>
          <w:szCs w:val="24"/>
          <w:lang w:val="en-GB"/>
        </w:rPr>
        <w:fldChar w:fldCharType="end"/>
      </w:r>
      <w:r w:rsidR="00021A5C">
        <w:rPr>
          <w:rFonts w:ascii="Times New Roman" w:hAnsi="Times New Roman" w:cs="Times New Roman"/>
          <w:sz w:val="24"/>
          <w:szCs w:val="24"/>
          <w:lang w:val="en-GB"/>
        </w:rPr>
        <w:t xml:space="preserve">, </w:t>
      </w:r>
      <w:r w:rsidR="001640D1">
        <w:rPr>
          <w:rFonts w:ascii="Times New Roman" w:hAnsi="Times New Roman" w:cs="Times New Roman"/>
          <w:sz w:val="24"/>
          <w:szCs w:val="24"/>
          <w:lang w:val="en-GB"/>
        </w:rPr>
        <w:t xml:space="preserve">3) </w:t>
      </w:r>
      <w:r w:rsidR="00021A5C">
        <w:rPr>
          <w:rFonts w:ascii="Times New Roman" w:hAnsi="Times New Roman" w:cs="Times New Roman"/>
          <w:sz w:val="24"/>
          <w:szCs w:val="24"/>
          <w:lang w:val="en-GB"/>
        </w:rPr>
        <w:t xml:space="preserve">past struggles of </w:t>
      </w:r>
      <w:r w:rsidR="006B69B8">
        <w:rPr>
          <w:rFonts w:ascii="Times New Roman" w:hAnsi="Times New Roman" w:cs="Times New Roman"/>
          <w:sz w:val="24"/>
          <w:szCs w:val="24"/>
          <w:lang w:val="en-GB"/>
        </w:rPr>
        <w:t>benefit</w:t>
      </w:r>
      <w:r w:rsidR="00021A5C">
        <w:rPr>
          <w:rFonts w:ascii="Times New Roman" w:hAnsi="Times New Roman" w:cs="Times New Roman"/>
          <w:sz w:val="24"/>
          <w:szCs w:val="24"/>
          <w:lang w:val="en-GB"/>
        </w:rPr>
        <w:t>ing</w:t>
      </w:r>
      <w:r w:rsidR="006B69B8">
        <w:rPr>
          <w:rFonts w:ascii="Times New Roman" w:hAnsi="Times New Roman" w:cs="Times New Roman"/>
          <w:sz w:val="24"/>
          <w:szCs w:val="24"/>
          <w:lang w:val="en-GB"/>
        </w:rPr>
        <w:t xml:space="preserve"> from </w:t>
      </w:r>
      <w:r w:rsidR="006B69B8" w:rsidRPr="00375C63">
        <w:rPr>
          <w:rFonts w:ascii="Times New Roman" w:hAnsi="Times New Roman" w:cs="Times New Roman"/>
          <w:sz w:val="24"/>
          <w:szCs w:val="24"/>
          <w:lang w:val="en-GB"/>
        </w:rPr>
        <w:t xml:space="preserve">natural resources </w:t>
      </w:r>
      <w:r w:rsidR="006B69B8" w:rsidRPr="00375C63">
        <w:rPr>
          <w:rFonts w:ascii="Times New Roman" w:hAnsi="Times New Roman" w:cs="Times New Roman"/>
          <w:sz w:val="24"/>
          <w:szCs w:val="24"/>
          <w:lang w:val="en-GB"/>
        </w:rPr>
        <w:fldChar w:fldCharType="begin"/>
      </w:r>
      <w:r w:rsidR="006B69B8">
        <w:rPr>
          <w:rFonts w:ascii="Times New Roman" w:hAnsi="Times New Roman" w:cs="Times New Roman"/>
          <w:sz w:val="24"/>
          <w:szCs w:val="24"/>
          <w:lang w:val="en-GB"/>
        </w:rPr>
        <w:instrText xml:space="preserve"> ADDIN ZOTERO_ITEM CSL_CITATION {"citationID":"vpa1kP1R","properties":{"formattedCitation":"{\\rtf (Collier 2008; Andersen 2012; Kopi\\uc0\\u324{}ski, Polus, and Tycholiz 2013; Menaldo 2016)}","plainCitation":"(Collier 2008; Andersen 2012; Kopiński, Polus, and Tycholiz 2013; Menaldo 2016)"},"citationItems":[{"id":1946,"uris":["http://zotero.org/users/1114262/items/Z4UUJX4P"],"uri":["http://zotero.org/users/1114262/items/Z4UUJX4P"],"itemData":{"id":1946,"type":"book","title":"The Bottom Billion: Why the Poorest Countries are Failing and What Can Be Done About It","publisher":"Oxford University Press","publisher-place":"Oxford","number-of-pages":"224","edition":"1 edition","source":"Amazon","event-place":"Oxford","abstract":"In the universally acclaimed and award-winning The Bottom Billion, Paul Collier reveals that fifty failed states--home to the poorest one billion people on Earth--pose the central challenge of the developing world in the twenty-first century. The book shines much-needed light on this group of small nations, largely unnoticed by the industrialized West, that are dropping further and further behind the majority of the world's people, often falling into an absolute decline in living standards. A struggle rages within each of these nations between reformers and corrupt leaders--and the corrupt are winning. Collier analyzes the causes of failure, pointing to a set of traps that ensnare these countries, including civil war, a dependence on the extraction and export of natural resources, and bad governance. Standard solutions do not work, he writes; aid is often ineffective, and globalization can actually make matters worse, driving development to more stable nations. What the bottom billion need, Collier argues, is a bold new plan supported by the Group of Eight industrialized nations. If failed states are ever to be helped, the G8 will have to adopt preferential trade policies, new laws against corruption, new international charters, and even conduct carefully calibrated military interventions. Collier has spent a lifetime working to end global poverty. In The Bottom Billion, he offers real hope for solving one of the great humanitarian crises facing the world today.\"Set to become a classic. Crammed with statistical nuggets and common sense, his book should be compulsory reading.\"--The Economist\"If Sachs seems too saintly and Easterly too cynical, then Collier is the authentic old Africa hand: he knows the terrain and has a keen ear.... If you've ever found yourself on one side or the other of those arguments--and who hasn't?--then you simply must read this book.\"--Niall Ferguson, The New York Times Book Review\"Rich in both analysis and recommendations.... Read this book. You will learn much you do not know. It will also change the way you look at the tragedy of persistent poverty in a world of plenty.\"--Financial Times","ISBN":"978-0-19-537338-7","shortTitle":"The Bottom Billion","language":"English","author":[{"family":"Collier","given":"Paul"}],"issued":{"date-parts":[["2008",8,22]]}}},{"id":2399,"uris":["http://zotero.org/users/1114262/items/ZBIIFVA4"],"uri":["http://zotero.org/users/1114262/items/ZBIIFVA4"],"itemData":{"id":2399,"type":"article-journal","title":"Towards a new approach to natural resources and development: the role of learning, innovation and linkage dynamics","container-title":"International Journal of Technological Learning, Innovation and Development","source":"www.inderscienceonline.com","archive_location":"world","abstract":"It is a stylised fact in economics that natural resources are harmful for economic development. Still, one can find several examples of natural-resource-based development. This apparent paradox reflects an unsatisfactory conceptualisation of natural resources. This paper suggests a new evolutionary-institutional approach to studying natural resources and their role in economic development with focus on learning and linkage dynamics. The paper reviews the literature with a focus on the underlying perception of natural resources as the key for understanding its shortcomings. Most approaches perceive natural resources as finite and exogenous to the economic system. These assumptions constitute the pillars of the law of diminishing returns which inter alia states that natural resources cannot lead development. Others argue that natural resources are endogenous to the economy and can develop important dynamic linkages. The paper elaborates on the latter and suggests that in order to understand the role of natu...","URL":"http://www.inderscienceonline.com/doi/abs/10.1504/IJTLID.2012.047681?journalCode=ijtlid","shortTitle":"Towards a new approach to natural resources and development","language":"en","author":[{"family":"Andersen","given":"Allan Dahl"}],"issued":{"date-parts":[["2012",7,9]]},"accessed":{"date-parts":[["2016",5,30]]}}},{"id":244,"uris":["http://zotero.org/users/1114262/items/KCW5EMUF"],"uri":["http://zotero.org/users/1114262/items/KCW5EMUF"],"itemData":{"id":244,"type":"article-journal","title":"Resource curse or resource disease? Oil in Ghana","container-title":"African Affairs","page":"583-601","volume":"112","issue":"449","source":"afraf.oxfordjournals.org","abstract":"Ghana has recently joined the ranks of oil-producing states with a projected output of 120,000 barrels per day. This has greatly elevated hopes among the general public, but also sparked fears of a ‘Nigerian scenario’ in which oil becomes a problem rather than a solution. This article argues that Ghana, as a latecomer to the oil industry, may possess a structural immunity against the natural resource curse. The argument centres on three main factors: the country's stable political system, its relatively robust and diversified economy, and the strength of civil society. As a result, the usual symptoms linked to oil extraction across the developing world are unlikely to turn the country upside down. Instead, we suggest that the ‘curse’ should be perceived as a treatable ‘disease’. The article pursues this analogy by showing that, since the discovery of oil, Ghana has been strengthening its ‘immune system’ through a new legal framework, improvements in transparency and accountability, and modest attempts to strengthen non-resource sectors of the economy.","DOI":"10.1093/afraf/adt056","ISSN":"0001-9909, 1468-2621","shortTitle":"Resource curse or resource disease?","journalAbbreviation":"Afr Aff (Lond)","language":"en","author":[{"family":"Kopiński","given":"Dominik"},{"family":"Polus","given":"Andrzej"},{"family":"Tycholiz","given":"Wojciech"}],"issued":{"date-parts":[["2013",10,1]]}}},{"id":1950,"uris":["http://zotero.org/users/1114262/items/EA66DXFG"],"uri":["http://zotero.org/users/1114262/items/EA66DXFG"],"itemData":{"id":1950,"type":"book","title":"The Institutions Curse: Natural Resources, Politics, and Development","publisher":"Cambridge University Press","number-of-pages":"300","source":"Amazon","abstract":"The ʽresource curseʼ is the view that countries with extensive natural resources tend to suffer from a host of undesirable outcomes, including the weakening of state capacity, authoritarianism, fewer public goods, war, and economic stagnation. This book debunks this view, arguing that there is an ʽinstitutions curseʼ rather than a resource curse. Legacies endemic to the developing world have impelled many countries to develop natural resources as a default sector in lieu of cultivating modern and diversified economies, and bad institutions have also condemned nations to suffer from ills unduly attributed to minerals and oil. Victor Menaldo also argues that natural resources can actually play an integral role in stimulating state capacity, capitalism, industrialization, and democracy, even if resources are themselves often a symptom of underdevelopment. Despite being cursed by their institutions, weak states are blessed by their resources: greater oil means more development, both historically and across countries today.","ISBN":"978-1-316-50336-2","shortTitle":"The Institutions Curse","language":"English","author":[{"family":"Menaldo","given":"Victor"}],"issued":{"date-parts":[["2016",8,12]]}}}],"schema":"https://github.com/citation-style-language/schema/raw/master/csl-citation.json"} </w:instrText>
      </w:r>
      <w:r w:rsidR="006B69B8" w:rsidRPr="00375C63">
        <w:rPr>
          <w:rFonts w:ascii="Times New Roman" w:hAnsi="Times New Roman" w:cs="Times New Roman"/>
          <w:sz w:val="24"/>
          <w:szCs w:val="24"/>
          <w:lang w:val="en-GB"/>
        </w:rPr>
        <w:fldChar w:fldCharType="separate"/>
      </w:r>
      <w:r w:rsidR="006B69B8" w:rsidRPr="00375C63">
        <w:rPr>
          <w:rFonts w:ascii="Times New Roman" w:hAnsi="Times New Roman" w:cs="Times New Roman"/>
          <w:sz w:val="24"/>
          <w:szCs w:val="24"/>
          <w:lang w:val="en-GB"/>
        </w:rPr>
        <w:t>(Collier 2008; Andersen 2012; Kopiński, Polus, and Tycholiz 2013; Menaldo 2016)</w:t>
      </w:r>
      <w:r w:rsidR="006B69B8" w:rsidRPr="00375C63">
        <w:rPr>
          <w:rFonts w:ascii="Times New Roman" w:hAnsi="Times New Roman" w:cs="Times New Roman"/>
          <w:sz w:val="24"/>
          <w:szCs w:val="24"/>
          <w:lang w:val="en-GB"/>
        </w:rPr>
        <w:fldChar w:fldCharType="end"/>
      </w:r>
      <w:r w:rsidR="001640D1">
        <w:rPr>
          <w:rFonts w:ascii="Times New Roman" w:hAnsi="Times New Roman" w:cs="Times New Roman"/>
          <w:sz w:val="24"/>
          <w:szCs w:val="24"/>
          <w:lang w:val="en-GB"/>
        </w:rPr>
        <w:t>,</w:t>
      </w:r>
      <w:r w:rsidR="00B460FF">
        <w:rPr>
          <w:rFonts w:ascii="Times New Roman" w:hAnsi="Times New Roman" w:cs="Times New Roman"/>
          <w:sz w:val="24"/>
          <w:szCs w:val="24"/>
          <w:lang w:val="en-GB"/>
        </w:rPr>
        <w:t xml:space="preserve"> </w:t>
      </w:r>
      <w:r w:rsidR="001640D1">
        <w:rPr>
          <w:rFonts w:ascii="Times New Roman" w:hAnsi="Times New Roman" w:cs="Times New Roman"/>
          <w:sz w:val="24"/>
          <w:szCs w:val="24"/>
          <w:lang w:val="en-GB"/>
        </w:rPr>
        <w:t xml:space="preserve">4) </w:t>
      </w:r>
      <w:r w:rsidR="00B460FF">
        <w:rPr>
          <w:rFonts w:ascii="Times New Roman" w:hAnsi="Times New Roman" w:cs="Times New Roman"/>
          <w:sz w:val="24"/>
          <w:szCs w:val="24"/>
          <w:lang w:val="en-GB"/>
        </w:rPr>
        <w:t xml:space="preserve">the emerging collaboration with ‘rising powers’ such as China </w:t>
      </w:r>
      <w:r w:rsidR="00B460FF">
        <w:rPr>
          <w:rFonts w:ascii="Times New Roman" w:hAnsi="Times New Roman" w:cs="Times New Roman"/>
          <w:sz w:val="24"/>
          <w:szCs w:val="24"/>
          <w:lang w:val="en-GB"/>
        </w:rPr>
        <w:fldChar w:fldCharType="begin"/>
      </w:r>
      <w:r w:rsidR="00B460FF">
        <w:rPr>
          <w:rFonts w:ascii="Times New Roman" w:hAnsi="Times New Roman" w:cs="Times New Roman"/>
          <w:sz w:val="24"/>
          <w:szCs w:val="24"/>
          <w:lang w:val="en-GB"/>
        </w:rPr>
        <w:instrText xml:space="preserve"> ADDIN ZOTERO_ITEM CSL_CITATION {"citationID":"gxZyaNt1","properties":{"formattedCitation":"(Baker, Newell, and Phillips 2014)","plainCitation":"(Baker, Newell, and Phillips 2014)"},"citationItems":[{"id":120,"uris":["http://zotero.org/users/1114262/items/M3XV3DNC"],"uri":["http://zotero.org/users/1114262/items/M3XV3DNC"],"itemData":{"id":120,"type":"article-journal","title":"The Political Economy of Energy Transitions: The Case of South Africa","container-title":"New Political Economy","page":"791-818","volume":"19","issue":"6","DOI":"http://dx.doi.org/10.1080/13563467.2013.849674","author":[{"family":"Baker","given":"Lucy"},{"family":"Newell","given":"Peter"},{"family":"Phillips","given":"Jon"}],"issued":{"date-parts":[["2014"]]}}}],"schema":"https://github.com/citation-style-language/schema/raw/master/csl-citation.json"} </w:instrText>
      </w:r>
      <w:r w:rsidR="00B460FF">
        <w:rPr>
          <w:rFonts w:ascii="Times New Roman" w:hAnsi="Times New Roman" w:cs="Times New Roman"/>
          <w:sz w:val="24"/>
          <w:szCs w:val="24"/>
          <w:lang w:val="en-GB"/>
        </w:rPr>
        <w:fldChar w:fldCharType="separate"/>
      </w:r>
      <w:r w:rsidR="00B460FF" w:rsidRPr="00F13985">
        <w:rPr>
          <w:rFonts w:ascii="Times New Roman" w:hAnsi="Times New Roman" w:cs="Times New Roman"/>
          <w:sz w:val="24"/>
        </w:rPr>
        <w:t>(Baker, Newell, and Phillips 2014)</w:t>
      </w:r>
      <w:r w:rsidR="00B460FF">
        <w:rPr>
          <w:rFonts w:ascii="Times New Roman" w:hAnsi="Times New Roman" w:cs="Times New Roman"/>
          <w:sz w:val="24"/>
          <w:szCs w:val="24"/>
          <w:lang w:val="en-GB"/>
        </w:rPr>
        <w:fldChar w:fldCharType="end"/>
      </w:r>
      <w:r w:rsidR="00B460FF">
        <w:rPr>
          <w:rFonts w:ascii="Times New Roman" w:hAnsi="Times New Roman" w:cs="Times New Roman"/>
          <w:sz w:val="24"/>
          <w:szCs w:val="24"/>
          <w:lang w:val="en-GB"/>
        </w:rPr>
        <w:t xml:space="preserve">, and 5) </w:t>
      </w:r>
      <w:r w:rsidR="001640D1">
        <w:rPr>
          <w:rFonts w:ascii="Times New Roman" w:hAnsi="Times New Roman" w:cs="Times New Roman"/>
          <w:sz w:val="24"/>
          <w:szCs w:val="24"/>
          <w:lang w:val="en-GB"/>
        </w:rPr>
        <w:t>an emerging narrative, which</w:t>
      </w:r>
      <w:r w:rsidR="006B69B8" w:rsidRPr="00375C63">
        <w:rPr>
          <w:rFonts w:ascii="Times New Roman" w:hAnsi="Times New Roman" w:cs="Times New Roman"/>
          <w:sz w:val="24"/>
          <w:szCs w:val="24"/>
          <w:lang w:val="en-GB"/>
        </w:rPr>
        <w:t xml:space="preserve"> </w:t>
      </w:r>
      <w:r w:rsidR="00732951">
        <w:rPr>
          <w:rFonts w:ascii="Times New Roman" w:hAnsi="Times New Roman" w:cs="Times New Roman"/>
          <w:sz w:val="24"/>
          <w:szCs w:val="24"/>
          <w:lang w:val="en-GB"/>
        </w:rPr>
        <w:t xml:space="preserve">suggests </w:t>
      </w:r>
      <w:r w:rsidR="008009E7">
        <w:rPr>
          <w:rFonts w:ascii="Times New Roman" w:hAnsi="Times New Roman" w:cs="Times New Roman"/>
          <w:sz w:val="24"/>
          <w:szCs w:val="24"/>
          <w:lang w:val="en-GB"/>
        </w:rPr>
        <w:t xml:space="preserve">that </w:t>
      </w:r>
      <w:r w:rsidR="003F1F0B">
        <w:rPr>
          <w:rFonts w:ascii="Times New Roman" w:hAnsi="Times New Roman" w:cs="Times New Roman"/>
          <w:sz w:val="24"/>
          <w:szCs w:val="24"/>
          <w:lang w:val="en-GB"/>
        </w:rPr>
        <w:t xml:space="preserve">with </w:t>
      </w:r>
      <w:r w:rsidR="00141071">
        <w:rPr>
          <w:rFonts w:ascii="Times New Roman" w:hAnsi="Times New Roman" w:cs="Times New Roman"/>
          <w:sz w:val="24"/>
          <w:szCs w:val="24"/>
          <w:lang w:val="en-GB"/>
        </w:rPr>
        <w:t xml:space="preserve">a growing </w:t>
      </w:r>
      <w:r w:rsidR="004B53E7" w:rsidRPr="00375C63">
        <w:rPr>
          <w:rFonts w:ascii="Times New Roman" w:hAnsi="Times New Roman" w:cs="Times New Roman"/>
          <w:sz w:val="24"/>
          <w:szCs w:val="24"/>
          <w:lang w:val="en-GB"/>
        </w:rPr>
        <w:t>services sector</w:t>
      </w:r>
      <w:r w:rsidR="008009E7">
        <w:rPr>
          <w:rFonts w:ascii="Times New Roman" w:hAnsi="Times New Roman" w:cs="Times New Roman"/>
          <w:sz w:val="24"/>
          <w:szCs w:val="24"/>
          <w:lang w:val="en-GB"/>
        </w:rPr>
        <w:t xml:space="preserve">, </w:t>
      </w:r>
      <w:r w:rsidR="008009E7" w:rsidRPr="00375C63">
        <w:rPr>
          <w:rFonts w:ascii="Times New Roman" w:hAnsi="Times New Roman" w:cs="Times New Roman"/>
          <w:sz w:val="24"/>
          <w:szCs w:val="24"/>
          <w:lang w:val="en-GB"/>
        </w:rPr>
        <w:t>digitalization</w:t>
      </w:r>
      <w:r w:rsidR="008009E7">
        <w:rPr>
          <w:rFonts w:ascii="Times New Roman" w:hAnsi="Times New Roman" w:cs="Times New Roman"/>
          <w:sz w:val="24"/>
          <w:szCs w:val="24"/>
          <w:lang w:val="en-GB"/>
        </w:rPr>
        <w:t xml:space="preserve">, </w:t>
      </w:r>
      <w:r w:rsidR="008009E7" w:rsidRPr="00375C63">
        <w:rPr>
          <w:rFonts w:ascii="Times New Roman" w:hAnsi="Times New Roman" w:cs="Times New Roman"/>
          <w:sz w:val="24"/>
          <w:szCs w:val="24"/>
          <w:lang w:val="en-GB"/>
        </w:rPr>
        <w:t>ICT and mobile technology</w:t>
      </w:r>
      <w:r w:rsidR="00732951">
        <w:rPr>
          <w:rFonts w:ascii="Times New Roman" w:hAnsi="Times New Roman" w:cs="Times New Roman"/>
          <w:sz w:val="24"/>
          <w:szCs w:val="24"/>
          <w:lang w:val="en-GB"/>
        </w:rPr>
        <w:t>,</w:t>
      </w:r>
      <w:r w:rsidR="008009E7" w:rsidRPr="00375C63">
        <w:rPr>
          <w:rFonts w:ascii="Times New Roman" w:hAnsi="Times New Roman" w:cs="Times New Roman"/>
          <w:sz w:val="24"/>
          <w:szCs w:val="24"/>
          <w:lang w:val="en-GB"/>
        </w:rPr>
        <w:t xml:space="preserve"> local access to information and finance</w:t>
      </w:r>
      <w:r w:rsidR="001640D1">
        <w:rPr>
          <w:rFonts w:ascii="Times New Roman" w:hAnsi="Times New Roman" w:cs="Times New Roman"/>
          <w:sz w:val="24"/>
          <w:szCs w:val="24"/>
          <w:lang w:val="en-GB"/>
        </w:rPr>
        <w:t>,</w:t>
      </w:r>
      <w:r w:rsidR="003F1F0B">
        <w:rPr>
          <w:rFonts w:ascii="Times New Roman" w:hAnsi="Times New Roman" w:cs="Times New Roman"/>
          <w:sz w:val="24"/>
          <w:szCs w:val="24"/>
          <w:lang w:val="en-GB"/>
        </w:rPr>
        <w:t xml:space="preserve"> </w:t>
      </w:r>
      <w:r w:rsidR="006E1ABE">
        <w:rPr>
          <w:rFonts w:ascii="Times New Roman" w:hAnsi="Times New Roman" w:cs="Times New Roman"/>
          <w:sz w:val="24"/>
          <w:szCs w:val="24"/>
          <w:lang w:val="en-GB"/>
        </w:rPr>
        <w:t>Africa is not only ‘</w:t>
      </w:r>
      <w:r w:rsidR="006E1ABE" w:rsidRPr="00F13985">
        <w:rPr>
          <w:rFonts w:ascii="Times New Roman" w:hAnsi="Times New Roman" w:cs="Times New Roman"/>
          <w:sz w:val="24"/>
          <w:szCs w:val="24"/>
          <w:lang w:val="en-GB"/>
        </w:rPr>
        <w:t>rising</w:t>
      </w:r>
      <w:r w:rsidR="006E1ABE">
        <w:rPr>
          <w:rFonts w:ascii="Times New Roman" w:hAnsi="Times New Roman" w:cs="Times New Roman"/>
          <w:sz w:val="24"/>
          <w:szCs w:val="24"/>
          <w:lang w:val="en-GB"/>
        </w:rPr>
        <w:t>’</w:t>
      </w:r>
      <w:r w:rsidR="001640D1">
        <w:rPr>
          <w:rFonts w:ascii="Times New Roman" w:hAnsi="Times New Roman" w:cs="Times New Roman"/>
          <w:sz w:val="24"/>
          <w:szCs w:val="24"/>
          <w:lang w:val="en-GB"/>
        </w:rPr>
        <w:t xml:space="preserve">, but its future will be creatively ‘unleashed’ </w:t>
      </w:r>
      <w:r w:rsidR="006E1ABE" w:rsidRPr="00375C63">
        <w:rPr>
          <w:rFonts w:ascii="Times New Roman" w:hAnsi="Times New Roman" w:cs="Times New Roman"/>
          <w:sz w:val="24"/>
          <w:szCs w:val="24"/>
          <w:lang w:val="en-GB"/>
        </w:rPr>
        <w:fldChar w:fldCharType="begin"/>
      </w:r>
      <w:r w:rsidR="001640D1">
        <w:rPr>
          <w:rFonts w:ascii="Times New Roman" w:hAnsi="Times New Roman" w:cs="Times New Roman"/>
          <w:sz w:val="24"/>
          <w:szCs w:val="24"/>
          <w:lang w:val="en-GB"/>
        </w:rPr>
        <w:instrText xml:space="preserve"> ADDIN ZOTERO_ITEM CSL_CITATION {"citationID":"kT76hbJS","properties":{"formattedCitation":"(The Economist 2011; UNCTAD 2015)","plainCitation":"(The Economist 2011; UNCTAD 2015)"},"citationItems":[{"id":410,"uris":["http://zotero.org/users/1114262/items/IB635G89"],"uri":["http://zotero.org/users/1114262/items/IB635G89"],"itemData":{"id":410,"type":"article-magazine","title":"Africa rising","container-title":"The Economist","URL":"http://www.economist.com/node/21541015","author":[{"family":"The Economist","given":""}],"issued":{"date-parts":[["2011"]],"season":"03"},"accessed":{"date-parts":[["2016",2,25]]}}},{"id":2205,"uris":["http://zotero.org/users/1114262/items/Q456A8II"],"uri":["http://zotero.org/users/1114262/items/Q456A8II"],"itemData":{"id":2205,"type":"report","title":"Economic Development in Africa Report 2015: Unlocking the Potential of Africa's Services Trade for Growth and Development","publisher":"United Nations","publisher-place":"New York and Geneva","page":"146","event-place":"New York and Geneva","abstract":"For the period from 2009 to 2012, the services\nsector was the most significant driver of economic growth in 30 out of 54 African countries, accounting for more than 50 per cent of real economic growth. It accounted for more than 70 per cent of total real economic growth in 12 countries, of which 7 had services accounting for more than 50 per cent of their GDP.","URL":"http://unctad.org/en/PublicationsLibrary/aldcafrica2015_en.pdf","author":[{"family":"UNCTAD","given":""}],"issued":{"date-parts":[["2015"]]},"accessed":{"date-parts":[["2016",5,26]]}}}],"schema":"https://github.com/citation-style-language/schema/raw/master/csl-citation.json"} </w:instrText>
      </w:r>
      <w:r w:rsidR="006E1ABE" w:rsidRPr="00375C63">
        <w:rPr>
          <w:rFonts w:ascii="Times New Roman" w:hAnsi="Times New Roman" w:cs="Times New Roman"/>
          <w:sz w:val="24"/>
          <w:szCs w:val="24"/>
          <w:lang w:val="en-GB"/>
        </w:rPr>
        <w:fldChar w:fldCharType="separate"/>
      </w:r>
      <w:r w:rsidR="001640D1" w:rsidRPr="00CB0E5F">
        <w:rPr>
          <w:rFonts w:ascii="Times New Roman" w:hAnsi="Times New Roman" w:cs="Times New Roman"/>
          <w:sz w:val="24"/>
        </w:rPr>
        <w:t>(The Economist 2011; UNCTAD 2015)</w:t>
      </w:r>
      <w:r w:rsidR="006E1ABE" w:rsidRPr="00375C63">
        <w:rPr>
          <w:rFonts w:ascii="Times New Roman" w:hAnsi="Times New Roman" w:cs="Times New Roman"/>
          <w:sz w:val="24"/>
          <w:szCs w:val="24"/>
          <w:lang w:val="en-GB"/>
        </w:rPr>
        <w:fldChar w:fldCharType="end"/>
      </w:r>
      <w:r w:rsidR="00244BCB" w:rsidRPr="00375C63">
        <w:rPr>
          <w:rFonts w:ascii="Times New Roman" w:hAnsi="Times New Roman" w:cs="Times New Roman"/>
          <w:sz w:val="24"/>
          <w:szCs w:val="24"/>
          <w:lang w:val="en-GB"/>
        </w:rPr>
        <w:t xml:space="preserve">. </w:t>
      </w:r>
      <w:r w:rsidR="00B460FF">
        <w:rPr>
          <w:rFonts w:ascii="Times New Roman" w:hAnsi="Times New Roman" w:cs="Times New Roman"/>
          <w:sz w:val="24"/>
          <w:szCs w:val="24"/>
          <w:lang w:val="en-GB"/>
        </w:rPr>
        <w:t>Some</w:t>
      </w:r>
      <w:r w:rsidR="001640D1">
        <w:rPr>
          <w:rFonts w:ascii="Times New Roman" w:hAnsi="Times New Roman" w:cs="Times New Roman"/>
          <w:sz w:val="24"/>
          <w:szCs w:val="24"/>
          <w:lang w:val="en-GB"/>
        </w:rPr>
        <w:t xml:space="preserve"> </w:t>
      </w:r>
      <w:r w:rsidR="00B460FF">
        <w:rPr>
          <w:rFonts w:ascii="Times New Roman" w:hAnsi="Times New Roman" w:cs="Times New Roman"/>
          <w:sz w:val="24"/>
          <w:szCs w:val="24"/>
          <w:lang w:val="en-GB"/>
        </w:rPr>
        <w:t>claim</w:t>
      </w:r>
      <w:r w:rsidR="001640D1">
        <w:rPr>
          <w:rFonts w:ascii="Times New Roman" w:hAnsi="Times New Roman" w:cs="Times New Roman"/>
          <w:sz w:val="24"/>
          <w:szCs w:val="24"/>
          <w:lang w:val="en-GB"/>
        </w:rPr>
        <w:t xml:space="preserve"> that </w:t>
      </w:r>
      <w:r w:rsidR="001640D1" w:rsidRPr="00375C63">
        <w:rPr>
          <w:rFonts w:ascii="Times New Roman" w:hAnsi="Times New Roman" w:cs="Times New Roman"/>
          <w:sz w:val="24"/>
          <w:szCs w:val="24"/>
          <w:lang w:val="en-GB"/>
        </w:rPr>
        <w:t xml:space="preserve">looking “East” for policy options </w:t>
      </w:r>
      <w:r w:rsidR="001640D1">
        <w:rPr>
          <w:rFonts w:ascii="Times New Roman" w:hAnsi="Times New Roman" w:cs="Times New Roman"/>
          <w:sz w:val="24"/>
          <w:szCs w:val="24"/>
          <w:lang w:val="en-GB"/>
        </w:rPr>
        <w:t xml:space="preserve">and </w:t>
      </w:r>
      <w:r w:rsidR="001640D1" w:rsidRPr="00375C63">
        <w:rPr>
          <w:rFonts w:ascii="Times New Roman" w:hAnsi="Times New Roman" w:cs="Times New Roman"/>
          <w:sz w:val="24"/>
          <w:szCs w:val="24"/>
          <w:lang w:val="en-GB"/>
        </w:rPr>
        <w:t xml:space="preserve">intensified trade relations with China and India </w:t>
      </w:r>
      <w:r w:rsidR="001640D1" w:rsidRPr="00375C63">
        <w:rPr>
          <w:rFonts w:ascii="Times New Roman" w:hAnsi="Times New Roman" w:cs="Times New Roman"/>
          <w:sz w:val="24"/>
          <w:szCs w:val="24"/>
          <w:lang w:val="en-GB"/>
        </w:rPr>
        <w:fldChar w:fldCharType="begin"/>
      </w:r>
      <w:r w:rsidR="001640D1">
        <w:rPr>
          <w:rFonts w:ascii="Times New Roman" w:hAnsi="Times New Roman" w:cs="Times New Roman"/>
          <w:sz w:val="24"/>
          <w:szCs w:val="24"/>
          <w:lang w:val="en-GB"/>
        </w:rPr>
        <w:instrText xml:space="preserve"> ADDIN ZOTERO_ITEM CSL_CITATION {"citationID":"3n1zIz03","properties":{"formattedCitation":"(Power et al. 2016)","plainCitation":"(Power et al. 2016)"},"citationItems":[{"id":1866,"uris":["http://zotero.org/users/1114262/items/ZFGEA8PC"],"uri":["http://zotero.org/users/1114262/items/ZFGEA8PC"],"itemData":{"id":1866,"type":"article-journal","title":"The political economy of energy transitions in Mozambique and South Africa: The role of the Rising Powers","container-title":"Energy Research &amp; Social Science","page":"10-19","volume":"17","DOI":"10.1016/j.erss.2016.03.007","ISSN":"2214-6296","journalAbbreviation":"Energy Research &amp; Social Science","author":[{"family":"Power","given":"Marcus"},{"family":"Newell","given":"Peter"},{"family":"Baker","given":"Lucy"},{"family":"Bulkeley","given":"Harriet"},{"family":"Kirshner","given":"Joshua"},{"family":"Smith","given":"Adrian"}],"issued":{"date-parts":[["2016",7]]}}}],"schema":"https://github.com/citation-style-language/schema/raw/master/csl-citation.json"} </w:instrText>
      </w:r>
      <w:r w:rsidR="001640D1" w:rsidRPr="00375C63">
        <w:rPr>
          <w:rFonts w:ascii="Times New Roman" w:hAnsi="Times New Roman" w:cs="Times New Roman"/>
          <w:sz w:val="24"/>
          <w:szCs w:val="24"/>
          <w:lang w:val="en-GB"/>
        </w:rPr>
        <w:fldChar w:fldCharType="separate"/>
      </w:r>
      <w:r w:rsidR="001640D1" w:rsidRPr="00375C63">
        <w:rPr>
          <w:rFonts w:ascii="Times New Roman" w:hAnsi="Times New Roman" w:cs="Times New Roman"/>
          <w:sz w:val="24"/>
          <w:szCs w:val="24"/>
          <w:lang w:val="en-GB"/>
        </w:rPr>
        <w:t>(Power et al. 2016)</w:t>
      </w:r>
      <w:r w:rsidR="001640D1" w:rsidRPr="00375C63">
        <w:rPr>
          <w:rFonts w:ascii="Times New Roman" w:hAnsi="Times New Roman" w:cs="Times New Roman"/>
          <w:sz w:val="24"/>
          <w:szCs w:val="24"/>
          <w:lang w:val="en-GB"/>
        </w:rPr>
        <w:fldChar w:fldCharType="end"/>
      </w:r>
      <w:r w:rsidR="001640D1">
        <w:rPr>
          <w:rFonts w:ascii="Times New Roman" w:hAnsi="Times New Roman" w:cs="Times New Roman"/>
          <w:sz w:val="24"/>
          <w:szCs w:val="24"/>
          <w:lang w:val="en-GB"/>
        </w:rPr>
        <w:t xml:space="preserve"> </w:t>
      </w:r>
      <w:r w:rsidR="00B460FF">
        <w:rPr>
          <w:rFonts w:ascii="Times New Roman" w:hAnsi="Times New Roman" w:cs="Times New Roman"/>
          <w:sz w:val="24"/>
          <w:szCs w:val="24"/>
          <w:lang w:val="en-GB"/>
        </w:rPr>
        <w:t xml:space="preserve">is </w:t>
      </w:r>
      <w:r w:rsidR="001640D1" w:rsidRPr="00375C63">
        <w:rPr>
          <w:rFonts w:ascii="Times New Roman" w:hAnsi="Times New Roman" w:cs="Times New Roman"/>
          <w:sz w:val="24"/>
          <w:szCs w:val="24"/>
          <w:lang w:val="en-GB"/>
        </w:rPr>
        <w:t>fuel</w:t>
      </w:r>
      <w:r w:rsidR="001640D1">
        <w:rPr>
          <w:rFonts w:ascii="Times New Roman" w:hAnsi="Times New Roman" w:cs="Times New Roman"/>
          <w:sz w:val="24"/>
          <w:szCs w:val="24"/>
          <w:lang w:val="en-GB"/>
        </w:rPr>
        <w:t>ling</w:t>
      </w:r>
      <w:r w:rsidR="001640D1" w:rsidRPr="00375C63">
        <w:rPr>
          <w:rFonts w:ascii="Times New Roman" w:hAnsi="Times New Roman" w:cs="Times New Roman"/>
          <w:sz w:val="24"/>
          <w:szCs w:val="24"/>
          <w:lang w:val="en-GB"/>
        </w:rPr>
        <w:t xml:space="preserve"> an old centralised, commodity-driven model</w:t>
      </w:r>
      <w:r w:rsidR="001640D1">
        <w:rPr>
          <w:rFonts w:ascii="Times New Roman" w:hAnsi="Times New Roman" w:cs="Times New Roman"/>
          <w:sz w:val="24"/>
          <w:szCs w:val="24"/>
          <w:lang w:val="en-GB"/>
        </w:rPr>
        <w:t>.</w:t>
      </w:r>
      <w:r w:rsidR="00B460FF">
        <w:rPr>
          <w:rFonts w:ascii="Times New Roman" w:hAnsi="Times New Roman" w:cs="Times New Roman"/>
          <w:sz w:val="24"/>
          <w:szCs w:val="24"/>
          <w:lang w:val="en-GB"/>
        </w:rPr>
        <w:t xml:space="preserve"> Certainly, there </w:t>
      </w:r>
      <w:r w:rsidR="001640D1">
        <w:rPr>
          <w:rFonts w:ascii="Times New Roman" w:hAnsi="Times New Roman" w:cs="Times New Roman"/>
          <w:sz w:val="24"/>
          <w:szCs w:val="24"/>
          <w:lang w:val="en-GB"/>
        </w:rPr>
        <w:t xml:space="preserve">is </w:t>
      </w:r>
      <w:r w:rsidR="001640D1" w:rsidRPr="00F13985">
        <w:rPr>
          <w:rFonts w:ascii="Times New Roman" w:hAnsi="Times New Roman" w:cs="Times New Roman"/>
          <w:sz w:val="24"/>
          <w:szCs w:val="24"/>
        </w:rPr>
        <w:t xml:space="preserve">lack </w:t>
      </w:r>
      <w:r w:rsidR="001640D1">
        <w:rPr>
          <w:rFonts w:ascii="Times New Roman" w:hAnsi="Times New Roman" w:cs="Times New Roman"/>
          <w:sz w:val="24"/>
          <w:szCs w:val="24"/>
          <w:lang w:val="en-GB"/>
        </w:rPr>
        <w:t xml:space="preserve">of </w:t>
      </w:r>
      <w:r w:rsidR="001640D1" w:rsidRPr="00375C63">
        <w:rPr>
          <w:rFonts w:ascii="Times New Roman" w:hAnsi="Times New Roman" w:cs="Times New Roman"/>
          <w:sz w:val="24"/>
          <w:szCs w:val="24"/>
          <w:lang w:val="en-GB"/>
        </w:rPr>
        <w:t>debate</w:t>
      </w:r>
      <w:r w:rsidR="001640D1">
        <w:rPr>
          <w:rFonts w:ascii="Times New Roman" w:hAnsi="Times New Roman" w:cs="Times New Roman"/>
          <w:sz w:val="24"/>
          <w:szCs w:val="24"/>
          <w:lang w:val="en-GB"/>
        </w:rPr>
        <w:t xml:space="preserve"> </w:t>
      </w:r>
      <w:r w:rsidR="001640D1" w:rsidRPr="00375C63">
        <w:rPr>
          <w:rFonts w:ascii="Times New Roman" w:hAnsi="Times New Roman" w:cs="Times New Roman"/>
          <w:sz w:val="24"/>
          <w:szCs w:val="24"/>
          <w:lang w:val="en-GB"/>
        </w:rPr>
        <w:t xml:space="preserve">of the risks involved </w:t>
      </w:r>
      <w:r w:rsidR="001640D1">
        <w:rPr>
          <w:rFonts w:ascii="Times New Roman" w:hAnsi="Times New Roman" w:cs="Times New Roman"/>
          <w:sz w:val="24"/>
          <w:szCs w:val="24"/>
          <w:lang w:val="en-GB"/>
        </w:rPr>
        <w:t xml:space="preserve">in </w:t>
      </w:r>
      <w:r w:rsidR="001640D1" w:rsidRPr="00375C63">
        <w:rPr>
          <w:rFonts w:ascii="Times New Roman" w:hAnsi="Times New Roman" w:cs="Times New Roman"/>
          <w:sz w:val="24"/>
          <w:szCs w:val="24"/>
          <w:lang w:val="en-GB"/>
        </w:rPr>
        <w:t>locking into a fossil-fuel-oriented technology innovation system</w:t>
      </w:r>
      <w:r w:rsidR="001640D1">
        <w:rPr>
          <w:rFonts w:ascii="Times New Roman" w:hAnsi="Times New Roman" w:cs="Times New Roman"/>
          <w:sz w:val="24"/>
          <w:szCs w:val="24"/>
          <w:lang w:val="en-GB"/>
        </w:rPr>
        <w:t xml:space="preserve"> </w:t>
      </w:r>
      <w:r w:rsidR="001640D1">
        <w:rPr>
          <w:rFonts w:ascii="Times New Roman" w:hAnsi="Times New Roman" w:cs="Times New Roman"/>
          <w:sz w:val="24"/>
          <w:szCs w:val="24"/>
          <w:lang w:val="en-GB"/>
        </w:rPr>
        <w:fldChar w:fldCharType="begin"/>
      </w:r>
      <w:r w:rsidR="001640D1">
        <w:rPr>
          <w:rFonts w:ascii="Times New Roman" w:hAnsi="Times New Roman" w:cs="Times New Roman"/>
          <w:sz w:val="24"/>
          <w:szCs w:val="24"/>
          <w:lang w:val="en-GB"/>
        </w:rPr>
        <w:instrText xml:space="preserve"> ADDIN ZOTERO_ITEM CSL_CITATION {"citationID":"fNRQ3kvr","properties":{"formattedCitation":"(Klitkou et al. 2015)","plainCitation":"(Klitkou et al. 2015)"},"citationItems":[{"id":6320,"uris":["http://zotero.org/users/1114262/items/U5IUGC5F"],"uri":["http://zotero.org/users/1114262/items/U5IUGC5F"],"itemData":{"id":6320,"type":"article-journal","title":"The role of lock-in mechanisms in transition processes: The case of energy for road transport","container-title":"Environmental Innovation and Societal Transitions","page":"22-37","volume":"16","source":"CrossRef","DOI":"10.1016/j.eist.2015.07.005","ISSN":"22104224","shortTitle":"The role of lock-in mechanisms in transition processes","language":"en","author":[{"family":"Klitkou","given":"Antje"},{"family":"Bolwig","given":"Simon"},{"family":"Hansen","given":"Teis"},{"family":"Wessberg","given":"Nina"}],"issued":{"date-parts":[["2015",9]]}}}],"schema":"https://github.com/citation-style-language/schema/raw/master/csl-citation.json"} </w:instrText>
      </w:r>
      <w:r w:rsidR="001640D1">
        <w:rPr>
          <w:rFonts w:ascii="Times New Roman" w:hAnsi="Times New Roman" w:cs="Times New Roman"/>
          <w:sz w:val="24"/>
          <w:szCs w:val="24"/>
          <w:lang w:val="en-GB"/>
        </w:rPr>
        <w:fldChar w:fldCharType="separate"/>
      </w:r>
      <w:r w:rsidR="001640D1" w:rsidRPr="00CB0E5F">
        <w:rPr>
          <w:rFonts w:ascii="Times New Roman" w:hAnsi="Times New Roman" w:cs="Times New Roman"/>
          <w:sz w:val="24"/>
        </w:rPr>
        <w:t>(Klitkou et al. 2015)</w:t>
      </w:r>
      <w:r w:rsidR="001640D1">
        <w:rPr>
          <w:rFonts w:ascii="Times New Roman" w:hAnsi="Times New Roman" w:cs="Times New Roman"/>
          <w:sz w:val="24"/>
          <w:szCs w:val="24"/>
          <w:lang w:val="en-GB"/>
        </w:rPr>
        <w:fldChar w:fldCharType="end"/>
      </w:r>
      <w:r w:rsidR="001640D1">
        <w:rPr>
          <w:rFonts w:ascii="Times New Roman" w:hAnsi="Times New Roman" w:cs="Times New Roman"/>
          <w:sz w:val="24"/>
          <w:szCs w:val="24"/>
          <w:lang w:val="en-GB"/>
        </w:rPr>
        <w:t>.</w:t>
      </w:r>
    </w:p>
    <w:p w14:paraId="5B81BBD8" w14:textId="77777777" w:rsidR="003F1F0B" w:rsidRDefault="003F1F0B" w:rsidP="00165F1D">
      <w:pPr>
        <w:spacing w:after="0"/>
        <w:jc w:val="both"/>
        <w:rPr>
          <w:rFonts w:ascii="Times New Roman" w:hAnsi="Times New Roman" w:cs="Times New Roman"/>
          <w:sz w:val="24"/>
          <w:szCs w:val="24"/>
          <w:lang w:val="en-GB"/>
        </w:rPr>
      </w:pPr>
    </w:p>
    <w:p w14:paraId="3C3D44ED" w14:textId="20EB42D2" w:rsidR="004E122D" w:rsidRPr="00EF71B2" w:rsidRDefault="00B460FF" w:rsidP="00165F1D">
      <w:pPr>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Apart from a few studies, </w:t>
      </w:r>
      <w:r w:rsidR="00732951" w:rsidRPr="00375C63">
        <w:rPr>
          <w:rFonts w:ascii="Times New Roman" w:hAnsi="Times New Roman" w:cs="Times New Roman"/>
          <w:sz w:val="24"/>
          <w:szCs w:val="24"/>
          <w:lang w:val="en-GB"/>
        </w:rPr>
        <w:t xml:space="preserve">the role of innovation systems for renewable energy </w:t>
      </w:r>
      <w:r w:rsidR="00732951" w:rsidRPr="00375C63">
        <w:rPr>
          <w:rFonts w:ascii="Times New Roman" w:hAnsi="Times New Roman" w:cs="Times New Roman"/>
          <w:sz w:val="24"/>
          <w:szCs w:val="24"/>
          <w:lang w:val="en-GB"/>
        </w:rPr>
        <w:fldChar w:fldCharType="begin"/>
      </w:r>
      <w:r w:rsidR="00732951">
        <w:rPr>
          <w:rFonts w:ascii="Times New Roman" w:hAnsi="Times New Roman" w:cs="Times New Roman"/>
          <w:sz w:val="24"/>
          <w:szCs w:val="24"/>
          <w:lang w:val="en-GB"/>
        </w:rPr>
        <w:instrText xml:space="preserve"> ADDIN ZOTERO_ITEM CSL_CITATION {"citationID":"Hi2Geevp","properties":{"formattedCitation":"(Hekkert et al. 2007; Negro, Alkemade, and Hekkert 2012)","plainCitation":"(Hekkert et al. 2007; Negro, Alkemade, and Hekkert 2012)"},"citationItems":[{"id":2459,"uris":["http://zotero.org/users/1114262/items/C6N3K4PV"],"uri":["http://zotero.org/users/1114262/items/C6N3K4PV"],"itemData":{"id":2459,"type":"article-journal","title":"Functions of innovation systems: A new approach for analysing technological change","container-title":"Technological Forecasting and Social Change","page":"413-432","volume":"74","issue":"4","source":"CrossRef","DOI":"10.1016/j.techfore.2006.03.002","ISSN":"00401625","shortTitle":"Functions of innovation systems","language":"en","author":[{"family":"Hekkert","given":"M.P."},{"family":"Suurs","given":"R.A.A."},{"family":"Negro","given":"S.O."},{"family":"Kuhlmann","given":"S."},{"family":"Smits","given":"R.E.H.M."}],"issued":{"date-parts":[["2007",5]]}}},{"id":2381,"uris":["http://zotero.org/users/1114262/items/WIKBB34H"],"uri":["http://zotero.org/users/1114262/items/WIKBB34H"],"itemData":{"id":2381,"type":"article-journal","title":"Why does renewable energy diffuse so slowly? A review of innovation system problems","container-title":"Renewable and Sustainable Energy Reviews","page":"3836-3846","volume":"16","issue":"6","source":"ScienceDirect","abstract":"In this paper we present a literature review of studies that have analysed the troublesome trajectory of different renewable energy technologies (RETs) development and diffusion in different, mainly European countries. We present an overview of typical systemic problems in the development of innovation systems around RETs. We make use of the literature on innovation system failures to develop a categorisation of typical systemic problems that hamper the development and diffusion of RETs. Based on this categorisation the paper suggests several policy recommendations to overcome the systemic problems and accelerate the diffusion and implementation of RETs.","DOI":"10.1016/j.rser.2012.03.043","ISSN":"1364-0321","shortTitle":"Why does renewable energy diffuse so slowly?","journalAbbreviation":"Renewable and Sustainable Energy Reviews","author":[{"family":"Negro","given":"Simona O."},{"family":"Alkemade","given":"Floortje"},{"family":"Hekkert","given":"Marko P."}],"issued":{"date-parts":[["2012",8]]}}}],"schema":"https://github.com/citation-style-language/schema/raw/master/csl-citation.json"} </w:instrText>
      </w:r>
      <w:r w:rsidR="00732951" w:rsidRPr="00375C63">
        <w:rPr>
          <w:rFonts w:ascii="Times New Roman" w:hAnsi="Times New Roman" w:cs="Times New Roman"/>
          <w:sz w:val="24"/>
          <w:szCs w:val="24"/>
          <w:lang w:val="en-GB"/>
        </w:rPr>
        <w:fldChar w:fldCharType="separate"/>
      </w:r>
      <w:r w:rsidR="00732951" w:rsidRPr="00CB0E5F">
        <w:rPr>
          <w:rFonts w:ascii="Times New Roman" w:hAnsi="Times New Roman" w:cs="Times New Roman"/>
          <w:sz w:val="24"/>
        </w:rPr>
        <w:t>(Hekkert et al. 2007; Negro, Alkemade, and Hekkert 2012)</w:t>
      </w:r>
      <w:r w:rsidR="00732951" w:rsidRPr="00375C63">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r w:rsidR="00A45922" w:rsidRPr="00375C63">
        <w:rPr>
          <w:rFonts w:ascii="Times New Roman" w:hAnsi="Times New Roman" w:cs="Times New Roman"/>
          <w:sz w:val="24"/>
          <w:szCs w:val="24"/>
          <w:lang w:val="en-GB"/>
        </w:rPr>
        <w:t>in the development context</w:t>
      </w:r>
      <w:r w:rsidR="00A45922" w:rsidRPr="00D06194">
        <w:rPr>
          <w:rFonts w:ascii="Times New Roman" w:hAnsi="Times New Roman" w:cs="Times New Roman"/>
          <w:sz w:val="24"/>
          <w:szCs w:val="24"/>
          <w:lang w:val="en-GB"/>
        </w:rPr>
        <w:t xml:space="preserve"> </w:t>
      </w:r>
      <w:r w:rsidR="006F0E9E"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{"citationID":"rLzHmgyu","properties":{"formattedCitation":"(Kebede, Mitsufuji, and Islam 2015; Tigabu, Berkhout, and van Beukering 2015; Ockwell and Byrne 2015)","plainCitation":"(Kebede, Mitsufuji, and Islam 2015; Tigabu, Berkhout, and van Beukering 2015; Ockwell and Byrne 2015)"},"citationItems":[{"id":2460,"uris":["http://zotero.org/users/1114262/items/ZC6DTI7P"],"uri":["http://zotero.org/users/1114262/items/ZC6DTI7P"],"itemData":{"id":2460,"type":"article-journal","title":"Building Innovation System for the Diffusion of Renewable Energy Technology: Practices in Ethiopia and Bangladesh","container-title":"Procedia Environmental Sciences","page":"11-20","volume":"28","source":"CrossRef","DOI":"10.1016/j.proenv.2015.07.003","ISSN":"18780296","shortTitle":"Building Innovation System for the Diffusion of Renewable EnergyTechnology","language":"en","author":[{"family":"Kebede","given":"Kassahun Y."},{"family":"Mitsufuji","given":"Toshio"},{"family":"Islam","given":"Mohammad T."}],"issued":{"date-parts":[["2015"]]}}},{"id":666,"uris":["http://zotero.org/users/1114262/items/XUBAAR8N"],"uri":["http://zotero.org/users/1114262/items/XUBAAR8N"],"itemData":{"id":666,"type":"article-journal","title":"The diffusion of a renewable energy technology and innovation system functioning: Comparing bio-digestion in Kenya and Rwanda","container-title":"Technological Forecasting and Social Change","page":"331-345","volume":"90","source":"CrossRef","DOI":"10.1016/j.techfore.2013.09.019","ISSN":"00401625","shortTitle":"The diffusion of a renewable energy technology and innovation system functioning","language":"en","author":[{"family":"Tigabu","given":"Aschalew Demeke"},{"family":"Berkhout","given":"Frans"},{"family":"Beukering","given":"Pieter","non-dropping-particle":"van"}],"issued":{"date-parts":[["2015",1]]}}},{"id":6105,"uris":["http://zotero.org/users/1114262/items/8X9CNZTR"],"uri":["http://zotero.org/users/1114262/items/8X9CNZTR"],"itemData":{"id":6105,"type":"article-journal","title":"Improving technology transfer through national systems of innovation: climate relevant innovation-system builders (CRIBs)","container-title":"Climate Policy","page":"836-854","volume":"16","issue":"7","source":"sro.sussex.ac.uk","abstract":"The Technology Executive Committee (TEC) of the United Nations Framework Convention on Climate Change (UNFCCC) recently convened a workshop seeking to understand how strengthening national systems of innovation (NSIs) might help to foster the transfer of climate technologies to developing countries. This article reviews insights from the literatures on Innovation Studies and Socio-Technical Transitions to demonstrate why this focus on fostering innovation systems has potential to be more transformative as an international policy mechanism for climate technology transfer than anything the UNFCCC has considered to date. Based on insights from empirical research, the article also articulates how the existing architecture of the UNFCCC Technology Mechanism could be usefully extended by supporting the establishment of CRIBs (climate relevant innovation-system builders) in developing countries – key institutions focused on nurturing the climate-relevant innovation systems and building technological capabilities that form the bedrock of transformative, climate-compatible technological change and development.","ISSN":"1469-3062","shortTitle":"Improving technology transfer through national systems of innovation","language":"en","author":[{"family":"Ockwell","given":"David"},{"family":"Byrne","given":"Rob"}],"issued":{"date-parts":[["2015",6,14]]}}}],"schema":"https://github.com/citation-style-language/schema/raw/master/csl-citation.json"} </w:instrText>
      </w:r>
      <w:r w:rsidR="006F0E9E" w:rsidRPr="00375C63">
        <w:rPr>
          <w:rFonts w:ascii="Times New Roman" w:hAnsi="Times New Roman" w:cs="Times New Roman"/>
          <w:sz w:val="24"/>
          <w:szCs w:val="24"/>
          <w:lang w:val="en-GB"/>
        </w:rPr>
        <w:fldChar w:fldCharType="separate"/>
      </w:r>
      <w:r w:rsidR="00D06194" w:rsidRPr="00CB0E5F">
        <w:rPr>
          <w:rFonts w:ascii="Times New Roman" w:hAnsi="Times New Roman" w:cs="Times New Roman"/>
          <w:sz w:val="24"/>
        </w:rPr>
        <w:t>(Kebede, Mitsufuji, and Islam 2015; Tigabu, Berkhout, and van Beukering 2015; Ockwell and Byrne 2015)</w:t>
      </w:r>
      <w:r w:rsidR="006F0E9E" w:rsidRPr="00375C63">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has been overlooked</w:t>
      </w:r>
      <w:r w:rsidR="00424C21" w:rsidRPr="00375C63">
        <w:rPr>
          <w:rFonts w:ascii="Times New Roman" w:hAnsi="Times New Roman" w:cs="Times New Roman"/>
          <w:sz w:val="24"/>
          <w:szCs w:val="24"/>
          <w:lang w:val="en-GB"/>
        </w:rPr>
        <w:t xml:space="preserve">. </w:t>
      </w:r>
      <w:r w:rsidR="00AA7715">
        <w:rPr>
          <w:rFonts w:ascii="Times New Roman" w:hAnsi="Times New Roman" w:cs="Times New Roman"/>
          <w:sz w:val="24"/>
          <w:szCs w:val="24"/>
        </w:rPr>
        <w:t xml:space="preserve">Kenya is an opportune case study, </w:t>
      </w:r>
      <w:r w:rsidR="00A45922" w:rsidRPr="00375C63">
        <w:rPr>
          <w:rFonts w:ascii="Times New Roman" w:hAnsi="Times New Roman" w:cs="Times New Roman"/>
          <w:sz w:val="24"/>
          <w:szCs w:val="24"/>
          <w:lang w:val="en-GB"/>
        </w:rPr>
        <w:t>living critical time</w:t>
      </w:r>
      <w:r w:rsidR="00A45922">
        <w:rPr>
          <w:rFonts w:ascii="Times New Roman" w:hAnsi="Times New Roman" w:cs="Times New Roman"/>
          <w:sz w:val="24"/>
          <w:szCs w:val="24"/>
          <w:lang w:val="en-GB"/>
        </w:rPr>
        <w:t>s</w:t>
      </w:r>
      <w:r w:rsidR="00A45922" w:rsidRPr="00375C63">
        <w:rPr>
          <w:rFonts w:ascii="Times New Roman" w:hAnsi="Times New Roman" w:cs="Times New Roman"/>
          <w:sz w:val="24"/>
          <w:szCs w:val="24"/>
          <w:lang w:val="en-GB"/>
        </w:rPr>
        <w:t xml:space="preserve"> in terms of its energy policy </w:t>
      </w:r>
      <w:r w:rsidR="00A45922" w:rsidRPr="00375C63">
        <w:rPr>
          <w:rFonts w:ascii="Times New Roman" w:hAnsi="Times New Roman" w:cs="Times New Roman"/>
          <w:sz w:val="24"/>
          <w:szCs w:val="24"/>
          <w:lang w:val="en-GB"/>
        </w:rPr>
        <w:fldChar w:fldCharType="begin"/>
      </w:r>
      <w:r w:rsidR="00A45922">
        <w:rPr>
          <w:rFonts w:ascii="Times New Roman" w:hAnsi="Times New Roman" w:cs="Times New Roman"/>
          <w:sz w:val="24"/>
          <w:szCs w:val="24"/>
          <w:lang w:val="en-GB"/>
        </w:rPr>
        <w:instrText xml:space="preserve"> ADDIN ZOTERO_ITEM CSL_CITATION {"citationID":"3xxo4SK0","properties":{"formattedCitation":"(Newell et al. 2014; Newell and Phillips 2016)","plainCitation":"(Newell et al. 2014; Newell and Phillips 2016)"},"citationItems":[{"id":769,"uris":["http://zotero.org/users/1114262/items/I44WHVFK"],"uri":["http://zotero.org/users/1114262/items/I44WHVFK"],"itemData":{"id":769,"type":"article-journal","title":"The Political Economy of Low Carbon Energy in Kenya","container-title":"IDS Working Papers","page":"1-38","volume":"2014","issue":"445","ISSN":"2040-0209","journalAbbreviation":"IDS Working Papers","author":[{"family":"Newell","given":"Peter"},{"family":"Phillips","given":"Jon"},{"family":"Pueyo","given":"Ana"},{"family":"Kirumba","given":"Edith"},{"family":"Ozor","given":"Nicolas"},{"family":"Urama","given":"Kevin"}],"issued":{"date-parts":[["2014"]]}}},{"id":2518,"uris":["http://zotero.org/users/1114262/items/5HG3U3P6"],"uri":["http://zotero.org/users/1114262/items/5HG3U3P6"],"itemData":{"id":2518,"type":"article-journal","title":"Neoliberal energy transitions in the South: Kenyan experiences","container-title":"Geoforum","page":"39-48","volume":"74","source":"ScienceDirect","abstract":"What is the relationship between the direction and form of an energy transition and the political economy within which it is embedded? This paper explores how the nature of (low carbon) energy transitions is strongly influenced by the process of neoliberalisation that shape energy policy in the South. We seek to understand emergent energy transitions and to advance their theorisation through an account of the political economy of energy transition in Kenya. In contrast to the often techno-managerial orientation of literatures on socio-technical transitions, we explore the political terrain upon which competing visions of energy futures and material interests collide and seek to accommodate one another. We develop a political economy account that emphasises the structural and disciplinary power of capital and global institutions to set the terms of transition. This expresses itself in both delimiting the autonomy of state actors and by reconfiguring domestic institutional and social power in ways that shape the distributional politics of transitions.","DOI":"10.1016/j.geoforum.2016.05.009","ISSN":"0016-7185","shortTitle":"Neoliberal energy transitions in the South","journalAbbreviation":"Geoforum","author":[{"family":"Newell","given":"Peter"},{"family":"Phillips","given":"Jon"}],"issued":{"date-parts":[["2016",8]]}}}],"schema":"https://github.com/citation-style-language/schema/raw/master/csl-citation.json"} </w:instrText>
      </w:r>
      <w:r w:rsidR="00A45922" w:rsidRPr="00375C63">
        <w:rPr>
          <w:rFonts w:ascii="Times New Roman" w:hAnsi="Times New Roman" w:cs="Times New Roman"/>
          <w:sz w:val="24"/>
          <w:szCs w:val="24"/>
          <w:lang w:val="en-GB"/>
        </w:rPr>
        <w:fldChar w:fldCharType="separate"/>
      </w:r>
      <w:r w:rsidR="00A45922" w:rsidRPr="00F13985">
        <w:rPr>
          <w:rFonts w:ascii="Times New Roman" w:hAnsi="Times New Roman" w:cs="Times New Roman"/>
          <w:sz w:val="24"/>
        </w:rPr>
        <w:t>(Newell et al. 2014; Newell and Phillips 2016)</w:t>
      </w:r>
      <w:r w:rsidR="00A45922" w:rsidRPr="00375C63">
        <w:rPr>
          <w:rFonts w:ascii="Times New Roman" w:hAnsi="Times New Roman" w:cs="Times New Roman"/>
          <w:sz w:val="24"/>
          <w:szCs w:val="24"/>
          <w:lang w:val="en-GB"/>
        </w:rPr>
        <w:fldChar w:fldCharType="end"/>
      </w:r>
      <w:r w:rsidR="00A45922">
        <w:rPr>
          <w:rFonts w:ascii="Times New Roman" w:hAnsi="Times New Roman" w:cs="Times New Roman"/>
          <w:sz w:val="24"/>
          <w:szCs w:val="24"/>
          <w:lang w:val="en-GB"/>
        </w:rPr>
        <w:t xml:space="preserve"> </w:t>
      </w:r>
      <w:r w:rsidR="00230534">
        <w:rPr>
          <w:rFonts w:ascii="Times New Roman" w:hAnsi="Times New Roman" w:cs="Times New Roman"/>
          <w:sz w:val="24"/>
          <w:szCs w:val="24"/>
          <w:lang w:val="en-GB"/>
        </w:rPr>
        <w:t>while</w:t>
      </w:r>
      <w:r w:rsidR="00A45922">
        <w:rPr>
          <w:rFonts w:ascii="Times New Roman" w:hAnsi="Times New Roman" w:cs="Times New Roman"/>
          <w:sz w:val="24"/>
          <w:szCs w:val="24"/>
          <w:lang w:val="en-GB"/>
        </w:rPr>
        <w:t xml:space="preserve"> its </w:t>
      </w:r>
      <w:r w:rsidR="00A45922" w:rsidRPr="00375C63">
        <w:rPr>
          <w:rFonts w:ascii="Times New Roman" w:hAnsi="Times New Roman" w:cs="Times New Roman"/>
          <w:sz w:val="24"/>
          <w:szCs w:val="24"/>
          <w:lang w:val="en-GB"/>
        </w:rPr>
        <w:t>robust renewable energy resources</w:t>
      </w:r>
      <w:r w:rsidR="00A45922">
        <w:rPr>
          <w:rFonts w:ascii="Times New Roman" w:hAnsi="Times New Roman" w:cs="Times New Roman"/>
          <w:sz w:val="24"/>
          <w:szCs w:val="24"/>
        </w:rPr>
        <w:t>,</w:t>
      </w:r>
      <w:r w:rsidR="00AA7715">
        <w:rPr>
          <w:rFonts w:ascii="Times New Roman" w:hAnsi="Times New Roman" w:cs="Times New Roman"/>
          <w:sz w:val="24"/>
          <w:szCs w:val="24"/>
        </w:rPr>
        <w:t xml:space="preserve"> innovation </w:t>
      </w:r>
      <w:r w:rsidR="00230534">
        <w:rPr>
          <w:rFonts w:ascii="Times New Roman" w:hAnsi="Times New Roman" w:cs="Times New Roman"/>
          <w:sz w:val="24"/>
          <w:szCs w:val="24"/>
        </w:rPr>
        <w:t xml:space="preserve">abilities </w:t>
      </w:r>
      <w:r w:rsidR="00A45922">
        <w:rPr>
          <w:rFonts w:ascii="Times New Roman" w:hAnsi="Times New Roman" w:cs="Times New Roman"/>
          <w:sz w:val="24"/>
          <w:szCs w:val="24"/>
        </w:rPr>
        <w:t xml:space="preserve">and </w:t>
      </w:r>
      <w:r w:rsidR="00230534">
        <w:rPr>
          <w:rFonts w:ascii="Times New Roman" w:hAnsi="Times New Roman" w:cs="Times New Roman"/>
          <w:sz w:val="24"/>
          <w:szCs w:val="24"/>
        </w:rPr>
        <w:t xml:space="preserve">the role of </w:t>
      </w:r>
      <w:r w:rsidR="00A45922">
        <w:rPr>
          <w:rFonts w:ascii="Times New Roman" w:hAnsi="Times New Roman" w:cs="Times New Roman"/>
          <w:sz w:val="24"/>
          <w:szCs w:val="24"/>
        </w:rPr>
        <w:t xml:space="preserve">international collaboration </w:t>
      </w:r>
      <w:r>
        <w:rPr>
          <w:rFonts w:ascii="Times New Roman" w:hAnsi="Times New Roman" w:cs="Times New Roman"/>
          <w:sz w:val="24"/>
          <w:szCs w:val="24"/>
        </w:rPr>
        <w:t xml:space="preserve">are </w:t>
      </w:r>
      <w:r w:rsidR="00230534">
        <w:rPr>
          <w:rFonts w:ascii="Times New Roman" w:hAnsi="Times New Roman" w:cs="Times New Roman"/>
          <w:sz w:val="24"/>
          <w:szCs w:val="24"/>
        </w:rPr>
        <w:t>progressively</w:t>
      </w:r>
      <w:r w:rsidR="00A45922">
        <w:rPr>
          <w:rFonts w:ascii="Times New Roman" w:hAnsi="Times New Roman" w:cs="Times New Roman"/>
          <w:sz w:val="24"/>
          <w:szCs w:val="24"/>
        </w:rPr>
        <w:t xml:space="preserve"> </w:t>
      </w:r>
      <w:r w:rsidR="00A45922" w:rsidRPr="00EF71B2">
        <w:rPr>
          <w:rFonts w:ascii="Times New Roman" w:hAnsi="Times New Roman" w:cs="Times New Roman"/>
          <w:sz w:val="24"/>
          <w:szCs w:val="24"/>
        </w:rPr>
        <w:t xml:space="preserve">recognized </w:t>
      </w:r>
      <w:r w:rsidR="00AA7715" w:rsidRPr="00AB774B">
        <w:rPr>
          <w:rFonts w:ascii="Times New Roman" w:hAnsi="Times New Roman" w:cs="Times New Roman"/>
          <w:sz w:val="24"/>
          <w:szCs w:val="24"/>
        </w:rPr>
        <w:fldChar w:fldCharType="begin"/>
      </w:r>
      <w:r w:rsidR="00A45922" w:rsidRPr="00EF71B2">
        <w:rPr>
          <w:rFonts w:ascii="Times New Roman" w:hAnsi="Times New Roman" w:cs="Times New Roman"/>
          <w:sz w:val="24"/>
          <w:szCs w:val="24"/>
        </w:rPr>
        <w:instrText xml:space="preserve"> ADDIN ZOTERO_ITEM CSL_CITATION {"citationID":"baqILlDu","properties":{"formattedCitation":"(Ockwell and Byrne 2015; Ndemo 2015; UNIDO 2015)","plainCitation":"(Ockwell and Byrne 2015; Ndemo 2015; UNIDO 2015)"},"citationItems":[{"id":6105,"uris":["http://zotero.org/users/1114262/items/8X9CNZTR"],"uri":["http://zotero.org/users/1114262/items/8X9CNZTR"],"itemData":{"id":6105,"type":"article-journal","title":"Improving technology transfer through national systems of innovation: climate relevant innovation-system builders (CRIBs)","container-title":"Climate Policy","page":"836-854","volume":"16","issue":"7","source":"sro.sussex.ac.uk","abstract":"The Technology Executive Committee (TEC) of the United Nations Framework Convention on Climate Change (UNFCCC) recently convened a workshop seeking to understand how strengthening national systems of innovation (NSIs) might help to foster the transfer of climate technologies to developing countries. This article reviews insights from the literatures on Innovation Studies and Socio-Technical Transitions to demonstrate why this focus on fostering innovation systems has potential to be more transformative as an international policy mechanism for climate technology transfer than anything the UNFCCC has considered to date. Based on insights from empirical research, the article also articulates how the existing architecture of the UNFCCC Technology Mechanism could be usefully extended by supporting the establishment of CRIBs (climate relevant innovation-system builders) in developing countries – key institutions focused on nurturing the climate-relevant innovation systems and building technological capabilities that form the bedrock of transformative, climate-compatible technological change and development.","ISSN":"1469-3062","shortTitle":"Improving technology transfer through national systems of innovation","language":"en","author":[{"family":"Ockwell","given":"David"},{"family":"Byrne","given":"Rob"}],"issued":{"date-parts":[["2015",6,14]]}}},{"id":6398,"uris":["http://zotero.org/users/1114262/items/3DMBKCUH"],"uri":["http://zotero.org/users/1114262/items/3DMBKCUH"],"itemData":{"id":6398,"type":"chapter","title":"Effective Innovation Policies for Development: The Case of Kenya","container-title":"The Global Innovation Index 2015","publisher":"WIPO","page":"131-137","URL":"http://www.wipo.int/edocs/pubdocs/en/wipo_pub_gii_2015-chapter9.pdf","author":[{"family":"Ndemo","given":"Bitange"}],"issued":{"date-parts":[["2015"]]},"accessed":{"date-parts":[["2017",5,3]]}}},{"id":1599,"uris":["http://zotero.org/users/1114262/items/NJI3CFT8"],"uri":["http://zotero.org/users/1114262/items/NJI3CFT8"],"itemData":{"id":1599,"type":"report","title":"The Kenya National System of Innovation: Measurement, Analysis &amp; Policy Recommendations","publisher":"United Nations Industrial Development Organization","page":"123","URL":"http://www.innov-8.net/wp-content/uploads/2015/03/KNSI-Report-2015.pdf","author":[{"family":"UNIDO","given":""}],"issued":{"date-parts":[["2015",3]]},"accessed":{"date-parts":[["2016",5,24]]}}}],"schema":"https://github.com/citation-style-language/schema/raw/master/csl-citation.json"} </w:instrText>
      </w:r>
      <w:r w:rsidR="00AA7715" w:rsidRPr="00AB774B">
        <w:rPr>
          <w:rFonts w:ascii="Times New Roman" w:hAnsi="Times New Roman" w:cs="Times New Roman"/>
          <w:sz w:val="24"/>
          <w:szCs w:val="24"/>
        </w:rPr>
        <w:fldChar w:fldCharType="separate"/>
      </w:r>
      <w:r w:rsidR="00A45922" w:rsidRPr="00CB0E5F">
        <w:rPr>
          <w:rFonts w:ascii="Times New Roman" w:hAnsi="Times New Roman" w:cs="Times New Roman"/>
          <w:sz w:val="24"/>
          <w:szCs w:val="24"/>
        </w:rPr>
        <w:t>(Ockwell and Byrne 2015; Ndemo 2015; UNIDO 2015)</w:t>
      </w:r>
      <w:r w:rsidR="00AA7715" w:rsidRPr="00AB774B">
        <w:rPr>
          <w:rFonts w:ascii="Times New Roman" w:hAnsi="Times New Roman" w:cs="Times New Roman"/>
          <w:sz w:val="24"/>
          <w:szCs w:val="24"/>
        </w:rPr>
        <w:fldChar w:fldCharType="end"/>
      </w:r>
      <w:r w:rsidR="00AA7715" w:rsidRPr="00EF71B2">
        <w:rPr>
          <w:rFonts w:ascii="Times New Roman" w:hAnsi="Times New Roman" w:cs="Times New Roman"/>
          <w:sz w:val="24"/>
          <w:szCs w:val="24"/>
        </w:rPr>
        <w:t>.</w:t>
      </w:r>
      <w:r w:rsidR="00AA7715">
        <w:rPr>
          <w:rFonts w:ascii="Times New Roman" w:hAnsi="Times New Roman" w:cs="Times New Roman"/>
          <w:sz w:val="24"/>
          <w:szCs w:val="24"/>
        </w:rPr>
        <w:t xml:space="preserve"> </w:t>
      </w:r>
      <w:r w:rsidR="00D06194" w:rsidRPr="00375C63">
        <w:rPr>
          <w:rFonts w:ascii="Times New Roman" w:hAnsi="Times New Roman" w:cs="Times New Roman"/>
          <w:sz w:val="24"/>
          <w:szCs w:val="24"/>
          <w:lang w:val="en-GB"/>
        </w:rPr>
        <w:t>Th</w:t>
      </w:r>
      <w:r w:rsidR="00D06194">
        <w:rPr>
          <w:rFonts w:ascii="Times New Roman" w:hAnsi="Times New Roman" w:cs="Times New Roman"/>
          <w:sz w:val="24"/>
          <w:szCs w:val="24"/>
          <w:lang w:val="en-GB"/>
        </w:rPr>
        <w:t>is</w:t>
      </w:r>
      <w:r w:rsidR="00D06194" w:rsidRPr="00375C6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 xml:space="preserve">paper makes </w:t>
      </w:r>
      <w:r w:rsidR="006F0E9E" w:rsidRPr="00375C63">
        <w:rPr>
          <w:rFonts w:ascii="Times New Roman" w:hAnsi="Times New Roman" w:cs="Times New Roman"/>
          <w:sz w:val="24"/>
          <w:szCs w:val="24"/>
          <w:lang w:val="en-GB"/>
        </w:rPr>
        <w:t>three</w:t>
      </w:r>
      <w:r w:rsidR="00424C21" w:rsidRPr="00375C63">
        <w:rPr>
          <w:rFonts w:ascii="Times New Roman" w:hAnsi="Times New Roman" w:cs="Times New Roman"/>
          <w:sz w:val="24"/>
          <w:szCs w:val="24"/>
          <w:lang w:val="en-GB"/>
        </w:rPr>
        <w:t xml:space="preserve"> contributions to </w:t>
      </w:r>
      <w:r w:rsidR="00A21500">
        <w:rPr>
          <w:rFonts w:ascii="Times New Roman" w:hAnsi="Times New Roman" w:cs="Times New Roman"/>
          <w:sz w:val="24"/>
          <w:szCs w:val="24"/>
          <w:lang w:val="en-GB"/>
        </w:rPr>
        <w:t xml:space="preserve">the </w:t>
      </w:r>
      <w:r w:rsidR="00424C21" w:rsidRPr="00375C63">
        <w:rPr>
          <w:rFonts w:ascii="Times New Roman" w:hAnsi="Times New Roman" w:cs="Times New Roman"/>
          <w:sz w:val="24"/>
          <w:szCs w:val="24"/>
          <w:lang w:val="en-GB"/>
        </w:rPr>
        <w:t xml:space="preserve">low-carbon innovation ecosystems literature. </w:t>
      </w:r>
      <w:r w:rsidR="00A21500">
        <w:rPr>
          <w:rFonts w:ascii="Times New Roman" w:hAnsi="Times New Roman" w:cs="Times New Roman"/>
          <w:sz w:val="24"/>
          <w:szCs w:val="24"/>
          <w:lang w:val="en-GB"/>
        </w:rPr>
        <w:t>First, i</w:t>
      </w:r>
      <w:r w:rsidR="00341EAC" w:rsidRPr="00375C63">
        <w:rPr>
          <w:rFonts w:ascii="Times New Roman" w:hAnsi="Times New Roman" w:cs="Times New Roman"/>
          <w:sz w:val="24"/>
          <w:szCs w:val="24"/>
          <w:lang w:val="en-GB"/>
        </w:rPr>
        <w:t xml:space="preserve">t proposes using deliberative foresight for </w:t>
      </w:r>
      <w:r w:rsidR="00D06194">
        <w:rPr>
          <w:rFonts w:ascii="Times New Roman" w:hAnsi="Times New Roman" w:cs="Times New Roman"/>
          <w:sz w:val="24"/>
          <w:szCs w:val="24"/>
          <w:lang w:val="en-GB"/>
        </w:rPr>
        <w:t xml:space="preserve">envisioning an </w:t>
      </w:r>
      <w:r w:rsidR="00341EAC" w:rsidRPr="00375C63">
        <w:rPr>
          <w:rFonts w:ascii="Times New Roman" w:hAnsi="Times New Roman" w:cs="Times New Roman"/>
          <w:sz w:val="24"/>
          <w:szCs w:val="24"/>
          <w:lang w:val="en-GB"/>
        </w:rPr>
        <w:t xml:space="preserve">innovation ecosystem in Kenya. </w:t>
      </w:r>
      <w:r w:rsidR="00A21500">
        <w:rPr>
          <w:rFonts w:ascii="Times New Roman" w:hAnsi="Times New Roman" w:cs="Times New Roman"/>
          <w:sz w:val="24"/>
          <w:szCs w:val="24"/>
          <w:lang w:val="en-GB"/>
        </w:rPr>
        <w:t>T</w:t>
      </w:r>
      <w:r w:rsidR="00341EAC" w:rsidRPr="00375C63">
        <w:rPr>
          <w:rFonts w:ascii="Times New Roman" w:hAnsi="Times New Roman" w:cs="Times New Roman"/>
          <w:sz w:val="24"/>
          <w:szCs w:val="24"/>
          <w:lang w:val="en-GB"/>
        </w:rPr>
        <w:t>hen</w:t>
      </w:r>
      <w:r w:rsidR="00A21500">
        <w:rPr>
          <w:rFonts w:ascii="Times New Roman" w:hAnsi="Times New Roman" w:cs="Times New Roman"/>
          <w:sz w:val="24"/>
          <w:szCs w:val="24"/>
          <w:lang w:val="en-GB"/>
        </w:rPr>
        <w:t>, it</w:t>
      </w:r>
      <w:r w:rsidR="00341EAC" w:rsidRPr="00375C6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 xml:space="preserve">presents </w:t>
      </w:r>
      <w:r w:rsidR="00A21500">
        <w:rPr>
          <w:rFonts w:ascii="Times New Roman" w:hAnsi="Times New Roman" w:cs="Times New Roman"/>
          <w:sz w:val="24"/>
          <w:szCs w:val="24"/>
          <w:lang w:val="en-GB"/>
        </w:rPr>
        <w:t xml:space="preserve">the </w:t>
      </w:r>
      <w:r w:rsidR="00F81960" w:rsidRPr="00375C63">
        <w:rPr>
          <w:rFonts w:ascii="Times New Roman" w:hAnsi="Times New Roman" w:cs="Times New Roman"/>
          <w:sz w:val="24"/>
          <w:szCs w:val="24"/>
          <w:lang w:val="en-GB"/>
        </w:rPr>
        <w:t>neo-carbon energy system</w:t>
      </w:r>
      <w:r w:rsidR="003A59F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 xml:space="preserve">as </w:t>
      </w:r>
      <w:r w:rsidR="00A21500" w:rsidRPr="00375C63">
        <w:rPr>
          <w:rFonts w:ascii="Times New Roman" w:hAnsi="Times New Roman" w:cs="Times New Roman"/>
          <w:sz w:val="24"/>
          <w:szCs w:val="24"/>
          <w:lang w:val="en-GB"/>
        </w:rPr>
        <w:t>a 100% renewable energy based system</w:t>
      </w:r>
      <w:r w:rsidR="00165F1D">
        <w:rPr>
          <w:rFonts w:ascii="Times New Roman" w:hAnsi="Times New Roman" w:cs="Times New Roman"/>
          <w:sz w:val="24"/>
          <w:szCs w:val="24"/>
          <w:lang w:val="en-GB"/>
        </w:rPr>
        <w:t>.</w:t>
      </w:r>
      <w:r w:rsidR="00A21500" w:rsidRPr="00375C63" w:rsidDel="00A21500">
        <w:rPr>
          <w:rFonts w:ascii="Times New Roman" w:hAnsi="Times New Roman" w:cs="Times New Roman"/>
          <w:sz w:val="24"/>
          <w:szCs w:val="24"/>
          <w:lang w:val="en-GB"/>
        </w:rPr>
        <w:t xml:space="preserve"> </w:t>
      </w:r>
      <w:r w:rsidR="00230534">
        <w:rPr>
          <w:rFonts w:ascii="Times New Roman" w:hAnsi="Times New Roman" w:cs="Times New Roman"/>
          <w:sz w:val="24"/>
          <w:szCs w:val="24"/>
          <w:lang w:val="en-GB"/>
        </w:rPr>
        <w:t>In support, w</w:t>
      </w:r>
      <w:r w:rsidR="00165F1D">
        <w:rPr>
          <w:rFonts w:ascii="Times New Roman" w:hAnsi="Times New Roman" w:cs="Times New Roman"/>
          <w:sz w:val="24"/>
          <w:szCs w:val="24"/>
          <w:lang w:val="en-GB"/>
        </w:rPr>
        <w:t xml:space="preserve">e draw on recent </w:t>
      </w:r>
      <w:r w:rsidR="00A45922">
        <w:rPr>
          <w:rFonts w:ascii="Times New Roman" w:hAnsi="Times New Roman" w:cs="Times New Roman"/>
          <w:sz w:val="24"/>
          <w:szCs w:val="24"/>
          <w:lang w:val="en-GB"/>
        </w:rPr>
        <w:t xml:space="preserve">socio-cultural </w:t>
      </w:r>
      <w:r w:rsidR="00165F1D">
        <w:rPr>
          <w:rFonts w:ascii="Times New Roman" w:hAnsi="Times New Roman" w:cs="Times New Roman"/>
          <w:sz w:val="24"/>
          <w:szCs w:val="24"/>
          <w:lang w:val="en-GB"/>
        </w:rPr>
        <w:t>scenario</w:t>
      </w:r>
      <w:r w:rsidR="00A45922">
        <w:rPr>
          <w:rFonts w:ascii="Times New Roman" w:hAnsi="Times New Roman" w:cs="Times New Roman"/>
          <w:sz w:val="24"/>
          <w:szCs w:val="24"/>
          <w:lang w:val="en-GB"/>
        </w:rPr>
        <w:t>s</w:t>
      </w:r>
      <w:r w:rsidR="00165F1D">
        <w:rPr>
          <w:rFonts w:ascii="Times New Roman" w:hAnsi="Times New Roman" w:cs="Times New Roman"/>
          <w:sz w:val="24"/>
          <w:szCs w:val="24"/>
          <w:lang w:val="en-GB"/>
        </w:rPr>
        <w:t xml:space="preserve"> on energy transformations</w:t>
      </w:r>
      <w:r w:rsidR="00EF71B2" w:rsidRPr="00EF71B2">
        <w:rPr>
          <w:rFonts w:ascii="Times New Roman" w:hAnsi="Times New Roman" w:cs="Times New Roman"/>
          <w:sz w:val="24"/>
          <w:szCs w:val="24"/>
          <w:lang w:val="en-GB"/>
        </w:rPr>
        <w:t xml:space="preserve"> </w:t>
      </w:r>
      <w:r w:rsidR="00EF71B2">
        <w:rPr>
          <w:rFonts w:ascii="Times New Roman" w:hAnsi="Times New Roman" w:cs="Times New Roman"/>
          <w:sz w:val="24"/>
          <w:szCs w:val="24"/>
          <w:lang w:val="en-GB"/>
        </w:rPr>
        <w:t xml:space="preserve">to explore this </w:t>
      </w:r>
      <w:r w:rsidR="00230534">
        <w:rPr>
          <w:rFonts w:ascii="Times New Roman" w:hAnsi="Times New Roman" w:cs="Times New Roman"/>
          <w:sz w:val="24"/>
          <w:szCs w:val="24"/>
          <w:lang w:val="en-GB"/>
        </w:rPr>
        <w:t xml:space="preserve">emerging </w:t>
      </w:r>
      <w:r w:rsidR="00EF71B2" w:rsidRPr="00375C63">
        <w:rPr>
          <w:rFonts w:ascii="Times New Roman" w:hAnsi="Times New Roman" w:cs="Times New Roman"/>
          <w:sz w:val="24"/>
          <w:szCs w:val="24"/>
          <w:lang w:val="en-GB"/>
        </w:rPr>
        <w:t>alternative</w:t>
      </w:r>
      <w:r w:rsidR="00165F1D">
        <w:rPr>
          <w:rFonts w:ascii="Times New Roman" w:hAnsi="Times New Roman" w:cs="Times New Roman"/>
          <w:sz w:val="24"/>
          <w:szCs w:val="24"/>
          <w:lang w:val="en-GB"/>
        </w:rPr>
        <w:t xml:space="preserve">. </w:t>
      </w:r>
      <w:r w:rsidR="00A21500">
        <w:rPr>
          <w:rFonts w:ascii="Times New Roman" w:hAnsi="Times New Roman" w:cs="Times New Roman"/>
          <w:sz w:val="24"/>
          <w:szCs w:val="24"/>
          <w:lang w:val="en-GB"/>
        </w:rPr>
        <w:t>Third</w:t>
      </w:r>
      <w:r w:rsidR="00165F1D">
        <w:rPr>
          <w:rFonts w:ascii="Times New Roman" w:hAnsi="Times New Roman" w:cs="Times New Roman"/>
          <w:sz w:val="24"/>
          <w:szCs w:val="24"/>
          <w:lang w:val="en-GB"/>
        </w:rPr>
        <w:t xml:space="preserve">, </w:t>
      </w:r>
      <w:r w:rsidR="00230534">
        <w:rPr>
          <w:rFonts w:ascii="Times New Roman" w:hAnsi="Times New Roman" w:cs="Times New Roman"/>
          <w:sz w:val="24"/>
          <w:szCs w:val="24"/>
          <w:lang w:val="en-GB"/>
        </w:rPr>
        <w:t xml:space="preserve">we hope to learn from the </w:t>
      </w:r>
      <w:r w:rsidR="009C38CD">
        <w:rPr>
          <w:rFonts w:ascii="Times New Roman" w:hAnsi="Times New Roman" w:cs="Times New Roman"/>
          <w:sz w:val="24"/>
          <w:szCs w:val="24"/>
          <w:lang w:val="en-GB"/>
        </w:rPr>
        <w:t>present direction</w:t>
      </w:r>
      <w:r w:rsidR="00230534" w:rsidRPr="00EF71B2">
        <w:rPr>
          <w:rFonts w:ascii="Times New Roman" w:hAnsi="Times New Roman" w:cs="Times New Roman"/>
          <w:sz w:val="24"/>
          <w:szCs w:val="24"/>
          <w:lang w:val="en-GB"/>
        </w:rPr>
        <w:t xml:space="preserve"> of Kenya’s energy transition</w:t>
      </w:r>
      <w:r w:rsidR="00230534">
        <w:rPr>
          <w:rFonts w:ascii="Times New Roman" w:hAnsi="Times New Roman" w:cs="Times New Roman"/>
          <w:sz w:val="24"/>
          <w:szCs w:val="24"/>
          <w:lang w:val="en-GB"/>
        </w:rPr>
        <w:t xml:space="preserve"> and explore, how and when </w:t>
      </w:r>
      <w:r w:rsidR="00230534" w:rsidRPr="00375C63">
        <w:rPr>
          <w:rFonts w:ascii="Times New Roman" w:hAnsi="Times New Roman" w:cs="Times New Roman"/>
          <w:sz w:val="24"/>
          <w:szCs w:val="24"/>
          <w:lang w:val="en-GB"/>
        </w:rPr>
        <w:t xml:space="preserve">innovation </w:t>
      </w:r>
      <w:r w:rsidR="00230534">
        <w:rPr>
          <w:rFonts w:ascii="Times New Roman" w:hAnsi="Times New Roman" w:cs="Times New Roman"/>
          <w:sz w:val="24"/>
          <w:szCs w:val="24"/>
          <w:lang w:val="en-GB"/>
        </w:rPr>
        <w:t xml:space="preserve">from renewable energy can </w:t>
      </w:r>
      <w:r w:rsidR="00230534" w:rsidRPr="00375C63">
        <w:rPr>
          <w:rFonts w:ascii="Times New Roman" w:hAnsi="Times New Roman" w:cs="Times New Roman"/>
          <w:sz w:val="24"/>
          <w:szCs w:val="24"/>
          <w:lang w:val="en-GB"/>
        </w:rPr>
        <w:t>catal</w:t>
      </w:r>
      <w:r w:rsidR="00230534">
        <w:rPr>
          <w:rFonts w:ascii="Times New Roman" w:hAnsi="Times New Roman" w:cs="Times New Roman"/>
          <w:sz w:val="24"/>
          <w:szCs w:val="24"/>
          <w:lang w:val="en-GB"/>
        </w:rPr>
        <w:t>yse wider socio-economic benefits.</w:t>
      </w:r>
      <w:r w:rsidR="009C38CD">
        <w:rPr>
          <w:rFonts w:ascii="Times New Roman" w:hAnsi="Times New Roman" w:cs="Times New Roman"/>
          <w:sz w:val="24"/>
          <w:szCs w:val="24"/>
          <w:lang w:val="en-GB"/>
        </w:rPr>
        <w:t xml:space="preserve"> W</w:t>
      </w:r>
      <w:r w:rsidR="00050039">
        <w:rPr>
          <w:rFonts w:ascii="Times New Roman" w:hAnsi="Times New Roman" w:cs="Times New Roman"/>
          <w:sz w:val="24"/>
          <w:szCs w:val="24"/>
          <w:lang w:val="en-GB"/>
        </w:rPr>
        <w:t>e introduce</w:t>
      </w:r>
      <w:r w:rsidR="00050039" w:rsidRPr="00375C63">
        <w:rPr>
          <w:rFonts w:ascii="Times New Roman" w:hAnsi="Times New Roman" w:cs="Times New Roman"/>
          <w:sz w:val="24"/>
          <w:szCs w:val="24"/>
          <w:lang w:val="en-GB"/>
        </w:rPr>
        <w:t xml:space="preserve"> a</w:t>
      </w:r>
      <w:r w:rsidR="00050039">
        <w:rPr>
          <w:rFonts w:ascii="Times New Roman" w:hAnsi="Times New Roman" w:cs="Times New Roman"/>
          <w:sz w:val="24"/>
          <w:szCs w:val="24"/>
          <w:lang w:val="en-GB"/>
        </w:rPr>
        <w:t xml:space="preserve"> conceptual</w:t>
      </w:r>
      <w:r w:rsidR="00050039" w:rsidRPr="00375C63">
        <w:rPr>
          <w:rFonts w:ascii="Times New Roman" w:hAnsi="Times New Roman" w:cs="Times New Roman"/>
          <w:sz w:val="24"/>
          <w:szCs w:val="24"/>
          <w:lang w:val="en-GB"/>
        </w:rPr>
        <w:t xml:space="preserve"> model to examine</w:t>
      </w:r>
      <w:r w:rsidR="00050039">
        <w:rPr>
          <w:rFonts w:ascii="Times New Roman" w:hAnsi="Times New Roman" w:cs="Times New Roman"/>
          <w:sz w:val="24"/>
          <w:szCs w:val="24"/>
          <w:lang w:val="en-GB"/>
        </w:rPr>
        <w:t xml:space="preserve"> </w:t>
      </w:r>
      <w:r w:rsidR="00050039" w:rsidRPr="00375C63">
        <w:rPr>
          <w:rFonts w:ascii="Times New Roman" w:hAnsi="Times New Roman" w:cs="Times New Roman"/>
          <w:sz w:val="24"/>
          <w:szCs w:val="24"/>
          <w:lang w:val="en-GB"/>
        </w:rPr>
        <w:t xml:space="preserve">current renewable energy </w:t>
      </w:r>
      <w:r w:rsidR="00050039">
        <w:rPr>
          <w:rFonts w:ascii="Times New Roman" w:hAnsi="Times New Roman" w:cs="Times New Roman"/>
          <w:sz w:val="24"/>
          <w:szCs w:val="24"/>
          <w:lang w:val="en-GB"/>
        </w:rPr>
        <w:t>approaches</w:t>
      </w:r>
      <w:r w:rsidR="00050039" w:rsidRPr="00165F1D">
        <w:rPr>
          <w:rFonts w:ascii="Times New Roman" w:hAnsi="Times New Roman" w:cs="Times New Roman"/>
          <w:sz w:val="24"/>
          <w:szCs w:val="24"/>
          <w:lang w:val="en-GB"/>
        </w:rPr>
        <w:t xml:space="preserve"> </w:t>
      </w:r>
      <w:r w:rsidR="00050039" w:rsidRPr="00375C63">
        <w:rPr>
          <w:rFonts w:ascii="Times New Roman" w:hAnsi="Times New Roman" w:cs="Times New Roman"/>
          <w:sz w:val="24"/>
          <w:szCs w:val="24"/>
          <w:lang w:val="en-GB"/>
        </w:rPr>
        <w:t>in Kenya</w:t>
      </w:r>
      <w:r w:rsidR="009C38CD">
        <w:rPr>
          <w:rFonts w:ascii="Times New Roman" w:hAnsi="Times New Roman" w:cs="Times New Roman"/>
          <w:sz w:val="24"/>
          <w:szCs w:val="24"/>
          <w:lang w:val="en-GB"/>
        </w:rPr>
        <w:t xml:space="preserve">, and </w:t>
      </w:r>
      <w:r w:rsidR="00050039">
        <w:rPr>
          <w:rFonts w:ascii="Times New Roman" w:hAnsi="Times New Roman" w:cs="Times New Roman"/>
          <w:sz w:val="24"/>
          <w:szCs w:val="24"/>
          <w:lang w:val="en-GB"/>
        </w:rPr>
        <w:t xml:space="preserve">argue that deliberative foresight, </w:t>
      </w:r>
      <w:r w:rsidR="00050039" w:rsidRPr="00375C63">
        <w:rPr>
          <w:rFonts w:ascii="Times New Roman" w:hAnsi="Times New Roman" w:cs="Times New Roman"/>
          <w:sz w:val="24"/>
          <w:szCs w:val="24"/>
          <w:lang w:val="en-GB"/>
        </w:rPr>
        <w:t>innovation ecosystems thinking,</w:t>
      </w:r>
      <w:r w:rsidR="00050039">
        <w:rPr>
          <w:rFonts w:ascii="Times New Roman" w:hAnsi="Times New Roman" w:cs="Times New Roman"/>
          <w:sz w:val="24"/>
          <w:szCs w:val="24"/>
          <w:lang w:val="en-GB"/>
        </w:rPr>
        <w:t xml:space="preserve"> </w:t>
      </w:r>
      <w:r w:rsidR="00050039" w:rsidRPr="00375C63">
        <w:rPr>
          <w:rFonts w:ascii="Times New Roman" w:hAnsi="Times New Roman" w:cs="Times New Roman"/>
          <w:sz w:val="24"/>
          <w:szCs w:val="24"/>
          <w:lang w:val="en-GB"/>
        </w:rPr>
        <w:t>transformativeness</w:t>
      </w:r>
      <w:r w:rsidR="00050039">
        <w:rPr>
          <w:rFonts w:ascii="Times New Roman" w:hAnsi="Times New Roman" w:cs="Times New Roman"/>
          <w:sz w:val="24"/>
          <w:szCs w:val="24"/>
          <w:lang w:val="en-GB"/>
        </w:rPr>
        <w:t xml:space="preserve">, and sustainability </w:t>
      </w:r>
      <w:r w:rsidR="009C38CD">
        <w:rPr>
          <w:rFonts w:ascii="Times New Roman" w:hAnsi="Times New Roman" w:cs="Times New Roman"/>
          <w:sz w:val="24"/>
          <w:szCs w:val="24"/>
          <w:lang w:val="en-GB"/>
        </w:rPr>
        <w:t xml:space="preserve">are </w:t>
      </w:r>
      <w:r w:rsidR="003F1F0B">
        <w:rPr>
          <w:rFonts w:ascii="Times New Roman" w:hAnsi="Times New Roman" w:cs="Times New Roman"/>
          <w:sz w:val="24"/>
          <w:szCs w:val="24"/>
          <w:lang w:val="en-GB"/>
        </w:rPr>
        <w:t xml:space="preserve">important components </w:t>
      </w:r>
      <w:r w:rsidR="009C38CD">
        <w:rPr>
          <w:rFonts w:ascii="Times New Roman" w:hAnsi="Times New Roman" w:cs="Times New Roman"/>
          <w:sz w:val="24"/>
          <w:szCs w:val="24"/>
          <w:lang w:val="en-GB"/>
        </w:rPr>
        <w:t xml:space="preserve">for </w:t>
      </w:r>
      <w:r w:rsidR="00050039">
        <w:rPr>
          <w:rFonts w:ascii="Times New Roman" w:hAnsi="Times New Roman" w:cs="Times New Roman"/>
          <w:sz w:val="24"/>
          <w:szCs w:val="24"/>
          <w:lang w:val="en-GB"/>
        </w:rPr>
        <w:t>achieving</w:t>
      </w:r>
      <w:r w:rsidR="00050039" w:rsidRPr="008B286F">
        <w:rPr>
          <w:rFonts w:ascii="Times New Roman" w:hAnsi="Times New Roman" w:cs="Times New Roman"/>
          <w:sz w:val="24"/>
          <w:szCs w:val="24"/>
        </w:rPr>
        <w:t xml:space="preserve"> lasting change</w:t>
      </w:r>
      <w:r w:rsidR="00050039">
        <w:rPr>
          <w:rFonts w:ascii="Times New Roman" w:hAnsi="Times New Roman" w:cs="Times New Roman"/>
          <w:sz w:val="24"/>
          <w:szCs w:val="24"/>
          <w:lang w:val="en-GB"/>
        </w:rPr>
        <w:t xml:space="preserve">. </w:t>
      </w:r>
    </w:p>
    <w:p w14:paraId="45B499DA" w14:textId="6BEF08C2" w:rsidR="00424C21" w:rsidRPr="002F6716" w:rsidRDefault="00151BEC" w:rsidP="007F33D5">
      <w:pPr>
        <w:pStyle w:val="Otsikko1"/>
        <w:rPr>
          <w:lang w:val="en-GB"/>
        </w:rPr>
      </w:pPr>
      <w:bookmarkStart w:id="3" w:name="_Toc457995686"/>
      <w:r w:rsidRPr="002F6716">
        <w:rPr>
          <w:lang w:val="en-GB"/>
        </w:rPr>
        <w:lastRenderedPageBreak/>
        <w:t xml:space="preserve">Deliberative Foresight for </w:t>
      </w:r>
      <w:r w:rsidR="00530925" w:rsidRPr="002F6716">
        <w:rPr>
          <w:lang w:val="en-GB"/>
        </w:rPr>
        <w:t xml:space="preserve">Neo-Carbon </w:t>
      </w:r>
      <w:r w:rsidRPr="002F6716">
        <w:rPr>
          <w:lang w:val="en-GB"/>
        </w:rPr>
        <w:t>Innovation</w:t>
      </w:r>
      <w:r w:rsidR="00530925" w:rsidRPr="002F6716">
        <w:rPr>
          <w:lang w:val="en-GB"/>
        </w:rPr>
        <w:t xml:space="preserve"> Ecosystem</w:t>
      </w:r>
      <w:bookmarkEnd w:id="3"/>
    </w:p>
    <w:p w14:paraId="2B435E57" w14:textId="190A98BB" w:rsidR="00C52D11" w:rsidRPr="00375C63" w:rsidRDefault="00C52D11" w:rsidP="002F6716">
      <w:pPr>
        <w:pStyle w:val="Otsikko2"/>
        <w:rPr>
          <w:lang w:val="en-GB"/>
        </w:rPr>
      </w:pPr>
      <w:bookmarkStart w:id="4" w:name="_Ref452309868"/>
      <w:bookmarkStart w:id="5" w:name="_Toc457995687"/>
      <w:bookmarkStart w:id="6" w:name="_Ref452299244"/>
      <w:bookmarkStart w:id="7" w:name="_Ref452299291"/>
      <w:r w:rsidRPr="00375C63">
        <w:rPr>
          <w:lang w:val="en-GB"/>
        </w:rPr>
        <w:t>Deliberative foresight</w:t>
      </w:r>
      <w:bookmarkEnd w:id="4"/>
      <w:bookmarkEnd w:id="5"/>
    </w:p>
    <w:p w14:paraId="5286EEC5" w14:textId="45C45A81" w:rsidR="00C52D11" w:rsidRPr="00375C63" w:rsidRDefault="00C52D11"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Foresight builds upon futures studies with </w:t>
      </w:r>
      <w:r w:rsidR="00170336" w:rsidRPr="00375C63">
        <w:rPr>
          <w:rFonts w:ascii="Times New Roman" w:hAnsi="Times New Roman" w:cs="Times New Roman"/>
          <w:sz w:val="24"/>
          <w:szCs w:val="24"/>
          <w:lang w:val="en-GB"/>
        </w:rPr>
        <w:t xml:space="preserve">a </w:t>
      </w:r>
      <w:r w:rsidRPr="00375C63">
        <w:rPr>
          <w:rFonts w:ascii="Times New Roman" w:hAnsi="Times New Roman" w:cs="Times New Roman"/>
          <w:sz w:val="24"/>
          <w:szCs w:val="24"/>
          <w:lang w:val="en-GB"/>
        </w:rPr>
        <w:t>systematic futures orientation, as a study of several alternative futures, not as an art of prediction</w:t>
      </w:r>
      <w:r w:rsidR="00D36645" w:rsidRPr="00375C63">
        <w:rPr>
          <w:rFonts w:ascii="Times New Roman" w:hAnsi="Times New Roman" w:cs="Times New Roman"/>
          <w:sz w:val="24"/>
          <w:szCs w:val="24"/>
          <w:lang w:val="en-GB"/>
        </w:rPr>
        <w:t xml:space="preserve"> </w:t>
      </w:r>
      <w:r w:rsidR="00D36645"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{"citationID":"kR6j0cwu","properties":{"formattedCitation":"(Amara 1981)","plainCitation":"(Amara 1981)"},"citationItems":[{"id":2481,"uris":["http://zotero.org/users/1114262/items/65QG4QN2"],"uri":["http://zotero.org/users/1114262/items/65QG4QN2"],"itemData":{"id":2481,"type":"article-journal","title":"The futures field: searching for definitions and boundaries","container-title":"The Futurist","page":"25-29","volume":"15","issue":"1","source":"Scopus","archive":"Scopus","shortTitle":"The futures field","author":[{"family":"Amara","given":"R."}],"issued":{"date-parts":[["1981"]]}}}],"schema":"https://github.com/citation-style-language/schema/raw/master/csl-citation.json"} </w:instrText>
      </w:r>
      <w:r w:rsidR="00D36645" w:rsidRPr="00375C63">
        <w:rPr>
          <w:rFonts w:ascii="Times New Roman" w:hAnsi="Times New Roman" w:cs="Times New Roman"/>
          <w:sz w:val="24"/>
          <w:szCs w:val="24"/>
          <w:lang w:val="en-GB"/>
        </w:rPr>
        <w:fldChar w:fldCharType="separate"/>
      </w:r>
      <w:r w:rsidR="00D36645" w:rsidRPr="00375C63">
        <w:rPr>
          <w:rFonts w:ascii="Times New Roman" w:hAnsi="Times New Roman" w:cs="Times New Roman"/>
          <w:sz w:val="24"/>
          <w:szCs w:val="24"/>
        </w:rPr>
        <w:t>(Amara 1981)</w:t>
      </w:r>
      <w:r w:rsidR="00D36645"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Modern futures research was established as a scientific field</w:t>
      </w:r>
      <w:r w:rsidR="000C31B7" w:rsidRPr="00375C63">
        <w:rPr>
          <w:rFonts w:ascii="Times New Roman" w:hAnsi="Times New Roman" w:cs="Times New Roman"/>
          <w:sz w:val="24"/>
          <w:szCs w:val="24"/>
          <w:lang w:val="en-GB"/>
        </w:rPr>
        <w:t xml:space="preserve"> in the late 1940s</w:t>
      </w:r>
      <w:r w:rsidR="00D36645" w:rsidRPr="00375C63">
        <w:rPr>
          <w:rFonts w:ascii="Times New Roman" w:hAnsi="Times New Roman" w:cs="Times New Roman"/>
          <w:sz w:val="24"/>
          <w:szCs w:val="24"/>
          <w:lang w:val="en-GB"/>
        </w:rPr>
        <w:t xml:space="preserve"> </w:t>
      </w:r>
      <w:r w:rsidR="00D36645"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{"citationID":"mxDbD9SI","properties":{"formattedCitation":"(Flechtheim 1971)","plainCitation":"(Flechtheim 1971)"},"citationItems":[{"id":2484,"uris":["http://zotero.org/users/1114262/items/FSD45FK2"],"uri":["http://zotero.org/users/1114262/items/FSD45FK2"],"itemData":{"id":2484,"type":"book","title":"Futurologie: der Kampf um die Zukunft","publisher":"Verlag Wissenschaft und Politik","publisher-place":"Köln","number-of-pages":"440","source":"Google Books","event-place":"Köln","shortTitle":"Futurologie","language":"de","author":[{"family":"Flechtheim","given":"Ossip Kurt"}],"issued":{"date-parts":[["1971"]]}}}],"schema":"https://github.com/citation-style-language/schema/raw/master/csl-citation.json"} </w:instrText>
      </w:r>
      <w:r w:rsidR="00D36645" w:rsidRPr="00375C63">
        <w:rPr>
          <w:rFonts w:ascii="Times New Roman" w:hAnsi="Times New Roman" w:cs="Times New Roman"/>
          <w:sz w:val="24"/>
          <w:szCs w:val="24"/>
          <w:lang w:val="en-GB"/>
        </w:rPr>
        <w:fldChar w:fldCharType="separate"/>
      </w:r>
      <w:r w:rsidR="00D36645" w:rsidRPr="00375C63">
        <w:rPr>
          <w:rFonts w:ascii="Times New Roman" w:hAnsi="Times New Roman" w:cs="Times New Roman"/>
          <w:sz w:val="24"/>
          <w:szCs w:val="24"/>
        </w:rPr>
        <w:t>(Flechtheim 1971)</w:t>
      </w:r>
      <w:r w:rsidR="00D36645"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and is now </w:t>
      </w:r>
      <w:r w:rsidR="00F067A6" w:rsidRPr="00375C63">
        <w:rPr>
          <w:rFonts w:ascii="Times New Roman" w:hAnsi="Times New Roman" w:cs="Times New Roman"/>
          <w:sz w:val="24"/>
          <w:szCs w:val="24"/>
          <w:lang w:val="en-GB"/>
        </w:rPr>
        <w:t>recognised</w:t>
      </w:r>
      <w:r w:rsidRPr="00375C63">
        <w:rPr>
          <w:rFonts w:ascii="Times New Roman" w:hAnsi="Times New Roman" w:cs="Times New Roman"/>
          <w:sz w:val="24"/>
          <w:szCs w:val="24"/>
          <w:lang w:val="en-GB"/>
        </w:rPr>
        <w:t xml:space="preserve"> even as a discipline of its own at university level in some countries.</w:t>
      </w:r>
      <w:r w:rsidRPr="00CB0E5F">
        <w:rPr>
          <w:rStyle w:val="Alaviitteenviite"/>
        </w:rPr>
        <w:footnoteReference w:id="1"/>
      </w:r>
      <w:r w:rsidRPr="00375C63">
        <w:rPr>
          <w:rFonts w:ascii="Times New Roman" w:hAnsi="Times New Roman" w:cs="Times New Roman"/>
          <w:sz w:val="24"/>
          <w:szCs w:val="24"/>
          <w:lang w:val="en-GB"/>
        </w:rPr>
        <w:t xml:space="preserve"> </w:t>
      </w:r>
      <w:r w:rsidRPr="00CB0E5F">
        <w:rPr>
          <w:rFonts w:ascii="Times New Roman" w:hAnsi="Times New Roman" w:cs="Times New Roman"/>
          <w:i/>
          <w:sz w:val="24"/>
          <w:szCs w:val="24"/>
          <w:lang w:val="en-GB"/>
        </w:rPr>
        <w:t>Futures research</w:t>
      </w:r>
      <w:r w:rsidRPr="00375C63">
        <w:rPr>
          <w:rFonts w:ascii="Times New Roman" w:hAnsi="Times New Roman" w:cs="Times New Roman"/>
          <w:sz w:val="24"/>
          <w:szCs w:val="24"/>
          <w:lang w:val="en-GB"/>
        </w:rPr>
        <w:t xml:space="preserve"> </w:t>
      </w:r>
      <w:r w:rsidR="00A3787F" w:rsidRPr="00375C63">
        <w:rPr>
          <w:rFonts w:ascii="Times New Roman" w:hAnsi="Times New Roman" w:cs="Times New Roman"/>
          <w:sz w:val="24"/>
          <w:szCs w:val="24"/>
          <w:lang w:val="en-GB"/>
        </w:rPr>
        <w:t xml:space="preserve">is </w:t>
      </w:r>
      <w:r w:rsidRPr="00375C63">
        <w:rPr>
          <w:rFonts w:ascii="Times New Roman" w:hAnsi="Times New Roman" w:cs="Times New Roman"/>
          <w:sz w:val="24"/>
          <w:szCs w:val="24"/>
          <w:lang w:val="en-GB"/>
        </w:rPr>
        <w:t xml:space="preserve">systematic, holistic, multidisciplinary and critical long-term analysis </w:t>
      </w:r>
      <w:r w:rsidR="00A3787F" w:rsidRPr="00375C63">
        <w:rPr>
          <w:rFonts w:ascii="Times New Roman" w:hAnsi="Times New Roman" w:cs="Times New Roman"/>
          <w:sz w:val="24"/>
          <w:szCs w:val="24"/>
          <w:lang w:val="en-GB"/>
        </w:rPr>
        <w:t>as well as</w:t>
      </w:r>
      <w:r w:rsidRPr="00375C63">
        <w:rPr>
          <w:rFonts w:ascii="Times New Roman" w:hAnsi="Times New Roman" w:cs="Times New Roman"/>
          <w:sz w:val="24"/>
          <w:szCs w:val="24"/>
          <w:lang w:val="en-GB"/>
        </w:rPr>
        <w:t xml:space="preserve"> </w:t>
      </w:r>
      <w:r w:rsidR="007A41B7" w:rsidRPr="00375C63">
        <w:rPr>
          <w:rFonts w:ascii="Times New Roman" w:hAnsi="Times New Roman" w:cs="Times New Roman"/>
          <w:sz w:val="24"/>
          <w:szCs w:val="24"/>
          <w:lang w:val="en-GB"/>
        </w:rPr>
        <w:t xml:space="preserve">the </w:t>
      </w:r>
      <w:r w:rsidRPr="00375C63">
        <w:rPr>
          <w:rFonts w:ascii="Times New Roman" w:hAnsi="Times New Roman" w:cs="Times New Roman"/>
          <w:sz w:val="24"/>
          <w:szCs w:val="24"/>
          <w:lang w:val="en-GB"/>
        </w:rPr>
        <w:t>anticipation of future-related issues and alternative trajectories of development in society</w:t>
      </w:r>
      <w:r w:rsidR="00ED5435" w:rsidRPr="00375C63">
        <w:rPr>
          <w:rFonts w:ascii="Times New Roman" w:hAnsi="Times New Roman" w:cs="Times New Roman"/>
          <w:sz w:val="24"/>
          <w:szCs w:val="24"/>
          <w:lang w:val="en-GB"/>
        </w:rPr>
        <w:t xml:space="preserve"> </w:t>
      </w:r>
      <w:r w:rsidR="00ED5435"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{"citationID":"XQLS3uxM","properties":{"formattedCitation":"(Bell 1996, 1997; Masini 1993)","plainCitation":"(Bell 1996, 1997; Masini 1993)"},"citationItems":[{"id":2423,"uris":["http://zotero.org/users/1114262/items/8FSBHWT2"],"uri":["http://zotero.org/users/1114262/items/8FSBHWT2"],"itemData":{"id":2423,"type":"book","title":"Foundations of Futures Studies: Human Science for a New Era: History, Purposes, Knowledge","publisher":"Transaction Publishers","publisher-place":"New Brunswick, NJ","number-of-pages":"390","edition":"3rd Printing edition","source":"Amazon","event-place":"New Brunswick, NJ","abstract":"Futures studies is a new field of inquiry involving systematic and explicit thinking about alternative futures. It aims to demystify the future, make possibilities for the future more known to us, and increase human control over the future. This book summarizes and expands contributions of futurists to the envisioning power and well-being of humanity. Bell brings together futurist intellectual tools, describing and explaining not only the methods, but also the nature, concepts, theories, and exemplars of the field.  Foundations of Futures Studies fulfills Bell's five main purposes for writing this two-volume effort: (1) to show that futures studies, like other fields from anthropology to zoology, exists as an identifiable sphere of intellectual activity; (2) to create a teaching instrument that can be used as a basic text for core courses in futures studies; (3) to futurize the thinking of specialists in other disciplines; (4) to contribute to the further development and improvement of futures studies; and (5) to provide tools to empower both ordinary people and leaders to act in ways that create better futures for themselves and their societies. Bell maintains that despite its sometimes doomsday rhetorical style and widespread use by special interests, futures studies offers hope for the future of humanity and concrete ways of realizing that hope in the real world of our everyday lives. It will appeal to all interested in futures studies, as well as sociologists, economists, political scientists, and historians.","ISBN":"978-1-56000-271-0","shortTitle":"Foundations of Futures Studies","language":"English","author":[{"family":"Bell","given":"Wendell"}],"issued":{"date-parts":[["1996",9,30]]}}},{"id":2425,"uris":["http://zotero.org/users/1114262/items/79FG32Q2"],"uri":["http://zotero.org/users/1114262/items/79FG32Q2"],"itemData":{"id":2425,"type":"book","title":"Foundations of Futures Studies: Human Science for a New Era: Values, Objectivity, and the Good Society","publisher":"Transaction Publishers","publisher-place":"New Brunswick, NJ","number-of-pages":"392","source":"Amazon","event-place":"New Brunswick, NJ","abstract":"Futures studies is a new field of inquiry involving systematic and explicit thinking about alternative futures. Wendell Bell's two-volume work Foundations of Futures Studies is widely acknowledged as the fundamental work on the subject. In Volume 2, Bell goes beyond possible and probable futures to the study of preferable futures. He shows that concern with ethics, morality, and human values follows directly from the futurist purposes of discovering or inventing, examining, and proposing desirable futures. He examines moral judgments as an inescapable aspect of all decision-making and conscious action, even in the everyday lives of ordinary people.  Now available in paperback with a new preface from the author, Volume 2 of Foundations of Futures Studies moves beyond cultural relativism to critical evaluation. Bell compares depictions of the good society by utopian writers, describes objective methods of moral judgment, assesses religion and law as sources of what is morally right, documents the existence of universal human values, and shows that if human beings are to thrive in the global society of the future, some human values must be changed.","ISBN":"978-1-56000-281-9","shortTitle":"Foundations of Futures Studies","language":"English","author":[{"family":"Bell","given":"Wendell"}],"issued":{"date-parts":[["1997",1,1]]}}},{"id":2427,"uris":["http://zotero.org/users/1114262/items/K4MS8VR5"],"uri":["http://zotero.org/users/1114262/items/K4MS8VR5"],"itemData":{"id":2427,"type":"book","title":"Why Futures Studies?","publisher":"Grey Seal Books","publisher-place":"London, England","number-of-pages":"156","source":"Amazon","event-place":"London, England","abstract":"The rapidity of change affecting all sectors of our lives makes the ability to plan for and eventually to control our futures paramount. We must understand that events, behavior and consequences are tied to those changes. With clear goals and an understanding of futures studies, we can critically determine what future is the consequence of what kind of decisions.\n  The author defines futures studies, examines its principles and concepts, sets its spatial and temporal dimensions, discusses its philosophical and ethical elements. She sets the limits of futures studies, develops the terminology and methodology of the subject, and creates global models.","ISBN":"978-1-85640-018-3","language":"English","author":[{"family":"Masini","given":"Eleonora"}],"issued":{"date-parts":[["1993",4]]}}}],"schema":"https://github.com/citation-style-language/schema/raw/master/csl-citation.json"} </w:instrText>
      </w:r>
      <w:r w:rsidR="00ED5435" w:rsidRPr="00375C63">
        <w:rPr>
          <w:rFonts w:ascii="Times New Roman" w:hAnsi="Times New Roman" w:cs="Times New Roman"/>
          <w:sz w:val="24"/>
          <w:szCs w:val="24"/>
          <w:lang w:val="en-GB"/>
        </w:rPr>
        <w:fldChar w:fldCharType="separate"/>
      </w:r>
      <w:r w:rsidR="00D06194" w:rsidRPr="00CB0E5F">
        <w:rPr>
          <w:rFonts w:ascii="Times New Roman" w:hAnsi="Times New Roman" w:cs="Times New Roman"/>
          <w:sz w:val="24"/>
        </w:rPr>
        <w:t>(Bell 1996, 1997; Masini 1993)</w:t>
      </w:r>
      <w:r w:rsidR="00ED5435"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w:t>
      </w:r>
    </w:p>
    <w:p w14:paraId="1D82DA21" w14:textId="1F9D66E1" w:rsidR="00C52D11" w:rsidRPr="00375C63" w:rsidRDefault="00C52D11" w:rsidP="0015082F">
      <w:pPr>
        <w:spacing w:after="0"/>
        <w:jc w:val="both"/>
        <w:rPr>
          <w:rFonts w:ascii="Times New Roman" w:hAnsi="Times New Roman" w:cs="Times New Roman"/>
          <w:sz w:val="24"/>
          <w:szCs w:val="24"/>
          <w:lang w:val="en-GB"/>
        </w:rPr>
      </w:pPr>
      <w:r w:rsidRPr="00375C63">
        <w:rPr>
          <w:rFonts w:ascii="Times New Roman" w:hAnsi="Times New Roman" w:cs="Times New Roman"/>
          <w:i/>
          <w:sz w:val="24"/>
          <w:szCs w:val="24"/>
          <w:lang w:val="en-GB"/>
        </w:rPr>
        <w:t>Foresight</w:t>
      </w:r>
      <w:r w:rsidRPr="00375C63">
        <w:rPr>
          <w:rFonts w:ascii="Times New Roman" w:hAnsi="Times New Roman" w:cs="Times New Roman"/>
          <w:sz w:val="24"/>
          <w:szCs w:val="24"/>
          <w:lang w:val="en-GB"/>
        </w:rPr>
        <w:t xml:space="preserve"> is a more recent field and pragmatic approach within futures studies. </w:t>
      </w:r>
      <w:r w:rsidR="00F526BD">
        <w:rPr>
          <w:rFonts w:ascii="Times New Roman" w:hAnsi="Times New Roman" w:cs="Times New Roman"/>
          <w:sz w:val="24"/>
          <w:szCs w:val="24"/>
          <w:lang w:val="en-GB"/>
        </w:rPr>
        <w:t>F</w:t>
      </w:r>
      <w:r w:rsidRPr="00375C63">
        <w:rPr>
          <w:rFonts w:ascii="Times New Roman" w:hAnsi="Times New Roman" w:cs="Times New Roman"/>
          <w:sz w:val="24"/>
          <w:szCs w:val="24"/>
          <w:lang w:val="en-GB"/>
        </w:rPr>
        <w:t xml:space="preserve">oresight </w:t>
      </w:r>
      <w:r w:rsidR="00F526BD">
        <w:rPr>
          <w:rFonts w:ascii="Times New Roman" w:hAnsi="Times New Roman" w:cs="Times New Roman"/>
          <w:sz w:val="24"/>
          <w:szCs w:val="24"/>
          <w:lang w:val="en-GB"/>
        </w:rPr>
        <w:t>can be defined as</w:t>
      </w:r>
      <w:r w:rsidR="00F526BD"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structured participatory debate about futures-related topics and the future of complex issues</w:t>
      </w:r>
      <w:r w:rsidR="007A41B7" w:rsidRPr="00375C63">
        <w:rPr>
          <w:rFonts w:ascii="Times New Roman" w:hAnsi="Times New Roman" w:cs="Times New Roman"/>
          <w:sz w:val="24"/>
          <w:szCs w:val="24"/>
          <w:lang w:val="en-GB"/>
        </w:rPr>
        <w:t xml:space="preserve"> </w:t>
      </w:r>
      <w:r w:rsidR="00C06122"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{"citationID":"dt3FEwa0","properties":{"formattedCitation":"(EU 2014; EFP 2016; Gavigan et al. 2001)","plainCitation":"(EU 2014; EFP 2016; Gavigan et al. 2001)"},"citationItems":[{"id":2409,"uris":["http://zotero.org/users/1114262/items/CVRVV3V2"],"uri":["http://zotero.org/users/1114262/items/CVRVV3V2"],"itemData":{"id":2409,"type":"report","title":"European Union research in foresight","publisher":"Publications Office of the European Union","publisher-place":"Luxembourg","event-place":"Luxembourg","URL":"https://ec.europa.eu/research/social-sciences/pdf/project_synopses/research_in_foresight.pdf","author":[{"family":"EU","given":""}],"issued":{"date-parts":[["2014"]]},"accessed":{"date-parts":[["2016",5,31]]}}},{"id":2405,"uris":["http://zotero.org/users/1114262/items/AMIXRZB3"],"uri":["http://zotero.org/users/1114262/items/AMIXRZB3"],"itemData":{"id":2405,"type":"webpage","title":"European Foresight Platform: What is Foresight?","URL":"http://www.foresight-platform.eu/community/forlearn/what-is-foresight/","author":[{"family":"EFP","given":""}],"accessed":{"date-parts":[["2016",5,31]]}}},{"id":2407,"uris":["http://zotero.org/users/1114262/items/QBJRXBUN"],"uri":["http://zotero.org/users/1114262/items/QBJRXBUN"],"itemData":{"id":2407,"type":"report","title":"A Practical Guide to Regional Foresight","publisher":"FOREN Network: Foresight for Regional Development","publisher-place":"Seville, Spain. Manchester, United Kingdom. CEDEX, France. Rome, Italy","event-place":"Seville, Spain. Manchester, United Kingdom. CEDEX, France. Rome, Italy","URL":"http://foresight.jrc.ec.europa.eu/documents/eur20128en.pdf","author":[{"family":"Gavigan","given":"James P."},{"family":"Scapolo","given":"Fabiana"},{"family":"Keenan","given":"Michael"},{"family":"Miles","given":"Ian"},{"family":"Farhi, Francois","given":""},{"family":"Lecoq","given":"Denis"},{"family":"Capriati","given":"Michele"},{"family":"Di Bartolomeo","given":"Teresa"}],"issued":{"date-parts":[["2001",12]]},"accessed":{"date-parts":[["2016",5,31]]}}}],"schema":"https://github.com/citation-style-language/schema/raw/master/csl-citation.json"} </w:instrText>
      </w:r>
      <w:r w:rsidR="00C06122" w:rsidRPr="00375C63">
        <w:rPr>
          <w:rFonts w:ascii="Times New Roman" w:hAnsi="Times New Roman" w:cs="Times New Roman"/>
          <w:sz w:val="24"/>
          <w:szCs w:val="24"/>
          <w:lang w:val="en-GB"/>
        </w:rPr>
        <w:fldChar w:fldCharType="separate"/>
      </w:r>
      <w:r w:rsidR="00C06122" w:rsidRPr="00375C63">
        <w:rPr>
          <w:rFonts w:ascii="Times New Roman" w:hAnsi="Times New Roman" w:cs="Times New Roman"/>
          <w:sz w:val="24"/>
          <w:szCs w:val="24"/>
        </w:rPr>
        <w:t>(EU 2014; EFP 2016; Gavigan et al. 2001)</w:t>
      </w:r>
      <w:r w:rsidR="00C06122"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Through foresight</w:t>
      </w:r>
      <w:r w:rsidR="00470C4E">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we can anticipate the future of scientific and technological achievements and their potential impacts on society. Both futures studies and foresight aim at supporting robust decision-making. Foresight is </w:t>
      </w:r>
      <w:r w:rsidR="00470C4E">
        <w:rPr>
          <w:rFonts w:ascii="Times New Roman" w:hAnsi="Times New Roman" w:cs="Times New Roman"/>
          <w:sz w:val="24"/>
          <w:szCs w:val="24"/>
          <w:lang w:val="en-GB"/>
        </w:rPr>
        <w:t>often</w:t>
      </w:r>
      <w:r w:rsidR="00470C4E"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applied as a strategic tool – as strategic foresight – in companies and governments, but it can be applied in any organization </w:t>
      </w:r>
      <w:r w:rsidR="00F067A6">
        <w:rPr>
          <w:rFonts w:ascii="Times New Roman" w:hAnsi="Times New Roman" w:cs="Times New Roman"/>
          <w:sz w:val="24"/>
          <w:szCs w:val="24"/>
          <w:lang w:val="en-GB"/>
        </w:rPr>
        <w:t xml:space="preserve">that </w:t>
      </w:r>
      <w:r w:rsidRPr="00375C63">
        <w:rPr>
          <w:rFonts w:ascii="Times New Roman" w:hAnsi="Times New Roman" w:cs="Times New Roman"/>
          <w:sz w:val="24"/>
          <w:szCs w:val="24"/>
          <w:lang w:val="en-GB"/>
        </w:rPr>
        <w:t>wish</w:t>
      </w:r>
      <w:r w:rsidR="00F067A6">
        <w:rPr>
          <w:rFonts w:ascii="Times New Roman" w:hAnsi="Times New Roman" w:cs="Times New Roman"/>
          <w:sz w:val="24"/>
          <w:szCs w:val="24"/>
          <w:lang w:val="en-GB"/>
        </w:rPr>
        <w:t>es</w:t>
      </w:r>
      <w:r w:rsidRPr="00375C63">
        <w:rPr>
          <w:rFonts w:ascii="Times New Roman" w:hAnsi="Times New Roman" w:cs="Times New Roman"/>
          <w:sz w:val="24"/>
          <w:szCs w:val="24"/>
          <w:lang w:val="en-GB"/>
        </w:rPr>
        <w:t xml:space="preserve"> to explore its future prospects. Foresight provides visions of the future to probe effective strategic policy</w:t>
      </w:r>
      <w:r w:rsidR="00ED5435" w:rsidRPr="00375C63">
        <w:rPr>
          <w:rFonts w:ascii="Times New Roman" w:hAnsi="Times New Roman" w:cs="Times New Roman"/>
          <w:sz w:val="24"/>
          <w:szCs w:val="24"/>
          <w:lang w:val="en-GB"/>
        </w:rPr>
        <w:t xml:space="preserve"> </w:t>
      </w:r>
      <w:r w:rsidR="00ED5435"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{"citationID":"ZOsPTeZx","properties":{"formattedCitation":"(Von Schomberg 2007)","plainCitation":"(Von Schomberg 2007)"},"citationItems":[{"id":2429,"uris":["http://zotero.org/users/1114262/items/9HR5FP9I"],"uri":["http://zotero.org/users/1114262/items/9HR5FP9I"],"itemData":{"id":2429,"type":"chapter","title":"From the Ethics of Technology to the Ethics of Knowledge Assessment","container-title":"The Information Society: Innovation, Legitimacy, Ethics and Democracy In honor of Professor Jacques Berleur s.j.","publisher":"Springer US","publisher-place":"Boston, MA","page":"39-55","volume":"233","source":"CrossRef","event-place":"Boston, MA","URL":"http://link.springer.com/10.1007/978-0-387-72381-5_6","ISBN":"978-0-387-72380-8","editor":[{"family":"Goujon","given":"Philippe"},{"family":"Lavelle","given":"Sylvian"},{"family":"Duquenoy","given":"Penny"},{"family":"Kimppa","given":"Kai"},{"family":"Laurent","given":"Véronique"}],"author":[{"family":"Von Schomberg","given":"René"}],"issued":{"date-parts":[["2007"]]},"accessed":{"date-parts":[["2016",5,31]]}}}],"schema":"https://github.com/citation-style-language/schema/raw/master/csl-citation.json"} </w:instrText>
      </w:r>
      <w:r w:rsidR="00ED5435" w:rsidRPr="00375C63">
        <w:rPr>
          <w:rFonts w:ascii="Times New Roman" w:hAnsi="Times New Roman" w:cs="Times New Roman"/>
          <w:sz w:val="24"/>
          <w:szCs w:val="24"/>
          <w:lang w:val="en-GB"/>
        </w:rPr>
        <w:fldChar w:fldCharType="separate"/>
      </w:r>
      <w:r w:rsidR="00ED5435" w:rsidRPr="00375C63">
        <w:rPr>
          <w:rFonts w:ascii="Times New Roman" w:hAnsi="Times New Roman" w:cs="Times New Roman"/>
          <w:sz w:val="24"/>
          <w:szCs w:val="24"/>
        </w:rPr>
        <w:t>(Von Schomberg 2007)</w:t>
      </w:r>
      <w:r w:rsidR="00ED5435"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w:t>
      </w:r>
      <w:r w:rsidR="00F74A40">
        <w:rPr>
          <w:rFonts w:ascii="Times New Roman" w:hAnsi="Times New Roman" w:cs="Times New Roman"/>
          <w:sz w:val="24"/>
          <w:szCs w:val="24"/>
          <w:lang w:val="en-GB"/>
        </w:rPr>
        <w:t xml:space="preserve"> </w:t>
      </w:r>
      <w:r w:rsidR="00F74A40" w:rsidRPr="00CB0E5F">
        <w:rPr>
          <w:rFonts w:ascii="Times New Roman" w:hAnsi="Times New Roman" w:cs="Times New Roman"/>
          <w:i/>
          <w:sz w:val="24"/>
          <w:lang w:val="en-GB"/>
        </w:rPr>
        <w:t>Corporate foresight</w:t>
      </w:r>
      <w:r w:rsidR="00F74A40">
        <w:rPr>
          <w:rFonts w:ascii="Times New Roman" w:hAnsi="Times New Roman" w:cs="Times New Roman"/>
          <w:sz w:val="24"/>
          <w:lang w:val="en-GB"/>
        </w:rPr>
        <w:t xml:space="preserve"> </w:t>
      </w:r>
      <w:r w:rsidR="00F74A40" w:rsidRPr="002B71CA">
        <w:rPr>
          <w:rFonts w:ascii="Times New Roman" w:hAnsi="Times New Roman" w:cs="Times New Roman"/>
          <w:sz w:val="24"/>
          <w:lang w:val="en-GB"/>
        </w:rPr>
        <w:t xml:space="preserve">permits </w:t>
      </w:r>
      <w:r w:rsidR="00F74A40">
        <w:rPr>
          <w:rFonts w:ascii="Times New Roman" w:hAnsi="Times New Roman" w:cs="Times New Roman"/>
          <w:sz w:val="24"/>
          <w:lang w:val="en-GB"/>
        </w:rPr>
        <w:t xml:space="preserve">companies to identify </w:t>
      </w:r>
      <w:r w:rsidR="00F74A40" w:rsidRPr="002B71CA">
        <w:rPr>
          <w:rFonts w:ascii="Times New Roman" w:hAnsi="Times New Roman" w:cs="Times New Roman"/>
          <w:sz w:val="24"/>
          <w:lang w:val="en-GB"/>
        </w:rPr>
        <w:t>future competitive advantage</w:t>
      </w:r>
      <w:r w:rsidR="00F74A40">
        <w:rPr>
          <w:rFonts w:ascii="Times New Roman" w:hAnsi="Times New Roman" w:cs="Times New Roman"/>
          <w:sz w:val="24"/>
          <w:lang w:val="en-GB"/>
        </w:rPr>
        <w:t xml:space="preserve"> </w:t>
      </w:r>
      <w:r w:rsidR="00F74A40">
        <w:rPr>
          <w:rFonts w:ascii="Times New Roman" w:hAnsi="Times New Roman" w:cs="Times New Roman"/>
          <w:sz w:val="24"/>
          <w:lang w:val="en-GB"/>
        </w:rPr>
        <w:fldChar w:fldCharType="begin"/>
      </w:r>
      <w:r w:rsidR="00F74A40">
        <w:rPr>
          <w:rFonts w:ascii="Times New Roman" w:hAnsi="Times New Roman" w:cs="Times New Roman"/>
          <w:sz w:val="24"/>
          <w:lang w:val="en-GB"/>
        </w:rPr>
        <w:instrText xml:space="preserve"> ADDIN ZOTERO_ITEM CSL_CITATION {"citationID":"hXqq435X","properties":{"formattedCitation":"(Rohrbeck, Battistella, and Huizingh 2015)","plainCitation":"(Rohrbeck, Battistella, and Huizingh 2015)"},"citationItems":[{"id":6128,"uris":["http://zotero.org/users/1114262/items/DRZMWFFV"],"uri":["http://zotero.org/users/1114262/items/DRZMWFFV"],"itemData":{"id":6128,"type":"article-journal","title":"Corporate foresight: An emerging field with a rich tradition","container-title":"Technological Forecasting and Social Change","page":"1-9","volume":"101","source":"ScienceDirect","abstract":"The goal of this introductory article to the Special Issue on Corporate Foresight is to provide an overview of the state of the art, major challenges and to identify development trajectories. We define corporate foresight as a practice that permits an organization to lay the foundation for a future competitive advantage. Historically we distinguish and discuss four main phases: 1) birth of the field (1950s), 2) the age of scenarios (1960s–1970s), 3) professionalization (1980s–1990s), and 4) organizational integration (2000–). A systematic literature search revealed 102 articles on foresight, 29 of them on corporate foresight. Based on these articles and those in this Special Issue, we identify four main themes. Two more mature themes, namely ‘organizing corporate foresight’, and ‘individual and collective cognition’, and two emerging themes ‘corporate foresight in networked organizations’, and ‘quantifying value contributions’. In the conclusion we make a plea for establishing corporate foresight as a separate research stream that can adopt various theoretical foundations from a number of general management research traditions. To help the field move forward we identify three areas in which corporate foresight research can build on theoretical notions in general management, and can contribute to such on-going debates.","DOI":"10.1016/j.techfore.2015.11.002","ISSN":"0040-1625","shortTitle":"Corporate foresight","journalAbbreviation":"Technological Forecasting and Social Change","author":[{"family":"Rohrbeck","given":"René"},{"family":"Battistella","given":"Cinzia"},{"family":"Huizingh","given":"Eelko"}],"issued":{"date-parts":[["2015",12]]}}}],"schema":"https://github.com/citation-style-language/schema/raw/master/csl-citation.json"} </w:instrText>
      </w:r>
      <w:r w:rsidR="00F74A40">
        <w:rPr>
          <w:rFonts w:ascii="Times New Roman" w:hAnsi="Times New Roman" w:cs="Times New Roman"/>
          <w:sz w:val="24"/>
          <w:lang w:val="en-GB"/>
        </w:rPr>
        <w:fldChar w:fldCharType="separate"/>
      </w:r>
      <w:r w:rsidR="00F74A40" w:rsidRPr="00C973E1">
        <w:rPr>
          <w:rFonts w:ascii="Times New Roman" w:hAnsi="Times New Roman" w:cs="Times New Roman"/>
          <w:sz w:val="24"/>
        </w:rPr>
        <w:t>(Rohrbeck, Battistella, and Huizingh 2015)</w:t>
      </w:r>
      <w:r w:rsidR="00F74A40">
        <w:rPr>
          <w:rFonts w:ascii="Times New Roman" w:hAnsi="Times New Roman" w:cs="Times New Roman"/>
          <w:sz w:val="24"/>
          <w:lang w:val="en-GB"/>
        </w:rPr>
        <w:fldChar w:fldCharType="end"/>
      </w:r>
      <w:r w:rsidR="00F74A40" w:rsidRPr="00375C63">
        <w:rPr>
          <w:rFonts w:ascii="Times New Roman" w:hAnsi="Times New Roman" w:cs="Times New Roman"/>
          <w:sz w:val="24"/>
          <w:lang w:val="en-GB"/>
        </w:rPr>
        <w:t xml:space="preserve">. </w:t>
      </w:r>
      <w:r w:rsidRPr="00375C63">
        <w:rPr>
          <w:rFonts w:ascii="Times New Roman" w:hAnsi="Times New Roman" w:cs="Times New Roman"/>
          <w:sz w:val="24"/>
          <w:szCs w:val="24"/>
          <w:lang w:val="en-GB"/>
        </w:rPr>
        <w:t>Foresight as futures learning</w:t>
      </w:r>
      <w:r w:rsidR="00D36645" w:rsidRPr="00375C63">
        <w:rPr>
          <w:rFonts w:ascii="Times New Roman" w:hAnsi="Times New Roman" w:cs="Times New Roman"/>
          <w:sz w:val="24"/>
          <w:szCs w:val="24"/>
          <w:lang w:val="en-GB"/>
        </w:rPr>
        <w:t xml:space="preserve"> </w:t>
      </w:r>
      <w:r w:rsidR="00D36645"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{"citationID":"qGVKxabz","properties":{"formattedCitation":"(Heinonen and Ruotsalainen 2014)","plainCitation":"(Heinonen and Ruotsalainen 2014)"},"citationItems":[{"id":2486,"uris":["http://zotero.org/users/1114262/items/A86UFMHM"],"uri":["http://zotero.org/users/1114262/items/A86UFMHM"],"itemData":{"id":2486,"type":"report","title":"Toward Ubiquitous Learning 2050. Visions of the futures of education, work and technology","publisher":"AEL","publisher-place":"Helsinki","page":"48","event-place":"Helsinki","URL":"https://www.ael.fi/sites/default/files/files/ael_futuriikki_eng_10-2014_final_net.pdf","author":[{"family":"Heinonen","given":"Sirkka"},{"family":"Ruotsalainen","given":"Juho"}],"issued":{"date-parts":[["2014"]]},"accessed":{"date-parts":[["2016",5,31]]}}}],"schema":"https://github.com/citation-style-language/schema/raw/master/csl-citation.json"} </w:instrText>
      </w:r>
      <w:r w:rsidR="00D36645" w:rsidRPr="00375C63">
        <w:rPr>
          <w:rFonts w:ascii="Times New Roman" w:hAnsi="Times New Roman" w:cs="Times New Roman"/>
          <w:sz w:val="24"/>
          <w:szCs w:val="24"/>
          <w:lang w:val="en-GB"/>
        </w:rPr>
        <w:fldChar w:fldCharType="separate"/>
      </w:r>
      <w:r w:rsidR="00D36645" w:rsidRPr="00375C63">
        <w:rPr>
          <w:rFonts w:ascii="Times New Roman" w:hAnsi="Times New Roman" w:cs="Times New Roman"/>
          <w:sz w:val="24"/>
          <w:szCs w:val="24"/>
        </w:rPr>
        <w:t>(Heinonen and Ruotsalainen 2014)</w:t>
      </w:r>
      <w:r w:rsidR="00D36645"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is part of organizational learning</w:t>
      </w:r>
      <w:r w:rsidR="000535AB" w:rsidRPr="00375C63">
        <w:rPr>
          <w:rFonts w:ascii="Times New Roman" w:hAnsi="Times New Roman" w:cs="Times New Roman"/>
          <w:sz w:val="24"/>
          <w:szCs w:val="24"/>
          <w:lang w:val="en-GB"/>
        </w:rPr>
        <w:t xml:space="preserve"> </w:t>
      </w:r>
      <w:r w:rsidR="000535A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{"citationID":"czP9X8x5","properties":{"formattedCitation":"(Hiltunen 2010)","plainCitation":"(Hiltunen 2010)"},"citationItems":[{"id":2434,"uris":["http://zotero.org/users/1114262/items/WXRXIHJ8"],"uri":["http://zotero.org/users/1114262/items/WXRXIHJ8"],"itemData":{"id":2434,"type":"thesis","title":"Weak signals in organizational futures learning","publisher":"Aalto University School of Economics","publisher-place":"Helsinki","number-of-pages":"264","genre":"Doctoral dissertation","source":"alli.linneanet.fi Library Catalog","event-place":"Helsinki","URL":"http://epub.lib.aalto.fi/fi/diss/?cmd=show&amp;dissid=400","language":"eng","author":[{"family":"Hiltunen","given":"Elina"}],"issued":{"date-parts":[["2010"]]}}}],"schema":"https://github.com/citation-style-language/schema/raw/master/csl-citation.json"} </w:instrText>
      </w:r>
      <w:r w:rsidR="000535AB" w:rsidRPr="00375C63">
        <w:rPr>
          <w:rFonts w:ascii="Times New Roman" w:hAnsi="Times New Roman" w:cs="Times New Roman"/>
          <w:sz w:val="24"/>
          <w:szCs w:val="24"/>
          <w:lang w:val="en-GB"/>
        </w:rPr>
        <w:fldChar w:fldCharType="separate"/>
      </w:r>
      <w:r w:rsidR="000535AB" w:rsidRPr="00375C63">
        <w:rPr>
          <w:rFonts w:ascii="Times New Roman" w:hAnsi="Times New Roman" w:cs="Times New Roman"/>
          <w:sz w:val="24"/>
          <w:szCs w:val="24"/>
        </w:rPr>
        <w:t>(Hiltunen 2010)</w:t>
      </w:r>
      <w:r w:rsidR="000535AB"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which can be in analogy extended to </w:t>
      </w:r>
      <w:r w:rsidR="00050039">
        <w:rPr>
          <w:rFonts w:ascii="Times New Roman" w:hAnsi="Times New Roman" w:cs="Times New Roman"/>
          <w:sz w:val="24"/>
          <w:szCs w:val="24"/>
          <w:lang w:val="en-GB"/>
        </w:rPr>
        <w:t>‘</w:t>
      </w:r>
      <w:r w:rsidRPr="00375C63">
        <w:rPr>
          <w:rFonts w:ascii="Times New Roman" w:hAnsi="Times New Roman" w:cs="Times New Roman"/>
          <w:sz w:val="24"/>
          <w:szCs w:val="24"/>
          <w:lang w:val="en-GB"/>
        </w:rPr>
        <w:t>national learning</w:t>
      </w:r>
      <w:r w:rsidR="00050039">
        <w:rPr>
          <w:rFonts w:ascii="Times New Roman" w:hAnsi="Times New Roman" w:cs="Times New Roman"/>
          <w:sz w:val="24"/>
          <w:szCs w:val="24"/>
          <w:lang w:val="en-GB"/>
        </w:rPr>
        <w:t>’</w:t>
      </w:r>
      <w:r w:rsidR="00050039"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Foresight is beneficial both for the anticipation of opportunities and potential risks, and can stimulate continuous innovation </w:t>
      </w:r>
      <w:r w:rsidR="00F36D81"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{"citationID":"HjhTU9AP","properties":{"formattedCitation":"(Kuosa 2016)","plainCitation":"(Kuosa 2016)"},"citationItems":[{"id":2397,"uris":["http://zotero.org/users/1114262/items/PD8K2PHN"],"uri":["http://zotero.org/users/1114262/items/PD8K2PHN"],"itemData":{"id":2397,"type":"book","title":"The Evolution of Strategic Foresight: Navigating Public Policy Making","publisher":"Routledge","number-of-pages":"251","source":"Google Books","abstract":"Embracing the theory and practice of strategic foresight and illuminating how different schools of thought regard its role in policy making, Tuomo Kuosa describes how something not traditionally considered an independent discipline, is steadily becoming one. In The Evolution of Strategic Foresight he explains how the practice of strategic foresight has long been closely associated with the military and politics. Linking strategic thinking more broadly to futurology, however, it is quite new. Since strategic foresight refers to the practice of generating analyses of alternative futures and strategies, based on available intelligence and foreknowledge, the practice can and should be applied to companies, business sectors, national and trans-national agencies of all descriptions, and to all aspects of public policy making. The author explains its practice in terms of structure, process, and knowledge domains, and examines its methodologies and systems, along with how strategic foresight can be used to produce better knowledge and be more effectively linked to policy making. Using examples from 30 different countries and with access to interviews and workshops involving key experts, The Evolution of Strategic Foresight will be valuable to scholars, educators, students engaged in strategy and future studies, long-range, public policy and urban planners, analysts; risk assessment experts, and consultants, managers and decision makers in many organisations, public and private.","ISBN":"978-1-317-03249-6","shortTitle":"The Evolution of Strategic Foresight","language":"en","author":[{"family":"Kuosa","given":"Tuomo"}],"issued":{"date-parts":[["2016",3,16]]}}}],"schema":"https://github.com/citation-style-language/schema/raw/master/csl-citation.json"} </w:instrText>
      </w:r>
      <w:r w:rsidR="00F36D81" w:rsidRPr="00375C63">
        <w:rPr>
          <w:rFonts w:ascii="Times New Roman" w:hAnsi="Times New Roman" w:cs="Times New Roman"/>
          <w:sz w:val="24"/>
          <w:szCs w:val="24"/>
          <w:lang w:val="en-GB"/>
        </w:rPr>
        <w:fldChar w:fldCharType="separate"/>
      </w:r>
      <w:r w:rsidR="00F36D81" w:rsidRPr="00375C63">
        <w:rPr>
          <w:rFonts w:ascii="Times New Roman" w:hAnsi="Times New Roman" w:cs="Times New Roman"/>
          <w:sz w:val="24"/>
          <w:szCs w:val="24"/>
          <w:lang w:val="en-GB"/>
        </w:rPr>
        <w:t>(see e.g. Kuosa 2016)</w:t>
      </w:r>
      <w:r w:rsidR="00F36D81"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We </w:t>
      </w:r>
      <w:r w:rsidR="00530925" w:rsidRPr="00375C63">
        <w:rPr>
          <w:rFonts w:ascii="Times New Roman" w:hAnsi="Times New Roman" w:cs="Times New Roman"/>
          <w:sz w:val="24"/>
          <w:szCs w:val="24"/>
          <w:lang w:val="en-GB"/>
        </w:rPr>
        <w:t>argue</w:t>
      </w:r>
      <w:r w:rsidRPr="00375C63">
        <w:rPr>
          <w:rFonts w:ascii="Times New Roman" w:hAnsi="Times New Roman" w:cs="Times New Roman"/>
          <w:sz w:val="24"/>
          <w:szCs w:val="24"/>
          <w:lang w:val="en-GB"/>
        </w:rPr>
        <w:t xml:space="preserve"> that foresight should be more systematically connected, besides strategy work, to innovation processes. Moreover, in our view foresight could be developed </w:t>
      </w:r>
      <w:r w:rsidR="00562B41">
        <w:rPr>
          <w:rFonts w:ascii="Times New Roman" w:hAnsi="Times New Roman" w:cs="Times New Roman"/>
          <w:sz w:val="24"/>
          <w:szCs w:val="24"/>
          <w:lang w:val="en-GB"/>
        </w:rPr>
        <w:t xml:space="preserve">in a way </w:t>
      </w:r>
      <w:r w:rsidRPr="00375C63">
        <w:rPr>
          <w:rFonts w:ascii="Times New Roman" w:hAnsi="Times New Roman" w:cs="Times New Roman"/>
          <w:sz w:val="24"/>
          <w:szCs w:val="24"/>
          <w:lang w:val="en-GB"/>
        </w:rPr>
        <w:t xml:space="preserve">where those whose futures are involved </w:t>
      </w:r>
      <w:r w:rsidR="00562B41">
        <w:rPr>
          <w:rFonts w:ascii="Times New Roman" w:hAnsi="Times New Roman" w:cs="Times New Roman"/>
          <w:sz w:val="24"/>
          <w:szCs w:val="24"/>
          <w:lang w:val="en-GB"/>
        </w:rPr>
        <w:t xml:space="preserve">are </w:t>
      </w:r>
      <w:r w:rsidRPr="00375C63">
        <w:rPr>
          <w:rFonts w:ascii="Times New Roman" w:hAnsi="Times New Roman" w:cs="Times New Roman"/>
          <w:sz w:val="24"/>
          <w:szCs w:val="24"/>
          <w:lang w:val="en-GB"/>
        </w:rPr>
        <w:t>included in the foresight processes from the very beginning in an interactive way</w:t>
      </w:r>
      <w:r w:rsidR="00562B41">
        <w:rPr>
          <w:rFonts w:ascii="Times New Roman" w:hAnsi="Times New Roman" w:cs="Times New Roman"/>
          <w:sz w:val="24"/>
          <w:szCs w:val="24"/>
          <w:lang w:val="en-GB"/>
        </w:rPr>
        <w:t xml:space="preserve">, </w:t>
      </w:r>
      <w:r w:rsidR="00562B41" w:rsidRPr="00375C63">
        <w:rPr>
          <w:rFonts w:ascii="Times New Roman" w:hAnsi="Times New Roman" w:cs="Times New Roman"/>
          <w:sz w:val="24"/>
          <w:szCs w:val="24"/>
          <w:lang w:val="en-GB"/>
        </w:rPr>
        <w:t xml:space="preserve">as </w:t>
      </w:r>
      <w:r w:rsidR="00562B41" w:rsidRPr="00CB0E5F">
        <w:rPr>
          <w:rFonts w:ascii="Times New Roman" w:hAnsi="Times New Roman" w:cs="Times New Roman"/>
          <w:i/>
          <w:sz w:val="24"/>
          <w:szCs w:val="24"/>
          <w:lang w:val="en-GB"/>
        </w:rPr>
        <w:t>deliberative foresight</w:t>
      </w:r>
      <w:r w:rsidRPr="00375C63">
        <w:rPr>
          <w:rFonts w:ascii="Times New Roman" w:hAnsi="Times New Roman" w:cs="Times New Roman"/>
          <w:sz w:val="24"/>
          <w:szCs w:val="24"/>
          <w:lang w:val="en-GB"/>
        </w:rPr>
        <w:t xml:space="preserve">. </w:t>
      </w:r>
      <w:r w:rsidRPr="00CB0E5F">
        <w:rPr>
          <w:rFonts w:ascii="Times New Roman" w:hAnsi="Times New Roman" w:cs="Times New Roman"/>
          <w:sz w:val="24"/>
          <w:szCs w:val="24"/>
          <w:lang w:val="en-GB"/>
        </w:rPr>
        <w:t>Deliberation</w:t>
      </w:r>
      <w:r w:rsidR="00DB63E2">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t>
      </w:r>
      <w:r w:rsidR="00DB63E2">
        <w:rPr>
          <w:rFonts w:ascii="Times New Roman" w:hAnsi="Times New Roman" w:cs="Times New Roman"/>
          <w:sz w:val="24"/>
          <w:szCs w:val="24"/>
          <w:lang w:val="en-GB"/>
        </w:rPr>
        <w:t xml:space="preserve">as </w:t>
      </w:r>
      <w:r w:rsidRPr="00375C63">
        <w:rPr>
          <w:rFonts w:ascii="Times New Roman" w:hAnsi="Times New Roman" w:cs="Times New Roman"/>
          <w:sz w:val="24"/>
          <w:szCs w:val="24"/>
          <w:lang w:val="en-GB"/>
        </w:rPr>
        <w:t>informal learning through open, rigorous, ethically-driven and value-based assessment of available options</w:t>
      </w:r>
      <w:r w:rsidR="00DB63E2">
        <w:rPr>
          <w:rFonts w:ascii="Times New Roman" w:hAnsi="Times New Roman" w:cs="Times New Roman"/>
          <w:sz w:val="24"/>
          <w:szCs w:val="24"/>
          <w:lang w:val="en-GB"/>
        </w:rPr>
        <w:t xml:space="preserve">, </w:t>
      </w:r>
      <w:r w:rsidR="00DB63E2" w:rsidRPr="0040015D">
        <w:rPr>
          <w:rFonts w:ascii="Times New Roman" w:hAnsi="Times New Roman" w:cs="Times New Roman"/>
          <w:sz w:val="24"/>
          <w:szCs w:val="24"/>
          <w:lang w:val="en-GB"/>
        </w:rPr>
        <w:t>has been justified</w:t>
      </w:r>
      <w:r w:rsidR="00DB63E2" w:rsidRPr="00375C63">
        <w:rPr>
          <w:rFonts w:ascii="Times New Roman" w:hAnsi="Times New Roman" w:cs="Times New Roman"/>
          <w:sz w:val="24"/>
          <w:szCs w:val="24"/>
          <w:lang w:val="en-GB"/>
        </w:rPr>
        <w:t xml:space="preserve"> as a technique of arriving at well-informed </w:t>
      </w:r>
      <w:r w:rsidR="00DB63E2" w:rsidRPr="00573763">
        <w:rPr>
          <w:rFonts w:ascii="Times New Roman" w:hAnsi="Times New Roman" w:cs="Times New Roman"/>
          <w:sz w:val="24"/>
          <w:szCs w:val="24"/>
          <w:lang w:val="en-GB"/>
        </w:rPr>
        <w:t>conclusions</w:t>
      </w:r>
      <w:r w:rsidR="00DB63E2">
        <w:rPr>
          <w:rFonts w:ascii="Times New Roman" w:hAnsi="Times New Roman" w:cs="Times New Roman"/>
          <w:sz w:val="24"/>
          <w:szCs w:val="24"/>
          <w:lang w:val="en-GB"/>
        </w:rPr>
        <w:t xml:space="preserve"> </w:t>
      </w:r>
      <w:r w:rsidR="00DB63E2" w:rsidRPr="00375C63">
        <w:rPr>
          <w:rFonts w:ascii="Times New Roman" w:hAnsi="Times New Roman" w:cs="Times New Roman"/>
          <w:sz w:val="24"/>
          <w:szCs w:val="24"/>
          <w:lang w:val="en-GB"/>
        </w:rPr>
        <w:t>in social and political systems</w:t>
      </w:r>
      <w:r w:rsidR="00DC60B1" w:rsidRPr="00573763">
        <w:rPr>
          <w:rFonts w:ascii="Times New Roman" w:hAnsi="Times New Roman" w:cs="Times New Roman"/>
          <w:sz w:val="24"/>
          <w:szCs w:val="24"/>
          <w:lang w:val="en-GB"/>
        </w:rPr>
        <w:t xml:space="preserve"> </w:t>
      </w:r>
      <w:r w:rsidRPr="00562707">
        <w:rPr>
          <w:rFonts w:ascii="Times New Roman" w:hAnsi="Times New Roman" w:cs="Times New Roman"/>
          <w:sz w:val="24"/>
          <w:szCs w:val="24"/>
          <w:lang w:val="en-GB"/>
        </w:rPr>
        <w:fldChar w:fldCharType="begin"/>
      </w:r>
      <w:r w:rsidR="00DC60B1" w:rsidRPr="00573763">
        <w:rPr>
          <w:rFonts w:ascii="Times New Roman" w:hAnsi="Times New Roman" w:cs="Times New Roman"/>
          <w:sz w:val="24"/>
          <w:szCs w:val="24"/>
          <w:lang w:val="en-GB"/>
        </w:rPr>
        <w:instrText xml:space="preserve"> ADDIN ZOTERO_ITEM CSL_CITATION {"citationID":"HqptpFIv","properties":{"formattedCitation":"(Dryzek 2000, 2006)","plainCitation":"(Dryzek 2000, 2006)"},"citationItems":[{"id":2237,"uris":["http://zotero.org/users/1114262/items/PU48S5K7"],"uri":["http://zotero.org/users/1114262/items/PU48S5K7"],"itemData":{"id":2237,"type":"book","title":"Deliberative Democracy and Beyond: Liberals, Critics, Contestations","publisher":"Oxford University Press","publisher-place":"Oxford","number-of-pages":"208","edition":"1 edition","source":"Amazon","event-place":"Oxford","abstract":"In this ground-breaking study, John Dryzek argues that democratic theory is now dominated by a deliberative approach. As one of those responsible for this turn, John Dryzek now takes issue with the direction it has taken. Discussing the models of democracy advocated by both friends and critics of the deliberative approach, Dryzek shows that democracy should be critical of established power, transitional in extending beyond national boundaries, and dynamic in its openness to changing constraints upon and opportunities for democratization.","ISBN":"978-0-19-925043-1","shortTitle":"Deliberative Democracy and Beyond","language":"English","author":[{"family":"Dryzek","given":"John S."}],"issued":{"date-parts":[["2000"]]}}},{"id":2245,"uris":["http://zotero.org/users/1114262/items/AJNZNUIW"],"uri":["http://zotero.org/users/1114262/items/AJNZNUIW"],"itemData":{"id":2245,"type":"book","title":"Deliberative Global Politics: Discourse and Democracy in a Divided World","publisher":"Polity","publisher-place":"Cambridge","number-of-pages":"208","edition":"1 edition","source":"Amazon","event-place":"Cambridge","abstract":"Contending discourses underlie many of the worlds most intractable conflicts, producing misery and violence. This is especially true in the post-9/11 world. However, contending discourses can also open the way to greater dialogue in global civil society and across states and international organizations. This possibility holds even for the most murderous sorts of conflicts in deeply divided societies. In this timely and original book, John Dryzek examines major contemporary conflicts in terms of clashing discourses. Topics covered include the alleged clash of civilizations; societies divided by ethnicity, nationality, or religion; economic globalization versus resistance; plus an in-depth discussion of the 'war on terror'. Dryzek concludes by highlighting the limitations of current neoconservative and cosmopolitan approaches, arguing that only deliberative global politics offers unprecedented new possibilities for democratic engagement in the international system.  This book will be of interest to students and scholars of international relations, politics, philosophy, and sociology.","ISBN":"978-0-7456-3413-5","shortTitle":"Deliberative Global Politics","language":"English","author":[{"family":"Dryzek","given":"John S."}],"issued":{"date-parts":[["2006",10,20]]}}}],"schema":"https://github.com/citation-style-language/schema/raw/master/csl-citation.json"} </w:instrText>
      </w:r>
      <w:r w:rsidRPr="00562707">
        <w:rPr>
          <w:rFonts w:ascii="Times New Roman" w:hAnsi="Times New Roman" w:cs="Times New Roman"/>
          <w:sz w:val="24"/>
          <w:szCs w:val="24"/>
          <w:lang w:val="en-GB"/>
        </w:rPr>
        <w:fldChar w:fldCharType="separate"/>
      </w:r>
      <w:r w:rsidR="00DC60B1" w:rsidRPr="00CB0E5F">
        <w:rPr>
          <w:rFonts w:ascii="Times New Roman" w:hAnsi="Times New Roman" w:cs="Times New Roman"/>
          <w:sz w:val="24"/>
          <w:szCs w:val="24"/>
        </w:rPr>
        <w:t>(Dryzek 2000, 2006)</w:t>
      </w:r>
      <w:r w:rsidRPr="00562707">
        <w:rPr>
          <w:rFonts w:ascii="Times New Roman" w:hAnsi="Times New Roman" w:cs="Times New Roman"/>
          <w:sz w:val="24"/>
          <w:szCs w:val="24"/>
          <w:lang w:val="en-GB"/>
        </w:rPr>
        <w:fldChar w:fldCharType="end"/>
      </w:r>
      <w:r w:rsidRPr="00573763">
        <w:rPr>
          <w:rFonts w:ascii="Times New Roman" w:hAnsi="Times New Roman" w:cs="Times New Roman"/>
          <w:sz w:val="24"/>
          <w:szCs w:val="24"/>
          <w:lang w:val="en-GB"/>
        </w:rPr>
        <w:t>.</w:t>
      </w:r>
    </w:p>
    <w:p w14:paraId="3FF6E04E" w14:textId="77777777" w:rsidR="00C52D11" w:rsidRPr="00375C63" w:rsidRDefault="00C52D11" w:rsidP="0015082F">
      <w:pPr>
        <w:spacing w:after="0"/>
        <w:jc w:val="both"/>
        <w:rPr>
          <w:rFonts w:ascii="Times New Roman" w:hAnsi="Times New Roman" w:cs="Times New Roman"/>
          <w:sz w:val="24"/>
          <w:szCs w:val="24"/>
          <w:lang w:val="en-GB"/>
        </w:rPr>
      </w:pPr>
    </w:p>
    <w:p w14:paraId="7AE44A0D" w14:textId="22E6C581" w:rsidR="00C06122" w:rsidRPr="00375C63" w:rsidRDefault="00C52D11" w:rsidP="0015082F">
      <w:pPr>
        <w:spacing w:after="0"/>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This paper presents </w:t>
      </w:r>
      <w:r w:rsidRPr="00CB0E5F">
        <w:rPr>
          <w:rFonts w:ascii="Times New Roman" w:hAnsi="Times New Roman" w:cs="Times New Roman"/>
          <w:sz w:val="24"/>
          <w:szCs w:val="24"/>
          <w:lang w:val="en-GB"/>
        </w:rPr>
        <w:t>deliberative foresight</w:t>
      </w:r>
      <w:r w:rsidRPr="00375C63">
        <w:rPr>
          <w:rFonts w:ascii="Times New Roman" w:hAnsi="Times New Roman" w:cs="Times New Roman"/>
          <w:sz w:val="24"/>
          <w:szCs w:val="24"/>
          <w:lang w:val="en-GB"/>
        </w:rPr>
        <w:t xml:space="preserve"> as such futures discussions that address stakeholders affected by specific futures. In particular, </w:t>
      </w:r>
      <w:r w:rsidR="00530925" w:rsidRPr="00375C63">
        <w:rPr>
          <w:rFonts w:ascii="Times New Roman" w:hAnsi="Times New Roman" w:cs="Times New Roman"/>
          <w:sz w:val="24"/>
          <w:szCs w:val="24"/>
          <w:lang w:val="en-GB"/>
        </w:rPr>
        <w:t xml:space="preserve">the </w:t>
      </w:r>
      <w:r w:rsidRPr="00375C63">
        <w:rPr>
          <w:rFonts w:ascii="Times New Roman" w:hAnsi="Times New Roman" w:cs="Times New Roman"/>
          <w:sz w:val="24"/>
          <w:szCs w:val="24"/>
          <w:lang w:val="en-GB"/>
        </w:rPr>
        <w:t>emphasis lies on alternative futures to be deliberated on</w:t>
      </w:r>
      <w:r w:rsidR="00DB63E2">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t>
      </w:r>
      <w:r w:rsidR="00DB63E2">
        <w:rPr>
          <w:rFonts w:ascii="Times New Roman" w:hAnsi="Times New Roman" w:cs="Times New Roman"/>
          <w:sz w:val="24"/>
          <w:szCs w:val="24"/>
          <w:lang w:val="en-GB"/>
        </w:rPr>
        <w:t xml:space="preserve">This is </w:t>
      </w:r>
      <w:r w:rsidRPr="00375C63">
        <w:rPr>
          <w:rFonts w:ascii="Times New Roman" w:hAnsi="Times New Roman" w:cs="Times New Roman"/>
          <w:sz w:val="24"/>
          <w:szCs w:val="24"/>
          <w:lang w:val="en-GB"/>
        </w:rPr>
        <w:t xml:space="preserve">to identify the preferred futures and start finding solutions and steps to make them happen. This is in line with </w:t>
      </w:r>
      <w:r w:rsidR="00DB63E2">
        <w:rPr>
          <w:rFonts w:ascii="Times New Roman" w:hAnsi="Times New Roman" w:cs="Times New Roman"/>
          <w:sz w:val="24"/>
          <w:szCs w:val="24"/>
          <w:lang w:val="en-GB"/>
        </w:rPr>
        <w:t xml:space="preserve">the </w:t>
      </w:r>
      <w:r w:rsidR="00530925" w:rsidRPr="00375C63">
        <w:rPr>
          <w:rFonts w:ascii="Times New Roman" w:hAnsi="Times New Roman" w:cs="Times New Roman"/>
          <w:sz w:val="24"/>
          <w:szCs w:val="24"/>
          <w:lang w:val="en-GB"/>
        </w:rPr>
        <w:t xml:space="preserve">argument of </w:t>
      </w:r>
      <w:r w:rsidRPr="00375C63">
        <w:rPr>
          <w:rFonts w:ascii="Times New Roman" w:hAnsi="Times New Roman" w:cs="Times New Roman"/>
          <w:sz w:val="24"/>
          <w:szCs w:val="24"/>
          <w:lang w:val="en-GB"/>
        </w:rPr>
        <w:t xml:space="preserve">Dator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W7hbk0aC","properties":{"formattedCitation":"(2009)","plainCitation":"(2009)"},"citationItems":[{"id":2444,"uris":["http://zotero.org/users/1114262/items/M4EN2PUE"],"uri":["http://zotero.org/users/1114262/items/M4EN2PUE"],"itemData":{"id":2444,"type":"article-journal","title":"Alternative Futures at the Manoa School","container-title":"Journal of Futures Studies","page":"1-18","volume":"14","issue":"2","author":[{"family":"Dator","given":"James"}],"issued":{"date-parts":[["2009"]]}},"suppress-author":true}],"schema":"https://github.com/citation-style-language/schema/raw/master/csl-citation.json"}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215B8B" w:rsidRPr="00375C63">
        <w:rPr>
          <w:rFonts w:ascii="Times New Roman" w:hAnsi="Times New Roman" w:cs="Times New Roman"/>
          <w:sz w:val="24"/>
          <w:szCs w:val="24"/>
        </w:rPr>
        <w:t>(2009)</w:t>
      </w:r>
      <w:r w:rsidR="00215B8B" w:rsidRPr="00375C63">
        <w:rPr>
          <w:rFonts w:ascii="Times New Roman" w:hAnsi="Times New Roman" w:cs="Times New Roman"/>
          <w:sz w:val="24"/>
          <w:szCs w:val="24"/>
          <w:lang w:val="en-GB"/>
        </w:rPr>
        <w:fldChar w:fldCharType="end"/>
      </w:r>
      <w:r w:rsidR="00215B8B"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that the main task of futures thinking is to make social change through aspirational futures. According to von Schomberg </w:t>
      </w:r>
      <w:r w:rsidR="000535A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{"citationID":"bl2oMIla","properties":{"formattedCitation":"{\\rtf (Von Schomberg 2007; Von Schomberg, Guimar\\uc0\\u227{}es Pereira, and Funtowicz 2005)}","plainCitation":"(Von Schomberg 2007; Von Schomberg, Guimarães Pereira, and Funtowicz 2005)"},"citationItems":[{"id":2429,"uris":["http://zotero.org/users/1114262/items/9HR5FP9I"],"uri":["http://zotero.org/users/1114262/items/9HR5FP9I"],"itemData":{"id":2429,"type":"chapter","title":"From the Ethics of Technology to the Ethics of Knowledge Assessment","container-title":"The Information Society: Innovation, Legitimacy, Ethics and Democracy In honor of Professor Jacques Berleur s.j.","publisher":"Springer US","publisher-place":"Boston, MA","page":"39-55","volume":"233","source":"CrossRef","event-place":"Boston, MA","URL":"http://link.springer.com/10.1007/978-0-387-72381-5_6","ISBN":"978-0-387-72380-8","editor":[{"family":"Goujon","given":"Philippe"},{"family":"Lavelle","given":"Sylvian"},{"family":"Duquenoy","given":"Penny"},{"family":"Kimppa","given":"Kai"},{"family":"Laurent","given":"Véronique"}],"author":[{"family":"Von Schomberg","given":"René"}],"issued":{"date-parts":[["2007"]]},"accessed":{"date-parts":[["2016",5,31]]}}},{"id":2430,"uris":["http://zotero.org/users/1114262/items/B3B9IKXR"],"uri":["http://zotero.org/users/1114262/items/B3B9IKXR"],"itemData":{"id":2430,"type":"report","title":"Deliberating Foresight Knowledge for Policy and Foresight Knowledge Assessment","publisher":"Office for Official Publicaitons of the European Communities","publisher-place":"Luxembourg","page":"40","genre":"Working Paper","event-place":"Luxembourg","URL":"https://cordis.europa.eu/pub/foresight/docs/deliberating_foresight2.pdf","language":"English","author":[{"family":"Von Schomberg","given":"René"},{"family":"Guimarães Pereira","given":"Ângela"},{"family":"Funtowicz","given":"Silvio"}],"issued":{"date-parts":[["2005",11]]},"accessed":{"date-parts":[["2016",5,31]]}}}],"schema":"https://github.com/citation-style-language/schema/raw/master/csl-citation.json"} </w:instrText>
      </w:r>
      <w:r w:rsidR="000535AB" w:rsidRPr="00375C63">
        <w:rPr>
          <w:rFonts w:ascii="Times New Roman" w:hAnsi="Times New Roman" w:cs="Times New Roman"/>
          <w:sz w:val="24"/>
          <w:szCs w:val="24"/>
          <w:lang w:val="en-GB"/>
        </w:rPr>
        <w:fldChar w:fldCharType="separate"/>
      </w:r>
      <w:r w:rsidR="000535AB" w:rsidRPr="00375C63">
        <w:rPr>
          <w:rFonts w:ascii="Times New Roman" w:hAnsi="Times New Roman" w:cs="Times New Roman"/>
          <w:sz w:val="24"/>
          <w:szCs w:val="24"/>
        </w:rPr>
        <w:t>(2007; see also Von Schomberg, Guimarães Pereira, and Funtowicz 2005)</w:t>
      </w:r>
      <w:r w:rsidR="000535AB" w:rsidRPr="00375C63">
        <w:rPr>
          <w:rFonts w:ascii="Times New Roman" w:hAnsi="Times New Roman" w:cs="Times New Roman"/>
          <w:sz w:val="24"/>
          <w:szCs w:val="24"/>
          <w:lang w:val="en-GB"/>
        </w:rPr>
        <w:fldChar w:fldCharType="end"/>
      </w:r>
      <w:r w:rsidR="000535AB"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foresight activities should be adapted to processes of d</w:t>
      </w:r>
      <w:r w:rsidR="000535AB" w:rsidRPr="00375C63">
        <w:rPr>
          <w:rFonts w:ascii="Times New Roman" w:hAnsi="Times New Roman" w:cs="Times New Roman"/>
          <w:sz w:val="24"/>
          <w:szCs w:val="24"/>
          <w:lang w:val="en-GB"/>
        </w:rPr>
        <w:t xml:space="preserve">eliberative democracy. </w:t>
      </w:r>
      <w:r w:rsidRPr="00375C63">
        <w:rPr>
          <w:rFonts w:ascii="Times New Roman" w:hAnsi="Times New Roman" w:cs="Times New Roman"/>
          <w:sz w:val="24"/>
          <w:szCs w:val="24"/>
          <w:lang w:val="en-GB"/>
        </w:rPr>
        <w:t xml:space="preserve">Deliberation on the basis of foresight knowledge can be classified into normative futures studies. </w:t>
      </w:r>
      <w:r w:rsidR="00D24D89" w:rsidRPr="00375C63">
        <w:rPr>
          <w:rFonts w:ascii="Times New Roman" w:hAnsi="Times New Roman" w:cs="Times New Roman"/>
          <w:sz w:val="24"/>
          <w:szCs w:val="24"/>
          <w:lang w:val="en-GB"/>
        </w:rPr>
        <w:t xml:space="preserve">Foresight knowledge can even be accumulated into a collective futures intelligence system such as the one developed by the Millennium Project and used for supporting decision-making based on tackling global challenges </w:t>
      </w:r>
      <w:r w:rsidR="00D24D89"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{"citationID":"OF3vbKzo","properties":{"formattedCitation":"(Glenn, Florescu, and The Millennium Project Team 2015)","plainCitation":"(Glenn, Florescu, and The Millennium Project Team 2015)"},"citationItems":[{"id":2436,"uris":["http://zotero.org/users/1114262/items/NSB7RA2J"],"uri":["http://zotero.org/users/1114262/items/NSB7RA2J"],"itemData":{"id":2436,"type":"book","title":"2015-16 State of the Future","collection-title":"State of the Future","publisher-place":"Washington D.C.","number-of-pages":"289","event-place":"Washington D.C.","abstract":"The 2015-16 State of the Future is a compelling overview of humanity's present situation, challenges and opportunities, potentials for the future, and actions and policies that could improve humanity's outlook - in clear, precise, and readable text with unparalleled breadth and depth. \"It is time for intolerance of irrelevant speeches and non-actions by leaders. The stakes are too high to tolerate business as usual\", warns the Executive Summary of the report.","URL":"http://www.millennium-project.org/millennium/201516SOF.html","ISBN":"978-0-9882639-2-5","language":"English","author":[{"family":"Glenn","given":"Jerome C."},{"family":"Florescu","given":"Elizabeth"},{"family":"The Millennium Project Team","given":""}],"issued":{"date-parts":[["2015"]]},"accessed":{"date-parts":[["2016",5,31]]}}}],"schema":"https://github.com/citation-style-language/schema/raw/master/csl-citation.json"} </w:instrText>
      </w:r>
      <w:r w:rsidR="00D24D89" w:rsidRPr="00375C63">
        <w:rPr>
          <w:rFonts w:ascii="Times New Roman" w:hAnsi="Times New Roman" w:cs="Times New Roman"/>
          <w:sz w:val="24"/>
          <w:szCs w:val="24"/>
          <w:lang w:val="en-GB"/>
        </w:rPr>
        <w:fldChar w:fldCharType="separate"/>
      </w:r>
      <w:r w:rsidR="00D24D89" w:rsidRPr="00375C63">
        <w:rPr>
          <w:rFonts w:ascii="Times New Roman" w:hAnsi="Times New Roman" w:cs="Times New Roman"/>
          <w:sz w:val="24"/>
          <w:szCs w:val="24"/>
        </w:rPr>
        <w:t>(Glenn, Florescu, and The Millennium Project Team 2015)</w:t>
      </w:r>
      <w:r w:rsidR="00D24D89" w:rsidRPr="00375C63">
        <w:rPr>
          <w:rFonts w:ascii="Times New Roman" w:hAnsi="Times New Roman" w:cs="Times New Roman"/>
          <w:sz w:val="24"/>
          <w:szCs w:val="24"/>
          <w:lang w:val="en-GB"/>
        </w:rPr>
        <w:fldChar w:fldCharType="end"/>
      </w:r>
      <w:r w:rsidR="00D24D89"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Visions of the future can be written out into scenarios – manuscripts of possible futures. There are several types of scenarios</w:t>
      </w:r>
      <w:r w:rsidR="00C06122" w:rsidRPr="00375C63">
        <w:rPr>
          <w:rFonts w:ascii="Times New Roman" w:hAnsi="Times New Roman" w:cs="Times New Roman"/>
          <w:color w:val="0070C0"/>
          <w:sz w:val="24"/>
          <w:szCs w:val="24"/>
          <w:lang w:val="en-GB"/>
        </w:rPr>
        <w:t xml:space="preserve"> </w:t>
      </w:r>
      <w:r w:rsidR="00C06122" w:rsidRPr="00375C63">
        <w:rPr>
          <w:rFonts w:ascii="Times New Roman" w:hAnsi="Times New Roman" w:cs="Times New Roman"/>
          <w:color w:val="0070C0"/>
          <w:sz w:val="24"/>
          <w:szCs w:val="24"/>
          <w:lang w:val="en-GB"/>
        </w:rPr>
        <w:fldChar w:fldCharType="begin"/>
      </w:r>
      <w:r w:rsidR="00D06194">
        <w:rPr>
          <w:rFonts w:ascii="Times New Roman" w:hAnsi="Times New Roman" w:cs="Times New Roman"/>
          <w:color w:val="0070C0"/>
          <w:sz w:val="24"/>
          <w:szCs w:val="24"/>
          <w:lang w:val="en-GB"/>
        </w:rPr>
        <w:instrText xml:space="preserve"> ADDIN ZOTERO_ITEM CSL_CITATION {"citationID":"ZJmYPjhc","properties":{"formattedCitation":"{\\rtf (B\\uc0\\u246{}rjeson et al. 2006; van Notten et al. 2003; Ducot and Lubben 1980; Maier et al. 2016)}","plainCitation":"(Börjeson et al. 2006; van Notten et al. 2003; Ducot and Lubben 1980; Maier et al. 2016)"},"citationItems":[{"id":2415,"uris":["http://zotero.org/users/1114262/items/K3K2XE3K"],"uri":["http://zotero.org/users/1114262/items/K3K2XE3K"],"itemData":{"id":2415,"type":"article-journal","title":"Scenario types and techniques: Towards a user's guide","container-title":"Futures","page":"723-739","volume":"38","issue":"7","source":"CrossRef","DOI":"10.1016/j.futures.2005.12.002","ISSN":"00163287","shortTitle":"Scenario types and techniques","language":"en","author":[{"family":"Börjeson","given":"Lena"},{"family":"Höjer","given":"Mattias"},{"family":"Dreborg","given":"Karl-Henrik"},{"family":"Ekvall","given":"Tomas"},{"family":"Finnveden","given":"Göran"}],"issued":{"date-parts":[["2006",9]]}}},{"id":2412,"uris":["http://zotero.org/users/1114262/items/QG8SAWMW"],"uri":["http://zotero.org/users/1114262/items/QG8SAWMW"],"itemData":{"id":2412,"type":"article-journal","title":"An updated scenario typology","container-title":"Futures","page":"423-443","volume":"35","issue":"5","source":"CrossRef","DOI":"10.1016/S0016-3287(02)00090-3","ISSN":"00163287","language":"en","author":[{"family":"Notten","given":"Philip W.F","non-dropping-particle":"van"},{"family":"Rotmans","given":"Jan"},{"family":"Asselt","given":"Marjolein B.A","non-dropping-particle":"van"},{"fami</w:instrText>
      </w:r>
      <w:r w:rsidR="00D06194" w:rsidRPr="00CB0E5F">
        <w:rPr>
          <w:rFonts w:ascii="Times New Roman" w:hAnsi="Times New Roman" w:cs="Times New Roman"/>
          <w:color w:val="0070C0"/>
          <w:sz w:val="24"/>
          <w:szCs w:val="24"/>
          <w:lang w:val="fr-FR"/>
        </w:rPr>
        <w:instrText xml:space="preserve">ly":"Rothman","given":"Dale S"}],"issued":{"date-parts":[["2003",6]]}}},{"id":2411,"uris":["http://zotero.org/users/1114262/items/AZAXB9K7"],"uri":["http://zotero.org/users/1114262/items/AZAXB9K7"],"itemData":{"id":2411,"type":"article-journal","title":"A typology for scenarios","container-title":"Futures","page":"51-57","volume":"12","issue":"1","source":"CrossRef","DOI":"10.1016/S0016-3287(80)80007-3","ISSN":"00163287","language":"en","author":[{"family":"Ducot","given":"G."},{"family":"Lubben","given":"G.J."}],"issued":{"date-parts":[["1980",2]]}}},{"id":2416,"uris":["http://zotero.org/users/1114262/items/7P7W2Z6V"],"uri":["http://zotero.org/users/1114262/items/7P7W2Z6V"],"itemData":{"id":2416,"type":"article-journal","title":"An uncertain future, deep uncertainty, scenarios, robustness and adaptation: How do they fit together?","container-title":"Environmental Modelling &amp; Software","page":"154-164","volume":"81","source":"CrossRef","DOI":"10.1016/j.envsoft.2016.03.014","ISSN":"13648152","shortTitle":"An uncertain future, deep uncertainty, scenarios, robustness and adaptation","language":"en","author":[{"family":"Maier","given":"H.R."},{"family":"Guillaume","given":"J.H.A."},{"family":"Delden","given":"H.","non-dropping-particle":"van"},{"family":"Riddell","given":"G.A."},{"family":"Haasnoot","given":"M."},{"family":"Kwakkel","given":"J.H."}],"issued":{"date-parts":[["2016",7]]}}}],"schema":"https://github.com/citation-style-language/schema/raw/master/csl-citation.json"} </w:instrText>
      </w:r>
      <w:r w:rsidR="00C06122" w:rsidRPr="00375C63">
        <w:rPr>
          <w:rFonts w:ascii="Times New Roman" w:hAnsi="Times New Roman" w:cs="Times New Roman"/>
          <w:color w:val="0070C0"/>
          <w:sz w:val="24"/>
          <w:szCs w:val="24"/>
          <w:lang w:val="en-GB"/>
        </w:rPr>
        <w:fldChar w:fldCharType="separate"/>
      </w:r>
      <w:r w:rsidR="00C06122" w:rsidRPr="00CB0E5F">
        <w:rPr>
          <w:rFonts w:ascii="Times New Roman" w:hAnsi="Times New Roman" w:cs="Times New Roman"/>
          <w:sz w:val="24"/>
          <w:szCs w:val="24"/>
          <w:lang w:val="fr-FR"/>
        </w:rPr>
        <w:t>(Börjeson et al. 2006; van Notten et al. 2003; Ducot and Lubben 1980; see also: Maier et al. 2016)</w:t>
      </w:r>
      <w:r w:rsidR="00C06122" w:rsidRPr="00375C63">
        <w:rPr>
          <w:rFonts w:ascii="Times New Roman" w:hAnsi="Times New Roman" w:cs="Times New Roman"/>
          <w:color w:val="0070C0"/>
          <w:sz w:val="24"/>
          <w:szCs w:val="24"/>
          <w:lang w:val="en-GB"/>
        </w:rPr>
        <w:fldChar w:fldCharType="end"/>
      </w:r>
      <w:r w:rsidRPr="00CB0E5F">
        <w:rPr>
          <w:rFonts w:ascii="Times New Roman" w:hAnsi="Times New Roman" w:cs="Times New Roman"/>
          <w:sz w:val="24"/>
          <w:szCs w:val="24"/>
          <w:lang w:val="fr-FR"/>
        </w:rPr>
        <w:t xml:space="preserve">. </w:t>
      </w:r>
      <w:r w:rsidRPr="00375C63">
        <w:rPr>
          <w:rFonts w:ascii="Times New Roman" w:hAnsi="Times New Roman" w:cs="Times New Roman"/>
          <w:sz w:val="24"/>
          <w:szCs w:val="24"/>
          <w:lang w:val="en-GB"/>
        </w:rPr>
        <w:t xml:space="preserve">Our approach is to use provocatively </w:t>
      </w:r>
      <w:r w:rsidR="00C06122" w:rsidRPr="00375C63">
        <w:rPr>
          <w:rFonts w:ascii="Times New Roman" w:hAnsi="Times New Roman" w:cs="Times New Roman"/>
          <w:i/>
          <w:sz w:val="24"/>
          <w:szCs w:val="24"/>
          <w:lang w:val="en-GB"/>
        </w:rPr>
        <w:t>transformative scenarios</w:t>
      </w:r>
      <w:r w:rsidR="00C06122" w:rsidRPr="00375C63">
        <w:rPr>
          <w:rFonts w:ascii="Times New Roman" w:hAnsi="Times New Roman" w:cs="Times New Roman"/>
          <w:sz w:val="24"/>
          <w:szCs w:val="24"/>
          <w:lang w:val="en-GB"/>
        </w:rPr>
        <w:t xml:space="preserve"> to explore and test futures that differ radically from the present</w:t>
      </w:r>
      <w:r w:rsidR="00215B8B" w:rsidRPr="00375C63">
        <w:rPr>
          <w:rFonts w:ascii="Times New Roman" w:hAnsi="Times New Roman" w:cs="Times New Roman"/>
          <w:sz w:val="24"/>
          <w:szCs w:val="24"/>
          <w:lang w:val="en-GB"/>
        </w:rPr>
        <w:t xml:space="preserve">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{"citationID":"Mpm0PXLI","properties":{"formattedCitation":"(Dator 2009)","plainCitation":"(Dator 2009)"},"citationItems":[{"id":2444,"uris":["http://zotero.org/users/1114262/items/M4EN2PUE"],"uri":["http://zotero.org/users/1114262/items/M4EN2PUE"],"itemData":{"id":2444,"type":"article-journal","title":"Alternative Futures at the Manoa School","container-title":"Journal of Futures Studies","page":"1-18","volume":"14","issue":"2","author":[{"family":"Dator","given":"James"}],"issued":{"date-parts":[["2009"]]}}}],"schema":"https://github.com/citation-style-language/schema/raw/master/csl-citation.json"}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215B8B" w:rsidRPr="00375C63">
        <w:rPr>
          <w:rFonts w:ascii="Times New Roman" w:hAnsi="Times New Roman" w:cs="Times New Roman"/>
          <w:sz w:val="24"/>
          <w:szCs w:val="24"/>
        </w:rPr>
        <w:t>(Dator 2009)</w:t>
      </w:r>
      <w:r w:rsidR="00215B8B" w:rsidRPr="00375C63">
        <w:rPr>
          <w:rFonts w:ascii="Times New Roman" w:hAnsi="Times New Roman" w:cs="Times New Roman"/>
          <w:sz w:val="24"/>
          <w:szCs w:val="24"/>
          <w:lang w:val="en-GB"/>
        </w:rPr>
        <w:fldChar w:fldCharType="end"/>
      </w:r>
      <w:r w:rsidR="00AA3D53" w:rsidRPr="00375C63">
        <w:rPr>
          <w:rFonts w:ascii="Times New Roman" w:hAnsi="Times New Roman" w:cs="Times New Roman"/>
          <w:sz w:val="24"/>
          <w:szCs w:val="24"/>
          <w:lang w:val="en-GB"/>
        </w:rPr>
        <w:t xml:space="preserve">. This way, they could be used </w:t>
      </w:r>
      <w:r w:rsidR="00C06122" w:rsidRPr="00375C63">
        <w:rPr>
          <w:rFonts w:ascii="Times New Roman" w:hAnsi="Times New Roman" w:cs="Times New Roman"/>
          <w:sz w:val="24"/>
          <w:szCs w:val="24"/>
          <w:lang w:val="en-GB"/>
        </w:rPr>
        <w:t>to open up future opportunities widely</w:t>
      </w:r>
      <w:r w:rsidR="00AA3D53" w:rsidRPr="00375C63">
        <w:rPr>
          <w:rFonts w:ascii="Times New Roman" w:hAnsi="Times New Roman" w:cs="Times New Roman"/>
          <w:sz w:val="24"/>
          <w:szCs w:val="24"/>
          <w:lang w:val="en-GB"/>
        </w:rPr>
        <w:t>, examine how such futures could be beneficial to different stakeholders,</w:t>
      </w:r>
      <w:r w:rsidR="00C06122" w:rsidRPr="00375C63">
        <w:rPr>
          <w:rFonts w:ascii="Times New Roman" w:hAnsi="Times New Roman" w:cs="Times New Roman"/>
          <w:sz w:val="24"/>
          <w:szCs w:val="24"/>
          <w:lang w:val="en-GB"/>
        </w:rPr>
        <w:t xml:space="preserve"> and to stimulate debate on the potential of the neo-carbon energy futures</w:t>
      </w:r>
      <w:r w:rsidR="00215B8B" w:rsidRPr="00375C63">
        <w:rPr>
          <w:rFonts w:ascii="Times New Roman" w:hAnsi="Times New Roman" w:cs="Times New Roman"/>
          <w:sz w:val="24"/>
          <w:szCs w:val="24"/>
          <w:lang w:val="en-GB"/>
        </w:rPr>
        <w:t xml:space="preserve">, </w:t>
      </w:r>
      <w:r w:rsidR="00C06122" w:rsidRPr="00375C63">
        <w:rPr>
          <w:rFonts w:ascii="Times New Roman" w:hAnsi="Times New Roman" w:cs="Times New Roman"/>
          <w:sz w:val="24"/>
          <w:szCs w:val="24"/>
          <w:lang w:val="en-GB"/>
        </w:rPr>
        <w:t xml:space="preserve">as </w:t>
      </w:r>
      <w:r w:rsidR="00215B8B" w:rsidRPr="00375C63">
        <w:rPr>
          <w:rFonts w:ascii="Times New Roman" w:hAnsi="Times New Roman" w:cs="Times New Roman"/>
          <w:sz w:val="24"/>
          <w:szCs w:val="24"/>
          <w:lang w:val="en-GB"/>
        </w:rPr>
        <w:t>scenarios</w:t>
      </w:r>
      <w:r w:rsidR="00C06122" w:rsidRPr="00375C63">
        <w:rPr>
          <w:rFonts w:ascii="Times New Roman" w:hAnsi="Times New Roman" w:cs="Times New Roman"/>
          <w:sz w:val="24"/>
          <w:szCs w:val="24"/>
          <w:lang w:val="en-GB"/>
        </w:rPr>
        <w:t xml:space="preserve">. </w:t>
      </w:r>
    </w:p>
    <w:p w14:paraId="6239FE92" w14:textId="0061A135" w:rsidR="00C06122" w:rsidRPr="00375C63" w:rsidRDefault="00C06122" w:rsidP="0015082F">
      <w:pPr>
        <w:spacing w:after="0"/>
        <w:jc w:val="both"/>
        <w:rPr>
          <w:rFonts w:ascii="Times New Roman" w:hAnsi="Times New Roman" w:cs="Times New Roman"/>
          <w:sz w:val="24"/>
          <w:szCs w:val="24"/>
          <w:lang w:val="en-GB"/>
        </w:rPr>
      </w:pPr>
    </w:p>
    <w:p w14:paraId="561FA6AF" w14:textId="463ECE81" w:rsidR="004407F2" w:rsidRDefault="004407F2" w:rsidP="00294B33">
      <w:pPr>
        <w:spacing w:after="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F</w:t>
      </w:r>
      <w:r w:rsidRPr="00375C63">
        <w:rPr>
          <w:rFonts w:ascii="Times New Roman" w:hAnsi="Times New Roman" w:cs="Times New Roman"/>
          <w:sz w:val="24"/>
          <w:szCs w:val="24"/>
          <w:lang w:val="en-GB"/>
        </w:rPr>
        <w:t>oresight</w:t>
      </w:r>
      <w:r>
        <w:rPr>
          <w:rFonts w:ascii="Times New Roman" w:hAnsi="Times New Roman" w:cs="Times New Roman"/>
          <w:sz w:val="24"/>
          <w:szCs w:val="24"/>
          <w:lang w:val="en-GB"/>
        </w:rPr>
        <w:t xml:space="preserve"> can be used to anticipate p</w:t>
      </w:r>
      <w:r w:rsidRPr="00375C63">
        <w:rPr>
          <w:rFonts w:ascii="Times New Roman" w:eastAsia="Times New Roman" w:hAnsi="Times New Roman" w:cs="Times New Roman"/>
          <w:sz w:val="24"/>
          <w:szCs w:val="24"/>
          <w:lang w:val="en-GB"/>
        </w:rPr>
        <w:t>otential technological and socio-economic changes</w:t>
      </w:r>
      <w:r>
        <w:rPr>
          <w:rFonts w:ascii="Times New Roman" w:eastAsia="Times New Roman" w:hAnsi="Times New Roman" w:cs="Times New Roman"/>
          <w:sz w:val="24"/>
          <w:szCs w:val="24"/>
          <w:lang w:val="en-GB"/>
        </w:rPr>
        <w:t>,</w:t>
      </w:r>
      <w:r w:rsidR="00C52D11" w:rsidRPr="00375C63">
        <w:rPr>
          <w:rFonts w:ascii="Times New Roman" w:eastAsia="Times New Roman" w:hAnsi="Times New Roman" w:cs="Times New Roman"/>
          <w:sz w:val="24"/>
          <w:szCs w:val="24"/>
          <w:lang w:val="en-GB"/>
        </w:rPr>
        <w:t xml:space="preserve"> and through deliberation, different pathways</w:t>
      </w:r>
      <w:r w:rsidR="00E631A1">
        <w:rPr>
          <w:rFonts w:ascii="Times New Roman" w:eastAsia="Times New Roman" w:hAnsi="Times New Roman" w:cs="Times New Roman"/>
          <w:sz w:val="24"/>
          <w:szCs w:val="24"/>
          <w:lang w:val="en-GB"/>
        </w:rPr>
        <w:t>, including</w:t>
      </w:r>
      <w:r w:rsidR="00C52D11" w:rsidRPr="00375C63">
        <w:rPr>
          <w:rFonts w:ascii="Times New Roman" w:eastAsia="Times New Roman" w:hAnsi="Times New Roman" w:cs="Times New Roman"/>
          <w:sz w:val="24"/>
          <w:szCs w:val="24"/>
          <w:lang w:val="en-GB"/>
        </w:rPr>
        <w:t xml:space="preserve"> for economic development</w:t>
      </w:r>
      <w:r w:rsidR="00E631A1">
        <w:rPr>
          <w:rFonts w:ascii="Times New Roman" w:eastAsia="Times New Roman" w:hAnsi="Times New Roman" w:cs="Times New Roman"/>
          <w:sz w:val="24"/>
          <w:szCs w:val="24"/>
          <w:lang w:val="en-GB"/>
        </w:rPr>
        <w:t>,</w:t>
      </w:r>
      <w:r w:rsidR="00C52D11" w:rsidRPr="00375C63">
        <w:rPr>
          <w:rFonts w:ascii="Times New Roman" w:eastAsia="Times New Roman" w:hAnsi="Times New Roman" w:cs="Times New Roman"/>
          <w:sz w:val="24"/>
          <w:szCs w:val="24"/>
          <w:lang w:val="en-GB"/>
        </w:rPr>
        <w:t xml:space="preserve"> can be </w:t>
      </w:r>
      <w:r w:rsidR="00294B33">
        <w:rPr>
          <w:rFonts w:ascii="Times New Roman" w:eastAsia="Times New Roman" w:hAnsi="Times New Roman" w:cs="Times New Roman"/>
          <w:sz w:val="24"/>
          <w:szCs w:val="24"/>
          <w:lang w:val="en-GB"/>
        </w:rPr>
        <w:t>probed</w:t>
      </w:r>
      <w:r w:rsidR="00C52D11" w:rsidRPr="00375C63">
        <w:rPr>
          <w:rFonts w:ascii="Times New Roman" w:eastAsia="Times New Roman" w:hAnsi="Times New Roman" w:cs="Times New Roman"/>
          <w:sz w:val="24"/>
          <w:szCs w:val="24"/>
          <w:lang w:val="en-GB"/>
        </w:rPr>
        <w:t xml:space="preserve">. </w:t>
      </w:r>
    </w:p>
    <w:p w14:paraId="332C11A1" w14:textId="00E9E154" w:rsidR="00DC60B1" w:rsidRDefault="004407F2" w:rsidP="00294B33">
      <w:pPr>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is significant especially in </w:t>
      </w:r>
      <w:r w:rsidRPr="00375C63">
        <w:rPr>
          <w:rFonts w:ascii="Times New Roman" w:hAnsi="Times New Roman" w:cs="Times New Roman"/>
          <w:sz w:val="24"/>
          <w:szCs w:val="24"/>
          <w:lang w:val="en-GB"/>
        </w:rPr>
        <w:t>developing countries.</w:t>
      </w:r>
      <w:r>
        <w:rPr>
          <w:rFonts w:ascii="Times New Roman" w:hAnsi="Times New Roman" w:cs="Times New Roman"/>
          <w:sz w:val="24"/>
          <w:szCs w:val="24"/>
          <w:lang w:val="en-GB"/>
        </w:rPr>
        <w:t xml:space="preserve"> </w:t>
      </w:r>
      <w:r w:rsidR="00C52D11" w:rsidRPr="00375C63">
        <w:rPr>
          <w:rFonts w:ascii="Times New Roman" w:eastAsia="Times New Roman" w:hAnsi="Times New Roman" w:cs="Times New Roman"/>
          <w:sz w:val="24"/>
          <w:szCs w:val="24"/>
          <w:lang w:val="en-GB"/>
        </w:rPr>
        <w:t xml:space="preserve">Foresight </w:t>
      </w:r>
      <w:r>
        <w:rPr>
          <w:rFonts w:ascii="Times New Roman" w:eastAsia="Times New Roman" w:hAnsi="Times New Roman" w:cs="Times New Roman"/>
          <w:sz w:val="24"/>
          <w:szCs w:val="24"/>
          <w:lang w:val="en-GB"/>
        </w:rPr>
        <w:t xml:space="preserve">can explore emerging issues such as the </w:t>
      </w:r>
      <w:r w:rsidR="00C52D11" w:rsidRPr="00375C63">
        <w:rPr>
          <w:rFonts w:ascii="Times New Roman" w:hAnsi="Times New Roman" w:cs="Times New Roman"/>
          <w:sz w:val="24"/>
          <w:szCs w:val="24"/>
          <w:lang w:val="en-GB"/>
        </w:rPr>
        <w:t xml:space="preserve">convergence of distributed ICTs and renewable energy </w:t>
      </w:r>
      <w:r>
        <w:rPr>
          <w:rFonts w:ascii="Times New Roman" w:hAnsi="Times New Roman" w:cs="Times New Roman"/>
          <w:sz w:val="24"/>
          <w:szCs w:val="24"/>
          <w:lang w:val="en-GB"/>
        </w:rPr>
        <w:t xml:space="preserve">and related </w:t>
      </w:r>
      <w:r w:rsidR="00C52D11" w:rsidRPr="00375C63">
        <w:rPr>
          <w:rFonts w:ascii="Times New Roman" w:hAnsi="Times New Roman" w:cs="Times New Roman"/>
          <w:sz w:val="24"/>
          <w:szCs w:val="24"/>
          <w:lang w:val="en-GB"/>
        </w:rPr>
        <w:t xml:space="preserve">potential for innovation </w:t>
      </w:r>
      <w:r w:rsidR="00C52D11"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{"citationID":"NiIPOHVt","properties":{"formattedCitation":"(Rifkin 2011)","plainCitation":"(Rifkin 2011)"},"citationItems":[{"id":1940,"uris":["http://zotero.org/users/1114262/items/8SZ74BGS"],"uri":["http://zotero.org/users/1114262/items/8SZ74BGS"],"itemData":{"id":1940,"type":"book","title":"The Third Industrial Revolution: How Lateral Power Is Transforming Energy, the Economy, and the World","publisher":"St. Martin's Press; First Edition","number-of-pages":"304","URL":"http://www.amazon.com/Third-Industrial-Revolution-Lateral-Transforming/dp/0230115217/ref=tmm_hrd_swatch_0?_encoding=UTF8&amp;qid=&amp;sr=","ISBN":"0-230-11521-7","author":[{"family":"Rifkin","given":"Jeremy"}],"issued":{"date-parts":[["2011"]]},"accessed":{"date-parts":[["2016",4,17]]}}}],"schema":"https://github.com/citation-style-language/schema/raw/master/csl-citation.json"} </w:instrText>
      </w:r>
      <w:r w:rsidR="00C52D11" w:rsidRPr="00375C63">
        <w:rPr>
          <w:rFonts w:ascii="Times New Roman" w:hAnsi="Times New Roman" w:cs="Times New Roman"/>
          <w:sz w:val="24"/>
          <w:szCs w:val="24"/>
          <w:lang w:val="en-GB"/>
        </w:rPr>
        <w:fldChar w:fldCharType="separate"/>
      </w:r>
      <w:r w:rsidR="00C52D11" w:rsidRPr="00375C63">
        <w:rPr>
          <w:rFonts w:ascii="Times New Roman" w:hAnsi="Times New Roman" w:cs="Times New Roman"/>
          <w:sz w:val="24"/>
          <w:szCs w:val="24"/>
          <w:lang w:val="en-GB"/>
        </w:rPr>
        <w:t>(Rifkin 2011)</w:t>
      </w:r>
      <w:r w:rsidR="00C52D11" w:rsidRPr="00375C63">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 Futures-oriented workshops</w:t>
      </w:r>
      <w:r w:rsidR="00215B8B" w:rsidRPr="00375C63">
        <w:rPr>
          <w:rFonts w:ascii="Times New Roman" w:hAnsi="Times New Roman" w:cs="Times New Roman"/>
          <w:sz w:val="24"/>
          <w:szCs w:val="24"/>
          <w:lang w:val="en-GB"/>
        </w:rPr>
        <w:t xml:space="preserve">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{"citationID":"I2lpXxQp","properties":{"formattedCitation":"{\\rtf (Jungk and M\\uc0\\u252{}llert 1981)}","plainCitation":"(Jungk and Müllert 1981)"},"citationItems":[{"id":2446,"uris":["http://zotero.org/users/1114262/items/CNSCI95Q"],"uri":["http://zotero.org/users/1114262/items/CNSCI95Q"],"itemData":{"id":2446,"type":"book","title":"Zukunftswerkstätten","publisher":"Hoffmann und Campe","publisher-place":"Hamburg","event-place":"Hamburg","author":[{"family":"Jungk","given":"Robert"},{"family":"Müllert","given":"Norbert"}],"issued":{"date-parts":[["1981"]]}}}],"schema":"https://github.com/citation-style-language/schema/raw/master/csl-citation.json"}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215B8B" w:rsidRPr="00375C63">
        <w:rPr>
          <w:rFonts w:ascii="Times New Roman" w:hAnsi="Times New Roman" w:cs="Times New Roman"/>
          <w:sz w:val="24"/>
          <w:szCs w:val="24"/>
        </w:rPr>
        <w:t>(Jungk and Müllert 1981)</w:t>
      </w:r>
      <w:r w:rsidR="00215B8B" w:rsidRPr="00375C63">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 xml:space="preserve"> and their modifications as </w:t>
      </w:r>
      <w:r w:rsidR="00ED15B8" w:rsidRPr="00375C63">
        <w:rPr>
          <w:rFonts w:ascii="Times New Roman" w:hAnsi="Times New Roman" w:cs="Times New Roman"/>
          <w:sz w:val="24"/>
          <w:szCs w:val="24"/>
          <w:lang w:val="en-GB"/>
        </w:rPr>
        <w:t xml:space="preserve">so-called </w:t>
      </w:r>
      <w:r w:rsidR="00C52D11" w:rsidRPr="00375C63">
        <w:rPr>
          <w:rFonts w:ascii="Times New Roman" w:hAnsi="Times New Roman" w:cs="Times New Roman"/>
          <w:sz w:val="24"/>
          <w:szCs w:val="24"/>
          <w:lang w:val="en-GB"/>
        </w:rPr>
        <w:t>futures cliniques</w:t>
      </w:r>
      <w:r w:rsidR="00215B8B" w:rsidRPr="00375C63">
        <w:rPr>
          <w:rFonts w:ascii="Times New Roman" w:hAnsi="Times New Roman" w:cs="Times New Roman"/>
          <w:sz w:val="24"/>
          <w:szCs w:val="24"/>
          <w:lang w:val="en-GB"/>
        </w:rPr>
        <w:t xml:space="preserve">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{"citationID":"kwOvOaqM","properties":{"formattedCitation":"(Heinonen and Ruotsalainen 2013)","plainCitation":"(Heinonen and Ruotsalainen 2013)"},"citationItems":[{"id":2447,"uris":["http://zotero.org/users/1114262/items/4CGJ2WNI"],"uri":["http://zotero.org/users/1114262/items/4CGJ2WNI"],"itemData":{"id":2447,"type":"article-journal","title":"Futures Clinique—method for promoting futures learning and provoking radical futures","container-title":"European Journal of Futures Research","volume":"1","issue":"1","source":"CrossRef","URL":"http://link.springer.com/10.1007/s40309-013-0007-4","DOI":"10.1007/s40309-013-0007-4","ISSN":"2195-4194, 2195-2248","language":"en","author":[{"family":"Heinonen","given":"Sirkka"},{"family":"Ruotsalainen","given":"Juho"}],"issued":{"date-parts":[["2013",12]]},"accessed":{"date-parts":[["2016",5,31]]}}}],"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215B8B" w:rsidRPr="00375C63">
        <w:rPr>
          <w:rFonts w:ascii="Times New Roman" w:hAnsi="Times New Roman" w:cs="Times New Roman"/>
          <w:sz w:val="24"/>
          <w:szCs w:val="24"/>
        </w:rPr>
        <w:t>(Heinonen and Ruotsalainen 2013)</w:t>
      </w:r>
      <w:r w:rsidR="00215B8B" w:rsidRPr="00375C63">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 xml:space="preserve"> are appropriate tools for deliberative foresight</w:t>
      </w:r>
      <w:r w:rsidR="00E631A1">
        <w:rPr>
          <w:rFonts w:ascii="Times New Roman" w:hAnsi="Times New Roman" w:cs="Times New Roman"/>
          <w:sz w:val="24"/>
          <w:szCs w:val="24"/>
          <w:lang w:val="en-GB"/>
        </w:rPr>
        <w:t xml:space="preserve">. </w:t>
      </w:r>
      <w:r>
        <w:rPr>
          <w:rFonts w:ascii="Times New Roman" w:hAnsi="Times New Roman" w:cs="Times New Roman"/>
          <w:sz w:val="24"/>
          <w:szCs w:val="24"/>
          <w:lang w:val="en-GB"/>
        </w:rPr>
        <w:t>S</w:t>
      </w:r>
      <w:r w:rsidR="00E631A1">
        <w:rPr>
          <w:rFonts w:ascii="Times New Roman" w:hAnsi="Times New Roman" w:cs="Times New Roman"/>
          <w:sz w:val="24"/>
          <w:szCs w:val="24"/>
          <w:lang w:val="en-GB"/>
        </w:rPr>
        <w:t xml:space="preserve">uch settings allow </w:t>
      </w:r>
      <w:r w:rsidR="00C52D11" w:rsidRPr="00375C63">
        <w:rPr>
          <w:rFonts w:ascii="Times New Roman" w:hAnsi="Times New Roman" w:cs="Times New Roman"/>
          <w:sz w:val="24"/>
          <w:szCs w:val="24"/>
          <w:lang w:val="en-GB"/>
        </w:rPr>
        <w:t>participants from different backgrounds</w:t>
      </w:r>
      <w:r w:rsidR="00E631A1">
        <w:rPr>
          <w:rFonts w:ascii="Times New Roman" w:hAnsi="Times New Roman" w:cs="Times New Roman"/>
          <w:sz w:val="24"/>
          <w:szCs w:val="24"/>
          <w:lang w:val="en-GB"/>
        </w:rPr>
        <w:t xml:space="preserve"> to </w:t>
      </w:r>
      <w:r w:rsidR="00C52D11" w:rsidRPr="00375C63">
        <w:rPr>
          <w:rFonts w:ascii="Times New Roman" w:hAnsi="Times New Roman" w:cs="Times New Roman"/>
          <w:sz w:val="24"/>
          <w:szCs w:val="24"/>
          <w:lang w:val="en-GB"/>
        </w:rPr>
        <w:t>co-creatively discuss and generat</w:t>
      </w:r>
      <w:r w:rsidR="00E631A1">
        <w:rPr>
          <w:rFonts w:ascii="Times New Roman" w:hAnsi="Times New Roman" w:cs="Times New Roman"/>
          <w:sz w:val="24"/>
          <w:szCs w:val="24"/>
          <w:lang w:val="en-GB"/>
        </w:rPr>
        <w:t>e</w:t>
      </w:r>
      <w:r w:rsidR="00C52D11" w:rsidRPr="00375C63">
        <w:rPr>
          <w:rFonts w:ascii="Times New Roman" w:hAnsi="Times New Roman" w:cs="Times New Roman"/>
          <w:sz w:val="24"/>
          <w:szCs w:val="24"/>
          <w:lang w:val="en-GB"/>
        </w:rPr>
        <w:t xml:space="preserve"> new ideas and innovations </w:t>
      </w:r>
      <w:r w:rsidR="00E631A1">
        <w:rPr>
          <w:rFonts w:ascii="Times New Roman" w:hAnsi="Times New Roman" w:cs="Times New Roman"/>
          <w:sz w:val="24"/>
          <w:szCs w:val="24"/>
          <w:lang w:val="en-GB"/>
        </w:rPr>
        <w:t xml:space="preserve">that </w:t>
      </w:r>
      <w:r w:rsidR="00C52D11" w:rsidRPr="00375C63">
        <w:rPr>
          <w:rFonts w:ascii="Times New Roman" w:hAnsi="Times New Roman" w:cs="Times New Roman"/>
          <w:sz w:val="24"/>
          <w:szCs w:val="24"/>
          <w:lang w:val="en-GB"/>
        </w:rPr>
        <w:t xml:space="preserve">reflect </w:t>
      </w:r>
      <w:r w:rsidR="00E631A1">
        <w:rPr>
          <w:rFonts w:ascii="Times New Roman" w:hAnsi="Times New Roman" w:cs="Times New Roman"/>
          <w:sz w:val="24"/>
          <w:szCs w:val="24"/>
          <w:lang w:val="en-GB"/>
        </w:rPr>
        <w:t xml:space="preserve">the </w:t>
      </w:r>
      <w:r w:rsidR="00E631A1" w:rsidRPr="00375C63">
        <w:rPr>
          <w:rFonts w:ascii="Times New Roman" w:hAnsi="Times New Roman" w:cs="Times New Roman"/>
          <w:sz w:val="24"/>
          <w:szCs w:val="24"/>
          <w:lang w:val="en-GB"/>
        </w:rPr>
        <w:t>local</w:t>
      </w:r>
      <w:r w:rsidR="00E631A1">
        <w:rPr>
          <w:rFonts w:ascii="Times New Roman" w:hAnsi="Times New Roman" w:cs="Times New Roman"/>
          <w:sz w:val="24"/>
          <w:szCs w:val="24"/>
          <w:lang w:val="en-GB"/>
        </w:rPr>
        <w:t>,</w:t>
      </w:r>
      <w:r w:rsidR="00E631A1" w:rsidRPr="00375C63">
        <w:rPr>
          <w:rFonts w:ascii="Times New Roman" w:hAnsi="Times New Roman" w:cs="Times New Roman"/>
          <w:sz w:val="24"/>
          <w:szCs w:val="24"/>
          <w:lang w:val="en-GB"/>
        </w:rPr>
        <w:t xml:space="preserve"> national</w:t>
      </w:r>
      <w:r w:rsidR="00E631A1">
        <w:rPr>
          <w:rFonts w:ascii="Times New Roman" w:hAnsi="Times New Roman" w:cs="Times New Roman"/>
          <w:sz w:val="24"/>
          <w:szCs w:val="24"/>
          <w:lang w:val="en-GB"/>
        </w:rPr>
        <w:t xml:space="preserve"> </w:t>
      </w:r>
      <w:r w:rsidR="00E631A1" w:rsidRPr="00375C63">
        <w:rPr>
          <w:rFonts w:ascii="Times New Roman" w:hAnsi="Times New Roman" w:cs="Times New Roman"/>
          <w:sz w:val="24"/>
          <w:szCs w:val="24"/>
          <w:lang w:val="en-GB"/>
        </w:rPr>
        <w:t xml:space="preserve">and </w:t>
      </w:r>
      <w:r w:rsidR="00C52D11" w:rsidRPr="00375C63">
        <w:rPr>
          <w:rFonts w:ascii="Times New Roman" w:hAnsi="Times New Roman" w:cs="Times New Roman"/>
          <w:sz w:val="24"/>
          <w:szCs w:val="24"/>
          <w:lang w:val="en-GB"/>
        </w:rPr>
        <w:t>regional context.</w:t>
      </w:r>
      <w:r w:rsidR="00E631A1" w:rsidRPr="00E631A1">
        <w:rPr>
          <w:rFonts w:ascii="Times New Roman" w:hAnsi="Times New Roman" w:cs="Times New Roman"/>
          <w:sz w:val="24"/>
          <w:szCs w:val="24"/>
          <w:lang w:val="en-GB"/>
        </w:rPr>
        <w:t xml:space="preserve"> </w:t>
      </w:r>
      <w:r w:rsidR="00DB63E2" w:rsidRPr="00375C63">
        <w:rPr>
          <w:rFonts w:ascii="Times New Roman" w:hAnsi="Times New Roman" w:cs="Times New Roman"/>
          <w:i/>
          <w:sz w:val="24"/>
          <w:szCs w:val="24"/>
          <w:lang w:val="en-GB"/>
        </w:rPr>
        <w:t>Inclusive innovation</w:t>
      </w:r>
      <w:r w:rsidR="00DB63E2" w:rsidRPr="00375C63">
        <w:rPr>
          <w:rFonts w:ascii="Times New Roman" w:hAnsi="Times New Roman" w:cs="Times New Roman"/>
          <w:sz w:val="24"/>
          <w:szCs w:val="24"/>
          <w:lang w:val="en-GB"/>
        </w:rPr>
        <w:t xml:space="preserve"> refers to processes and outcomes of knowledge creation targeted at meeting the needs of lower-income groups and populations. </w:t>
      </w:r>
      <w:r w:rsidR="00DC60B1" w:rsidRPr="00375C63">
        <w:rPr>
          <w:rFonts w:ascii="Times New Roman" w:hAnsi="Times New Roman" w:cs="Times New Roman"/>
          <w:sz w:val="24"/>
          <w:szCs w:val="24"/>
          <w:lang w:val="en-GB"/>
        </w:rPr>
        <w:t>When those potentially affected by future innovations are identified</w:t>
      </w:r>
      <w:r w:rsidR="00DC60B1">
        <w:rPr>
          <w:rFonts w:ascii="Times New Roman" w:hAnsi="Times New Roman" w:cs="Times New Roman"/>
          <w:sz w:val="24"/>
          <w:szCs w:val="24"/>
          <w:lang w:val="en-GB"/>
        </w:rPr>
        <w:t xml:space="preserve"> and included as actors in deliberative foresight,</w:t>
      </w:r>
      <w:r w:rsidR="00DC60B1" w:rsidRPr="00375C63">
        <w:rPr>
          <w:rFonts w:ascii="Times New Roman" w:hAnsi="Times New Roman" w:cs="Times New Roman"/>
          <w:sz w:val="24"/>
          <w:szCs w:val="24"/>
          <w:lang w:val="en-GB"/>
        </w:rPr>
        <w:t xml:space="preserve"> their social needs</w:t>
      </w:r>
      <w:r w:rsidR="00DC60B1">
        <w:rPr>
          <w:rFonts w:ascii="Times New Roman" w:hAnsi="Times New Roman" w:cs="Times New Roman"/>
          <w:sz w:val="24"/>
          <w:szCs w:val="24"/>
          <w:lang w:val="en-GB"/>
        </w:rPr>
        <w:t xml:space="preserve"> might be better attended and they may even </w:t>
      </w:r>
      <w:r w:rsidR="00DC60B1" w:rsidRPr="00375C63">
        <w:rPr>
          <w:rFonts w:ascii="Times New Roman" w:hAnsi="Times New Roman" w:cs="Times New Roman"/>
          <w:sz w:val="24"/>
          <w:szCs w:val="24"/>
          <w:lang w:val="en-GB"/>
        </w:rPr>
        <w:t>becom</w:t>
      </w:r>
      <w:r w:rsidR="00DC60B1">
        <w:rPr>
          <w:rFonts w:ascii="Times New Roman" w:hAnsi="Times New Roman" w:cs="Times New Roman"/>
          <w:sz w:val="24"/>
          <w:szCs w:val="24"/>
          <w:lang w:val="en-GB"/>
        </w:rPr>
        <w:t>e</w:t>
      </w:r>
      <w:r w:rsidR="00DC60B1" w:rsidRPr="00375C63">
        <w:rPr>
          <w:rFonts w:ascii="Times New Roman" w:hAnsi="Times New Roman" w:cs="Times New Roman"/>
          <w:sz w:val="24"/>
          <w:szCs w:val="24"/>
          <w:lang w:val="en-GB"/>
        </w:rPr>
        <w:t xml:space="preserve"> </w:t>
      </w:r>
      <w:r w:rsidR="00DC60B1">
        <w:rPr>
          <w:rFonts w:ascii="Times New Roman" w:hAnsi="Times New Roman" w:cs="Times New Roman"/>
          <w:sz w:val="24"/>
          <w:szCs w:val="24"/>
          <w:lang w:val="en-GB"/>
        </w:rPr>
        <w:t xml:space="preserve">relevant </w:t>
      </w:r>
      <w:r w:rsidR="00DC60B1" w:rsidRPr="00375C63">
        <w:rPr>
          <w:rFonts w:ascii="Times New Roman" w:hAnsi="Times New Roman" w:cs="Times New Roman"/>
          <w:sz w:val="24"/>
          <w:szCs w:val="24"/>
          <w:lang w:val="en-GB"/>
        </w:rPr>
        <w:t>actors in the innovation process.</w:t>
      </w:r>
      <w:r w:rsidR="00DC60B1">
        <w:rPr>
          <w:rFonts w:ascii="Times New Roman" w:hAnsi="Times New Roman" w:cs="Times New Roman"/>
          <w:sz w:val="24"/>
          <w:szCs w:val="24"/>
          <w:lang w:val="en-GB"/>
        </w:rPr>
        <w:t xml:space="preserve"> D</w:t>
      </w:r>
      <w:r w:rsidR="00DC60B1" w:rsidRPr="00375C63">
        <w:rPr>
          <w:rFonts w:ascii="Times New Roman" w:hAnsi="Times New Roman" w:cs="Times New Roman"/>
          <w:sz w:val="24"/>
          <w:szCs w:val="24"/>
          <w:lang w:val="en-GB"/>
        </w:rPr>
        <w:t>eliberative foresight</w:t>
      </w:r>
      <w:r w:rsidR="00DC60B1">
        <w:rPr>
          <w:rFonts w:ascii="Times New Roman" w:hAnsi="Times New Roman" w:cs="Times New Roman"/>
          <w:sz w:val="24"/>
          <w:szCs w:val="24"/>
          <w:lang w:val="en-GB"/>
        </w:rPr>
        <w:t xml:space="preserve"> should </w:t>
      </w:r>
      <w:r>
        <w:rPr>
          <w:rFonts w:ascii="Times New Roman" w:hAnsi="Times New Roman" w:cs="Times New Roman"/>
          <w:sz w:val="24"/>
          <w:szCs w:val="24"/>
          <w:lang w:val="en-GB"/>
        </w:rPr>
        <w:t>recognize</w:t>
      </w:r>
      <w:r w:rsidRPr="00375C63">
        <w:rPr>
          <w:rFonts w:ascii="Times New Roman" w:hAnsi="Times New Roman" w:cs="Times New Roman"/>
          <w:sz w:val="24"/>
          <w:szCs w:val="24"/>
          <w:lang w:val="en-GB"/>
        </w:rPr>
        <w:t xml:space="preserve"> the complexity of power</w:t>
      </w:r>
      <w:r>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and relations </w:t>
      </w:r>
      <w:r>
        <w:rPr>
          <w:rFonts w:ascii="Times New Roman" w:hAnsi="Times New Roman" w:cs="Times New Roman"/>
          <w:sz w:val="24"/>
          <w:szCs w:val="24"/>
          <w:lang w:val="en-GB"/>
        </w:rPr>
        <w:t xml:space="preserve">of </w:t>
      </w:r>
      <w:r w:rsidRPr="00375C63">
        <w:rPr>
          <w:rFonts w:ascii="Times New Roman" w:hAnsi="Times New Roman" w:cs="Times New Roman"/>
          <w:sz w:val="24"/>
          <w:szCs w:val="24"/>
          <w:lang w:val="en-GB"/>
        </w:rPr>
        <w:t>power embedded in soci</w:t>
      </w:r>
      <w:r>
        <w:rPr>
          <w:rFonts w:ascii="Times New Roman" w:hAnsi="Times New Roman" w:cs="Times New Roman"/>
          <w:sz w:val="24"/>
          <w:szCs w:val="24"/>
          <w:lang w:val="en-GB"/>
        </w:rPr>
        <w:t>o-</w:t>
      </w:r>
      <w:r w:rsidRPr="00375C63">
        <w:rPr>
          <w:rFonts w:ascii="Times New Roman" w:hAnsi="Times New Roman" w:cs="Times New Roman"/>
          <w:sz w:val="24"/>
          <w:szCs w:val="24"/>
          <w:lang w:val="en-GB"/>
        </w:rPr>
        <w:t>cultural practices</w:t>
      </w:r>
      <w:r>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fldChar w:fldCharType="begin"/>
      </w:r>
      <w:r>
        <w:rPr>
          <w:rFonts w:ascii="Times New Roman" w:hAnsi="Times New Roman" w:cs="Times New Roman"/>
          <w:sz w:val="24"/>
          <w:szCs w:val="24"/>
          <w:lang w:val="en-GB"/>
        </w:rPr>
        <w:instrText xml:space="preserve"> ADDIN ZOTERO_ITEM CSL_CITATION {"citationID":"8SJ9xZ9O","properties":{"formattedCitation":"(Cooke and Kothari 2001)","plainCitation":"(Cooke and Kothari 2001)"},"citationItems":[{"id":2310,"uris":["http://zotero.org/users/1114262/items/48W2J55W"],"uri":["http://zotero.org/users/1114262/items/48W2J55W"],"itemData":{"id":2310,"type":"chapter","title":"Participation: the New Tyranny","container-title":"Participation: the New Tyranny?","publisher":"Zed Books","page":"1-13","source":"books.google.fi","abstract":"This book is about participatory development's potential for tyranny, showing how it can lead to the unjust and illegitimate exercise of power. It is the first book-length treatment to address the gulf between the almost universally fashionable rhetoric of participation, which promises empowerment and appropriate development on the one hand, and what actually happens when consultants and activists promote and practise participatory development, on the other.The contributors, all social scientists and development specialists, come from various disciplines and a wide variety of hands on experience. Their aim is to provide a sharp contrast to the seductive claims of participation, and to warn its advocates of the pitfalls and limitations of participatory development. The book also challenges participatory practitioners and theorists to reassess their own role in promoting a set of practices which are at best na‹ve about questions of power, and at worst serve systematically to reinforce, rather than overthrow, existing inequalities. For the recipients of participatory development this book provides critical insights into the history, institutions, and day-to-day activities through which participation is 'done to' them. It provides them with a range of arguments which support the legitimate decision not to participate on others' terms.This rigorous and provocative understanding of participatory development is one which donors, academics and practitioners will find hard to ignore.","URL":"https://books.google.fi/books/about/Participation_the_New_Tyranny.html?hl=fi&amp;id=aoeTa0OWDnMC","ISBN":"978-1-85649-794-7","language":"English","author":[{"family":"Cooke","given":"Bill"},{"family":"Kothari","given":"Uma"}],"issued":{"date-parts":[["2001"]]},"accessed":{"date-parts":[["2016",5,28]]}}}],"schema":"https://github.com/citation-style-language/schema/raw/master/csl-citation.json"} </w:instrText>
      </w:r>
      <w:r w:rsidRPr="00375C63">
        <w:rPr>
          <w:rFonts w:ascii="Times New Roman" w:hAnsi="Times New Roman" w:cs="Times New Roman"/>
          <w:sz w:val="24"/>
          <w:szCs w:val="24"/>
          <w:lang w:val="en-GB"/>
        </w:rPr>
        <w:fldChar w:fldCharType="separate"/>
      </w:r>
      <w:r w:rsidRPr="00375C63">
        <w:rPr>
          <w:rFonts w:ascii="Times New Roman" w:hAnsi="Times New Roman" w:cs="Times New Roman"/>
          <w:sz w:val="24"/>
          <w:szCs w:val="24"/>
          <w:lang w:val="en-GB"/>
        </w:rPr>
        <w:t>(Cooke and Kothari 2001)</w:t>
      </w:r>
      <w:r w:rsidRPr="00375C63">
        <w:rPr>
          <w:rFonts w:ascii="Times New Roman" w:hAnsi="Times New Roman" w:cs="Times New Roman"/>
          <w:sz w:val="24"/>
          <w:szCs w:val="24"/>
          <w:lang w:val="en-GB"/>
        </w:rPr>
        <w:fldChar w:fldCharType="end"/>
      </w:r>
      <w:r w:rsidR="00DC60B1">
        <w:rPr>
          <w:rFonts w:ascii="Times New Roman" w:hAnsi="Times New Roman" w:cs="Times New Roman"/>
          <w:sz w:val="24"/>
          <w:szCs w:val="24"/>
          <w:lang w:val="en-GB"/>
        </w:rPr>
        <w:t xml:space="preserve">, </w:t>
      </w:r>
      <w:r w:rsidR="00DB63E2">
        <w:rPr>
          <w:rFonts w:ascii="Times New Roman" w:hAnsi="Times New Roman" w:cs="Times New Roman"/>
          <w:sz w:val="24"/>
          <w:szCs w:val="24"/>
          <w:lang w:val="en-GB"/>
        </w:rPr>
        <w:t>when</w:t>
      </w:r>
      <w:r w:rsidR="00DC60B1">
        <w:rPr>
          <w:rFonts w:ascii="Times New Roman" w:hAnsi="Times New Roman" w:cs="Times New Roman"/>
          <w:sz w:val="24"/>
          <w:szCs w:val="24"/>
          <w:lang w:val="en-GB"/>
        </w:rPr>
        <w:t xml:space="preserve"> </w:t>
      </w:r>
      <w:r w:rsidR="00DC60B1" w:rsidRPr="000125B5">
        <w:rPr>
          <w:rFonts w:ascii="Times New Roman" w:hAnsi="Times New Roman" w:cs="Times New Roman"/>
          <w:sz w:val="24"/>
          <w:szCs w:val="24"/>
          <w:lang w:val="en-GB"/>
        </w:rPr>
        <w:t>inform</w:t>
      </w:r>
      <w:r w:rsidR="00DC60B1">
        <w:rPr>
          <w:rFonts w:ascii="Times New Roman" w:hAnsi="Times New Roman" w:cs="Times New Roman"/>
          <w:sz w:val="24"/>
          <w:szCs w:val="24"/>
          <w:lang w:val="en-GB"/>
        </w:rPr>
        <w:t>ing or shaping</w:t>
      </w:r>
      <w:r w:rsidR="00DC60B1" w:rsidRPr="000125B5">
        <w:rPr>
          <w:rFonts w:ascii="Times New Roman" w:hAnsi="Times New Roman" w:cs="Times New Roman"/>
          <w:sz w:val="24"/>
          <w:szCs w:val="24"/>
          <w:lang w:val="en-GB"/>
        </w:rPr>
        <w:t xml:space="preserve"> larger system</w:t>
      </w:r>
      <w:r w:rsidR="00DC60B1">
        <w:rPr>
          <w:rFonts w:ascii="Times New Roman" w:hAnsi="Times New Roman" w:cs="Times New Roman"/>
          <w:sz w:val="24"/>
          <w:szCs w:val="24"/>
          <w:lang w:val="en-GB"/>
        </w:rPr>
        <w:t xml:space="preserve">s </w:t>
      </w:r>
      <w:r w:rsidR="00DC60B1">
        <w:rPr>
          <w:rFonts w:ascii="Times New Roman" w:hAnsi="Times New Roman" w:cs="Times New Roman"/>
          <w:sz w:val="24"/>
          <w:szCs w:val="24"/>
          <w:lang w:val="en-GB"/>
        </w:rPr>
        <w:fldChar w:fldCharType="begin"/>
      </w:r>
      <w:r w:rsidR="00DC60B1">
        <w:rPr>
          <w:rFonts w:ascii="Times New Roman" w:hAnsi="Times New Roman" w:cs="Times New Roman"/>
          <w:sz w:val="24"/>
          <w:szCs w:val="24"/>
          <w:lang w:val="en-GB"/>
        </w:rPr>
        <w:instrText xml:space="preserve"> ADDIN ZOTERO_ITEM CSL_CITATION {"citationID":"rVyv12Wi","properties":{"formattedCitation":"(Dryzek 2015)","plainCitation":"(Dryzek 2015)"},"citationItems":[{"id":6210,"uris":["http://zotero.org/users/1114262/items/RII4G7JV"],"uri":["http://zotero.org/users/1114262/items/RII4G7JV"],"itemData":{"id":6210,"type":"article-journal","title":"Deliberative engagement: the forum in the system","container-title":"Journal of Environmental Studies and Sciences","page":"750–754","volume":"5","issue":"4","source":"Google Scholar","shortTitle":"Deliberative engagement","author":[{"family":"Dryzek","given":"John S."}],"issued":{"date-parts":[["2015"]]}}}],"schema":"https://github.com/citation-style-language/schema/raw/master/csl-citation.json"} </w:instrText>
      </w:r>
      <w:r w:rsidR="00DC60B1">
        <w:rPr>
          <w:rFonts w:ascii="Times New Roman" w:hAnsi="Times New Roman" w:cs="Times New Roman"/>
          <w:sz w:val="24"/>
          <w:szCs w:val="24"/>
          <w:lang w:val="en-GB"/>
        </w:rPr>
        <w:fldChar w:fldCharType="separate"/>
      </w:r>
      <w:r w:rsidR="00DC60B1" w:rsidRPr="00CB0E5F">
        <w:rPr>
          <w:rFonts w:ascii="Times New Roman" w:hAnsi="Times New Roman" w:cs="Times New Roman"/>
          <w:sz w:val="24"/>
        </w:rPr>
        <w:t>(Dryzek 2015)</w:t>
      </w:r>
      <w:r w:rsidR="00DC60B1">
        <w:rPr>
          <w:rFonts w:ascii="Times New Roman" w:hAnsi="Times New Roman" w:cs="Times New Roman"/>
          <w:sz w:val="24"/>
          <w:szCs w:val="24"/>
          <w:lang w:val="en-GB"/>
        </w:rPr>
        <w:fldChar w:fldCharType="end"/>
      </w:r>
      <w:r w:rsidR="00DC60B1">
        <w:rPr>
          <w:rFonts w:ascii="Times New Roman" w:hAnsi="Times New Roman" w:cs="Times New Roman"/>
          <w:sz w:val="24"/>
          <w:szCs w:val="24"/>
          <w:lang w:val="en-GB"/>
        </w:rPr>
        <w:t>.</w:t>
      </w:r>
    </w:p>
    <w:p w14:paraId="592431AF" w14:textId="04CB595E" w:rsidR="00C52D11" w:rsidRPr="0015082F" w:rsidRDefault="00C52D11" w:rsidP="002F6716">
      <w:pPr>
        <w:pStyle w:val="Otsikko2"/>
        <w:rPr>
          <w:lang w:val="en-GB"/>
        </w:rPr>
      </w:pPr>
      <w:bookmarkStart w:id="8" w:name="_Toc457995688"/>
      <w:r w:rsidRPr="0015082F">
        <w:rPr>
          <w:lang w:val="en-GB"/>
        </w:rPr>
        <w:t>Innovation ecosystems</w:t>
      </w:r>
      <w:bookmarkEnd w:id="8"/>
    </w:p>
    <w:p w14:paraId="5C92E249" w14:textId="4EAE939C" w:rsidR="00C52D11" w:rsidRPr="00375C63" w:rsidRDefault="00324851" w:rsidP="0015082F">
      <w:pPr>
        <w:jc w:val="both"/>
        <w:rPr>
          <w:rFonts w:ascii="Times New Roman" w:hAnsi="Times New Roman" w:cs="Times New Roman"/>
          <w:sz w:val="24"/>
          <w:szCs w:val="24"/>
          <w:lang w:val="en-GB"/>
        </w:rPr>
      </w:pPr>
      <w:r>
        <w:rPr>
          <w:rFonts w:ascii="Times New Roman" w:hAnsi="Times New Roman" w:cs="Times New Roman"/>
          <w:sz w:val="24"/>
          <w:szCs w:val="24"/>
          <w:lang w:val="en-GB"/>
        </w:rPr>
        <w:t>F</w:t>
      </w:r>
      <w:r w:rsidR="00C52D11" w:rsidRPr="00375C63">
        <w:rPr>
          <w:rFonts w:ascii="Times New Roman" w:hAnsi="Times New Roman" w:cs="Times New Roman"/>
          <w:sz w:val="24"/>
          <w:szCs w:val="24"/>
          <w:lang w:val="en-GB"/>
        </w:rPr>
        <w:t>oresight and innovation are capacities that bear strategic importance for any organi</w:t>
      </w:r>
      <w:r w:rsidR="00530925" w:rsidRPr="00375C63">
        <w:rPr>
          <w:rFonts w:ascii="Times New Roman" w:hAnsi="Times New Roman" w:cs="Times New Roman"/>
          <w:sz w:val="24"/>
          <w:szCs w:val="24"/>
          <w:lang w:val="en-GB"/>
        </w:rPr>
        <w:t>s</w:t>
      </w:r>
      <w:r w:rsidR="00C52D11" w:rsidRPr="00375C63">
        <w:rPr>
          <w:rFonts w:ascii="Times New Roman" w:hAnsi="Times New Roman" w:cs="Times New Roman"/>
          <w:sz w:val="24"/>
          <w:szCs w:val="24"/>
          <w:lang w:val="en-GB"/>
        </w:rPr>
        <w:t xml:space="preserve">ation or nation. Their interrelation is, however, quite complex. As argued in the preceding </w:t>
      </w:r>
      <w:r w:rsidR="00530925" w:rsidRPr="00375C63">
        <w:rPr>
          <w:rFonts w:ascii="Times New Roman" w:hAnsi="Times New Roman" w:cs="Times New Roman"/>
          <w:sz w:val="24"/>
          <w:szCs w:val="24"/>
          <w:lang w:val="en-GB"/>
        </w:rPr>
        <w:t>section</w:t>
      </w:r>
      <w:r w:rsidR="00C52D11" w:rsidRPr="00375C63">
        <w:rPr>
          <w:rFonts w:ascii="Times New Roman" w:hAnsi="Times New Roman" w:cs="Times New Roman"/>
          <w:sz w:val="24"/>
          <w:szCs w:val="24"/>
          <w:lang w:val="en-GB"/>
        </w:rPr>
        <w:t xml:space="preserve">, foresight aims at supporting and generating innovation. This link </w:t>
      </w:r>
      <w:r w:rsidR="00DB63E2" w:rsidRPr="00375C63">
        <w:rPr>
          <w:rFonts w:ascii="Times New Roman" w:hAnsi="Times New Roman" w:cs="Times New Roman"/>
          <w:sz w:val="24"/>
          <w:szCs w:val="24"/>
          <w:lang w:val="en-GB"/>
        </w:rPr>
        <w:t>is not automatic</w:t>
      </w:r>
      <w:r w:rsidR="00DB63E2">
        <w:rPr>
          <w:rFonts w:ascii="Times New Roman" w:hAnsi="Times New Roman" w:cs="Times New Roman"/>
          <w:sz w:val="24"/>
          <w:szCs w:val="24"/>
          <w:lang w:val="en-GB"/>
        </w:rPr>
        <w:t>,</w:t>
      </w:r>
      <w:r w:rsidR="00DB63E2" w:rsidRPr="00375C63">
        <w:rPr>
          <w:rFonts w:ascii="Times New Roman" w:hAnsi="Times New Roman" w:cs="Times New Roman"/>
          <w:sz w:val="24"/>
          <w:szCs w:val="24"/>
          <w:lang w:val="en-GB"/>
        </w:rPr>
        <w:t xml:space="preserve"> </w:t>
      </w:r>
      <w:r w:rsidR="00DB63E2">
        <w:rPr>
          <w:rFonts w:ascii="Times New Roman" w:hAnsi="Times New Roman" w:cs="Times New Roman"/>
          <w:sz w:val="24"/>
          <w:szCs w:val="24"/>
          <w:lang w:val="en-GB"/>
        </w:rPr>
        <w:t xml:space="preserve">and </w:t>
      </w:r>
      <w:r w:rsidR="006475C3" w:rsidRPr="00375C63">
        <w:rPr>
          <w:rFonts w:ascii="Times New Roman" w:hAnsi="Times New Roman" w:cs="Times New Roman"/>
          <w:sz w:val="24"/>
          <w:szCs w:val="24"/>
          <w:lang w:val="en-GB"/>
        </w:rPr>
        <w:t>should be systematically nurtured</w:t>
      </w:r>
      <w:r w:rsidR="00C52D11" w:rsidRPr="00375C63">
        <w:rPr>
          <w:rFonts w:ascii="Times New Roman" w:hAnsi="Times New Roman" w:cs="Times New Roman"/>
          <w:sz w:val="24"/>
          <w:szCs w:val="24"/>
          <w:lang w:val="en-GB"/>
        </w:rPr>
        <w:t>. In order to innovate, looking into the future and gaining foresight knowledge is crucial and gives competitive edge. On the other hand, when innovating, it has to be done for the present, not for the future</w:t>
      </w:r>
      <w:r w:rsidR="00DB63E2">
        <w:rPr>
          <w:rFonts w:ascii="Times New Roman" w:hAnsi="Times New Roman" w:cs="Times New Roman"/>
          <w:sz w:val="24"/>
          <w:szCs w:val="24"/>
          <w:lang w:val="en-GB"/>
        </w:rPr>
        <w:t xml:space="preserve"> </w:t>
      </w:r>
      <w:r w:rsidR="00DB63E2">
        <w:rPr>
          <w:rFonts w:ascii="Times New Roman" w:hAnsi="Times New Roman" w:cs="Times New Roman"/>
          <w:sz w:val="24"/>
          <w:szCs w:val="24"/>
          <w:lang w:val="en-GB"/>
        </w:rPr>
        <w:fldChar w:fldCharType="begin"/>
      </w:r>
      <w:r w:rsidR="00DB63E2">
        <w:rPr>
          <w:rFonts w:ascii="Times New Roman" w:hAnsi="Times New Roman" w:cs="Times New Roman"/>
          <w:sz w:val="24"/>
          <w:szCs w:val="24"/>
          <w:lang w:val="en-GB"/>
        </w:rPr>
        <w:instrText xml:space="preserve"> ADDIN ZOTERO_ITEM CSL_CITATION {"citationID":"S0DF0ELp","properties":{"formattedCitation":"(Drucker 1985)","plainCitation":"(Drucker 1985)"},"citationItems":[{"id":2440,"uris":["http://zotero.org/users/1114262/items/57WPTIP3"],"uri":["http://zotero.org/users/1114262/items/57WPTIP3"],"itemData":{"id":2440,"type":"book","title":"Innovation and Entrepreneurship","publisher":"The Classic Drucker Collection","publisher-place":"Oxford","event-place":"Oxford","abstract":"Book: Innovation and Entrepreneurship (1985) by Peter F. Drucker","URL":"http://www.gurteen.com/gurteen/gurteen.nsf/id/X0004C556/","ISBN":"0-88730-618-7","author":[{"family":"Drucker","given":"Peter F."}],"issued":{"date-parts":[["1985"]]},"accessed":{"date-parts":[["2016",5,31]]}}}],"schema":"https://github.com/citation-style-language/schema/raw/master/csl-citation.json"} </w:instrText>
      </w:r>
      <w:r w:rsidR="00DB63E2">
        <w:rPr>
          <w:rFonts w:ascii="Times New Roman" w:hAnsi="Times New Roman" w:cs="Times New Roman"/>
          <w:sz w:val="24"/>
          <w:szCs w:val="24"/>
          <w:lang w:val="en-GB"/>
        </w:rPr>
        <w:fldChar w:fldCharType="separate"/>
      </w:r>
      <w:r w:rsidR="00DB63E2" w:rsidRPr="00CB0E5F">
        <w:rPr>
          <w:rFonts w:ascii="Times New Roman" w:hAnsi="Times New Roman" w:cs="Times New Roman"/>
          <w:sz w:val="24"/>
        </w:rPr>
        <w:t>(Drucker 1985)</w:t>
      </w:r>
      <w:r w:rsidR="00DB63E2">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 An innovation itself may have long-range impacts and reach its full maturity innovation only after twenty years. Innovators are futures-orientated since they are opportunity-focused (ibid.). Foresight helps us to examine different futures, for example with the help of scenarios, and to look at the possible emerging opportunities and budding innovations</w:t>
      </w:r>
      <w:r w:rsidR="000535AB" w:rsidRPr="00375C63">
        <w:rPr>
          <w:rFonts w:ascii="Times New Roman" w:hAnsi="Times New Roman" w:cs="Times New Roman"/>
          <w:sz w:val="24"/>
          <w:szCs w:val="24"/>
          <w:lang w:val="en-GB"/>
        </w:rPr>
        <w:t xml:space="preserve"> </w:t>
      </w:r>
      <w:r w:rsidR="000535A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{"citationID":"sNalXPWY","properties":{"formattedCitation":"(Hiltunen 2013, 191)","plainCitation":"(Hiltunen 2013, 191)"},"citationItems":[{"id":2432,"uris":["http://zotero.org/users/1114262/items/XJ5B9852"],"uri":["http://zotero.org/users/1114262/items/XJ5B9852"],"itemData":{"id":2432,"type":"book","title":"Foresight and Innovation: How Companies are Coping with the Future","publisher":"Palgrave Macmillan","publisher-place":"New York, NY","number-of-pages":"254","edition":"2013 edition","source":"Amazon","event-place":"New York, NY","abstract":"Foresight and Innovation is a guide for readers that are interested about the future. The book introduces a concept of futurist thinking, which includes anticipating, innovating and communicating about the futures. These concepts show how various organizations, all over the world are thinking, communicating and creating a better future.","ISBN":"978-1-137-33769-6","shortTitle":"Foresight and Innovation","language":"English","author":[{"family":"Hiltunen","given":"Elina"}],"issued":{"date-parts":[["2013",11,29]]}},"locator":"191"}],"schema":"https://github.com/citation-style-language/schema/raw/master/csl-citation.json"} </w:instrText>
      </w:r>
      <w:r w:rsidR="000535AB" w:rsidRPr="00375C63">
        <w:rPr>
          <w:rFonts w:ascii="Times New Roman" w:hAnsi="Times New Roman" w:cs="Times New Roman"/>
          <w:sz w:val="24"/>
          <w:szCs w:val="24"/>
          <w:lang w:val="en-GB"/>
        </w:rPr>
        <w:fldChar w:fldCharType="separate"/>
      </w:r>
      <w:r w:rsidR="000535AB" w:rsidRPr="00375C63">
        <w:rPr>
          <w:rFonts w:ascii="Times New Roman" w:hAnsi="Times New Roman" w:cs="Times New Roman"/>
          <w:sz w:val="24"/>
          <w:szCs w:val="24"/>
        </w:rPr>
        <w:t>(Hiltunen 2013, 191)</w:t>
      </w:r>
      <w:r w:rsidR="000535AB" w:rsidRPr="00375C63">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w:t>
      </w:r>
    </w:p>
    <w:p w14:paraId="09FFF0F3" w14:textId="7749DE07" w:rsidR="00C52D11" w:rsidRPr="00375C63" w:rsidRDefault="00530925" w:rsidP="0015082F">
      <w:pPr>
        <w:jc w:val="both"/>
        <w:rPr>
          <w:rFonts w:ascii="Times New Roman" w:eastAsia="Times New Roman" w:hAnsi="Times New Roman" w:cs="Times New Roman"/>
          <w:sz w:val="24"/>
          <w:szCs w:val="24"/>
          <w:lang w:val="en-GB"/>
        </w:rPr>
      </w:pPr>
      <w:r w:rsidRPr="00375C63">
        <w:rPr>
          <w:rFonts w:ascii="Times New Roman" w:hAnsi="Times New Roman" w:cs="Times New Roman"/>
          <w:sz w:val="24"/>
          <w:szCs w:val="24"/>
          <w:lang w:val="en-GB"/>
        </w:rPr>
        <w:t>The purpose of innovation i</w:t>
      </w:r>
      <w:r w:rsidR="00C52D11" w:rsidRPr="00375C63">
        <w:rPr>
          <w:rFonts w:ascii="Times New Roman" w:hAnsi="Times New Roman" w:cs="Times New Roman"/>
          <w:sz w:val="24"/>
          <w:szCs w:val="24"/>
          <w:lang w:val="en-GB"/>
        </w:rPr>
        <w:t>s to create value – economic or in terms of improved quality of life</w:t>
      </w:r>
      <w:r w:rsidR="000535AB" w:rsidRPr="00375C63">
        <w:rPr>
          <w:rFonts w:ascii="Times New Roman" w:hAnsi="Times New Roman" w:cs="Times New Roman"/>
          <w:sz w:val="24"/>
          <w:szCs w:val="24"/>
          <w:lang w:val="en-GB"/>
        </w:rPr>
        <w:t xml:space="preserve"> </w:t>
      </w:r>
      <w:r w:rsidR="000535A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{"citationID":"Sw1TvyiC","properties":{"formattedCitation":"(Rasheed 2012, 15)","plainCitation":"(Rasheed 2012, 15)"},"citationItems":[{"id":2438,"uris":["http://zotero.org/users/1114262/items/Z3A69XZ2"],"uri":["http://zotero.org/users/1114262/items/Z3A69XZ2"],"itemData":{"id":2438,"type":"book","title":"Innovation Strategy: Seven Keys to Creative Leadership and a Sustainable Business Model","publisher":"iUniverse","publisher-place":"Place of publication not identified","number-of-pages":"276","source":"Amazon","event-place":"Place of publication not identified","abstract":"Innovation Strategy: Seven Keys to Creative Leadership and a Sustainable Business Model provides a blueprint for success in leading an innovation renaissance in your industry and organization. This book introduces the Six Step Collective","ISBN":"978-1-4697-8044-3","shortTitle":"Innovation Strategy","language":"English","author":[{"family":"Rasheed","given":"Howard"}],"issued":{"date-parts":[["2012",5,16]]}},"locator":"15"}],"schema":"https://github.com/citation-style-language/schema/raw/master/csl-citation.json"} </w:instrText>
      </w:r>
      <w:r w:rsidR="000535AB" w:rsidRPr="00375C63">
        <w:rPr>
          <w:rFonts w:ascii="Times New Roman" w:hAnsi="Times New Roman" w:cs="Times New Roman"/>
          <w:sz w:val="24"/>
          <w:szCs w:val="24"/>
          <w:lang w:val="en-GB"/>
        </w:rPr>
        <w:fldChar w:fldCharType="separate"/>
      </w:r>
      <w:r w:rsidR="000535AB" w:rsidRPr="00375C63">
        <w:rPr>
          <w:rFonts w:ascii="Times New Roman" w:hAnsi="Times New Roman" w:cs="Times New Roman"/>
          <w:sz w:val="24"/>
          <w:szCs w:val="24"/>
        </w:rPr>
        <w:t>(Rasheed 2012, 15)</w:t>
      </w:r>
      <w:r w:rsidR="000535AB" w:rsidRPr="00375C63">
        <w:rPr>
          <w:rFonts w:ascii="Times New Roman" w:hAnsi="Times New Roman" w:cs="Times New Roman"/>
          <w:sz w:val="24"/>
          <w:szCs w:val="24"/>
          <w:lang w:val="en-GB"/>
        </w:rPr>
        <w:fldChar w:fldCharType="end"/>
      </w:r>
      <w:r w:rsidR="00C52D11" w:rsidRPr="00375C63">
        <w:rPr>
          <w:rFonts w:ascii="Times New Roman" w:hAnsi="Times New Roman" w:cs="Times New Roman"/>
          <w:sz w:val="24"/>
          <w:szCs w:val="24"/>
          <w:lang w:val="en-GB"/>
        </w:rPr>
        <w:t>. The innovation challenge is a story of survival</w:t>
      </w:r>
      <w:r w:rsidRPr="00375C63">
        <w:rPr>
          <w:rFonts w:ascii="Times New Roman" w:hAnsi="Times New Roman" w:cs="Times New Roman"/>
          <w:sz w:val="24"/>
          <w:szCs w:val="24"/>
          <w:lang w:val="en-GB"/>
        </w:rPr>
        <w:t>;</w:t>
      </w:r>
      <w:r w:rsidR="00C52D11" w:rsidRPr="00375C63">
        <w:rPr>
          <w:rFonts w:ascii="Times New Roman" w:hAnsi="Times New Roman" w:cs="Times New Roman"/>
          <w:sz w:val="24"/>
          <w:szCs w:val="24"/>
          <w:lang w:val="en-GB"/>
        </w:rPr>
        <w:t xml:space="preserve"> innovate for a sustainable, low-carbon environment </w:t>
      </w:r>
      <w:r w:rsidR="00AA3D53" w:rsidRPr="00375C63">
        <w:rPr>
          <w:rFonts w:ascii="Times New Roman" w:hAnsi="Times New Roman" w:cs="Times New Roman"/>
          <w:sz w:val="24"/>
          <w:szCs w:val="24"/>
          <w:lang w:val="en-GB"/>
        </w:rPr>
        <w:t xml:space="preserve">– </w:t>
      </w:r>
      <w:r w:rsidR="00C52D11" w:rsidRPr="00375C63">
        <w:rPr>
          <w:rFonts w:ascii="Times New Roman" w:hAnsi="Times New Roman" w:cs="Times New Roman"/>
          <w:sz w:val="24"/>
          <w:szCs w:val="24"/>
          <w:lang w:val="en-GB"/>
        </w:rPr>
        <w:t>or perish</w:t>
      </w:r>
      <w:r w:rsidR="00AA3D53" w:rsidRPr="00375C63">
        <w:rPr>
          <w:rFonts w:ascii="Times New Roman" w:hAnsi="Times New Roman" w:cs="Times New Roman"/>
          <w:sz w:val="24"/>
          <w:szCs w:val="24"/>
          <w:lang w:val="en-GB"/>
        </w:rPr>
        <w:t>.</w:t>
      </w:r>
      <w:r w:rsidR="00C52D11" w:rsidRPr="00375C63">
        <w:rPr>
          <w:rFonts w:ascii="Times New Roman" w:hAnsi="Times New Roman" w:cs="Times New Roman"/>
          <w:sz w:val="24"/>
          <w:szCs w:val="24"/>
          <w:lang w:val="en-GB"/>
        </w:rPr>
        <w:t xml:space="preserve"> In nature, an ecosystem is an environmental system of interacting and interdependent relationships of organisms, bound by natural resources and the flow of energy from soil, air, sunlight, and water. </w:t>
      </w:r>
      <w:r w:rsidRPr="00375C63">
        <w:rPr>
          <w:rFonts w:ascii="Times New Roman" w:hAnsi="Times New Roman" w:cs="Times New Roman"/>
          <w:sz w:val="24"/>
          <w:szCs w:val="24"/>
          <w:lang w:val="en-GB"/>
        </w:rPr>
        <w:t>As an</w:t>
      </w:r>
      <w:r w:rsidR="00C52D11" w:rsidRPr="00375C63">
        <w:rPr>
          <w:rFonts w:ascii="Times New Roman" w:hAnsi="Times New Roman" w:cs="Times New Roman"/>
          <w:sz w:val="24"/>
          <w:szCs w:val="24"/>
          <w:lang w:val="en-GB"/>
        </w:rPr>
        <w:t xml:space="preserve"> analogy, we can conceive business and innovation ecosystems as corresponding inter-feeding entities. Rasheed </w:t>
      </w:r>
      <w:r w:rsidR="000535A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{"citationID":"QZJOj7XN","properties":{"formattedCitation":"(2012, 22)","plainCitation":"(2012, 22)"},"citationItems":[{"id":2438,"uris":["http://zotero.org/users/1114262/items/Z3A69XZ2"],"uri":["http://zotero.org/users/1114262/items/Z3A69XZ2"],"itemData":{"id":2438,"type":"book","title":"Innovation Strategy: Seven Keys to Creative Leadership and a Sustainable Business Model","publisher":"iUniverse","publisher-place":"Place of publication not identified","number-of-pages":"276","source":"Amazon","event-place":"Place of publication not identified","abstract":"Innovation Strategy: Seven Keys to Creative Leadership and a Sustainable Business Model provides a blueprint for success in leading an innovation renaissance in your industry and organization. This book introduces the Six Step Collective","ISBN":"978-1-4697-8044-3","shortTitle":"Innovation Strategy","language":"English","author":[{"family":"Rasheed","given":"Howard"}],"issued":{"date-parts":[["2012",5,16]]}},"locator":"22","suppress-author":true}],"schema":"https://github.com/citation-style-language/schema/raw/master/csl-citation.json"} </w:instrText>
      </w:r>
      <w:r w:rsidR="000535AB" w:rsidRPr="00375C63">
        <w:rPr>
          <w:rFonts w:ascii="Times New Roman" w:hAnsi="Times New Roman" w:cs="Times New Roman"/>
          <w:sz w:val="24"/>
          <w:szCs w:val="24"/>
          <w:lang w:val="en-GB"/>
        </w:rPr>
        <w:fldChar w:fldCharType="separate"/>
      </w:r>
      <w:r w:rsidR="000535AB" w:rsidRPr="00375C63">
        <w:rPr>
          <w:rFonts w:ascii="Times New Roman" w:hAnsi="Times New Roman" w:cs="Times New Roman"/>
          <w:sz w:val="24"/>
          <w:szCs w:val="24"/>
        </w:rPr>
        <w:t>(2012, 22)</w:t>
      </w:r>
      <w:r w:rsidR="000535AB" w:rsidRPr="00375C63">
        <w:rPr>
          <w:rFonts w:ascii="Times New Roman" w:hAnsi="Times New Roman" w:cs="Times New Roman"/>
          <w:sz w:val="24"/>
          <w:szCs w:val="24"/>
          <w:lang w:val="en-GB"/>
        </w:rPr>
        <w:fldChar w:fldCharType="end"/>
      </w:r>
      <w:r w:rsidR="000535AB" w:rsidRPr="00375C63">
        <w:rPr>
          <w:rFonts w:ascii="Times New Roman" w:hAnsi="Times New Roman" w:cs="Times New Roman"/>
          <w:sz w:val="24"/>
          <w:szCs w:val="24"/>
          <w:lang w:val="en-GB"/>
        </w:rPr>
        <w:t xml:space="preserve"> </w:t>
      </w:r>
      <w:r w:rsidR="00C52D11" w:rsidRPr="00375C63">
        <w:rPr>
          <w:rFonts w:ascii="Times New Roman" w:hAnsi="Times New Roman" w:cs="Times New Roman"/>
          <w:sz w:val="24"/>
          <w:szCs w:val="24"/>
          <w:lang w:val="en-GB"/>
        </w:rPr>
        <w:t>considers innovation ecosystems as complex, dynamic, and emergent systems of multi-functional and multi</w:t>
      </w:r>
      <w:r w:rsidRPr="00375C63">
        <w:rPr>
          <w:rFonts w:ascii="Times New Roman" w:hAnsi="Times New Roman" w:cs="Times New Roman"/>
          <w:sz w:val="24"/>
          <w:szCs w:val="24"/>
          <w:lang w:val="en-GB"/>
        </w:rPr>
        <w:t>-</w:t>
      </w:r>
      <w:r w:rsidR="00C52D11" w:rsidRPr="00375C63">
        <w:rPr>
          <w:rFonts w:ascii="Times New Roman" w:hAnsi="Times New Roman" w:cs="Times New Roman"/>
          <w:sz w:val="24"/>
          <w:szCs w:val="24"/>
          <w:lang w:val="en-GB"/>
        </w:rPr>
        <w:t xml:space="preserve">level interactions of activities and resources. </w:t>
      </w:r>
    </w:p>
    <w:p w14:paraId="4A319116" w14:textId="313790BC" w:rsidR="00663587" w:rsidRDefault="00505EE5" w:rsidP="00663587">
      <w:pPr>
        <w:jc w:val="both"/>
        <w:rPr>
          <w:rFonts w:ascii="Times New Roman" w:hAnsi="Times New Roman" w:cs="Times New Roman"/>
          <w:sz w:val="24"/>
          <w:szCs w:val="24"/>
          <w:lang w:val="en-GB"/>
        </w:rPr>
      </w:pPr>
      <w:r>
        <w:rPr>
          <w:rFonts w:ascii="Times New Roman" w:hAnsi="Times New Roman" w:cs="Times New Roman"/>
          <w:sz w:val="24"/>
          <w:szCs w:val="24"/>
          <w:lang w:val="en-GB"/>
        </w:rPr>
        <w:t>An i</w:t>
      </w:r>
      <w:r w:rsidR="00215B8B" w:rsidRPr="00375C63">
        <w:rPr>
          <w:rFonts w:ascii="Times New Roman" w:hAnsi="Times New Roman" w:cs="Times New Roman"/>
          <w:sz w:val="24"/>
          <w:szCs w:val="24"/>
          <w:lang w:val="en-GB"/>
        </w:rPr>
        <w:t>nnovation systems</w:t>
      </w:r>
      <w:r>
        <w:rPr>
          <w:rFonts w:ascii="Times New Roman" w:hAnsi="Times New Roman" w:cs="Times New Roman"/>
          <w:sz w:val="24"/>
          <w:szCs w:val="24"/>
          <w:lang w:val="en-GB"/>
        </w:rPr>
        <w:t xml:space="preserve"> view</w:t>
      </w:r>
      <w:r w:rsidR="00215B8B" w:rsidRPr="00375C63">
        <w:rPr>
          <w:rFonts w:ascii="Times New Roman" w:hAnsi="Times New Roman" w:cs="Times New Roman"/>
          <w:sz w:val="24"/>
          <w:szCs w:val="24"/>
          <w:lang w:val="en-GB"/>
        </w:rPr>
        <w:t xml:space="preserve">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{"citationID":"lSc6dtnQ","properties":{"formattedCitation":"(Hekkert et al. 2007; Nelson 1993)","plainCitation":"(Hekkert et al. 2007; Nelson 1993)"},"citationItems":[{"id":2459,"uris":["http://zotero.org/users/1114262/items/C6N3K4PV"],"uri":["http://zotero.org/users/1114262/items/C6N3K4PV"],"itemData":{"id":2459,"type":"article-journal","title":"Functions of innovation systems: A new approach for analysing technological change","container-title":"Technological Forecasting and Social Change","page":"413-432","volume":"74","issue":"4","source":"CrossRef","DOI":"10.1016/j.techfore.2006.03.002","ISSN":"00401625","shortTitle":"Functions of innovation systems","language":"en","author":[{"family":"Hekkert","given":"M.P."},{"family":"Suurs","given":"R.A.A."},{"family":"Negro","given":"S.O."},{"family":"Kuhlmann","given":"S."},{"family":"Smits","given":"R.E.H.M."}],"issued":{"date-parts":[["2007",5]]}}},{"id":2451,"uris":["http://zotero.org/users/1114262/items/C3DKH5UR"],"uri":["http://zotero.org/users/1114262/items/C3DKH5UR"],"itemData":{"id":2451,"type":"book","title":"National Innovation Systems: A Comparative Analysis","publisher":"Oxford University Press","number-of-pages":"600","source":"Google Books","abstract":"The slowdown of growth in Western industrialized nations in the last twenty years, along with the rise of Japan as a major economic and technological power (and enhanced technical sophistication of Taiwan, Korea, and other NICs) has led to what the authors believe to be a techno-nationalism. This combines a strong belief that technological capabilities of a nations firms are a key source of their competitive process, with a belief that these capabilities are in a sense national, and can be built by national action. This book is about these national systems of technical innovation. The heart of the work contains studies of seventeen countries--from large market-oriented industrialized ones to several smaller high income ones, including a number of newly industrialized states as well. Clearly written, this work highlights institutions and mechanisms which support technical innovation, showing similarities, differences, and their sources across nations, making this work accessible to students as well as the scholars of innovation.","ISBN":"978-0-19-028192-2","shortTitle":"National Innovation Systems","language":"en","author":[{"family":"Nelson","given":"Richard R."}],"issued":{"date-parts":[["1993",4,11]]}}}],"schema":"https://github.com/citation-style-language/schema/raw/master/csl-citation.json"}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FE5BA9" w:rsidRPr="00375C63">
        <w:rPr>
          <w:rFonts w:ascii="Times New Roman" w:hAnsi="Times New Roman" w:cs="Times New Roman"/>
          <w:sz w:val="24"/>
          <w:szCs w:val="24"/>
        </w:rPr>
        <w:t>(Hekkert et al. 2007; Nelson 1993)</w:t>
      </w:r>
      <w:r w:rsidR="00215B8B" w:rsidRPr="00375C63">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has been adopted in </w:t>
      </w:r>
      <w:r w:rsidR="00663587">
        <w:rPr>
          <w:rFonts w:ascii="Times New Roman" w:hAnsi="Times New Roman" w:cs="Times New Roman"/>
          <w:sz w:val="24"/>
          <w:szCs w:val="24"/>
          <w:lang w:val="en-GB"/>
        </w:rPr>
        <w:t xml:space="preserve">national </w:t>
      </w:r>
      <w:r w:rsidR="00663587">
        <w:rPr>
          <w:rFonts w:ascii="Times New Roman" w:hAnsi="Times New Roman" w:cs="Times New Roman"/>
          <w:sz w:val="24"/>
          <w:szCs w:val="24"/>
          <w:lang w:val="en-GB"/>
        </w:rPr>
        <w:fldChar w:fldCharType="begin"/>
      </w:r>
      <w:r w:rsidR="00663587">
        <w:rPr>
          <w:rFonts w:ascii="Times New Roman" w:hAnsi="Times New Roman" w:cs="Times New Roman"/>
          <w:sz w:val="24"/>
          <w:szCs w:val="24"/>
          <w:lang w:val="en-GB"/>
        </w:rPr>
        <w:instrText xml:space="preserve"> ADDIN ZOTERO_ITEM CSL_CITATION {"citationID":"V2qDTfau","properties":{"formattedCitation":"(Bartels and Koria 2014)","plainCitation":"(Bartels and Koria 2014)"},"citationItems":[{"id":373,"uris":["http://zotero.org/users/1114262/items/6R2QGG36"],"uri":["http://zotero.org/users/1114262/items/6R2QGG36"],"itemData":{"id":373,"type":"article-journal","title":"Mapping, measuring and managing African national systems of innovation for policy and development: the case of the Ghana national system of innovation","container-title":"African Journal of Science, Technology, Innovation and Development","page":"383-400","volume":"6","issue":"5","DOI":"10.1080/20421338.2014.970427","author":[{"family":"Bartels","given":"Frank L."},{"family":"Koria","given":"Ritin"}],"issued":{"date-parts":[["2014"]]}}}],"schema":"https://github.com/citation-style-language/schema/raw/master/csl-citation.json"} </w:instrText>
      </w:r>
      <w:r w:rsidR="00663587">
        <w:rPr>
          <w:rFonts w:ascii="Times New Roman" w:hAnsi="Times New Roman" w:cs="Times New Roman"/>
          <w:sz w:val="24"/>
          <w:szCs w:val="24"/>
          <w:lang w:val="en-GB"/>
        </w:rPr>
        <w:fldChar w:fldCharType="separate"/>
      </w:r>
      <w:r w:rsidR="00663587" w:rsidRPr="00CB0E5F">
        <w:rPr>
          <w:rFonts w:ascii="Times New Roman" w:hAnsi="Times New Roman" w:cs="Times New Roman"/>
          <w:sz w:val="24"/>
        </w:rPr>
        <w:t>(Bartels and Koria 2014)</w:t>
      </w:r>
      <w:r w:rsidR="00663587">
        <w:rPr>
          <w:rFonts w:ascii="Times New Roman" w:hAnsi="Times New Roman" w:cs="Times New Roman"/>
          <w:sz w:val="24"/>
          <w:szCs w:val="24"/>
          <w:lang w:val="en-GB"/>
        </w:rPr>
        <w:fldChar w:fldCharType="end"/>
      </w:r>
      <w:r w:rsidR="0066358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00C52D11" w:rsidRPr="00375C63">
        <w:rPr>
          <w:rFonts w:ascii="Times New Roman" w:hAnsi="Times New Roman" w:cs="Times New Roman"/>
          <w:sz w:val="24"/>
          <w:szCs w:val="24"/>
          <w:lang w:val="en-GB"/>
        </w:rPr>
        <w:t xml:space="preserve">technological </w:t>
      </w:r>
      <w:r w:rsidR="00663587">
        <w:rPr>
          <w:rFonts w:ascii="Times New Roman" w:hAnsi="Times New Roman" w:cs="Times New Roman"/>
          <w:sz w:val="24"/>
          <w:szCs w:val="24"/>
          <w:lang w:val="en-GB"/>
        </w:rPr>
        <w:t xml:space="preserve">view </w:t>
      </w:r>
      <w:r w:rsidR="00215B8B"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{"citationID":"JORBMfPv","properties":{"formattedCitation":"(Bergek et al. 2015, 2008; Carlsson and Stankiewicz 1991)","plainCitation":"(Bergek et al. 2015, 2008; Carlsson and Stankiewicz 1991)"},"citationItems":[{"id":2457,"uris":["http://zotero.org/users/1114262/items/B3BM6TQI"],"uri":["http://zotero.org/users/1114262/items/B3BM6TQI"],"itemData":{"id":2457,"type":"article-journal","title":"Technological innovation systems in contexts: Conceptualizing contextual structures and interaction dynamics","container-title":"Environmental Innovation and Societal Transitions","page":"51-64","volume":"16","source":"CrossRef","DOI":"10.1016/j.eist.2015.07.003","ISSN":"22104224","shortTitle":"Technological innovation systems in contexts","language":"en","author":[{"family":"Bergek","given":"Anna"},{"family":"Hekkert","given":"Marko"},{"family":"Jacobsson","given":"Staffan"},{"family":"Markard","given":"Jochen"},{"family":"Sandén","given":"Björn"},{"family":"Truffer","given":"Bernhard"}],"issued":{"date-parts":[["2015",9]]}}},{"id":2313,"uris":["http://zotero.org/users/1114262/items/SGWREI85"],"uri":["http://zotero.org/users/1114262/items/SGWREI85"],"itemData":{"id":2313,"type":"article-journal","title":"Analyzing the functional dynamics of technological innovation systems: A scheme of analysis","container-title":"Research Policy","page":"407-429","volume":"37","issue":"3","source":"CrossRef","DOI":"10.1016/j.respol.2007.12.003","ISSN":"00487333","shortTitle":"Analyzing the functional dynamics of technological innovation systems","language":"en","author":[{"family":"Bergek","given":"Anna"},{"family":"Jacobsson","given":"Staffan"},{"family":"Carlsson","given":"Bo"},{"family":"Lindmark","given":"Sven"},{"family":"Rickne","given":"Annika"}],"issued":{"date-parts":[["2008",4]]}}},{"id":2458,"uris":["http://zotero.org/users/1114262/items/A5Q3KAVN"],"uri":["http://zotero.org/users/1114262/items/A5Q3KAVN"],"itemData":{"id":2458,"type":"article-journal","title":"On the nature, function and composition of technological systems","container-title":"Journal of Evolutionary Economics","page":"93-118","volume":"1","issue":"2","source":"CrossRef","DOI":"10.1007/BF01224915","ISSN":"0936-9937, 1432-1386","language":"en","author":[{"family":"Carlsson","given":"B."},{"family":"Stankiewicz","given":"R."}],"issued":{"date-parts":[["1991",6]]}}}],"schema":"https://github.com/citation-style-language/schema/raw/master/csl-citation.json"} </w:instrText>
      </w:r>
      <w:r w:rsidR="00215B8B" w:rsidRPr="00375C63">
        <w:rPr>
          <w:rFonts w:ascii="Times New Roman" w:hAnsi="Times New Roman" w:cs="Times New Roman"/>
          <w:sz w:val="24"/>
          <w:szCs w:val="24"/>
          <w:lang w:val="en-GB"/>
        </w:rPr>
        <w:fldChar w:fldCharType="separate"/>
      </w:r>
      <w:r w:rsidR="00D06194" w:rsidRPr="00CB0E5F">
        <w:rPr>
          <w:rFonts w:ascii="Times New Roman" w:hAnsi="Times New Roman" w:cs="Times New Roman"/>
          <w:sz w:val="24"/>
        </w:rPr>
        <w:t>(Bergek et al. 2015, 2008; Carlsson and Stankiewicz 1991)</w:t>
      </w:r>
      <w:r w:rsidR="00215B8B" w:rsidRPr="00375C63">
        <w:rPr>
          <w:rFonts w:ascii="Times New Roman" w:hAnsi="Times New Roman" w:cs="Times New Roman"/>
          <w:sz w:val="24"/>
          <w:szCs w:val="24"/>
          <w:lang w:val="en-GB"/>
        </w:rPr>
        <w:fldChar w:fldCharType="end"/>
      </w:r>
      <w:r w:rsidR="00663587">
        <w:rPr>
          <w:rFonts w:ascii="Times New Roman" w:hAnsi="Times New Roman" w:cs="Times New Roman"/>
          <w:sz w:val="24"/>
          <w:szCs w:val="24"/>
          <w:lang w:val="en-GB"/>
        </w:rPr>
        <w:t xml:space="preserve"> to </w:t>
      </w:r>
      <w:r w:rsidR="00663587" w:rsidRPr="00CE76C1">
        <w:rPr>
          <w:rFonts w:ascii="Times New Roman" w:hAnsi="Times New Roman" w:cs="Times New Roman"/>
          <w:sz w:val="24"/>
          <w:szCs w:val="24"/>
          <w:lang w:val="en-GB"/>
        </w:rPr>
        <w:t xml:space="preserve">explain </w:t>
      </w:r>
      <w:r w:rsidR="00663587">
        <w:rPr>
          <w:rFonts w:ascii="Times New Roman" w:hAnsi="Times New Roman" w:cs="Times New Roman"/>
          <w:sz w:val="24"/>
          <w:szCs w:val="24"/>
          <w:lang w:val="en-GB"/>
        </w:rPr>
        <w:t xml:space="preserve">how </w:t>
      </w:r>
      <w:r w:rsidR="00663587" w:rsidRPr="00CE76C1">
        <w:rPr>
          <w:rFonts w:ascii="Times New Roman" w:hAnsi="Times New Roman" w:cs="Times New Roman"/>
          <w:sz w:val="24"/>
          <w:szCs w:val="24"/>
          <w:lang w:val="en-GB"/>
        </w:rPr>
        <w:t xml:space="preserve">different countries </w:t>
      </w:r>
      <w:r w:rsidR="00663587">
        <w:rPr>
          <w:rFonts w:ascii="Times New Roman" w:hAnsi="Times New Roman" w:cs="Times New Roman"/>
          <w:sz w:val="24"/>
          <w:szCs w:val="24"/>
          <w:lang w:val="en-GB"/>
        </w:rPr>
        <w:t>achieve</w:t>
      </w:r>
      <w:r w:rsidR="00663587" w:rsidRPr="00CE76C1">
        <w:rPr>
          <w:rFonts w:ascii="Times New Roman" w:hAnsi="Times New Roman" w:cs="Times New Roman"/>
          <w:sz w:val="24"/>
          <w:szCs w:val="24"/>
          <w:lang w:val="en-GB"/>
        </w:rPr>
        <w:t xml:space="preserve"> economic development</w:t>
      </w:r>
      <w:r w:rsidR="00663587">
        <w:rPr>
          <w:rFonts w:ascii="Times New Roman" w:hAnsi="Times New Roman" w:cs="Times New Roman"/>
          <w:sz w:val="24"/>
          <w:szCs w:val="24"/>
          <w:lang w:val="en-GB"/>
        </w:rPr>
        <w:t>, including t</w:t>
      </w:r>
      <w:r w:rsidR="00663587" w:rsidRPr="00CE76C1">
        <w:rPr>
          <w:rFonts w:ascii="Times New Roman" w:hAnsi="Times New Roman" w:cs="Times New Roman"/>
          <w:sz w:val="24"/>
          <w:szCs w:val="24"/>
          <w:lang w:val="en-GB"/>
        </w:rPr>
        <w:t>echnological change</w:t>
      </w:r>
      <w:r w:rsidR="00663587">
        <w:rPr>
          <w:rFonts w:ascii="Times New Roman" w:hAnsi="Times New Roman" w:cs="Times New Roman"/>
          <w:sz w:val="24"/>
          <w:szCs w:val="24"/>
          <w:lang w:val="en-GB"/>
        </w:rPr>
        <w:t>.</w:t>
      </w:r>
      <w:r w:rsidR="00D60FFC">
        <w:rPr>
          <w:rFonts w:ascii="Times New Roman" w:hAnsi="Times New Roman" w:cs="Times New Roman"/>
          <w:sz w:val="24"/>
          <w:szCs w:val="24"/>
          <w:lang w:val="en-GB"/>
        </w:rPr>
        <w:t xml:space="preserve"> </w:t>
      </w:r>
      <w:r w:rsidR="006475C3" w:rsidRPr="00375C63">
        <w:rPr>
          <w:rFonts w:ascii="Times New Roman" w:hAnsi="Times New Roman" w:cs="Times New Roman"/>
          <w:sz w:val="24"/>
          <w:szCs w:val="24"/>
          <w:lang w:val="en-GB"/>
        </w:rPr>
        <w:t xml:space="preserve">The components of an innovation system are the actors, networks and institutions that contribute to the overall function of developing, diffusing and utilizing new products (goods and services) and processes </w:t>
      </w:r>
      <w:r w:rsidR="006475C3" w:rsidRPr="00375C63">
        <w:rPr>
          <w:rFonts w:ascii="Times New Roman" w:hAnsi="Times New Roman" w:cs="Times New Roman"/>
          <w:sz w:val="24"/>
          <w:szCs w:val="24"/>
          <w:lang w:val="en-GB"/>
        </w:rPr>
        <w:fldChar w:fldCharType="begin"/>
      </w:r>
      <w:r w:rsidR="006475C3">
        <w:rPr>
          <w:rFonts w:ascii="Times New Roman" w:hAnsi="Times New Roman" w:cs="Times New Roman"/>
          <w:sz w:val="24"/>
          <w:szCs w:val="24"/>
          <w:lang w:val="en-GB"/>
        </w:rPr>
        <w:instrText xml:space="preserve"> ADDIN ZOTERO_ITEM CSL_CITATION {"citationID":"DiZoxyV0","properties":{"formattedCitation":"(Bergek et al. 2008)","plainCitation":"(Bergek et al. 2008)"},"citationItems":[{"id":2313,"uris":["http://zotero.org/users/1114262/items/SGWREI85"],"uri":["http://zotero.org/users/1114262/items/SGWREI85"],"itemData":{"id":2313,"type":"article-journal","title":"Analyzing the functional dynamics of technological innovation systems: A scheme of analysis","container-title":"Research Policy","page":"407-429","volume":"37","issue":"3","source":"CrossRef","DOI":"10.1016/j.respol.2007.12.003","ISSN":"00487333","shortTitle":"Analyzing the functional dynamics of technological innovation systems","language":"en","author":[{"family":"Bergek","given":"Anna"},{"family":"Jacobsson","given":"Staffan"},{"family":"Carlsson","given":"Bo"},{"family":"Lindmark","given":"Sven"},{"family":"Rickne","given":"Annika"}],"issued":{"date-parts":[["2008",4]]}}}],"schema":"https://github.com/citation-style-language/schema/raw/master/csl-citation.json"} </w:instrText>
      </w:r>
      <w:r w:rsidR="006475C3" w:rsidRPr="00375C63">
        <w:rPr>
          <w:rFonts w:ascii="Times New Roman" w:hAnsi="Times New Roman" w:cs="Times New Roman"/>
          <w:sz w:val="24"/>
          <w:szCs w:val="24"/>
          <w:lang w:val="en-GB"/>
        </w:rPr>
        <w:fldChar w:fldCharType="separate"/>
      </w:r>
      <w:r w:rsidR="006475C3" w:rsidRPr="00375C63">
        <w:rPr>
          <w:rFonts w:ascii="Times New Roman" w:hAnsi="Times New Roman" w:cs="Times New Roman"/>
          <w:sz w:val="24"/>
          <w:szCs w:val="24"/>
          <w:lang w:val="en-GB"/>
        </w:rPr>
        <w:t>(Bergek et al. 2008)</w:t>
      </w:r>
      <w:r w:rsidR="006475C3" w:rsidRPr="00375C63">
        <w:rPr>
          <w:rFonts w:ascii="Times New Roman" w:hAnsi="Times New Roman" w:cs="Times New Roman"/>
          <w:sz w:val="24"/>
          <w:szCs w:val="24"/>
          <w:lang w:val="en-GB"/>
        </w:rPr>
        <w:fldChar w:fldCharType="end"/>
      </w:r>
      <w:r w:rsidR="006475C3"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By depicting the</w:t>
      </w:r>
      <w:r w:rsidRPr="00375C63">
        <w:rPr>
          <w:rFonts w:ascii="Times New Roman" w:eastAsia="Times New Roman" w:hAnsi="Times New Roman" w:cs="Times New Roman"/>
          <w:sz w:val="24"/>
          <w:szCs w:val="24"/>
          <w:lang w:val="en-GB"/>
        </w:rPr>
        <w:t xml:space="preserve"> actors in the sector, the potential for a future innovation ecosystem can be stimulated.</w:t>
      </w:r>
      <w:r>
        <w:rPr>
          <w:rFonts w:ascii="Times New Roman" w:eastAsia="Times New Roman" w:hAnsi="Times New Roman" w:cs="Times New Roman"/>
          <w:sz w:val="24"/>
          <w:szCs w:val="24"/>
          <w:lang w:val="en-GB"/>
        </w:rPr>
        <w:t xml:space="preserve"> </w:t>
      </w:r>
      <w:r w:rsidR="006475C3" w:rsidRPr="00375C63">
        <w:rPr>
          <w:rFonts w:ascii="Times New Roman" w:hAnsi="Times New Roman" w:cs="Times New Roman"/>
          <w:sz w:val="24"/>
          <w:szCs w:val="24"/>
          <w:lang w:val="en-GB"/>
        </w:rPr>
        <w:t>An ideal innovation eco-system is a network where creation and dissemination of foresight knowledge is swift, systematic and fertile.</w:t>
      </w:r>
      <w:r w:rsidR="006475C3">
        <w:rPr>
          <w:rFonts w:ascii="Times New Roman" w:hAnsi="Times New Roman" w:cs="Times New Roman"/>
          <w:sz w:val="24"/>
          <w:szCs w:val="24"/>
          <w:lang w:val="en-GB"/>
        </w:rPr>
        <w:t xml:space="preserve"> </w:t>
      </w:r>
      <w:r w:rsidR="00D60FFC">
        <w:rPr>
          <w:rFonts w:ascii="Times New Roman" w:hAnsi="Times New Roman" w:cs="Times New Roman"/>
          <w:sz w:val="24"/>
          <w:szCs w:val="24"/>
          <w:lang w:val="en-GB"/>
        </w:rPr>
        <w:t>An innovation systems view has also been assumed for energy</w:t>
      </w:r>
      <w:r w:rsidR="00A21500">
        <w:rPr>
          <w:rFonts w:ascii="Times New Roman" w:hAnsi="Times New Roman" w:cs="Times New Roman"/>
          <w:sz w:val="24"/>
          <w:szCs w:val="24"/>
          <w:lang w:val="en-GB"/>
        </w:rPr>
        <w:t xml:space="preserve"> systems and innovation </w:t>
      </w:r>
      <w:r w:rsidR="00663587" w:rsidRPr="00375C63">
        <w:rPr>
          <w:rFonts w:ascii="Times New Roman" w:hAnsi="Times New Roman" w:cs="Times New Roman"/>
          <w:sz w:val="24"/>
          <w:szCs w:val="24"/>
          <w:lang w:val="en-GB"/>
        </w:rPr>
        <w:fldChar w:fldCharType="begin"/>
      </w:r>
      <w:r w:rsidR="00663587">
        <w:rPr>
          <w:rFonts w:ascii="Times New Roman" w:hAnsi="Times New Roman" w:cs="Times New Roman"/>
          <w:sz w:val="24"/>
          <w:szCs w:val="24"/>
          <w:lang w:val="en-GB"/>
        </w:rPr>
        <w:instrText xml:space="preserve"> ADDIN ZOTERO_ITEM CSL_CITATION {"citationID":"0ABbRd37","properties":{"formattedCitation":"{\\rtf (Gallagher et al. 2012; Gr\\uc0\\u252{}bler et al. 2012)}","plainCitation":"(Gallagher et al. 2012; Grübler et al. 2012)"},"citationItems":[{"id":2448,"uris":["http://zotero.org/users/1114262/items/VZUZS4F2"],"uri":["http://zotero.org/users/1114262/items/VZUZS4F2"],"itemData":{"id":2448,"type":"article-journal","title":"The Energy Technology Innovation System","container-title":"Annual Review of Environment and Resources","page":"137-162","volume":"37","issue":"1","source":"CrossRef","DOI":"10.1146/annurev-environ-060311-133915","ISSN":"1543-5938, 1545-2050","language":"en","author":[{"family":"Gallagher","given":"Kelly Sims"},{"family":"Grübler","given":"Arnulf"},{"family":"Kuhl","given":"Laura"},{"family":"Nemet","given":"Gregory"},{"family":"Wilson","given":"Charlie"}],"issued":{"date-parts":[["2012",11,21]]}}},{"id":2449,"uris":["http://zotero.org/users/1114262/items/N333DK5F"],"uri":["http://zotero.org/users/1114262/items/N333DK5F"],"itemData":{"id":2449,"type":"book","title":"Policies for the Energy Technology Innovation System (ETIS)","publisher":"Cambridge University Press","source":"lup.lub.lu.se","abstract":"The development and introduction of heat pumps provides an interesting illustration of policy influence and effectiveness in relation to energy technology innovation. Heat pumps have been supported by several countries since the 1970s as a strategy to improve energy efficiency, support energy security, reduce environmental degradation, and combat climate change. Sweden and Switzerland have been essential to the development and commercialization of heat pumps in Europe. In both countries, numerous policy incentives have lined the path of technology and market development. Early policy initiatives were poorly coordinated but supported technology development, entrepreneurial experimentation, knowledge development, and the involvement of important actors in networks and organisations. The market collapse in the mid 1980s could have resulted in a total failure </w:instrText>
      </w:r>
      <w:r w:rsidR="00663587">
        <w:rPr>
          <w:rFonts w:ascii="Cambria Math" w:hAnsi="Cambria Math" w:cs="Cambria Math"/>
          <w:sz w:val="24"/>
          <w:szCs w:val="24"/>
          <w:lang w:val="en-GB"/>
        </w:rPr>
        <w:instrText>‐</w:instrText>
      </w:r>
      <w:r w:rsidR="00663587">
        <w:rPr>
          <w:rFonts w:ascii="Times New Roman" w:hAnsi="Times New Roman" w:cs="Times New Roman"/>
          <w:sz w:val="24"/>
          <w:szCs w:val="24"/>
          <w:lang w:val="en-GB"/>
        </w:rPr>
        <w:instrText xml:space="preserve"> but did not. The research programmes continued in the 1980s, and a new set of stakeholders formed </w:instrText>
      </w:r>
      <w:r w:rsidR="00663587">
        <w:rPr>
          <w:rFonts w:ascii="Cambria Math" w:hAnsi="Cambria Math" w:cs="Cambria Math"/>
          <w:sz w:val="24"/>
          <w:szCs w:val="24"/>
          <w:lang w:val="en-GB"/>
        </w:rPr>
        <w:instrText>‐</w:instrText>
      </w:r>
      <w:r w:rsidR="00663587">
        <w:rPr>
          <w:rFonts w:ascii="Times New Roman" w:hAnsi="Times New Roman" w:cs="Times New Roman"/>
          <w:sz w:val="24"/>
          <w:szCs w:val="24"/>
          <w:lang w:val="en-GB"/>
        </w:rPr>
        <w:instrText xml:space="preserve"> both publicly and privately funded researchers, authorities, and institutions </w:instrText>
      </w:r>
      <w:r w:rsidR="00663587">
        <w:rPr>
          <w:rFonts w:ascii="Cambria Math" w:hAnsi="Cambria Math" w:cs="Cambria Math"/>
          <w:sz w:val="24"/>
          <w:szCs w:val="24"/>
          <w:lang w:val="en-GB"/>
        </w:rPr>
        <w:instrText>‐</w:instrText>
      </w:r>
      <w:r w:rsidR="00663587">
        <w:rPr>
          <w:rFonts w:ascii="Times New Roman" w:hAnsi="Times New Roman" w:cs="Times New Roman"/>
          <w:sz w:val="24"/>
          <w:szCs w:val="24"/>
          <w:lang w:val="en-GB"/>
        </w:rPr>
        <w:instrText xml:space="preserve"> and provided an important platform for further development. In the 1990s and 2000s, Sweden and Switzerland introduced more coordinated and strategic policy incentives for the development of heat pumps. The approaches were flexible and adjusted over time. The policy interventions in both countries supported learning, successful development and diffusion processes, and cost reductions. This assessment of innovation and diffusion policies for heat pump systems can be used to generalise some insights for energy technology innovation policy.","URL":"http://lup.lub.lu.se/record/3409454","ISBN":"978-0-521-18293-5","language":"eng","author":[{"family":"Grübler","given":"Arnulf"},{"family":"Aguayo","given":"Francisco"},{"family":"Gallagher","given":"Kelly"},{"family":"Hekkert","given":"Marko"},{"family":"Jiang","given":"Kejun"},{"family":"Mytelka","given":"Lynn"},{"family":"Neij","given":"Lena"},{"family":"Nemet","given":"Gregory"},{"family":"Wilson","given":"Charlie"},{"family":"Dannemand Andersen","given":"Per"},{"family":"Clarke","given":"Leon"},{"family":"Diaz Anadon","given":"Laura"},{"family":"Fuss","given":"Sabine"},{"family":"Martin","given":"Jakob"},{"family":"Kammen","given":"Daniel"},{"family":"Kempener","given":"Ruud"},{"family":"Kimura","given":"Osamu"},{"family":"Kiss","given":"Bernadett"},{"family":"O'Rourke","given":"Anastasia"},{"family":"N. Shock","given":"Robert"},{"family":"Teixeirade Sousa","given":"Paulo"}],"issued":{"date-parts":[["2012"]]},"accessed":{"date-parts":[["2016",5,31]]}}}],"schema":"https://github.com/citation-style-language/schema/raw/master/csl-citation.json"} </w:instrText>
      </w:r>
      <w:r w:rsidR="00663587" w:rsidRPr="00375C63">
        <w:rPr>
          <w:rFonts w:ascii="Times New Roman" w:hAnsi="Times New Roman" w:cs="Times New Roman"/>
          <w:sz w:val="24"/>
          <w:szCs w:val="24"/>
          <w:lang w:val="en-GB"/>
        </w:rPr>
        <w:fldChar w:fldCharType="separate"/>
      </w:r>
      <w:r w:rsidR="00663587" w:rsidRPr="008B286F">
        <w:rPr>
          <w:rFonts w:ascii="Times New Roman" w:hAnsi="Times New Roman" w:cs="Times New Roman"/>
          <w:sz w:val="24"/>
          <w:szCs w:val="24"/>
        </w:rPr>
        <w:t>(Gallagher et al. 2012; Grübler et al. 2012)</w:t>
      </w:r>
      <w:r w:rsidR="00663587" w:rsidRPr="00375C63">
        <w:rPr>
          <w:rFonts w:ascii="Times New Roman" w:hAnsi="Times New Roman" w:cs="Times New Roman"/>
          <w:sz w:val="24"/>
          <w:szCs w:val="24"/>
          <w:lang w:val="en-GB"/>
        </w:rPr>
        <w:fldChar w:fldCharType="end"/>
      </w:r>
      <w:r w:rsidR="006475C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recently on </w:t>
      </w:r>
      <w:r w:rsidR="00663587">
        <w:rPr>
          <w:rFonts w:ascii="Times New Roman" w:hAnsi="Times New Roman" w:cs="Times New Roman"/>
          <w:sz w:val="24"/>
          <w:szCs w:val="24"/>
          <w:lang w:val="en-GB"/>
        </w:rPr>
        <w:t xml:space="preserve">Kenya’s </w:t>
      </w:r>
      <w:r>
        <w:rPr>
          <w:rFonts w:ascii="Times New Roman" w:hAnsi="Times New Roman" w:cs="Times New Roman"/>
          <w:sz w:val="24"/>
          <w:szCs w:val="24"/>
          <w:lang w:val="en-GB"/>
        </w:rPr>
        <w:t xml:space="preserve">solar photovoltaics </w:t>
      </w:r>
      <w:r w:rsidR="00663587">
        <w:rPr>
          <w:rFonts w:ascii="Times New Roman" w:hAnsi="Times New Roman" w:cs="Times New Roman"/>
          <w:sz w:val="24"/>
          <w:szCs w:val="24"/>
          <w:lang w:val="en-GB"/>
        </w:rPr>
        <w:t xml:space="preserve">sector </w:t>
      </w:r>
      <w:r w:rsidR="00663587">
        <w:rPr>
          <w:rFonts w:ascii="Times New Roman" w:hAnsi="Times New Roman" w:cs="Times New Roman"/>
          <w:sz w:val="24"/>
          <w:szCs w:val="24"/>
          <w:lang w:val="en-GB"/>
        </w:rPr>
        <w:fldChar w:fldCharType="begin"/>
      </w:r>
      <w:r w:rsidR="00663587">
        <w:rPr>
          <w:rFonts w:ascii="Times New Roman" w:hAnsi="Times New Roman" w:cs="Times New Roman"/>
          <w:sz w:val="24"/>
          <w:szCs w:val="24"/>
          <w:lang w:val="en-GB"/>
        </w:rPr>
        <w:instrText xml:space="preserve"> ADDIN ZOTERO_ITEM CSL_CITATION {"citationID":"KQOe7zXg","properties":{"formattedCitation":"(Ockwell and Byrne 2015)","plainCitation":"(Ockwell and Byrne 2015)"},"citationItems":[{"id":6105,"uris":["http://zotero.org/users/1114262/items/8X9CNZTR"],"uri":["http://zotero.org/users/1114262/items/8X9CNZTR"],"itemData":{"id":6105,"type":"article-journal","title":"Improving technology transfer through national systems of innovation: climate relevant innovation-system builders (CRIBs)","container-title":"Climate Policy","page":"836-854","volume":"16","issue":"7","source":"sro.sussex.ac.uk","abstract":"The Technology Executive Committee (TEC) of the United Nations Framework Convention on Climate Change (UNFCCC) recently convened a workshop seeking to understand how strengthening national systems of innovation (NSIs) might help to foster the transfer of climate technologies to developing countries. This article reviews insights from the literatures on Innovation Studies and Socio-Technical Transitions to demonstrate why this focus on fostering innovation systems has potential to be more transformative as an international policy mechanism for climate technology transfer than anything the UNFCCC has considered to date. Based on insights from empirical research, the article also articulates how the existing architecture of the UNFCCC Technology Mechanism could be usefully extended by supporting the establishment of CRIBs (climate relevant innovation-system builders) in developing countries – key institutions focused on nurturing the climate-relevant innovation systems and building technological capabilities that form the bedrock of transformative, climate-compatible technological change and development.","ISSN":"1469-3062","shortTitle":"Improving technology transfer through national systems of innovation","language":"en","author":[{"family":"Ockwell","given":"David"},{"family":"Byrne","given":"Rob"}],"issued":{"date-parts":[["2015",6,14]]}}}],"schema":"https://github.com/citation-style-language/schema/raw/master/csl-citation.json"} </w:instrText>
      </w:r>
      <w:r w:rsidR="00663587">
        <w:rPr>
          <w:rFonts w:ascii="Times New Roman" w:hAnsi="Times New Roman" w:cs="Times New Roman"/>
          <w:sz w:val="24"/>
          <w:szCs w:val="24"/>
          <w:lang w:val="en-GB"/>
        </w:rPr>
        <w:fldChar w:fldCharType="separate"/>
      </w:r>
      <w:r w:rsidR="00663587" w:rsidRPr="008B286F">
        <w:rPr>
          <w:rFonts w:ascii="Times New Roman" w:hAnsi="Times New Roman" w:cs="Times New Roman"/>
          <w:sz w:val="24"/>
        </w:rPr>
        <w:t>(Ockwell and Byrne 2015)</w:t>
      </w:r>
      <w:r w:rsidR="00663587">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14:paraId="00FB96BB" w14:textId="409D8F0B" w:rsidR="00424C21" w:rsidRPr="00375C63" w:rsidRDefault="00424C21" w:rsidP="002F6716">
      <w:pPr>
        <w:pStyle w:val="Otsikko2"/>
        <w:rPr>
          <w:lang w:val="en-GB"/>
        </w:rPr>
      </w:pPr>
      <w:bookmarkStart w:id="9" w:name="_Ref452380070"/>
      <w:bookmarkStart w:id="10" w:name="_Toc457995689"/>
      <w:r w:rsidRPr="00375C63">
        <w:rPr>
          <w:lang w:val="en-GB"/>
        </w:rPr>
        <w:t xml:space="preserve">Neo-Carbon energy system </w:t>
      </w:r>
      <w:r w:rsidR="00F81960" w:rsidRPr="00375C63">
        <w:rPr>
          <w:lang w:val="en-GB"/>
        </w:rPr>
        <w:t xml:space="preserve">and </w:t>
      </w:r>
      <w:r w:rsidRPr="00375C63">
        <w:rPr>
          <w:lang w:val="en-GB"/>
        </w:rPr>
        <w:t>African countries</w:t>
      </w:r>
      <w:bookmarkEnd w:id="6"/>
      <w:bookmarkEnd w:id="7"/>
      <w:bookmarkEnd w:id="9"/>
      <w:bookmarkEnd w:id="10"/>
    </w:p>
    <w:p w14:paraId="7300592B" w14:textId="6AE60908" w:rsidR="00424C21" w:rsidRPr="00375C63" w:rsidRDefault="003F2AAC"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The </w:t>
      </w:r>
      <w:r w:rsidR="00B85B9D">
        <w:rPr>
          <w:rFonts w:ascii="Times New Roman" w:hAnsi="Times New Roman" w:cs="Times New Roman"/>
          <w:sz w:val="24"/>
          <w:szCs w:val="24"/>
          <w:lang w:val="en-GB"/>
        </w:rPr>
        <w:t xml:space="preserve">necessity </w:t>
      </w:r>
      <w:r w:rsidR="00424C21" w:rsidRPr="00375C63">
        <w:rPr>
          <w:rFonts w:ascii="Times New Roman" w:hAnsi="Times New Roman" w:cs="Times New Roman"/>
          <w:sz w:val="24"/>
          <w:szCs w:val="24"/>
          <w:lang w:val="en-GB"/>
        </w:rPr>
        <w:t>to have emissions-free energy system</w:t>
      </w:r>
      <w:r w:rsidR="00B85B9D">
        <w:rPr>
          <w:rFonts w:ascii="Times New Roman" w:hAnsi="Times New Roman" w:cs="Times New Roman"/>
          <w:sz w:val="24"/>
          <w:szCs w:val="24"/>
          <w:lang w:val="en-GB"/>
        </w:rPr>
        <w:t>s in place</w:t>
      </w:r>
      <w:r w:rsidR="00424C21" w:rsidRPr="00375C63">
        <w:rPr>
          <w:rFonts w:ascii="Times New Roman" w:hAnsi="Times New Roman" w:cs="Times New Roman"/>
          <w:sz w:val="24"/>
          <w:szCs w:val="24"/>
          <w:lang w:val="en-GB"/>
        </w:rPr>
        <w:t xml:space="preserve"> by 2050 </w:t>
      </w:r>
      <w:r w:rsidR="00424C21"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{"citationID":"pVLGSC4O","properties":{"formattedCitation":"(IPCC 2014b)","plainCitation":"(IPCC 2014b)"},"citationItems":[{"id":2152,"uris":["http://zotero.org/users/1114262/items/HAHV3SCK"],"uri":["http://zotero.org/users/1114262/items/HAHV3SCK"],"itemData":{"id":2152,"type":"chapter","title":"Summary for Policymakers","container-title":"Climate Change 2014: Impacts, Adaptation, and Vulnerability. Part A: Global and Sectoral Aspects. Contribution of Working Group II to the Fifth Assessment Report of the Intergovernmental Panel on Climate Change","publisher":"Cambridge University Press","publisher-place":"Cambridge, United Kingdom, and New York, NY, USA","page":"1-32","event-place":"Cambridge, United Kingdom, and New York, NY, USA","shortTitle":"Summary for Policymakers","editor":[{"family":"Field","given":"C. B."},{"family":"Barros","given":"V. R."},{"family":"Dokken","given":"D. J."},{"family":"Mach","given":"K. J."},{"family":"Mastrandrea","given":"M. D."},{"family":"Bilir","given":"T. E."},{"family":"Chatterjee","given":"M."},{"family":"Ebi","given":"K. L."},{"family":"Estrada","given":"Y. O."},{"family":"Genova","given":"R. C."},{"family":"Girma","given":"B."},{"family":"Kissel","given":"E. S."},{"family":"Levy","given":"A. N."},{"family":"MacCracken","given":"S."},{"family":"Mastrandrea","given":"P. R."},{"family":"White","given":"L. L."}],"author":[{"literal":"IPCC"}],"issued":{"date-parts":[["2014"]]}}}],"schema":"https://github.com/citation-style-language/schema/raw/master/csl-citation.json"} </w:instrText>
      </w:r>
      <w:r w:rsidR="00424C21" w:rsidRPr="00375C63">
        <w:rPr>
          <w:rFonts w:ascii="Times New Roman" w:hAnsi="Times New Roman" w:cs="Times New Roman"/>
          <w:sz w:val="24"/>
          <w:szCs w:val="24"/>
          <w:lang w:val="en-GB"/>
        </w:rPr>
        <w:fldChar w:fldCharType="separate"/>
      </w:r>
      <w:r w:rsidR="00ED5435" w:rsidRPr="00375C63">
        <w:rPr>
          <w:rFonts w:ascii="Times New Roman" w:hAnsi="Times New Roman" w:cs="Times New Roman"/>
          <w:sz w:val="24"/>
          <w:szCs w:val="24"/>
        </w:rPr>
        <w:t>(IPCC 2014b)</w:t>
      </w:r>
      <w:r w:rsidR="00424C21"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 xml:space="preserve">opens up three less discussed </w:t>
      </w:r>
      <w:r w:rsidR="00ED15B8" w:rsidRPr="00375C63">
        <w:rPr>
          <w:rFonts w:ascii="Times New Roman" w:hAnsi="Times New Roman" w:cs="Times New Roman"/>
          <w:sz w:val="24"/>
          <w:szCs w:val="24"/>
          <w:lang w:val="en-GB"/>
        </w:rPr>
        <w:t>issues</w:t>
      </w:r>
      <w:r w:rsidR="00424C21"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for energy planning, business and policy-making</w:t>
      </w:r>
      <w:r w:rsidR="00424C21" w:rsidRPr="00375C63">
        <w:rPr>
          <w:rFonts w:ascii="Times New Roman" w:hAnsi="Times New Roman" w:cs="Times New Roman"/>
          <w:sz w:val="24"/>
          <w:szCs w:val="24"/>
          <w:lang w:val="en-GB"/>
        </w:rPr>
        <w:t xml:space="preserve">. First, if the future energy system is to be emissions-free, only </w:t>
      </w:r>
      <w:r w:rsidR="00133635" w:rsidRPr="00133635">
        <w:rPr>
          <w:rFonts w:ascii="Times New Roman" w:hAnsi="Times New Roman" w:cs="Times New Roman"/>
          <w:sz w:val="24"/>
          <w:szCs w:val="24"/>
          <w:lang w:val="en-GB"/>
        </w:rPr>
        <w:t xml:space="preserve">carbon neutral </w:t>
      </w:r>
      <w:r w:rsidR="00424C21" w:rsidRPr="00375C63">
        <w:rPr>
          <w:rFonts w:ascii="Times New Roman" w:hAnsi="Times New Roman" w:cs="Times New Roman"/>
          <w:sz w:val="24"/>
          <w:szCs w:val="24"/>
          <w:lang w:val="en-GB"/>
        </w:rPr>
        <w:t xml:space="preserve">energy production can be allowed. Second, </w:t>
      </w:r>
      <w:r w:rsidRPr="00375C63">
        <w:rPr>
          <w:rFonts w:ascii="Times New Roman" w:hAnsi="Times New Roman" w:cs="Times New Roman"/>
          <w:sz w:val="24"/>
          <w:szCs w:val="24"/>
          <w:lang w:val="en-GB"/>
        </w:rPr>
        <w:t xml:space="preserve">these principles need to be designed now, </w:t>
      </w:r>
      <w:r w:rsidR="00424C21" w:rsidRPr="00375C63">
        <w:rPr>
          <w:rFonts w:ascii="Times New Roman" w:hAnsi="Times New Roman" w:cs="Times New Roman"/>
          <w:sz w:val="24"/>
          <w:szCs w:val="24"/>
          <w:lang w:val="en-GB"/>
        </w:rPr>
        <w:t xml:space="preserve">because infrastructure investments are </w:t>
      </w:r>
      <w:r w:rsidR="008E17F2">
        <w:rPr>
          <w:rFonts w:ascii="Times New Roman" w:hAnsi="Times New Roman" w:cs="Times New Roman"/>
          <w:sz w:val="24"/>
          <w:szCs w:val="24"/>
          <w:lang w:val="en-GB"/>
        </w:rPr>
        <w:t xml:space="preserve">only </w:t>
      </w:r>
      <w:r w:rsidR="00424C21" w:rsidRPr="00375C63">
        <w:rPr>
          <w:rFonts w:ascii="Times New Roman" w:hAnsi="Times New Roman" w:cs="Times New Roman"/>
          <w:sz w:val="24"/>
          <w:szCs w:val="24"/>
          <w:lang w:val="en-GB"/>
        </w:rPr>
        <w:t>costly</w:t>
      </w:r>
      <w:r w:rsidR="00505EE5">
        <w:rPr>
          <w:rFonts w:ascii="Times New Roman" w:hAnsi="Times New Roman" w:cs="Times New Roman"/>
          <w:sz w:val="24"/>
          <w:szCs w:val="24"/>
          <w:lang w:val="en-GB"/>
        </w:rPr>
        <w:t xml:space="preserve"> and </w:t>
      </w:r>
      <w:r w:rsidR="00FF7614">
        <w:rPr>
          <w:rFonts w:ascii="Times New Roman" w:hAnsi="Times New Roman" w:cs="Times New Roman"/>
          <w:sz w:val="24"/>
          <w:szCs w:val="24"/>
          <w:lang w:val="en-GB"/>
        </w:rPr>
        <w:t xml:space="preserve">induce path dependence for </w:t>
      </w:r>
      <w:r w:rsidR="00424C21" w:rsidRPr="00375C63">
        <w:rPr>
          <w:rFonts w:ascii="Times New Roman" w:hAnsi="Times New Roman" w:cs="Times New Roman"/>
          <w:sz w:val="24"/>
          <w:szCs w:val="24"/>
          <w:lang w:val="en-GB"/>
        </w:rPr>
        <w:t xml:space="preserve">several decades. </w:t>
      </w:r>
      <w:r w:rsidRPr="00375C63">
        <w:rPr>
          <w:rFonts w:ascii="Times New Roman" w:hAnsi="Times New Roman" w:cs="Times New Roman"/>
          <w:sz w:val="24"/>
          <w:szCs w:val="24"/>
          <w:lang w:val="en-GB"/>
        </w:rPr>
        <w:t>Third</w:t>
      </w:r>
      <w:r w:rsidR="00424C21" w:rsidRPr="00375C63">
        <w:rPr>
          <w:rFonts w:ascii="Times New Roman" w:hAnsi="Times New Roman" w:cs="Times New Roman"/>
          <w:sz w:val="24"/>
          <w:szCs w:val="24"/>
          <w:lang w:val="en-GB"/>
        </w:rPr>
        <w:t xml:space="preserve">, </w:t>
      </w:r>
      <w:r w:rsidR="008E17F2">
        <w:rPr>
          <w:rFonts w:ascii="Times New Roman" w:hAnsi="Times New Roman" w:cs="Times New Roman"/>
          <w:sz w:val="24"/>
          <w:szCs w:val="24"/>
          <w:lang w:val="en-GB"/>
        </w:rPr>
        <w:t xml:space="preserve">these </w:t>
      </w:r>
      <w:r w:rsidR="00A34AA2">
        <w:rPr>
          <w:rFonts w:ascii="Times New Roman" w:hAnsi="Times New Roman" w:cs="Times New Roman"/>
          <w:sz w:val="24"/>
          <w:szCs w:val="24"/>
        </w:rPr>
        <w:t xml:space="preserve">pressures </w:t>
      </w:r>
      <w:r w:rsidR="00505EE5">
        <w:rPr>
          <w:rFonts w:ascii="Times New Roman" w:hAnsi="Times New Roman" w:cs="Times New Roman"/>
          <w:sz w:val="24"/>
          <w:szCs w:val="24"/>
          <w:lang w:val="en-GB"/>
        </w:rPr>
        <w:t xml:space="preserve">may </w:t>
      </w:r>
      <w:r w:rsidR="00424C21" w:rsidRPr="00375C63">
        <w:rPr>
          <w:rFonts w:ascii="Times New Roman" w:hAnsi="Times New Roman" w:cs="Times New Roman"/>
          <w:sz w:val="24"/>
          <w:szCs w:val="24"/>
          <w:lang w:val="en-GB"/>
        </w:rPr>
        <w:t>shape future investment behaviour</w:t>
      </w:r>
      <w:r w:rsidR="00B85B9D">
        <w:rPr>
          <w:rFonts w:ascii="Times New Roman" w:hAnsi="Times New Roman" w:cs="Times New Roman"/>
          <w:sz w:val="24"/>
          <w:szCs w:val="24"/>
          <w:lang w:val="en-GB"/>
        </w:rPr>
        <w:t xml:space="preserve"> and </w:t>
      </w:r>
      <w:r w:rsidR="00B85B9D" w:rsidRPr="00375C63">
        <w:rPr>
          <w:rFonts w:ascii="Times New Roman" w:hAnsi="Times New Roman" w:cs="Times New Roman"/>
          <w:sz w:val="24"/>
          <w:szCs w:val="24"/>
          <w:lang w:val="en-GB"/>
        </w:rPr>
        <w:t>risk</w:t>
      </w:r>
      <w:r w:rsidR="002109E1" w:rsidRPr="00375C63">
        <w:rPr>
          <w:rFonts w:ascii="Times New Roman" w:hAnsi="Times New Roman" w:cs="Times New Roman"/>
          <w:sz w:val="24"/>
          <w:szCs w:val="24"/>
          <w:lang w:val="en-GB"/>
        </w:rPr>
        <w:t xml:space="preserve">, which </w:t>
      </w:r>
      <w:r w:rsidR="008E17F2">
        <w:rPr>
          <w:rFonts w:ascii="Times New Roman" w:hAnsi="Times New Roman" w:cs="Times New Roman"/>
          <w:sz w:val="24"/>
          <w:szCs w:val="24"/>
          <w:lang w:val="en-GB"/>
        </w:rPr>
        <w:t>calls for</w:t>
      </w:r>
      <w:r w:rsidR="008E17F2"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a re-evaluation of </w:t>
      </w:r>
      <w:r w:rsidR="00B85B9D">
        <w:rPr>
          <w:rFonts w:ascii="Times New Roman" w:hAnsi="Times New Roman" w:cs="Times New Roman"/>
          <w:sz w:val="24"/>
          <w:szCs w:val="24"/>
          <w:lang w:val="en-GB"/>
        </w:rPr>
        <w:t>policies</w:t>
      </w:r>
      <w:r w:rsidR="00B85B9D" w:rsidRPr="00B85B9D">
        <w:rPr>
          <w:rFonts w:ascii="Times New Roman" w:hAnsi="Times New Roman" w:cs="Times New Roman"/>
          <w:sz w:val="24"/>
          <w:szCs w:val="24"/>
          <w:lang w:val="en-GB"/>
        </w:rPr>
        <w:t xml:space="preserve"> </w:t>
      </w:r>
      <w:r w:rsidR="00B85B9D">
        <w:rPr>
          <w:rFonts w:ascii="Times New Roman" w:hAnsi="Times New Roman" w:cs="Times New Roman"/>
          <w:sz w:val="24"/>
          <w:szCs w:val="24"/>
          <w:lang w:val="en-GB"/>
        </w:rPr>
        <w:t xml:space="preserve">and </w:t>
      </w:r>
      <w:r w:rsidR="00B85B9D" w:rsidRPr="00375C63">
        <w:rPr>
          <w:rFonts w:ascii="Times New Roman" w:hAnsi="Times New Roman" w:cs="Times New Roman"/>
          <w:sz w:val="24"/>
          <w:szCs w:val="24"/>
          <w:lang w:val="en-GB"/>
        </w:rPr>
        <w:t>strategy</w:t>
      </w:r>
      <w:r w:rsidR="00424C21" w:rsidRPr="00375C63">
        <w:rPr>
          <w:rFonts w:ascii="Times New Roman" w:hAnsi="Times New Roman" w:cs="Times New Roman"/>
          <w:sz w:val="24"/>
          <w:szCs w:val="24"/>
          <w:lang w:val="en-GB"/>
        </w:rPr>
        <w:t>.</w:t>
      </w:r>
    </w:p>
    <w:p w14:paraId="356F05BD" w14:textId="77777777" w:rsidR="00424C21" w:rsidRPr="00375C63" w:rsidRDefault="00424C21" w:rsidP="00424C21">
      <w:pPr>
        <w:spacing w:after="0"/>
        <w:rPr>
          <w:rStyle w:val="Korostus"/>
          <w:rFonts w:ascii="Times New Roman" w:hAnsi="Times New Roman" w:cs="Times New Roman"/>
          <w:sz w:val="24"/>
          <w:szCs w:val="24"/>
          <w:lang w:val="en-GB"/>
        </w:rPr>
      </w:pPr>
    </w:p>
    <w:p w14:paraId="7F3BFFF8" w14:textId="1C6AF8F5" w:rsidR="00424C21" w:rsidRPr="00375C63" w:rsidRDefault="00A250CC" w:rsidP="00424C21">
      <w:pPr>
        <w:spacing w:after="0"/>
        <w:rPr>
          <w:rStyle w:val="Korostus"/>
          <w:rFonts w:ascii="Times New Roman" w:hAnsi="Times New Roman" w:cs="Times New Roman"/>
          <w:i w:val="0"/>
          <w:sz w:val="24"/>
          <w:szCs w:val="24"/>
          <w:lang w:val="en-GB"/>
        </w:rPr>
      </w:pPr>
      <w:r>
        <w:rPr>
          <w:rStyle w:val="Korostus"/>
          <w:rFonts w:ascii="Times New Roman" w:hAnsi="Times New Roman" w:cs="Times New Roman"/>
          <w:sz w:val="24"/>
          <w:szCs w:val="24"/>
          <w:lang w:val="en-GB"/>
        </w:rPr>
        <w:t>[</w:t>
      </w:r>
      <w:r w:rsidR="00117BC0">
        <w:rPr>
          <w:rStyle w:val="Korostus"/>
          <w:rFonts w:ascii="Times New Roman" w:hAnsi="Times New Roman" w:cs="Times New Roman"/>
          <w:sz w:val="24"/>
          <w:szCs w:val="24"/>
          <w:lang w:val="en-GB"/>
        </w:rPr>
        <w:t xml:space="preserve">Insert </w:t>
      </w:r>
      <w:r w:rsidR="00424C21" w:rsidRPr="00375C63">
        <w:rPr>
          <w:rStyle w:val="Korostus"/>
          <w:rFonts w:ascii="Times New Roman" w:hAnsi="Times New Roman" w:cs="Times New Roman"/>
          <w:sz w:val="24"/>
          <w:szCs w:val="24"/>
          <w:lang w:val="en-GB"/>
        </w:rPr>
        <w:t>Figure 1</w:t>
      </w:r>
      <w:r w:rsidR="00117BC0">
        <w:rPr>
          <w:rStyle w:val="Korostus"/>
          <w:rFonts w:ascii="Times New Roman" w:hAnsi="Times New Roman" w:cs="Times New Roman"/>
          <w:sz w:val="24"/>
          <w:szCs w:val="24"/>
          <w:lang w:val="en-GB"/>
        </w:rPr>
        <w:t xml:space="preserve"> here</w:t>
      </w:r>
      <w:r>
        <w:rPr>
          <w:rStyle w:val="Korostus"/>
          <w:rFonts w:ascii="Times New Roman" w:hAnsi="Times New Roman" w:cs="Times New Roman"/>
          <w:i w:val="0"/>
          <w:sz w:val="24"/>
          <w:szCs w:val="24"/>
          <w:lang w:val="en-GB"/>
        </w:rPr>
        <w:t>]</w:t>
      </w:r>
    </w:p>
    <w:p w14:paraId="3BD7C4E8" w14:textId="77777777" w:rsidR="00424C21" w:rsidRPr="00375C63" w:rsidRDefault="00424C21" w:rsidP="00424C21">
      <w:pPr>
        <w:spacing w:after="0"/>
        <w:rPr>
          <w:rFonts w:ascii="Times New Roman" w:hAnsi="Times New Roman" w:cs="Times New Roman"/>
          <w:sz w:val="24"/>
          <w:szCs w:val="24"/>
          <w:lang w:val="en-GB"/>
        </w:rPr>
      </w:pPr>
    </w:p>
    <w:p w14:paraId="5FA9BCD7" w14:textId="752E0CD0" w:rsidR="00424C21" w:rsidRPr="00375C63" w:rsidRDefault="00424C21"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From a technological perspective, three main alternatives for low-carbon energy production can be distinguished: nuclear energy, </w:t>
      </w:r>
      <w:r w:rsidR="00133635" w:rsidRPr="00133635">
        <w:rPr>
          <w:rFonts w:ascii="Times New Roman" w:hAnsi="Times New Roman" w:cs="Times New Roman"/>
          <w:sz w:val="24"/>
          <w:szCs w:val="24"/>
          <w:lang w:val="en-GB"/>
        </w:rPr>
        <w:t xml:space="preserve">fossil fuels with </w:t>
      </w:r>
      <w:r w:rsidRPr="00375C63">
        <w:rPr>
          <w:rFonts w:ascii="Times New Roman" w:hAnsi="Times New Roman" w:cs="Times New Roman"/>
          <w:sz w:val="24"/>
          <w:szCs w:val="24"/>
          <w:lang w:val="en-GB"/>
        </w:rPr>
        <w:t>carbon capture and storage (CCS)</w:t>
      </w:r>
      <w:r w:rsidR="00A3787F" w:rsidRPr="00375C63">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and renewable energy technologies (</w:t>
      </w:r>
      <w:r w:rsidRPr="00375C63">
        <w:rPr>
          <w:rFonts w:ascii="Times New Roman" w:hAnsi="Times New Roman" w:cs="Times New Roman"/>
          <w:i/>
          <w:sz w:val="24"/>
          <w:szCs w:val="24"/>
          <w:lang w:val="en-GB"/>
        </w:rPr>
        <w:t>Figur</w:t>
      </w:r>
      <w:r w:rsidRPr="00B36CC5">
        <w:rPr>
          <w:rFonts w:ascii="Times New Roman" w:hAnsi="Times New Roman" w:cs="Times New Roman"/>
          <w:i/>
          <w:sz w:val="24"/>
          <w:szCs w:val="24"/>
          <w:lang w:val="en-GB"/>
        </w:rPr>
        <w:t>e 1</w:t>
      </w:r>
      <w:r w:rsidRPr="00B36CC5">
        <w:rPr>
          <w:rFonts w:ascii="Times New Roman" w:hAnsi="Times New Roman" w:cs="Times New Roman"/>
          <w:sz w:val="24"/>
          <w:szCs w:val="24"/>
          <w:lang w:val="en-GB"/>
        </w:rPr>
        <w:t xml:space="preserve">). </w:t>
      </w:r>
      <w:r w:rsidRPr="00CB0E5F">
        <w:rPr>
          <w:rFonts w:ascii="Times New Roman" w:hAnsi="Times New Roman" w:cs="Times New Roman"/>
          <w:i/>
          <w:sz w:val="24"/>
          <w:szCs w:val="24"/>
          <w:lang w:val="en-GB"/>
        </w:rPr>
        <w:t>Nuclear energy</w:t>
      </w:r>
      <w:r w:rsidR="008E17F2" w:rsidRPr="00CB0E5F">
        <w:rPr>
          <w:rFonts w:ascii="Times New Roman" w:hAnsi="Times New Roman" w:cs="Times New Roman"/>
          <w:sz w:val="24"/>
          <w:szCs w:val="24"/>
          <w:lang w:val="en-GB"/>
        </w:rPr>
        <w:t>,</w:t>
      </w:r>
      <w:r w:rsidRPr="00B36CC5">
        <w:rPr>
          <w:rFonts w:ascii="Times New Roman" w:hAnsi="Times New Roman" w:cs="Times New Roman"/>
          <w:sz w:val="24"/>
          <w:szCs w:val="24"/>
          <w:lang w:val="en-GB"/>
        </w:rPr>
        <w:t xml:space="preserve"> </w:t>
      </w:r>
      <w:r w:rsidR="002109E1" w:rsidRPr="004A5A77">
        <w:rPr>
          <w:rFonts w:ascii="Times New Roman" w:hAnsi="Times New Roman" w:cs="Times New Roman"/>
          <w:sz w:val="24"/>
          <w:szCs w:val="24"/>
          <w:lang w:val="en-GB"/>
        </w:rPr>
        <w:t xml:space="preserve">recently </w:t>
      </w:r>
      <w:r w:rsidR="00FF7614" w:rsidRPr="004A5A77">
        <w:rPr>
          <w:rFonts w:ascii="Times New Roman" w:hAnsi="Times New Roman" w:cs="Times New Roman"/>
          <w:sz w:val="24"/>
          <w:szCs w:val="24"/>
        </w:rPr>
        <w:t xml:space="preserve">investigated </w:t>
      </w:r>
      <w:r w:rsidRPr="004A5A77">
        <w:rPr>
          <w:rFonts w:ascii="Times New Roman" w:hAnsi="Times New Roman" w:cs="Times New Roman"/>
          <w:sz w:val="24"/>
          <w:szCs w:val="24"/>
          <w:lang w:val="en-GB"/>
        </w:rPr>
        <w:t>by African governments</w:t>
      </w:r>
      <w:r w:rsidR="002109E1" w:rsidRPr="004A5A77">
        <w:rPr>
          <w:rFonts w:ascii="Times New Roman" w:hAnsi="Times New Roman" w:cs="Times New Roman"/>
          <w:sz w:val="24"/>
          <w:szCs w:val="24"/>
          <w:lang w:val="en-GB"/>
        </w:rPr>
        <w:t xml:space="preserve">, but </w:t>
      </w:r>
      <w:r w:rsidRPr="004A5A77">
        <w:rPr>
          <w:rFonts w:ascii="Times New Roman" w:hAnsi="Times New Roman" w:cs="Times New Roman"/>
          <w:sz w:val="24"/>
          <w:szCs w:val="24"/>
          <w:lang w:val="en-GB"/>
        </w:rPr>
        <w:t xml:space="preserve">has been undermined by a negative learning rate </w:t>
      </w:r>
      <w:r w:rsidRPr="00B36CC5">
        <w:rPr>
          <w:rFonts w:ascii="Times New Roman" w:hAnsi="Times New Roman" w:cs="Times New Roman"/>
          <w:sz w:val="24"/>
          <w:szCs w:val="24"/>
          <w:lang w:val="en-GB"/>
        </w:rPr>
        <w:fldChar w:fldCharType="begin"/>
      </w:r>
      <w:r w:rsidR="00D06194" w:rsidRPr="004A5A77">
        <w:rPr>
          <w:rFonts w:ascii="Times New Roman" w:hAnsi="Times New Roman" w:cs="Times New Roman"/>
          <w:sz w:val="24"/>
          <w:szCs w:val="24"/>
          <w:lang w:val="en-GB"/>
        </w:rPr>
        <w:instrText xml:space="preserve"> ADDIN ZOTERO_ITEM CSL_CITATION {"citationID":"2F5BOmp1","properties":{"formattedCitation":"(Grubler 2010)","plainCitation":"(Grubler 2010)"},"citationItems":[{"id":2261,"uris":["http://zotero.org/users/1114262/items/5R2FEB4A"],"uri":["http://zotero.org/users/1114262/items/5R2FEB4A"],"itemData":{"id":2261,"type":"article-journal","title":"The costs of the French nuclear scale-up: A case of negative learning by doing","container-title":"Energy Policy","page":"5174-5188","volume":"38","issue":"9","source":"CrossRef","DOI":"10.1016/j.enpol.2010.05.003","ISSN":"03014215","shortTitle":"The costs of the French nuclear scale-up","language":"en","author":[{"family":"Grubler","given":"Arnulf"}],"issued":{"date-parts":[["2010",9]]}}}],"schema":"https://github.com/citation-style-language/schema/raw/master/csl-citation.json"} </w:instrText>
      </w:r>
      <w:r w:rsidRPr="00B36CC5">
        <w:rPr>
          <w:rFonts w:ascii="Times New Roman" w:hAnsi="Times New Roman" w:cs="Times New Roman"/>
          <w:sz w:val="24"/>
          <w:szCs w:val="24"/>
          <w:lang w:val="en-GB"/>
        </w:rPr>
        <w:fldChar w:fldCharType="separate"/>
      </w:r>
      <w:r w:rsidRPr="00B36CC5">
        <w:rPr>
          <w:rFonts w:ascii="Times New Roman" w:hAnsi="Times New Roman" w:cs="Times New Roman"/>
          <w:sz w:val="24"/>
          <w:szCs w:val="24"/>
          <w:lang w:val="en-GB"/>
        </w:rPr>
        <w:t>(Grubler 2010)</w:t>
      </w:r>
      <w:r w:rsidRPr="00B36CC5">
        <w:rPr>
          <w:rFonts w:ascii="Times New Roman" w:hAnsi="Times New Roman" w:cs="Times New Roman"/>
          <w:sz w:val="24"/>
          <w:szCs w:val="24"/>
          <w:lang w:val="en-GB"/>
        </w:rPr>
        <w:fldChar w:fldCharType="end"/>
      </w:r>
      <w:r w:rsidRPr="00B36CC5">
        <w:rPr>
          <w:rFonts w:ascii="Times New Roman" w:hAnsi="Times New Roman" w:cs="Times New Roman"/>
          <w:sz w:val="24"/>
          <w:szCs w:val="24"/>
          <w:lang w:val="en-GB"/>
        </w:rPr>
        <w:t xml:space="preserve"> and public resistance. </w:t>
      </w:r>
      <w:r w:rsidRPr="00CB0E5F">
        <w:rPr>
          <w:rFonts w:ascii="Times New Roman" w:hAnsi="Times New Roman" w:cs="Times New Roman"/>
          <w:i/>
          <w:sz w:val="24"/>
          <w:szCs w:val="24"/>
          <w:lang w:val="en-GB"/>
        </w:rPr>
        <w:t xml:space="preserve">Carbon capture and storage (CCS) technologies </w:t>
      </w:r>
      <w:r w:rsidRPr="00B36CC5">
        <w:rPr>
          <w:rFonts w:ascii="Times New Roman" w:hAnsi="Times New Roman" w:cs="Times New Roman"/>
          <w:sz w:val="24"/>
          <w:szCs w:val="24"/>
          <w:lang w:val="en-GB"/>
        </w:rPr>
        <w:t xml:space="preserve">remain contested because </w:t>
      </w:r>
      <w:r w:rsidR="00133635">
        <w:rPr>
          <w:rFonts w:ascii="Times New Roman" w:hAnsi="Times New Roman" w:cs="Times New Roman"/>
          <w:sz w:val="24"/>
          <w:szCs w:val="24"/>
          <w:lang w:val="en-GB"/>
        </w:rPr>
        <w:t xml:space="preserve">of </w:t>
      </w:r>
      <w:r w:rsidR="00133635" w:rsidRPr="004A5A77">
        <w:rPr>
          <w:rFonts w:ascii="Times New Roman" w:hAnsi="Times New Roman" w:cs="Times New Roman"/>
          <w:sz w:val="24"/>
          <w:szCs w:val="24"/>
          <w:lang w:val="en-GB"/>
        </w:rPr>
        <w:t xml:space="preserve">costs, </w:t>
      </w:r>
      <w:r w:rsidRPr="004A5A77">
        <w:rPr>
          <w:rFonts w:ascii="Times New Roman" w:hAnsi="Times New Roman" w:cs="Times New Roman"/>
          <w:sz w:val="24"/>
          <w:szCs w:val="24"/>
          <w:lang w:val="en-GB"/>
        </w:rPr>
        <w:t>storage risks (</w:t>
      </w:r>
      <w:r w:rsidR="003F2AAC" w:rsidRPr="004A5A77">
        <w:rPr>
          <w:rFonts w:ascii="Times New Roman" w:hAnsi="Times New Roman" w:cs="Times New Roman"/>
          <w:sz w:val="24"/>
          <w:szCs w:val="24"/>
          <w:lang w:val="en-GB"/>
        </w:rPr>
        <w:t xml:space="preserve">as </w:t>
      </w:r>
      <w:r w:rsidRPr="004A5A77">
        <w:rPr>
          <w:rFonts w:ascii="Times New Roman" w:hAnsi="Times New Roman" w:cs="Times New Roman"/>
          <w:sz w:val="24"/>
          <w:szCs w:val="24"/>
          <w:lang w:val="en-GB"/>
        </w:rPr>
        <w:t xml:space="preserve">with nuclear) and </w:t>
      </w:r>
      <w:r w:rsidR="00A3787F" w:rsidRPr="004A5A77">
        <w:rPr>
          <w:rFonts w:ascii="Times New Roman" w:hAnsi="Times New Roman" w:cs="Times New Roman"/>
          <w:sz w:val="24"/>
          <w:szCs w:val="24"/>
          <w:lang w:val="en-GB"/>
        </w:rPr>
        <w:t xml:space="preserve">its </w:t>
      </w:r>
      <w:r w:rsidRPr="004A5A77">
        <w:rPr>
          <w:rFonts w:ascii="Times New Roman" w:hAnsi="Times New Roman" w:cs="Times New Roman"/>
          <w:sz w:val="24"/>
          <w:szCs w:val="24"/>
          <w:lang w:val="en-GB"/>
        </w:rPr>
        <w:t>potential CO</w:t>
      </w:r>
      <w:r w:rsidRPr="004A5A77">
        <w:rPr>
          <w:rFonts w:ascii="Times New Roman" w:hAnsi="Times New Roman" w:cs="Times New Roman"/>
          <w:sz w:val="24"/>
          <w:szCs w:val="24"/>
          <w:vertAlign w:val="subscript"/>
          <w:lang w:val="en-GB"/>
        </w:rPr>
        <w:t>2</w:t>
      </w:r>
      <w:r w:rsidRPr="004A5A77">
        <w:rPr>
          <w:rFonts w:ascii="Times New Roman" w:hAnsi="Times New Roman" w:cs="Times New Roman"/>
          <w:sz w:val="24"/>
          <w:szCs w:val="24"/>
          <w:lang w:val="en-GB"/>
        </w:rPr>
        <w:t xml:space="preserve"> emissions</w:t>
      </w:r>
      <w:r w:rsidRPr="004A5A77">
        <w:rPr>
          <w:rFonts w:ascii="Times New Roman" w:hAnsi="Times New Roman" w:cs="Times New Roman"/>
          <w:color w:val="FF0000"/>
          <w:sz w:val="24"/>
          <w:szCs w:val="24"/>
          <w:lang w:val="en-GB"/>
        </w:rPr>
        <w:t xml:space="preserve"> </w:t>
      </w:r>
      <w:r w:rsidR="00F81960" w:rsidRPr="00B36CC5">
        <w:rPr>
          <w:rFonts w:ascii="Times New Roman" w:hAnsi="Times New Roman" w:cs="Times New Roman"/>
          <w:color w:val="FF0000"/>
          <w:sz w:val="24"/>
          <w:szCs w:val="24"/>
          <w:lang w:val="en-GB"/>
        </w:rPr>
        <w:fldChar w:fldCharType="begin"/>
      </w:r>
      <w:r w:rsidR="00D06194" w:rsidRPr="004A5A77">
        <w:rPr>
          <w:rFonts w:ascii="Times New Roman" w:hAnsi="Times New Roman" w:cs="Times New Roman"/>
          <w:color w:val="FF0000"/>
          <w:sz w:val="24"/>
          <w:szCs w:val="24"/>
          <w:lang w:val="en-GB"/>
        </w:rPr>
        <w:instrText xml:space="preserve"> ADDIN ZOTERO_ITEM CSL_CITATION {"citationID":"GkwtDV7W","properties":{"formattedCitation":"(Meadowcroft and Langhelle 2009)","plainCitation":"(Meadowcroft and Langhelle 2009)"},"citationItems":[{"id":2347,"uris":["http://zotero.org/users/1114262/items/E3A9UWGP"],"uri":["http://zotero.org/users/1114262/items/E3A9UWGP"],"itemData":{"id":2347,"type":"book","title":"Caching the Carbon","publisher":"Edward Elgar Publishing","number-of-pages":"315","source":"Google Books","abstract":"Over the past, carbon capture and storage (CCS) has come to the fore as a way to manage carbon dioxide emissions contributing to climate change. This book analyzes the issues decision-makers now confront in encouraging the uptake of the technology, managi","ISBN":"978-1-84980-222-2","language":"en","author":[{"family":"Meadowcroft","given":"James R."},{"family":"Langhelle","given":"Oluf"}],"issued":{"date-parts":[["2009",1,1]]}}}],"schema":"https://github.com/citation-style-language/schema/raw/master/csl-citation.json"} </w:instrText>
      </w:r>
      <w:r w:rsidR="00F81960" w:rsidRPr="00B36CC5">
        <w:rPr>
          <w:rFonts w:ascii="Times New Roman" w:hAnsi="Times New Roman" w:cs="Times New Roman"/>
          <w:color w:val="FF0000"/>
          <w:sz w:val="24"/>
          <w:szCs w:val="24"/>
          <w:lang w:val="en-GB"/>
        </w:rPr>
        <w:fldChar w:fldCharType="separate"/>
      </w:r>
      <w:r w:rsidR="00F81960" w:rsidRPr="00B36CC5">
        <w:rPr>
          <w:rFonts w:ascii="Times New Roman" w:hAnsi="Times New Roman" w:cs="Times New Roman"/>
          <w:sz w:val="24"/>
          <w:szCs w:val="24"/>
          <w:lang w:val="en-GB"/>
        </w:rPr>
        <w:t>(Meadowcro</w:t>
      </w:r>
      <w:r w:rsidR="00F81960" w:rsidRPr="004A5A77">
        <w:rPr>
          <w:rFonts w:ascii="Times New Roman" w:hAnsi="Times New Roman" w:cs="Times New Roman"/>
          <w:sz w:val="24"/>
          <w:szCs w:val="24"/>
          <w:lang w:val="en-GB"/>
        </w:rPr>
        <w:t>ft and Langhelle 2009)</w:t>
      </w:r>
      <w:r w:rsidR="00F81960" w:rsidRPr="00B36CC5">
        <w:rPr>
          <w:rFonts w:ascii="Times New Roman" w:hAnsi="Times New Roman" w:cs="Times New Roman"/>
          <w:color w:val="FF0000"/>
          <w:sz w:val="24"/>
          <w:szCs w:val="24"/>
          <w:lang w:val="en-GB"/>
        </w:rPr>
        <w:fldChar w:fldCharType="end"/>
      </w:r>
      <w:r w:rsidRPr="00B36CC5">
        <w:rPr>
          <w:rFonts w:ascii="Times New Roman" w:hAnsi="Times New Roman" w:cs="Times New Roman"/>
          <w:sz w:val="24"/>
          <w:szCs w:val="24"/>
          <w:lang w:val="en-GB"/>
        </w:rPr>
        <w:t>.</w:t>
      </w:r>
      <w:r w:rsidR="008E17F2" w:rsidRPr="00B36CC5">
        <w:rPr>
          <w:rFonts w:ascii="Times New Roman" w:hAnsi="Times New Roman" w:cs="Times New Roman"/>
          <w:sz w:val="24"/>
          <w:szCs w:val="24"/>
          <w:lang w:val="en-GB"/>
        </w:rPr>
        <w:t xml:space="preserve"> Therefore,</w:t>
      </w:r>
      <w:r w:rsidRPr="004A5A77">
        <w:rPr>
          <w:rFonts w:ascii="Times New Roman" w:hAnsi="Times New Roman" w:cs="Times New Roman"/>
          <w:sz w:val="24"/>
          <w:szCs w:val="24"/>
          <w:lang w:val="en-GB"/>
        </w:rPr>
        <w:t xml:space="preserve"> </w:t>
      </w:r>
      <w:r w:rsidR="008E17F2" w:rsidRPr="00CB0E5F">
        <w:rPr>
          <w:rFonts w:ascii="Times New Roman" w:hAnsi="Times New Roman" w:cs="Times New Roman"/>
          <w:i/>
          <w:sz w:val="24"/>
          <w:szCs w:val="24"/>
          <w:lang w:val="en-GB"/>
        </w:rPr>
        <w:t xml:space="preserve">renewable </w:t>
      </w:r>
      <w:r w:rsidR="003F2AAC" w:rsidRPr="00CB0E5F">
        <w:rPr>
          <w:rFonts w:ascii="Times New Roman" w:hAnsi="Times New Roman" w:cs="Times New Roman"/>
          <w:i/>
          <w:sz w:val="24"/>
          <w:szCs w:val="24"/>
          <w:lang w:val="en-GB"/>
        </w:rPr>
        <w:t>energy technologies</w:t>
      </w:r>
      <w:r w:rsidR="003F2AAC" w:rsidRPr="00B36CC5">
        <w:rPr>
          <w:rFonts w:ascii="Times New Roman" w:hAnsi="Times New Roman" w:cs="Times New Roman"/>
          <w:sz w:val="24"/>
          <w:szCs w:val="24"/>
          <w:lang w:val="en-GB"/>
        </w:rPr>
        <w:t xml:space="preserve"> are </w:t>
      </w:r>
      <w:r w:rsidR="003F2AAC" w:rsidRPr="00375C63">
        <w:rPr>
          <w:rFonts w:ascii="Times New Roman" w:hAnsi="Times New Roman" w:cs="Times New Roman"/>
          <w:sz w:val="24"/>
          <w:szCs w:val="24"/>
          <w:lang w:val="en-GB"/>
        </w:rPr>
        <w:t>expected to play an increasingly important role in the future energy system</w:t>
      </w:r>
      <w:r w:rsidR="008E17F2">
        <w:rPr>
          <w:rFonts w:ascii="Times New Roman" w:hAnsi="Times New Roman" w:cs="Times New Roman"/>
          <w:sz w:val="24"/>
          <w:szCs w:val="24"/>
          <w:lang w:val="en-GB"/>
        </w:rPr>
        <w:t>.</w:t>
      </w:r>
      <w:r w:rsidR="008E17F2" w:rsidRPr="00375C63">
        <w:rPr>
          <w:rFonts w:ascii="Times New Roman" w:hAnsi="Times New Roman" w:cs="Times New Roman"/>
          <w:sz w:val="24"/>
          <w:szCs w:val="24"/>
          <w:lang w:val="en-GB"/>
        </w:rPr>
        <w:t xml:space="preserve"> </w:t>
      </w:r>
      <w:r w:rsidR="008E17F2">
        <w:rPr>
          <w:rFonts w:ascii="Times New Roman" w:hAnsi="Times New Roman" w:cs="Times New Roman"/>
          <w:sz w:val="24"/>
          <w:szCs w:val="24"/>
          <w:lang w:val="en-GB"/>
        </w:rPr>
        <w:t>T</w:t>
      </w:r>
      <w:r w:rsidR="003F2AAC" w:rsidRPr="00375C63">
        <w:rPr>
          <w:rFonts w:ascii="Times New Roman" w:hAnsi="Times New Roman" w:cs="Times New Roman"/>
          <w:sz w:val="24"/>
          <w:szCs w:val="24"/>
          <w:lang w:val="en-GB"/>
        </w:rPr>
        <w:t>he prospects for renewable energy based solution</w:t>
      </w:r>
      <w:r w:rsidR="008E17F2">
        <w:rPr>
          <w:rFonts w:ascii="Times New Roman" w:hAnsi="Times New Roman" w:cs="Times New Roman"/>
          <w:sz w:val="24"/>
          <w:szCs w:val="24"/>
          <w:lang w:val="en-GB"/>
        </w:rPr>
        <w:t>s</w:t>
      </w:r>
      <w:r w:rsidR="003F2AAC" w:rsidRPr="00375C63">
        <w:rPr>
          <w:rFonts w:ascii="Times New Roman" w:hAnsi="Times New Roman" w:cs="Times New Roman"/>
          <w:sz w:val="24"/>
          <w:szCs w:val="24"/>
          <w:lang w:val="en-GB"/>
        </w:rPr>
        <w:t xml:space="preserve"> have improved</w:t>
      </w:r>
      <w:r w:rsidR="008E17F2">
        <w:rPr>
          <w:rFonts w:ascii="Times New Roman" w:hAnsi="Times New Roman" w:cs="Times New Roman"/>
          <w:sz w:val="24"/>
          <w:szCs w:val="24"/>
          <w:lang w:val="en-GB"/>
        </w:rPr>
        <w:t xml:space="preserve"> </w:t>
      </w:r>
      <w:r w:rsidR="008E17F2">
        <w:rPr>
          <w:rFonts w:ascii="Times New Roman" w:hAnsi="Times New Roman" w:cs="Times New Roman"/>
          <w:sz w:val="24"/>
          <w:szCs w:val="24"/>
          <w:lang w:val="en-GB"/>
        </w:rPr>
        <w:fldChar w:fldCharType="begin"/>
      </w:r>
      <w:r w:rsidR="008E17F2">
        <w:rPr>
          <w:rFonts w:ascii="Times New Roman" w:hAnsi="Times New Roman" w:cs="Times New Roman"/>
          <w:sz w:val="24"/>
          <w:szCs w:val="24"/>
          <w:lang w:val="en-GB"/>
        </w:rPr>
        <w:instrText xml:space="preserve"> ADDIN ZOTERO_ITEM CSL_CITATION {"citationID":"KEFqKSz2","properties":{"formattedCitation":"(Breyer et al. 2017)","plainCitation":"(Breyer et al. 2017)"},"citationItems":[{"id":6113,"uris":["http://zotero.org/users/1114262/items/2F6BBER5"],"uri":["http://zotero.org/users/1114262/items/2F6BBER5"],"itemData":{"id":6113,"type":"article-journal","title":"On the role of solar photovoltaics in global energy transition scenarios: On the role of solar photovoltaics in global energy transition scenarios","container-title":"Progress in Photovoltaics: Research and Applications","source":"CrossRef","URL":"http://doi.wiley.com/10.1002/pip.2885","DOI":"10.1002/pip.2885","ISSN":"10627995","shortTitle":"On the role of solar photovoltaics in global energy transition scenarios","language":"en","author":[{"family":"Breyer","given":"Christian"},{"family":"Bogdanov","given":"Dmitrii"},{"family":"Gulagi","given":"Ashish"},{"family":"Aghahosseini","given":"Arman"},{"family":"Barbosa","given":"Larissa S.N.S."},{"family":"Koskinen","given":"Otto"},{"family":"Barasa","given":"Maulidi"},{"family":"Caldera","given":"Upeksha"},{"family":"Afanasyeva","given":"Svetlana"},{"family":"Child","given":"Michael"},{"family":"Farfan","given":"Javier"},{"family":"Vainikka","given":"Pasi"}],"issued":{"date-parts":[["2017"]]},"accessed":{"date-parts":[["2017",4,21]]}}}],"schema":"https://github.com/citation-style-language/schema/raw/master/csl-citation.json"} </w:instrText>
      </w:r>
      <w:r w:rsidR="008E17F2">
        <w:rPr>
          <w:rFonts w:ascii="Times New Roman" w:hAnsi="Times New Roman" w:cs="Times New Roman"/>
          <w:sz w:val="24"/>
          <w:szCs w:val="24"/>
          <w:lang w:val="en-GB"/>
        </w:rPr>
        <w:fldChar w:fldCharType="separate"/>
      </w:r>
      <w:r w:rsidR="008E17F2" w:rsidRPr="00CB0E5F">
        <w:rPr>
          <w:rFonts w:ascii="Times New Roman" w:hAnsi="Times New Roman" w:cs="Times New Roman"/>
          <w:sz w:val="24"/>
        </w:rPr>
        <w:t>(Breyer et al. 2017)</w:t>
      </w:r>
      <w:r w:rsidR="008E17F2">
        <w:rPr>
          <w:rFonts w:ascii="Times New Roman" w:hAnsi="Times New Roman" w:cs="Times New Roman"/>
          <w:sz w:val="24"/>
          <w:szCs w:val="24"/>
          <w:lang w:val="en-GB"/>
        </w:rPr>
        <w:fldChar w:fldCharType="end"/>
      </w:r>
      <w:r w:rsidR="008E17F2">
        <w:rPr>
          <w:rFonts w:ascii="Times New Roman" w:hAnsi="Times New Roman" w:cs="Times New Roman"/>
          <w:sz w:val="24"/>
          <w:szCs w:val="24"/>
          <w:lang w:val="en-GB"/>
        </w:rPr>
        <w:t>.</w:t>
      </w:r>
      <w:r w:rsidR="003F2AAC"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Recent research suggests that a future energy system</w:t>
      </w:r>
      <w:r w:rsidR="00A3787F" w:rsidRPr="00375C63">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based on solar </w:t>
      </w:r>
      <w:r w:rsidR="003F2AAC" w:rsidRPr="00375C63">
        <w:rPr>
          <w:rFonts w:ascii="Times New Roman" w:hAnsi="Times New Roman" w:cs="Times New Roman"/>
          <w:sz w:val="24"/>
          <w:szCs w:val="24"/>
          <w:lang w:val="en-GB"/>
        </w:rPr>
        <w:t>and wind</w:t>
      </w:r>
      <w:r w:rsidR="00A3787F" w:rsidRPr="00375C63">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t>
      </w:r>
      <w:r w:rsidR="003F2AAC" w:rsidRPr="00375C63">
        <w:rPr>
          <w:rFonts w:ascii="Times New Roman" w:hAnsi="Times New Roman" w:cs="Times New Roman"/>
          <w:sz w:val="24"/>
          <w:szCs w:val="24"/>
          <w:lang w:val="en-GB"/>
        </w:rPr>
        <w:t xml:space="preserve">could </w:t>
      </w:r>
      <w:r w:rsidRPr="00375C63">
        <w:rPr>
          <w:rFonts w:ascii="Times New Roman" w:hAnsi="Times New Roman" w:cs="Times New Roman"/>
          <w:sz w:val="24"/>
          <w:szCs w:val="24"/>
          <w:lang w:val="en-GB"/>
        </w:rPr>
        <w:t>provid</w:t>
      </w:r>
      <w:r w:rsidR="00A3787F" w:rsidRPr="00375C63">
        <w:rPr>
          <w:rFonts w:ascii="Times New Roman" w:hAnsi="Times New Roman" w:cs="Times New Roman"/>
          <w:sz w:val="24"/>
          <w:szCs w:val="24"/>
          <w:lang w:val="en-GB"/>
        </w:rPr>
        <w:t>e carbon-free power at up to 50 %</w:t>
      </w:r>
      <w:r w:rsidRPr="00375C63">
        <w:rPr>
          <w:rFonts w:ascii="Times New Roman" w:hAnsi="Times New Roman" w:cs="Times New Roman"/>
          <w:sz w:val="24"/>
          <w:szCs w:val="24"/>
          <w:lang w:val="en-GB"/>
        </w:rPr>
        <w:t xml:space="preserve"> lower generation costs than new nuclear and CCS, and that a reliable power system based on wind, solar and </w:t>
      </w:r>
      <w:r w:rsidR="00294B33" w:rsidRPr="00294B33">
        <w:rPr>
          <w:rFonts w:ascii="Times New Roman" w:hAnsi="Times New Roman" w:cs="Times New Roman"/>
          <w:sz w:val="24"/>
          <w:szCs w:val="24"/>
          <w:lang w:val="en-GB"/>
        </w:rPr>
        <w:t xml:space="preserve">sustainable gas balancing </w:t>
      </w:r>
      <w:r w:rsidR="003F2AAC" w:rsidRPr="00375C63">
        <w:rPr>
          <w:rFonts w:ascii="Times New Roman" w:hAnsi="Times New Roman" w:cs="Times New Roman"/>
          <w:sz w:val="24"/>
          <w:szCs w:val="24"/>
          <w:lang w:val="en-GB"/>
        </w:rPr>
        <w:t>would be</w:t>
      </w:r>
      <w:r w:rsidRPr="00375C63">
        <w:rPr>
          <w:rFonts w:ascii="Times New Roman" w:hAnsi="Times New Roman" w:cs="Times New Roman"/>
          <w:sz w:val="24"/>
          <w:szCs w:val="24"/>
          <w:lang w:val="en-GB"/>
        </w:rPr>
        <w:t xml:space="preserve"> 20 </w:t>
      </w:r>
      <w:r w:rsidR="00A3787F" w:rsidRPr="00375C63">
        <w:rPr>
          <w:rFonts w:ascii="Times New Roman" w:hAnsi="Times New Roman" w:cs="Times New Roman"/>
          <w:sz w:val="24"/>
          <w:szCs w:val="24"/>
          <w:lang w:val="en-GB"/>
        </w:rPr>
        <w:t>% less costly</w:t>
      </w:r>
      <w:r w:rsidRPr="00375C63">
        <w:rPr>
          <w:rFonts w:ascii="Times New Roman" w:hAnsi="Times New Roman" w:cs="Times New Roman"/>
          <w:sz w:val="24"/>
          <w:szCs w:val="24"/>
          <w:lang w:val="en-GB"/>
        </w:rPr>
        <w:t xml:space="preserve"> than a system of new nuclear power plants combined with gas </w:t>
      </w:r>
      <w:r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{"citationID":"uH03OOxq","properties":{"formattedCitation":"(Agora Energiewende 2014)","plainCitation":"(Agora Energiewende 2014)"},"citationItems":[{"id":2262,"uris":["http://zotero.org/users/1114262/items/JZU2WNKN"],"uri":["http://zotero.org/users/1114262/items/JZU2WNKN"],"itemData":{"id":2262,"type":"report","title":"Comparing the Cost of Low-Carbon Technologies: What is the Cheapest Option? An analysis of new wind, solar, nuclear and CCS based on current support schemes in the UK and Germany","publisher-place":"Berlin","event-place":"Berlin","URL":"http://www.prognos.com/uploads/tx_atwpubdb/140417_Prognos_Agora_Analysis_Decarbonisationtechnologies_EN_01.pdf","author":[{"family":"Agora Energiewende","given":""}],"issued":{"date-parts":[["2014",4]]},"accessed":{"date-parts":[["2016",5,26]]}}}],"schema":"https://github.com/citation-style-language/schema/raw/master/csl-citation.json"} </w:instrText>
      </w:r>
      <w:r w:rsidRPr="00375C63">
        <w:rPr>
          <w:rFonts w:ascii="Times New Roman" w:hAnsi="Times New Roman" w:cs="Times New Roman"/>
          <w:sz w:val="24"/>
          <w:szCs w:val="24"/>
          <w:lang w:val="en-GB"/>
        </w:rPr>
        <w:fldChar w:fldCharType="separate"/>
      </w:r>
      <w:r w:rsidRPr="00375C63">
        <w:rPr>
          <w:rFonts w:ascii="Times New Roman" w:hAnsi="Times New Roman" w:cs="Times New Roman"/>
          <w:sz w:val="24"/>
          <w:szCs w:val="24"/>
          <w:lang w:val="en-GB"/>
        </w:rPr>
        <w:t>(Agora Energiewende 2014)</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t>
      </w:r>
      <w:r w:rsidR="00206284">
        <w:rPr>
          <w:rFonts w:ascii="Times New Roman" w:hAnsi="Times New Roman" w:cs="Times New Roman"/>
          <w:sz w:val="24"/>
          <w:szCs w:val="24"/>
          <w:lang w:val="en-GB"/>
        </w:rPr>
        <w:t xml:space="preserve">This invites on-grid integration </w:t>
      </w:r>
      <w:r w:rsidR="00206284">
        <w:rPr>
          <w:rFonts w:ascii="Times New Roman" w:hAnsi="Times New Roman" w:cs="Times New Roman"/>
          <w:sz w:val="24"/>
          <w:szCs w:val="24"/>
          <w:lang w:val="en-GB"/>
        </w:rPr>
        <w:fldChar w:fldCharType="begin"/>
      </w:r>
      <w:r w:rsidR="00206284">
        <w:rPr>
          <w:rFonts w:ascii="Times New Roman" w:hAnsi="Times New Roman" w:cs="Times New Roman"/>
          <w:sz w:val="24"/>
          <w:szCs w:val="24"/>
          <w:lang w:val="en-GB"/>
        </w:rPr>
        <w:instrText xml:space="preserve"> ADDIN ZOTERO_ITEM CSL_CITATION {"citationID":"NO9XOyHd","properties":{"formattedCitation":"(P. D. Lund et al. 2015)","plainCitation":"(P. D. Lund et al. 2015)"},"citationItems":[{"id":2231,"uris":["http://zotero.org/users/1114262/items/9SA5P2WT"],"uri":["http://zotero.org/users/1114262/items/9SA5P2WT"],"itemData":{"id":2231,"type":"article-journal","title":"Review of energy system flexibility measures to enable high levels of variable renewable electricity","container-title":"Renewable and Sustainable Energy Reviews","page":"785-807","volume":"45","source":"CrossRef","DOI":"10.1016/j.rser.2015.01.057","ISSN":"13640321","language":"en","author":[{"family":"Lund","given":"Peter D."},{"family":"Lindgren","given":"Juuso"},{"family":"Mikkola","given":"Jani"},{"family":"Salpakari","given":"Jyri"}],"issued":{"date-parts":[["2015",5]]}}}],"schema":"https://github.com/citation-style-language/schema/raw/master/csl-citation.json"} </w:instrText>
      </w:r>
      <w:r w:rsidR="00206284">
        <w:rPr>
          <w:rFonts w:ascii="Times New Roman" w:hAnsi="Times New Roman" w:cs="Times New Roman"/>
          <w:sz w:val="24"/>
          <w:szCs w:val="24"/>
          <w:lang w:val="en-GB"/>
        </w:rPr>
        <w:fldChar w:fldCharType="separate"/>
      </w:r>
      <w:r w:rsidR="00206284" w:rsidRPr="00F13985">
        <w:rPr>
          <w:rFonts w:ascii="Times New Roman" w:hAnsi="Times New Roman" w:cs="Times New Roman"/>
          <w:sz w:val="24"/>
        </w:rPr>
        <w:t>(P. D. Lund et al. 2015)</w:t>
      </w:r>
      <w:r w:rsidR="00206284">
        <w:rPr>
          <w:rFonts w:ascii="Times New Roman" w:hAnsi="Times New Roman" w:cs="Times New Roman"/>
          <w:sz w:val="24"/>
          <w:szCs w:val="24"/>
          <w:lang w:val="en-GB"/>
        </w:rPr>
        <w:fldChar w:fldCharType="end"/>
      </w:r>
      <w:r w:rsidR="00206284">
        <w:rPr>
          <w:rFonts w:ascii="Times New Roman" w:hAnsi="Times New Roman" w:cs="Times New Roman"/>
          <w:sz w:val="24"/>
          <w:szCs w:val="24"/>
          <w:lang w:val="en-GB"/>
        </w:rPr>
        <w:t xml:space="preserve"> and novel off-grid solutions </w:t>
      </w:r>
      <w:r w:rsidR="00206284">
        <w:rPr>
          <w:rFonts w:ascii="Times New Roman" w:hAnsi="Times New Roman" w:cs="Times New Roman"/>
          <w:sz w:val="24"/>
          <w:szCs w:val="24"/>
          <w:lang w:val="en-GB"/>
        </w:rPr>
        <w:fldChar w:fldCharType="begin"/>
      </w:r>
      <w:r w:rsidR="00206284">
        <w:rPr>
          <w:rFonts w:ascii="Times New Roman" w:hAnsi="Times New Roman" w:cs="Times New Roman"/>
          <w:sz w:val="24"/>
          <w:szCs w:val="24"/>
          <w:lang w:val="en-GB"/>
        </w:rPr>
        <w:instrText xml:space="preserve"> ADDIN ZOTERO_ITEM CSL_CITATION {"citationID":"BKkXPnCS","properties":{"formattedCitation":"(Mandelli et al. 2016)","plainCitation":"(Mandelli et al. 2016)"},"citationItems":[{"id":2024,"uris":["http://zotero.org/users/1114262/items/A27N77G6"],"uri":["http://zotero.org/users/1114262/items/A27N77G6"],"itemData":{"id":2024,"type":"article-journal","title":"Off-grid systems for rural electrification in developing countries: Definitions, classification and a comprehensive literature review","container-title":"Renewable and Sustainable Energy Reviews","page":"1621-1646","volume":"58","source":"ScienceDirect","abstract":"Access to electric power supply has always had a significant role in promoting improvements in all the society sectors, nevertheless nowadays 1.3 billion of people still do not have electricity access. Moreover, most of them live in rural areas of developing countries which are often isolated, scattered populated and characterized by poor infrastructure and services. In this situation, the growing consideration towards the target of universal access to energy has emphasized the role of rural electrification, and off-grid small-scale generation represents one of the most appropriate options. As a consequence, the scientific literature has devoted attention to this topic with a large number of papers. In this frame, the present analysis focuses on off-grid systems for rural electrification and provides a general framework to this topic and an analytical review of the literature. The work is based on the review of more than 350 papers mainly published from 2000 to 2014 within selected journals, and it is organized in two sections. In the first one we describe the role of small-scale generation systems throughout the process of electrification, the main features of rural areas and their typical energy uses, and we propose a new comprehensive taxonomy for off-grid systems for rural electrification. In the second one we develop an extensive review of the selected literature according to the proposed classification and to five main research areas: Technology: layout and components; Models and methods for simulation and sizing; Techno-economic feasibility analyses and sustainability analyses; Case studies analyses; Policy analyses. The work results in a comprehensive review which organizes and capitalizes the main fundamentals of the addressed topic and provides elements to get acquainted with the literature.","DOI":"10.1016/j.rser.2015.12.338","ISSN":"1364-0321","shortTitle":"Off-grid systems for rural electrification in developing countries","journalAbbreviation":"Renewable and Sustainable Energy Reviews","author":[{"family":"Mandelli","given":"Stefano"},{"family":"Barbieri","given":"Jacopo"},{"family":"Mereu","given":"Riccardo"},{"family":"Colombo","given":"Emanuela"}],"issued":{"date-parts":[["2016",5]]}}}],"schema":"https://github.com/citation-style-language/schema/raw/master/csl-citation.json"} </w:instrText>
      </w:r>
      <w:r w:rsidR="00206284">
        <w:rPr>
          <w:rFonts w:ascii="Times New Roman" w:hAnsi="Times New Roman" w:cs="Times New Roman"/>
          <w:sz w:val="24"/>
          <w:szCs w:val="24"/>
          <w:lang w:val="en-GB"/>
        </w:rPr>
        <w:fldChar w:fldCharType="separate"/>
      </w:r>
      <w:r w:rsidR="00206284" w:rsidRPr="00F13985">
        <w:rPr>
          <w:rFonts w:ascii="Times New Roman" w:hAnsi="Times New Roman" w:cs="Times New Roman"/>
          <w:sz w:val="24"/>
        </w:rPr>
        <w:t>(Mandelli et al. 2016)</w:t>
      </w:r>
      <w:r w:rsidR="00206284">
        <w:rPr>
          <w:rFonts w:ascii="Times New Roman" w:hAnsi="Times New Roman" w:cs="Times New Roman"/>
          <w:sz w:val="24"/>
          <w:szCs w:val="24"/>
          <w:lang w:val="en-GB"/>
        </w:rPr>
        <w:fldChar w:fldCharType="end"/>
      </w:r>
      <w:r w:rsidR="00206284">
        <w:rPr>
          <w:rFonts w:ascii="Times New Roman" w:hAnsi="Times New Roman" w:cs="Times New Roman"/>
          <w:sz w:val="24"/>
          <w:szCs w:val="24"/>
          <w:lang w:val="en-GB"/>
        </w:rPr>
        <w:t xml:space="preserve"> from renewable energy.</w:t>
      </w:r>
      <w:r w:rsidR="00206284" w:rsidRPr="00375C63">
        <w:rPr>
          <w:rFonts w:ascii="Times New Roman" w:hAnsi="Times New Roman" w:cs="Times New Roman"/>
          <w:sz w:val="24"/>
          <w:szCs w:val="24"/>
          <w:lang w:val="en-GB"/>
        </w:rPr>
        <w:t xml:space="preserve"> </w:t>
      </w:r>
    </w:p>
    <w:p w14:paraId="5137918E" w14:textId="60B90E05" w:rsidR="00424C21" w:rsidRPr="00375C63" w:rsidRDefault="00A250CC" w:rsidP="00424C21">
      <w:pPr>
        <w:rPr>
          <w:rStyle w:val="Korostus"/>
          <w:rFonts w:ascii="Times New Roman" w:hAnsi="Times New Roman" w:cs="Times New Roman"/>
          <w:color w:val="FF0000"/>
          <w:sz w:val="24"/>
          <w:szCs w:val="24"/>
          <w:lang w:val="en-GB"/>
        </w:rPr>
      </w:pPr>
      <w:r>
        <w:rPr>
          <w:rStyle w:val="Korostus"/>
          <w:rFonts w:ascii="Times New Roman" w:hAnsi="Times New Roman" w:cs="Times New Roman"/>
          <w:sz w:val="24"/>
          <w:szCs w:val="24"/>
          <w:lang w:val="en-GB"/>
        </w:rPr>
        <w:t>[</w:t>
      </w:r>
      <w:r w:rsidR="00DC2638">
        <w:rPr>
          <w:rStyle w:val="Korostus"/>
          <w:rFonts w:ascii="Times New Roman" w:hAnsi="Times New Roman" w:cs="Times New Roman"/>
          <w:sz w:val="24"/>
          <w:szCs w:val="24"/>
          <w:lang w:val="en-GB"/>
        </w:rPr>
        <w:t xml:space="preserve">Insert </w:t>
      </w:r>
      <w:r w:rsidR="00424C21" w:rsidRPr="00375C63">
        <w:rPr>
          <w:rStyle w:val="Korostus"/>
          <w:rFonts w:ascii="Times New Roman" w:hAnsi="Times New Roman" w:cs="Times New Roman"/>
          <w:sz w:val="24"/>
          <w:szCs w:val="24"/>
          <w:lang w:val="en-GB"/>
        </w:rPr>
        <w:t>Figure 2</w:t>
      </w:r>
      <w:r w:rsidR="00DC2638">
        <w:rPr>
          <w:rStyle w:val="Korostus"/>
          <w:rFonts w:ascii="Times New Roman" w:hAnsi="Times New Roman" w:cs="Times New Roman"/>
          <w:sz w:val="24"/>
          <w:szCs w:val="24"/>
          <w:lang w:val="en-GB"/>
        </w:rPr>
        <w:t xml:space="preserve"> here</w:t>
      </w:r>
      <w:r>
        <w:rPr>
          <w:rStyle w:val="Korostus"/>
          <w:rFonts w:ascii="Times New Roman" w:hAnsi="Times New Roman" w:cs="Times New Roman"/>
          <w:sz w:val="24"/>
          <w:szCs w:val="24"/>
          <w:lang w:val="en-GB"/>
        </w:rPr>
        <w:t>]</w:t>
      </w:r>
    </w:p>
    <w:p w14:paraId="51252FCD" w14:textId="710612B2" w:rsidR="00B460FF" w:rsidRDefault="00424C21"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There is a growing body of literature on a 100% renewable energy based energy system </w:t>
      </w:r>
      <w:r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{"citationID":"DYRY8jGJ","properties":{"formattedCitation":"(H. Lund 2016; Henning and Palzer 2014; Palzer and Henning 2014; Connolly and Mathiesen 2014)","plainCitation":"(H. Lund 2016; Henning and Palzer 2014; Palzer and Henning 2014; Connolly and Mathiesen 2014)"},"citationItems":[{"id":2211,"uris":["http://zotero.org/users/local/icZz82BK/items/PPQQ7CZV"],"uri":["http://zotero.org/users/local/icZz82BK/items/PPQQ7CZV"],"itemData":{"id":2211,"type":"book","title":"Renewable Energy Systems, 2nd Edition: A Smart Energy Systems Approach to the Choice and Modeling of 100% Renewable Solutions","volume":"2014","edition":"2nd Edition","URL":"http://store.elsevier.com/Renewable-Energy-Systems/Henrik-Lund/isbn-9780124095953/","ISBN":"978-0-12-409595-3","author":[{"family":"Lund","given":"Henrik"}],"accessed":{"date-parts":[["2016",5,26]]}}},{"id":2220,"uris":["http://zotero.org/users/1114262/items/53M73ZZP"],"uri":["http://zotero.org/users/1114262/items/53M73ZZP"],"itemData":{"id":2220,"type":"article-journal","title":"A comprehensive model for the German electricity and heat sector in a future energy system with a dominant contribution from renewable energy technologies—Part I: Methodology","container-title":"Renewable and Sustainable Energy Reviews","page":"1003-1018","volume":"30","source":"CrossRef","DOI":"10.1016/j.rser.2013.09.012","ISSN":"13640321","shortTitle":"A comprehensive model for the German electricity and heat sector in a future energy system with a dominant contribution from renewable energy technologies—Part I","language":"en","author":[{"family":"Henning","given":"Hans-Martin"},{"family":"Palzer","given":"Andreas"}],"issued":{"date-parts":[["2014",2]]}}},{"id":2221,"uris":["http://zotero.org/users/1114262/items/7EXBXH2H"],"uri":["http://zotero.org/users/1114262/items/7EXBXH2H"],"itemData":{"id":2221,"type":"article-journal","title":"A comprehensive model for the German electricity and heat sector in a future energy system with a dominant contribution from renewable energy technologies – Part II: Results","container-title":"Renewable and Sustainable Energy Reviews","page":"1019-1034","volume":"30","source":"CrossRef","DOI":"10.1016/j.rser.2013.11.032","ISSN":"13640321","shortTitle":"A comprehensive model for the German electricity and heat sector in a future energy system with a dominant contribution from renewable energy technologies – Part II","language":"en","author":[{"family":"Palzer","given":"Andreas"},{"family":"Henning","given":"Hans-Martin"}],"issued":{"date-parts":[["2014",2]]}}},{"id":2217,"uris":["http://zotero.org/users/1114262/items/G76ZXKG5"],"uri":["http://zotero.org/users/1114262/items/G76ZXKG5"],"itemData":{"id":2217,"type":"article-journal","title":"A technical and economic analysis of one potential pathway to a 100% renewable energy system","container-title":"International Journal of Sustainable Energy Planning and Management","page":"7-28","volume":"1","source":"vbn.aau.dk","abstract":"This paper outlines how an existing energy system can be transformed into a 100% renewable energy system. The transition is divided into a number of key stages which reflect key radical technological changes on the supply side of the energy system. Ireland is used as a case study, but in reality this reflects many typical energy systems today which use power plants for electricity, individual boilers for heat, and oil for transport. The seven stages analysed are 1) reference, 2) introduction of district heating, 3) installation of small and large-scale heat pumps, 4) reducing grid regulation requirements, 5) adding flexible electricity demands and electric vehicles, 6) producing synthetic methanol/DME for transport, and finally 7) using synthetic gas to replace the remaining fossil fuels. For each stage, the technical and economic performance of the energy system is calculated. The results indicate that a 100% renewable energy system can provide the same end-user energy demands as today’s energy system and at the same price.\nElectricity will be the backbone of the energy system, but the flexibility in today’s electricity sector will be transferred from the supply side of the demand side in the future. Similarly, due to changes in the type of spending required in a 100% renewable energy system, this scenario will result in the creation of 100,000 additional jobs in Ireland compared to an energy system like today’s. These results are significant since they indicate that the transition to a 100% renewable\nenergy system can begin today, without increasing the cost of energy in the short- or long-term, if the costs currently forecasted for 2050 become a reality.","DOI":"10.5278/ijsepm.2014.1.2","ISSN":"2246-2929","language":"English","author":[{"family":"Connolly","given":"David"},{"family":"Mathiesen","given":"Brian Vad"}],"issued":{"date-parts":[["2014"]]}}}],"schema":"https://github.com/citation-style-language/schema/raw/master/csl-citation.json"} </w:instrText>
      </w:r>
      <w:r w:rsidRPr="00375C63">
        <w:rPr>
          <w:rFonts w:ascii="Times New Roman" w:hAnsi="Times New Roman" w:cs="Times New Roman"/>
          <w:sz w:val="24"/>
          <w:szCs w:val="24"/>
          <w:lang w:val="en-GB"/>
        </w:rPr>
        <w:fldChar w:fldCharType="separate"/>
      </w:r>
      <w:r w:rsidRPr="00375C63">
        <w:rPr>
          <w:rFonts w:ascii="Times New Roman" w:hAnsi="Times New Roman" w:cs="Times New Roman"/>
          <w:sz w:val="24"/>
          <w:szCs w:val="24"/>
          <w:lang w:val="en-GB"/>
        </w:rPr>
        <w:t>(H. Lund 2016; Henning and Palzer 2014; Palzer and Henning 2014; Connolly and Mathiesen 2014)</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One set of princip</w:t>
      </w:r>
      <w:r w:rsidR="00463197" w:rsidRPr="00375C63">
        <w:rPr>
          <w:rFonts w:ascii="Times New Roman" w:hAnsi="Times New Roman" w:cs="Times New Roman"/>
          <w:sz w:val="24"/>
          <w:szCs w:val="24"/>
          <w:lang w:val="en-GB"/>
        </w:rPr>
        <w:t xml:space="preserve">les is outlined by a so-called </w:t>
      </w:r>
      <w:r w:rsidRPr="00375C63">
        <w:rPr>
          <w:rFonts w:ascii="Times New Roman" w:hAnsi="Times New Roman" w:cs="Times New Roman"/>
          <w:sz w:val="24"/>
          <w:szCs w:val="24"/>
          <w:lang w:val="en-GB"/>
        </w:rPr>
        <w:t xml:space="preserve">neo-carbon energy system </w:t>
      </w:r>
      <w:r w:rsidRPr="00375C63">
        <w:rPr>
          <w:rFonts w:ascii="Times New Roman" w:hAnsi="Times New Roman" w:cs="Times New Roman"/>
          <w:i/>
          <w:sz w:val="24"/>
          <w:szCs w:val="24"/>
          <w:lang w:val="en-GB"/>
        </w:rPr>
        <w:t>(Figure 2)</w:t>
      </w:r>
      <w:r w:rsidRPr="00375C63">
        <w:rPr>
          <w:rFonts w:ascii="Times New Roman" w:hAnsi="Times New Roman" w:cs="Times New Roman"/>
          <w:sz w:val="24"/>
          <w:szCs w:val="24"/>
          <w:lang w:val="en-GB"/>
        </w:rPr>
        <w:t xml:space="preserve">. In the neo-carbon energy system, </w:t>
      </w:r>
      <w:r w:rsidR="0081182D" w:rsidRPr="00375C63">
        <w:rPr>
          <w:rFonts w:ascii="Times New Roman" w:hAnsi="Times New Roman" w:cs="Times New Roman"/>
          <w:sz w:val="24"/>
          <w:szCs w:val="24"/>
          <w:lang w:val="en-GB"/>
        </w:rPr>
        <w:t xml:space="preserve">mainly </w:t>
      </w:r>
      <w:r w:rsidRPr="00375C63">
        <w:rPr>
          <w:rFonts w:ascii="Times New Roman" w:hAnsi="Times New Roman" w:cs="Times New Roman"/>
          <w:sz w:val="24"/>
          <w:szCs w:val="24"/>
          <w:lang w:val="en-GB"/>
        </w:rPr>
        <w:t xml:space="preserve">solar and wind are used, and </w:t>
      </w:r>
      <w:r w:rsidR="00FF7614">
        <w:rPr>
          <w:rFonts w:ascii="Times New Roman" w:hAnsi="Times New Roman" w:cs="Times New Roman"/>
          <w:sz w:val="24"/>
          <w:szCs w:val="24"/>
          <w:lang w:val="en-GB"/>
        </w:rPr>
        <w:t xml:space="preserve">they are </w:t>
      </w:r>
      <w:r w:rsidRPr="00375C63">
        <w:rPr>
          <w:rFonts w:ascii="Times New Roman" w:hAnsi="Times New Roman" w:cs="Times New Roman"/>
          <w:sz w:val="24"/>
          <w:szCs w:val="24"/>
          <w:lang w:val="en-GB"/>
        </w:rPr>
        <w:t>complemented with other renewable energies, in particular hydro and biomass</w:t>
      </w:r>
      <w:r w:rsidR="00672E65">
        <w:rPr>
          <w:rFonts w:ascii="Times New Roman" w:hAnsi="Times New Roman" w:cs="Times New Roman"/>
          <w:sz w:val="24"/>
          <w:szCs w:val="24"/>
          <w:lang w:val="en-GB"/>
        </w:rPr>
        <w:t xml:space="preserve"> to produce e</w:t>
      </w:r>
      <w:r w:rsidR="00672E65" w:rsidRPr="00375C63">
        <w:rPr>
          <w:rFonts w:ascii="Times New Roman" w:hAnsi="Times New Roman" w:cs="Times New Roman"/>
          <w:sz w:val="24"/>
          <w:szCs w:val="24"/>
          <w:lang w:val="en-GB"/>
        </w:rPr>
        <w:t>lectricity</w:t>
      </w:r>
      <w:r w:rsidRPr="00CB0E5F">
        <w:rPr>
          <w:rStyle w:val="Alaviitteenviite"/>
        </w:rPr>
        <w:footnoteReference w:id="2"/>
      </w:r>
      <w:r w:rsidRPr="00375C63">
        <w:rPr>
          <w:rFonts w:ascii="Times New Roman" w:hAnsi="Times New Roman" w:cs="Times New Roman"/>
          <w:sz w:val="24"/>
          <w:szCs w:val="24"/>
          <w:lang w:val="en-GB"/>
        </w:rPr>
        <w:t xml:space="preserve">. </w:t>
      </w:r>
      <w:r w:rsidR="00672E65">
        <w:rPr>
          <w:rFonts w:ascii="Times New Roman" w:hAnsi="Times New Roman" w:cs="Times New Roman"/>
          <w:sz w:val="24"/>
          <w:szCs w:val="24"/>
          <w:lang w:val="en-GB"/>
        </w:rPr>
        <w:t>T</w:t>
      </w:r>
      <w:r w:rsidRPr="00375C63">
        <w:rPr>
          <w:rFonts w:ascii="Times New Roman" w:hAnsi="Times New Roman" w:cs="Times New Roman"/>
          <w:sz w:val="24"/>
          <w:szCs w:val="24"/>
          <w:lang w:val="en-GB"/>
        </w:rPr>
        <w:t xml:space="preserve">he intermittency of solar and wind is supported and managed by </w:t>
      </w:r>
      <w:r w:rsidR="00BF56A9">
        <w:rPr>
          <w:rFonts w:ascii="Times New Roman" w:hAnsi="Times New Roman" w:cs="Times New Roman"/>
          <w:sz w:val="24"/>
          <w:szCs w:val="24"/>
          <w:lang w:val="en-GB"/>
        </w:rPr>
        <w:t xml:space="preserve">existing dams, </w:t>
      </w:r>
      <w:r w:rsidRPr="00375C63">
        <w:rPr>
          <w:rFonts w:ascii="Times New Roman" w:hAnsi="Times New Roman" w:cs="Times New Roman"/>
          <w:sz w:val="24"/>
          <w:szCs w:val="24"/>
          <w:lang w:val="en-GB"/>
        </w:rPr>
        <w:t xml:space="preserve">energy storages </w:t>
      </w:r>
      <w:r w:rsidR="00BF56A9">
        <w:rPr>
          <w:rFonts w:ascii="Times New Roman" w:hAnsi="Times New Roman" w:cs="Times New Roman"/>
          <w:sz w:val="24"/>
          <w:szCs w:val="24"/>
          <w:lang w:val="en-GB"/>
        </w:rPr>
        <w:t xml:space="preserve">or </w:t>
      </w:r>
      <w:r w:rsidRPr="00375C63">
        <w:rPr>
          <w:rFonts w:ascii="Times New Roman" w:hAnsi="Times New Roman" w:cs="Times New Roman"/>
          <w:sz w:val="24"/>
          <w:szCs w:val="24"/>
          <w:lang w:val="en-GB"/>
        </w:rPr>
        <w:t>a smart grid</w:t>
      </w:r>
      <w:r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{"citationID":"av3CVxNN","properties":{"formattedCitation":"(P. D. Lund et al. 2015)","plainCitation":"(P. D. Lund et al. 2015)"},"citationItems":[{"id":2231,"uris":["http://zotero.org/users/1114262/items/9SA5P2WT"],"uri":["http://zotero.org/users/1114262/items/9SA5P2WT"],"itemData":{"id":2231,"type":"article-journal","title":"Review of energy system flexibility measures to enable high levels of variable renewable electricity","container-title":"Renewable and Sustainable Energy Reviews","page":"785-807","volume":"45","source":"CrossRef","DOI":"10.1016/j.rser.2015.01.057","ISSN":"13640321","language":"en","author":[{"family":"Lund","given":"Peter D."},{"family":"Lindgren","given":"Juuso"},{"family":"Mikkola","given":"Jani"},{"family":"Salpakari","given":"Jyri"}],"issued":{"date-parts":[["2015",5]]}}}],"schema":"https://github.com/citation-style-language/schema/raw/master/csl-citation.json"} </w:instrTex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The system is </w:t>
      </w:r>
      <w:r w:rsidRPr="00375C63">
        <w:rPr>
          <w:rFonts w:ascii="Times New Roman" w:hAnsi="Times New Roman" w:cs="Times New Roman"/>
          <w:i/>
          <w:sz w:val="24"/>
          <w:szCs w:val="24"/>
          <w:lang w:val="en-GB"/>
        </w:rPr>
        <w:t>neo</w:t>
      </w:r>
      <w:r w:rsidRPr="00375C63">
        <w:rPr>
          <w:rFonts w:ascii="Times New Roman" w:hAnsi="Times New Roman" w:cs="Times New Roman"/>
          <w:sz w:val="24"/>
          <w:szCs w:val="24"/>
          <w:lang w:val="en-GB"/>
        </w:rPr>
        <w:t xml:space="preserve">-carbon, </w:t>
      </w:r>
      <w:r w:rsidR="00463197" w:rsidRPr="00375C63">
        <w:rPr>
          <w:rFonts w:ascii="Times New Roman" w:hAnsi="Times New Roman" w:cs="Times New Roman"/>
          <w:sz w:val="24"/>
          <w:szCs w:val="24"/>
          <w:lang w:val="en-GB"/>
        </w:rPr>
        <w:t>as</w:t>
      </w:r>
      <w:r w:rsidRPr="00375C63">
        <w:rPr>
          <w:rFonts w:ascii="Times New Roman" w:hAnsi="Times New Roman" w:cs="Times New Roman"/>
          <w:sz w:val="24"/>
          <w:szCs w:val="24"/>
          <w:lang w:val="en-GB"/>
        </w:rPr>
        <w:t xml:space="preserve"> carbon dioxide from the air </w:t>
      </w:r>
      <w:r w:rsidR="00672E65">
        <w:rPr>
          <w:rFonts w:ascii="Times New Roman" w:hAnsi="Times New Roman" w:cs="Times New Roman"/>
          <w:sz w:val="24"/>
          <w:szCs w:val="24"/>
          <w:lang w:val="en-GB"/>
        </w:rPr>
        <w:t>can be</w:t>
      </w:r>
      <w:r w:rsidR="00672E65"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used as a source </w:t>
      </w:r>
      <w:r w:rsidR="00133635" w:rsidRPr="00133635">
        <w:rPr>
          <w:rFonts w:ascii="Times New Roman" w:hAnsi="Times New Roman" w:cs="Times New Roman"/>
          <w:sz w:val="24"/>
          <w:szCs w:val="24"/>
          <w:lang w:val="en-GB"/>
        </w:rPr>
        <w:t xml:space="preserve">carbon </w:t>
      </w:r>
      <w:r w:rsidRPr="00375C63">
        <w:rPr>
          <w:rFonts w:ascii="Times New Roman" w:hAnsi="Times New Roman" w:cs="Times New Roman"/>
          <w:sz w:val="24"/>
          <w:szCs w:val="24"/>
          <w:lang w:val="en-GB"/>
        </w:rPr>
        <w:t>through carbon capture and utilization (CCU)</w:t>
      </w:r>
      <w:r w:rsidR="00A3787F" w:rsidRPr="00375C63">
        <w:rPr>
          <w:rFonts w:ascii="Times New Roman" w:hAnsi="Times New Roman" w:cs="Times New Roman"/>
          <w:sz w:val="24"/>
          <w:szCs w:val="24"/>
          <w:lang w:val="en-GB"/>
        </w:rPr>
        <w:t>, where</w:t>
      </w:r>
      <w:r w:rsidRPr="00375C63">
        <w:rPr>
          <w:rFonts w:ascii="Times New Roman" w:hAnsi="Times New Roman" w:cs="Times New Roman"/>
          <w:sz w:val="24"/>
          <w:szCs w:val="24"/>
          <w:lang w:val="en-GB"/>
        </w:rPr>
        <w:t xml:space="preserve"> carbon is used in a </w:t>
      </w:r>
      <w:r w:rsidR="00133635" w:rsidRPr="00133635">
        <w:rPr>
          <w:rFonts w:ascii="Times New Roman" w:hAnsi="Times New Roman" w:cs="Times New Roman"/>
          <w:sz w:val="24"/>
          <w:szCs w:val="24"/>
          <w:lang w:val="en-GB"/>
        </w:rPr>
        <w:t xml:space="preserve">fully re-circular </w:t>
      </w:r>
      <w:r w:rsidRPr="00375C63">
        <w:rPr>
          <w:rFonts w:ascii="Times New Roman" w:hAnsi="Times New Roman" w:cs="Times New Roman"/>
          <w:sz w:val="24"/>
          <w:szCs w:val="24"/>
          <w:lang w:val="en-GB"/>
        </w:rPr>
        <w:t xml:space="preserve">manner (unlike in </w:t>
      </w:r>
      <w:r w:rsidR="00133635" w:rsidRPr="00133635">
        <w:rPr>
          <w:rFonts w:ascii="Times New Roman" w:hAnsi="Times New Roman" w:cs="Times New Roman"/>
          <w:sz w:val="24"/>
          <w:szCs w:val="24"/>
          <w:lang w:val="en-GB"/>
        </w:rPr>
        <w:t xml:space="preserve">fossil based </w:t>
      </w:r>
      <w:r w:rsidRPr="00375C63">
        <w:rPr>
          <w:rFonts w:ascii="Times New Roman" w:hAnsi="Times New Roman" w:cs="Times New Roman"/>
          <w:sz w:val="24"/>
          <w:szCs w:val="24"/>
          <w:lang w:val="en-GB"/>
        </w:rPr>
        <w:t xml:space="preserve">CCS), </w:t>
      </w:r>
      <w:r w:rsidR="00672E65">
        <w:rPr>
          <w:rFonts w:ascii="Times New Roman" w:hAnsi="Times New Roman" w:cs="Times New Roman"/>
          <w:sz w:val="24"/>
          <w:szCs w:val="24"/>
          <w:lang w:val="en-GB"/>
        </w:rPr>
        <w:t xml:space="preserve">which </w:t>
      </w:r>
      <w:r w:rsidRPr="00375C63">
        <w:rPr>
          <w:rFonts w:ascii="Times New Roman" w:hAnsi="Times New Roman" w:cs="Times New Roman"/>
          <w:sz w:val="24"/>
          <w:szCs w:val="24"/>
          <w:lang w:val="en-GB"/>
        </w:rPr>
        <w:t>make</w:t>
      </w:r>
      <w:r w:rsidR="00672E65">
        <w:rPr>
          <w:rFonts w:ascii="Times New Roman" w:hAnsi="Times New Roman" w:cs="Times New Roman"/>
          <w:sz w:val="24"/>
          <w:szCs w:val="24"/>
          <w:lang w:val="en-GB"/>
        </w:rPr>
        <w:t>s</w:t>
      </w:r>
      <w:r w:rsidRPr="00375C63">
        <w:rPr>
          <w:rFonts w:ascii="Times New Roman" w:hAnsi="Times New Roman" w:cs="Times New Roman"/>
          <w:sz w:val="24"/>
          <w:szCs w:val="24"/>
          <w:lang w:val="en-GB"/>
        </w:rPr>
        <w:t xml:space="preserve"> the entire system carbon-neutral.</w:t>
      </w:r>
      <w:r w:rsidR="00672E65">
        <w:rPr>
          <w:rFonts w:ascii="Times New Roman" w:hAnsi="Times New Roman" w:cs="Times New Roman"/>
          <w:sz w:val="24"/>
          <w:szCs w:val="24"/>
          <w:lang w:val="en-GB"/>
        </w:rPr>
        <w:t xml:space="preserve"> These</w:t>
      </w:r>
      <w:r w:rsidRPr="00375C63">
        <w:rPr>
          <w:rFonts w:ascii="Times New Roman" w:hAnsi="Times New Roman" w:cs="Times New Roman"/>
          <w:sz w:val="24"/>
          <w:szCs w:val="24"/>
          <w:lang w:val="en-GB"/>
        </w:rPr>
        <w:t xml:space="preserve"> “Power-to-X” technologies are chemical processes that act as bridging technologies</w:t>
      </w:r>
      <w:r w:rsidR="00672E65">
        <w:rPr>
          <w:rFonts w:ascii="Times New Roman" w:hAnsi="Times New Roman" w:cs="Times New Roman"/>
          <w:sz w:val="24"/>
          <w:szCs w:val="24"/>
          <w:lang w:val="en-GB"/>
        </w:rPr>
        <w:t>, which can</w:t>
      </w:r>
      <w:r w:rsidRPr="00375C63">
        <w:rPr>
          <w:rFonts w:ascii="Times New Roman" w:hAnsi="Times New Roman" w:cs="Times New Roman"/>
          <w:sz w:val="24"/>
          <w:szCs w:val="24"/>
          <w:lang w:val="en-GB"/>
        </w:rPr>
        <w:t xml:space="preserve"> be applied for multiple purposes such as transforming power into synthetic materials, </w:t>
      </w:r>
      <w:r w:rsidR="003B3949" w:rsidRPr="003B3949">
        <w:rPr>
          <w:rFonts w:ascii="Times New Roman" w:hAnsi="Times New Roman" w:cs="Times New Roman"/>
          <w:sz w:val="24"/>
          <w:szCs w:val="24"/>
          <w:lang w:val="en-GB"/>
        </w:rPr>
        <w:t xml:space="preserve">chemicals and </w:t>
      </w:r>
      <w:r w:rsidR="003B3949">
        <w:rPr>
          <w:rFonts w:ascii="Times New Roman" w:hAnsi="Times New Roman" w:cs="Times New Roman"/>
          <w:sz w:val="24"/>
          <w:szCs w:val="24"/>
          <w:lang w:val="en-GB"/>
        </w:rPr>
        <w:t xml:space="preserve">fuels </w:t>
      </w:r>
      <w:r w:rsidRPr="00375C63">
        <w:rPr>
          <w:rFonts w:ascii="Times New Roman" w:hAnsi="Times New Roman" w:cs="Times New Roman"/>
          <w:sz w:val="24"/>
          <w:szCs w:val="24"/>
          <w:lang w:val="en-GB"/>
        </w:rPr>
        <w:fldChar w:fldCharType="begin"/>
      </w:r>
      <w:r w:rsidR="00151BC1">
        <w:rPr>
          <w:rFonts w:ascii="Times New Roman" w:hAnsi="Times New Roman" w:cs="Times New Roman"/>
          <w:sz w:val="24"/>
          <w:szCs w:val="24"/>
          <w:lang w:val="en-GB"/>
        </w:rPr>
        <w:instrText xml:space="preserve"> ADDIN ZOTERO_ITEM CSL_CITATION {"citationID":"3AO8q7ve","properties":{"formattedCitation":"{\\rtf (Barbosa et al. 2017; Dimitriou et al. 2015; Elder, Cumming, and Mogensen 2015; Tsupari, K\\uc0\\u228{}rki, and Vakkilainen 2016)}","plainCitation":"(Barbosa et al. 2017; Dimitriou et al. 2015; Elder, Cumming, and Mogensen 2015; Tsupari, Kärki, and Vakkilainen 2016)"},"citationItems":[{"id":6110,"uris":["http://zotero.org/users/1114262/items/UDRG8SWI"],"uri":["http://zotero.org/users/1114262/items/UDRG8SWI"],"itemData":{"id":6110,"type":"article-journal","title":"Hydro, wind and solar power as a base for a 100% renewable energy supply for South and Central America","container-title":"PLOS ONE","page":"e0173820","volume":"12","issue":"3","source":"PLoS Journals","abstract":"Power systems for South and Central America based on 100% renewable energy (RE) in the year 2030 were calculated for the first time using an hourly resolved energy model. The region was subdivided into 15 sub-regions. Four different scenarios were considered: three according to different high voltage direct current (HVDC) transmission grid development levels (region, country, area-wide) and one integrated scenario that considers water desalination and industrial gas demand supplied by synthetic natural gas via power-to-gas (PtG). RE is not only able to cover 1813 TWh of estimated electricity demand of the area in 2030 but also able to generate the electricity needed to fulfil 3.9 billion m3 of water desalination and 640 TWhLHV of synthetic natural gas demand. Existing hydro dams can be used as virtual batteries for solar and wind electricity storage, diminishing the role of storage technologies. The results for total levelized cost of electricity (LCOE) are decreased from 62 €/MWh for a highly decentralized to 56 €/MWh for a highly centralized grid scenario (currency value of the year 2015). For the integrated scenario, the levelized cost of gas (LCOG) and the levelized cost of water (LCOW) are 95 €/MWhLHV and 0.91 €/m3, respectively. A reduction of 8% in total cost and 5% in electricity generation was achieved when integrating desalination and power-to-gas into the system.","DOI":"10.1371/journal.pone.0173820","ISSN":"1932-6203","journalAbbreviation":"PLOS ONE","author":[{"family":"Barbosa","given":"Larissa de Souza Noel Simas"},{"family":"Bogdanov","given":"Dmitrii"},{"family":"Vainikka","given":"Pasi"},{"family":"Breyer","given":"Christian"}],"issued":{"date-parts":[["2017",3,22]]}}},{"id":2372,"uris":["http://zotero.org/users/1114262/items/BDP99IIV"],"uri":["http://zotero.org/users/1114262/items/BDP99IIV"],"itemData":{"id":2372,"type":"article-journal","title":"Carbon dioxide utilisation for production of transport fuels: process and economic analysis","container-title":"Energy Environ. Sci.","page":"1775-1789","volume":"8","issue":"6","source":"CrossRef","DOI":"10.1039/C4EE04117H","ISSN":"1754-5692, 1754-5706","shortTitle":"Carbon dioxide utilisation for production of transport fuels","language":"en","author":[{"family":"Dimitriou","given":"Ioanna"},{"family":"García-Gutiérrez","given":"Pelayo"},{"family":"Elder","given":"Rachael H."},{"family":"Cuéllar-Franca","given":"Rosa M."},{"family":"Azapagic","given":"Adisa"},{"family":"Allen","given":"Ray W. K."}],"issued":{"date-parts":[["2015"]]}}},{"id":2379,"uris":["http://zotero.org/users/1114262/items/A834IZCV"],"uri":["http://zotero.org/users/1114262/items/A834IZCV"],"itemData":{"id":2379,"type":"chapter","title":"High Temperature Electrolysis","container-title":"Carbon Dioxide Utilisation","publisher":"Elsevier","page":"183-209","source":"CrossRef","URL":"http://linkinghub.elsevier.com/retrieve/pii/B9780444627469000116","ISBN":"978-0-444-62746-9","language":"en","author":[{"family":"Elder","given":"Rachael"},{"family":"Cumming","given":"Denis"},{"family":"Mogensen","given":"Mogens Bjerg"}],"issued":{"date-parts":[["2015"]]},"accessed":{"date-parts":[["2016",5,30]]}}},{"id":2380,"uris":["http://zotero.org/users/1114262/items/7CJ343GK"],"uri":["http://zotero.org/users/1114262/items/7CJ343GK"],"itemData":{"id":2380,"type":"article-journal","title":"Economic feasibility of power-to-gas integrated with biomass fired CHP plant","container-title":"Journal of Energy Storage","page":"62-69","volume":"5","source":"CrossRef","DOI":"10.1016/j.est.2015.11.010","ISSN":"2352152X","language":"en","author":[{"family":"Tsupari","given":"Eemeli"},{"family":"Kärki","given":"Janne"},{"family":"Vakkilainen","given":"Esa"}],"issued":{"date-parts":[["2016",2]]}}}],"schema":"https://github.com/citation-style-language/schema/raw/master/csl-citation.json"} </w:instrText>
      </w:r>
      <w:r w:rsidRPr="00375C63">
        <w:rPr>
          <w:rFonts w:ascii="Times New Roman" w:hAnsi="Times New Roman" w:cs="Times New Roman"/>
          <w:sz w:val="24"/>
          <w:szCs w:val="24"/>
          <w:lang w:val="en-GB"/>
        </w:rPr>
        <w:fldChar w:fldCharType="separate"/>
      </w:r>
      <w:r w:rsidR="00151BC1" w:rsidRPr="00151BC1">
        <w:rPr>
          <w:rFonts w:ascii="Times New Roman" w:hAnsi="Times New Roman" w:cs="Times New Roman"/>
          <w:sz w:val="24"/>
          <w:szCs w:val="24"/>
        </w:rPr>
        <w:t>(Barbosa et al. 2017; Dimitriou et al. 2015; Elder, Cumming, and Mogensen 2015; Tsupari, Kärki, and Vakkilainen 2016)</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If </w:t>
      </w:r>
      <w:r w:rsidR="00FF7614" w:rsidRPr="004F093F">
        <w:rPr>
          <w:rFonts w:ascii="Times New Roman" w:hAnsi="Times New Roman" w:cs="Times New Roman"/>
          <w:sz w:val="24"/>
          <w:szCs w:val="24"/>
        </w:rPr>
        <w:t xml:space="preserve">electricity </w:t>
      </w:r>
      <w:r w:rsidR="00FF7614">
        <w:rPr>
          <w:rFonts w:ascii="Times New Roman" w:hAnsi="Times New Roman" w:cs="Times New Roman"/>
          <w:sz w:val="24"/>
          <w:szCs w:val="24"/>
        </w:rPr>
        <w:t>generated from renewables</w:t>
      </w:r>
      <w:r w:rsidRPr="00375C63">
        <w:rPr>
          <w:rFonts w:ascii="Times New Roman" w:hAnsi="Times New Roman" w:cs="Times New Roman"/>
          <w:sz w:val="24"/>
          <w:szCs w:val="24"/>
          <w:lang w:val="en-GB"/>
        </w:rPr>
        <w:t xml:space="preserve"> is converted </w:t>
      </w:r>
      <w:r w:rsidR="00672E65">
        <w:rPr>
          <w:rFonts w:ascii="Times New Roman" w:hAnsi="Times New Roman" w:cs="Times New Roman"/>
          <w:sz w:val="24"/>
          <w:szCs w:val="24"/>
          <w:lang w:val="en-GB"/>
        </w:rPr>
        <w:t xml:space="preserve">through power-to-X </w:t>
      </w:r>
      <w:r w:rsidRPr="00375C63">
        <w:rPr>
          <w:rFonts w:ascii="Times New Roman" w:hAnsi="Times New Roman" w:cs="Times New Roman"/>
          <w:sz w:val="24"/>
          <w:szCs w:val="24"/>
          <w:lang w:val="en-GB"/>
        </w:rPr>
        <w:t xml:space="preserve">into </w:t>
      </w:r>
      <w:r w:rsidR="003B3949" w:rsidRPr="003B3949">
        <w:rPr>
          <w:rFonts w:ascii="Times New Roman" w:hAnsi="Times New Roman" w:cs="Times New Roman"/>
          <w:sz w:val="24"/>
          <w:szCs w:val="24"/>
          <w:lang w:val="en-GB"/>
        </w:rPr>
        <w:t>various energy products</w:t>
      </w:r>
      <w:r w:rsidR="003B3949">
        <w:rPr>
          <w:rFonts w:ascii="Times New Roman" w:hAnsi="Times New Roman" w:cs="Times New Roman"/>
          <w:sz w:val="24"/>
          <w:szCs w:val="24"/>
          <w:lang w:val="en-GB"/>
        </w:rPr>
        <w:t xml:space="preserve">, </w:t>
      </w:r>
      <w:r w:rsidR="003B3949" w:rsidRPr="003B3949">
        <w:rPr>
          <w:rFonts w:ascii="Times New Roman" w:hAnsi="Times New Roman" w:cs="Times New Roman"/>
          <w:sz w:val="24"/>
          <w:szCs w:val="24"/>
          <w:lang w:val="en-GB"/>
        </w:rPr>
        <w:t>fossil fuels could be fully substituted</w:t>
      </w:r>
      <w:r w:rsidRPr="00375C63">
        <w:rPr>
          <w:rFonts w:ascii="Times New Roman" w:hAnsi="Times New Roman" w:cs="Times New Roman"/>
          <w:sz w:val="24"/>
          <w:szCs w:val="24"/>
          <w:lang w:val="en-GB"/>
        </w:rPr>
        <w:t xml:space="preserve">. As a whole, this has the potential to radically change </w:t>
      </w:r>
      <w:r w:rsidRPr="004A5A77">
        <w:rPr>
          <w:rFonts w:ascii="Times New Roman" w:hAnsi="Times New Roman" w:cs="Times New Roman"/>
          <w:sz w:val="24"/>
          <w:szCs w:val="24"/>
          <w:lang w:val="en-GB"/>
        </w:rPr>
        <w:t xml:space="preserve">the future energy system </w:t>
      </w:r>
      <w:r w:rsidR="003B3949">
        <w:rPr>
          <w:rFonts w:ascii="Times New Roman" w:hAnsi="Times New Roman" w:cs="Times New Roman"/>
          <w:sz w:val="24"/>
          <w:szCs w:val="24"/>
          <w:lang w:val="en-GB"/>
        </w:rPr>
        <w:t xml:space="preserve">to </w:t>
      </w:r>
      <w:r w:rsidRPr="004A5A77">
        <w:rPr>
          <w:rFonts w:ascii="Times New Roman" w:hAnsi="Times New Roman" w:cs="Times New Roman"/>
          <w:sz w:val="24"/>
          <w:szCs w:val="24"/>
          <w:lang w:val="en-GB"/>
        </w:rPr>
        <w:t>emissions-free, efficient, low-cost and sustainable</w:t>
      </w:r>
      <w:r w:rsidR="00672E65" w:rsidRPr="004A5A77">
        <w:rPr>
          <w:rFonts w:ascii="Times New Roman" w:hAnsi="Times New Roman" w:cs="Times New Roman"/>
          <w:sz w:val="24"/>
          <w:szCs w:val="24"/>
          <w:lang w:val="en-GB"/>
        </w:rPr>
        <w:t xml:space="preserve"> </w:t>
      </w:r>
      <w:r w:rsidR="00672E65" w:rsidRPr="004A6B3D">
        <w:rPr>
          <w:rFonts w:ascii="Times New Roman" w:hAnsi="Times New Roman" w:cs="Times New Roman"/>
          <w:sz w:val="24"/>
          <w:szCs w:val="24"/>
          <w:lang w:val="en-GB"/>
        </w:rPr>
        <w:fldChar w:fldCharType="begin"/>
      </w:r>
      <w:r w:rsidR="004A5A77">
        <w:rPr>
          <w:rFonts w:ascii="Times New Roman" w:hAnsi="Times New Roman" w:cs="Times New Roman"/>
          <w:sz w:val="24"/>
          <w:szCs w:val="24"/>
          <w:lang w:val="en-GB"/>
        </w:rPr>
        <w:instrText xml:space="preserve"> ADDIN ZOTERO_ITEM CSL_CITATION {"citationID":"cJVHBuZ9","properties":{"formattedCitation":"(Breyer et al. 2017, 2015; Bogdanov and Breyer 2016; Barbosa et al. 2017; Fasihi, Bogdanov, and Breyer 2016, 2017; Sterner 2009)","plainCitation":"(Breyer et al. 2017, 2015; Bogdanov and Breyer 2016; Barbosa et al. 2017; Fasihi, Bogdanov, and Breyer 2016, 2017; Sterner 2009)"},"citationItems":[{"id":6113,"uris":["http://zotero.org/users/1114262/items/2F6BBER5"],"uri":["http://zotero.org/users/1114262/items/2F6BBER5"],"itemData":{"id":6113,"type":"article-journal","title":"On the role of solar photovoltaics in global energy transition scenarios: On the role of solar photovoltaics in global energy transition scenarios","container-title":"Progress in Photovoltaics: Research and Applications","source":"CrossRef","URL":"http://doi.wiley.com/10.1002/pip.2885","DOI":"10.1002/pip.2885","ISSN":"10627995","shortTitle":"On the role of solar photovoltaics in global energy transition scenarios","language":"en","author":[{"family":"Breyer","given":"Christian"},{"family":"Bogdanov","given":"Dmitrii"},{"family":"Gulagi","given":"Ashish"},{"family":"Aghahosseini","given":"Arman"},{"family":"Barbosa","given":"Larissa S.N.S."},{"family":"Koskinen","given":"Otto"},{"family":"Barasa","given":"Maulidi"},{"family":"Caldera","given":"Upeksha"},{"family":"Afanasyeva","given":"Svetlana"},{"family":"Child","given":"Michael"},{"family":"Farfan","given":"Javier"},{"family":"Vainikka","given":"Pasi"}],"issued":{"date-parts":[["2017"]]},"accessed":{"date-parts":[["2017",4,21]]}}},{"id":614,"uris":["http://zotero.org/users/1114262/items/2IWKI7G8"],"uri":["http://zotero.org/users/1114262/items/2IWKI7G8"],"itemData":{"id":614,"type":"article-journal","title":"Power-to-Gas as an Emerging Profitable Business Through Creating an Integrated Value Chain","container-title":"Energy Procedia","page":"182-189","volume":"73","source":"ScienceDirect","abstract":"Power-to-gas (PtG) technology has received considerable attention in recent years. However, it has been rather difficult to find profitable business models and niche markets so far. PtG systems can be applied in a broad variety of input and output conditions, mainly determined by prices for electricity, hydrogen, oxygen, heat, natural gas, bio-methane, fossil CO2 emissions, bio-CO2 and grid services, but also full load hours and industrial scaling. Optimized business models are based on an integrated value chain approach for a most beneficial combination of input and output parameters. The financial success is evaluated by a standard annualized profit and loss calculation and a subsequent return on equity consideration. Two cases of PtG integration into an existing pulp mill as well as a nearby bio-diesel plant are taken into account. Commercially available PtG technology is found to be profitable in case of a flexible operation mode offering electricity grid services. Next generation technology, available at the end of the 2010s, in combination with renewables certificates for the transportation sector could generate a return on equity of up to 100% for optimized conditions in an integrated value chain approach. This outstanding high profitability clearly indicates the potential for major PtG markets to be developed rather in the transportation sector and chemical industry than in the electricity sector as seasonal storage option as often proposed.","DOI":"10.1016/j.egypro.2015.07.668","ISSN":"1876-6102","journalAbbreviation":"Energy Procedia","author":[{"family":"Breyer","given":"Christian"},{"family":"Tsupari","given":"Eemeli"},{"family":"Tikka","given":"Ville"},{"family":"Vainikka","given":"Pasi"}],"issued":{"date-parts":[["2015",6]]}}},{"id":2228,"uris":["http://zotero.org/users/1114262/items/RBUQSB8G"],"uri":["http://zotero.org/users/1114262/items/RBUQSB8G"],"itemData":{"id":2228,"type":"article-journal","title":"North-East Asian Super Grid for 100% renewable energy supply: Optimal mix of energy technologies for electricity, gas and heat supply options","container-title":"Energy Conversion and Management","page":"176-190","volume":"112","source":"CrossRef","DOI":"10.1016/j.enconman.2016.01.019","ISSN":"01968904","shortTitle":"North-East Asian Super Grid for 100% renewable energy supply","language":"en","author":[{"family":"Bogdanov","given":"Dmitrii"},{"family":"Breyer","given":"Christian"}],"issued":{"date-parts":[["2016",3]]}}},{"id":6110,"uris":["http://zotero.org/users/1114262/items/UDRG8SWI"],"uri":["http://zotero.org/users/1114262/items/UDRG8SWI"],"itemData":{"id":6110,"type":"article-journal","title":"Hydro, wind and solar power as a base for a 100% renewable energy supply for South and Central America","container-title":"PLOS ONE","page":"e0173820","volume":"12","issue":"3","source":"PLoS Journals","abstract":"Power systems for South and Central America based on 100% renewable energy (RE) in the year 2030 were calculated for the first time using an hourly resolved energy model. The region was subdivided into 15 sub-regions. Four different scenarios were considered: three according to different high voltage direct current (HVDC) transmission grid development levels (region, country, area-wide) and one integrated scenario that considers water desalination and industrial gas demand supplied by synthetic natural gas via power-to-gas (PtG). RE is not only able to cover 1813 TWh of estimated electricity demand of the area in 2030 but also able to generate the electricity needed to fulfil 3.9 billion m3 of water desalination and 640 TWhLHV of synthetic natural gas demand. Existing hydro dams can be used as virtual batteries for solar and wind electricity storage, diminishing the role of storage technologies. The results for total levelized cost of electricity (LCOE) are decreased from 62 €/MWh for a highly decentralized to 56 €/MWh for a highly centralized grid scenario (currency value of the year 2015). For the integrated scenario, the levelized cost of gas (LCOG) and the levelized cost of water (LCOW) are 95 €/MWhLHV and 0.91 €/m3, respectively. A reduction of 8% in total cost and 5% in electricity generation was achieved when integrating desalination and power-to-gas into the system.","DOI":"10.1371/journal.pone.0173820","ISSN":"1932-6203","journalAbbreviation":"PLOS ONE","author":[{"family":"Barbosa","given":"Larissa de Souza Noel Simas"},{"family":"Bogdanov","given":"Dmitrii"},{"family":"Vainikka","given":"Pasi"},{"family":"Breyer","given":"Christian"}],"issued":{"date-parts":[["2017",3,22]]}}},{"id":6192,"uris":["http://zotero.org/users/1114262/items/N3N8BZGB"],"uri":["http://zotero.org/users/1114262/items/N3N8BZGB"],"itemData":{"id":6192,"type":"article-journal","title":"Techno-Economic Assessment of Power-to-Liquids (PtL) Fuels Production and Global Trading Based on Hybrid PV-Wind Power Plants","container-title":"Energy Procedia","page":"243-268","volume":"99","source":"ScienceDirect","abstract":"This paper introduces a value chain design for transportation fuels and a respective business case taking into account hybrid PV-Wind power plants, electrolysis and hydrogen-to-liquids (H2tL) based on hourly resolved full load hours (FLh). The value chain is based on renewable electricity (RE) converted by power-to-liquids (PtL) facilities into synthetic fuels, mainly diesel. Results show that the proposed RE-diesel value chains are competitive for crude oil prices within a minimum price range of about 79 - 135 USD/barrel (0.44 – 0.75 €/l of diesel production cost), depending on the chosen specific value chain and assumptions for cost of capital, available oxygen sales and CO2 emission costs. A sensitivity analysis indicates that the RE-PtL value chain needs to be located at the best complementing solar and wind sites in the world combined with a de-risking strategy and a special focus on mid to long-term electrolyser and H2tL efficiency improvements. The substitution of fossil fuels by hybrid PV-Wind power plants could create a PV-wind market potential in the order of terawatts.","DOI":"10.1016/j.egypro.2016.10.115","ISSN":"1876-6102","journalAbbreviation":"Energy Procedia","author":[{"family":"Fasihi","given":"Mahdi"},{"family":"Bogdanov","given":"Dmitrii"},{"family":"Breyer","given":"Christian"}],"issued":{"date-parts":[["2016",11,1]]}}},{"id":6274,"uris":["http://zotero.org/users/1114262/items/S8S8K9KP"],"uri":["http://zotero.org/users/1114262/items/S8S8K9KP"],"itemData":{"id":6274,"type":"article-journal","title":"Long-Term Hydrocarbon Trade Options for the Maghreb Region and Europe—Renewable Energy Based Synthetic Fuels for a Net Zero Emissions World","container-title":"Sustainability","page":"306","volume":"9","issue":"2","source":"CrossRef","DOI":"10.3390/su9020306","ISSN":"2071-1050","language":"en","author":[{"family":"Fasihi","given":"Mahdi"},{"family":"Bogdanov","given":"Dmitrii"},{"family":"Breyer","given":"Christian"}],"issued":{"date-parts":[["2017",2,19]]}}},{"id":2226,"uris":["http://zotero.org/users/1114262/items/R6M26WQ5"],"uri":["http://zotero.org/users/1114262/items/R6M26WQ5"],"itemData":{"id":2226,"type":"thesis","title":"Bioenergy and renewable power methane in integrated 100% renewable energy systems (Publikation bei kassel university press)","publisher":"Kassel University","publisher-place":"Kassel","number-of-pages":"234","genre":"Dissertation","event-place":"Kassel","URL":"http://www.upress.uni-kassel.de/katalog/abstract.php?978-3-89958-798-2","author":[{"family":"Sterner","given":"Michael"}],"issued":{"date-parts":[["2009"]]},"accessed":{"date-parts":[["2016",5,26]]}}}],"schema":"https://github.com/citation-style-language/schema/raw/master/csl-citation.json"} </w:instrText>
      </w:r>
      <w:r w:rsidR="00672E65" w:rsidRPr="004A6B3D">
        <w:rPr>
          <w:rFonts w:ascii="Times New Roman" w:hAnsi="Times New Roman" w:cs="Times New Roman"/>
          <w:sz w:val="24"/>
          <w:szCs w:val="24"/>
          <w:lang w:val="en-GB"/>
        </w:rPr>
        <w:fldChar w:fldCharType="separate"/>
      </w:r>
      <w:r w:rsidR="004A5A77" w:rsidRPr="00CB0E5F">
        <w:rPr>
          <w:rFonts w:ascii="Times New Roman" w:hAnsi="Times New Roman" w:cs="Times New Roman"/>
          <w:sz w:val="24"/>
        </w:rPr>
        <w:t>(Breyer et al. 2017, 2015; Bogdanov and Breyer 2016; Barbosa et al. 2017; Fasihi, Bogdanov, and Breyer 2016, 2017; Sterner 2009)</w:t>
      </w:r>
      <w:r w:rsidR="00672E65" w:rsidRPr="004A6B3D">
        <w:rPr>
          <w:rFonts w:ascii="Times New Roman" w:hAnsi="Times New Roman" w:cs="Times New Roman"/>
          <w:sz w:val="24"/>
          <w:szCs w:val="24"/>
          <w:lang w:val="en-GB"/>
        </w:rPr>
        <w:fldChar w:fldCharType="end"/>
      </w:r>
      <w:r w:rsidRPr="004A5A77">
        <w:rPr>
          <w:rFonts w:ascii="Times New Roman" w:hAnsi="Times New Roman" w:cs="Times New Roman"/>
          <w:sz w:val="24"/>
          <w:szCs w:val="24"/>
          <w:lang w:val="en-GB"/>
        </w:rPr>
        <w:t>.</w:t>
      </w:r>
      <w:r w:rsidR="00871BE8">
        <w:rPr>
          <w:rFonts w:ascii="Times New Roman" w:hAnsi="Times New Roman" w:cs="Times New Roman"/>
          <w:sz w:val="24"/>
          <w:szCs w:val="24"/>
          <w:lang w:val="en-GB"/>
        </w:rPr>
        <w:t xml:space="preserve"> </w:t>
      </w:r>
    </w:p>
    <w:p w14:paraId="23E57FBC" w14:textId="10E61ECB" w:rsidR="00530925" w:rsidRDefault="006A68CB">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Anticipating the potential uptake of such a system is highly relevant for African countries</w:t>
      </w:r>
      <w:r>
        <w:rPr>
          <w:rFonts w:ascii="Times New Roman" w:hAnsi="Times New Roman" w:cs="Times New Roman"/>
          <w:sz w:val="24"/>
          <w:szCs w:val="24"/>
          <w:lang w:val="en-GB"/>
        </w:rPr>
        <w:t>.</w:t>
      </w:r>
      <w:r w:rsidR="00B460F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Solar may emerge as the dominant source of </w:t>
      </w:r>
      <w:r w:rsidRPr="00F13985">
        <w:rPr>
          <w:rFonts w:ascii="Times New Roman" w:hAnsi="Times New Roman" w:cs="Times New Roman"/>
          <w:i/>
          <w:sz w:val="24"/>
          <w:szCs w:val="24"/>
          <w:lang w:val="en-GB"/>
        </w:rPr>
        <w:t>electricity</w:t>
      </w:r>
      <w:r>
        <w:rPr>
          <w:rFonts w:ascii="Times New Roman" w:hAnsi="Times New Roman" w:cs="Times New Roman"/>
          <w:sz w:val="24"/>
          <w:szCs w:val="24"/>
          <w:lang w:val="en-GB"/>
        </w:rPr>
        <w:t xml:space="preserve"> in Sub-Saharan Africa, as s</w:t>
      </w:r>
      <w:r w:rsidR="00206284" w:rsidRPr="00375C63">
        <w:rPr>
          <w:rFonts w:ascii="Times New Roman" w:hAnsi="Times New Roman" w:cs="Times New Roman"/>
          <w:sz w:val="24"/>
          <w:szCs w:val="24"/>
          <w:lang w:val="en-GB"/>
        </w:rPr>
        <w:t xml:space="preserve">olar photovoltaics (PV) </w:t>
      </w:r>
      <w:r w:rsidR="00021A5C">
        <w:rPr>
          <w:rFonts w:ascii="Times New Roman" w:hAnsi="Times New Roman" w:cs="Times New Roman"/>
          <w:sz w:val="24"/>
          <w:szCs w:val="24"/>
          <w:lang w:val="en-GB"/>
        </w:rPr>
        <w:t>in</w:t>
      </w:r>
      <w:r w:rsidR="00021A5C" w:rsidRPr="00375C63">
        <w:rPr>
          <w:rFonts w:ascii="Times New Roman" w:hAnsi="Times New Roman" w:cs="Times New Roman"/>
          <w:sz w:val="24"/>
          <w:szCs w:val="24"/>
          <w:lang w:val="en-GB"/>
        </w:rPr>
        <w:t xml:space="preserve"> many African countries </w:t>
      </w:r>
      <w:r w:rsidR="00206284" w:rsidRPr="00375C63">
        <w:rPr>
          <w:rFonts w:ascii="Times New Roman" w:hAnsi="Times New Roman" w:cs="Times New Roman"/>
          <w:sz w:val="24"/>
          <w:szCs w:val="24"/>
          <w:lang w:val="en-GB"/>
        </w:rPr>
        <w:t>produce on average twice as much electricity as a similar PV system in Central Europe</w:t>
      </w:r>
      <w:r w:rsidR="00206284">
        <w:rPr>
          <w:rFonts w:ascii="Times New Roman" w:hAnsi="Times New Roman" w:cs="Times New Roman"/>
          <w:sz w:val="24"/>
          <w:szCs w:val="24"/>
          <w:lang w:val="en-GB"/>
        </w:rPr>
        <w:t xml:space="preserve"> </w:t>
      </w:r>
      <w:r w:rsidR="00206284">
        <w:rPr>
          <w:rFonts w:ascii="Times New Roman" w:hAnsi="Times New Roman" w:cs="Times New Roman"/>
          <w:sz w:val="24"/>
          <w:szCs w:val="24"/>
          <w:lang w:val="en-GB"/>
        </w:rPr>
        <w:fldChar w:fldCharType="begin"/>
      </w:r>
      <w:r w:rsidR="00206284">
        <w:rPr>
          <w:rFonts w:ascii="Times New Roman" w:hAnsi="Times New Roman" w:cs="Times New Roman"/>
          <w:sz w:val="24"/>
          <w:szCs w:val="24"/>
          <w:lang w:val="en-GB"/>
        </w:rPr>
        <w:instrText xml:space="preserve"> ADDIN ZOTERO_ITEM CSL_CITATION {"citationID":"YSTtRHT4","properties":{"formattedCitation":"{\\rtf (Abubakar Mas\\uc0\\u8217{}ud et al. 2016; IRENA 2016b)}","plainCitation":"(Abubakar Mas’ud et al. 2016; IRENA 2016b)"},"citationItems":[{"id":6254,"uris":["http://zotero.org/users/1114262/items/XICPF9XE"],"uri":["http://zotero.org/users/1114262/items/XICPF9XE"],"itemData":{"id":6254,"type":"article-journal","title":"A review on the recent progress made on solar photovoltaic in selected countries of sub-Saharan Africa","container-title":"Renewable and Sustainable Energy Reviews","page":"441-452","volume":"62","source":"ScienceDirect","abstract":"The harmful effects of carbon emissions and carbon dioxide caused by over dependence on oil is a global issue, which is currently being addressed by encouraging renewable energy (RE) resources contribution to the energy mix. Encouraging RE is important in order to solve the unsustainable nature of electricity generation especially in the sub-Saharan African countries. One of the REs that have vast potential especially in sub-Saharan Africa is the solar energy. This paper provides an overview of the solar photovoltaic (PV) developments in selected countries of sub-Saharan Africa – in terms of research, installed capacity, solar radiation level, RE policies and the percentage of solar PV in the future energy mix of these countries. Finally, this paper identified the barriers to RE deployment and proposed scaling-up solar PV as one of the solution in the development of energy mix in these countries.","DOI":"10.1016/j.rser.2016.04.055","ISSN":"1364-0321","journalAbbreviation":"Renewable and Sustainable Energy Reviews","author":[{"family":"Abubakar Mas’ud","given":"Abdullahi"},{"family":"Wirba","given":"Asan Vernyuy"},{"family":"Muhammad-Sukki","given":"Firdaus"},{"family":"Albarracín","given":"Ricardo"},{"family":"Abu-Bakar","given":"Siti Hawa"},{"family":"Munir","given":"Abu Bakar"},{"family":"Bani","given":"Nurul Aini"}],"issued":{"date-parts":[["2016",9]]}}},{"id":4106,"uris":["http://zotero.org/users/1114262/items/M3AF4CC6"],"uri":["http://zotero.org/users/1114262/items/M3AF4CC6"],"itemData":{"id":4106,"type":"report","title":"Solar PV in Africa: Costs and Markets","publisher":"IRENA, International Renewable Energy Agency","publisher-place":"Abu Dhabi","page":"84","event-place":"Abu Dhabi","URL":"http://www.irena.org/DocumentDownloads/Publications/IRENA_Solar_PV_Costs_Africa_2016.pdf","shortTitle":"Solar PV in Africa: Costs and Markets","language":"English","author":[{"family":"IRENA","given":""}],"issued":{"date-parts":[["2016",9]]},"accessed":{"date-parts":[["2016",9,26]]}}}],"schema":"https://github.com/citation-style-language/schema/raw/master/csl-citation.json"} </w:instrText>
      </w:r>
      <w:r w:rsidR="00206284">
        <w:rPr>
          <w:rFonts w:ascii="Times New Roman" w:hAnsi="Times New Roman" w:cs="Times New Roman"/>
          <w:sz w:val="24"/>
          <w:szCs w:val="24"/>
          <w:lang w:val="en-GB"/>
        </w:rPr>
        <w:fldChar w:fldCharType="separate"/>
      </w:r>
      <w:r w:rsidR="00206284" w:rsidRPr="008B0B4C">
        <w:rPr>
          <w:rFonts w:ascii="Times New Roman" w:hAnsi="Times New Roman" w:cs="Times New Roman"/>
          <w:sz w:val="24"/>
          <w:szCs w:val="24"/>
        </w:rPr>
        <w:t>(Abubakar Mas’ud et al. 2016; IRENA 2016b)</w:t>
      </w:r>
      <w:r w:rsidR="00206284">
        <w:rPr>
          <w:rFonts w:ascii="Times New Roman" w:hAnsi="Times New Roman" w:cs="Times New Roman"/>
          <w:sz w:val="24"/>
          <w:szCs w:val="24"/>
          <w:lang w:val="en-GB"/>
        </w:rPr>
        <w:fldChar w:fldCharType="end"/>
      </w:r>
      <w:r w:rsidR="00021A5C">
        <w:rPr>
          <w:rFonts w:ascii="Times New Roman" w:hAnsi="Times New Roman" w:cs="Times New Roman"/>
          <w:sz w:val="24"/>
          <w:szCs w:val="24"/>
          <w:lang w:val="en-GB"/>
        </w:rPr>
        <w:t xml:space="preserve">. Solar is already providing </w:t>
      </w:r>
      <w:r w:rsidR="00206284" w:rsidRPr="00375C63">
        <w:rPr>
          <w:rFonts w:ascii="Times New Roman" w:hAnsi="Times New Roman" w:cs="Times New Roman"/>
          <w:sz w:val="24"/>
          <w:szCs w:val="24"/>
          <w:lang w:val="en-GB"/>
        </w:rPr>
        <w:t xml:space="preserve">linkages to services such as a retail shop, mobile phone charging station, renting lanterns, a barber shop for hair-cutting, </w:t>
      </w:r>
      <w:r w:rsidR="00021A5C">
        <w:rPr>
          <w:rFonts w:ascii="Times New Roman" w:hAnsi="Times New Roman" w:cs="Times New Roman"/>
          <w:sz w:val="24"/>
          <w:szCs w:val="24"/>
          <w:lang w:val="en-GB"/>
        </w:rPr>
        <w:t xml:space="preserve">and even </w:t>
      </w:r>
      <w:r w:rsidR="00206284" w:rsidRPr="00375C63">
        <w:rPr>
          <w:rFonts w:ascii="Times New Roman" w:hAnsi="Times New Roman" w:cs="Times New Roman"/>
          <w:sz w:val="24"/>
          <w:szCs w:val="24"/>
          <w:lang w:val="en-GB"/>
        </w:rPr>
        <w:t>TV, video, or IT services</w:t>
      </w:r>
      <w:r w:rsidR="00021A5C">
        <w:rPr>
          <w:rFonts w:ascii="Times New Roman" w:hAnsi="Times New Roman" w:cs="Times New Roman"/>
          <w:sz w:val="24"/>
          <w:szCs w:val="24"/>
          <w:lang w:val="en-GB"/>
        </w:rPr>
        <w:t xml:space="preserve"> </w:t>
      </w:r>
      <w:r w:rsidR="00206284" w:rsidRPr="00375C63">
        <w:rPr>
          <w:rFonts w:ascii="Times New Roman" w:hAnsi="Times New Roman" w:cs="Times New Roman"/>
          <w:sz w:val="24"/>
          <w:szCs w:val="24"/>
          <w:lang w:val="en-GB"/>
        </w:rPr>
        <w:fldChar w:fldCharType="begin"/>
      </w:r>
      <w:r w:rsidR="00206284">
        <w:rPr>
          <w:rFonts w:ascii="Times New Roman" w:hAnsi="Times New Roman" w:cs="Times New Roman"/>
          <w:sz w:val="24"/>
          <w:szCs w:val="24"/>
          <w:lang w:val="en-GB"/>
        </w:rPr>
        <w:instrText xml:space="preserve"> ADDIN ZOTERO_ITEM CSL_CITATION {"citationID":"8x0pk0jS","properties":{"formattedCitation":"(Muchunku et al. 2014)","plainCitation":"(Muchunku et al. 2014)"},"citationItems":[{"id":656,"uris":["http://zotero.org/users/1114262/items/XQ3TR262"],"uri":["http://zotero.org/users/1114262/items/XQ3TR262"],"itemData":{"id":656,"type":"report","title":"The Solar Energy Centre: An Approach to Village Scale Power Supply","collection-title":"The Solar Transitions Project","publisher":"University of Oslo","publisher-place":"Oslo","event-place":"Oslo","URL":"http://www.sv.uio.no/iss/english/research/projects/solar-transitions/energy-centre/index.pdf","author":[{"family":"Muchunku","given":"Charles"},{"family":"Ulsrud","given":"Kirsten"},{"family":"Winther","given":"Tanja"},{"family":"Palit","given":"Debajit"},{"family":"Kirubi","given":"Gathu"},{"family":"Saini","given":"Anjali"},{"family":"Mauta","given":"Wycliffe"},{"family":"Rohracher","given":"Harald"}],"issued":{"date-parts":[["2014"]]},"accessed":{"date-parts":[["2016",3,17]]}}}],"schema":"https://github.com/citation-style-language/schema/raw/master/csl-citation.json"} </w:instrText>
      </w:r>
      <w:r w:rsidR="00206284" w:rsidRPr="00375C63">
        <w:rPr>
          <w:rFonts w:ascii="Times New Roman" w:hAnsi="Times New Roman" w:cs="Times New Roman"/>
          <w:sz w:val="24"/>
          <w:szCs w:val="24"/>
          <w:lang w:val="en-GB"/>
        </w:rPr>
        <w:fldChar w:fldCharType="separate"/>
      </w:r>
      <w:r w:rsidR="00206284" w:rsidRPr="00375C63">
        <w:rPr>
          <w:rFonts w:ascii="Times New Roman" w:hAnsi="Times New Roman" w:cs="Times New Roman"/>
          <w:sz w:val="24"/>
          <w:szCs w:val="24"/>
          <w:lang w:val="en-GB"/>
        </w:rPr>
        <w:t>(Muchunku et al. 2014)</w:t>
      </w:r>
      <w:r w:rsidR="00206284" w:rsidRPr="00375C63">
        <w:rPr>
          <w:rFonts w:ascii="Times New Roman" w:hAnsi="Times New Roman" w:cs="Times New Roman"/>
          <w:sz w:val="24"/>
          <w:szCs w:val="24"/>
          <w:lang w:val="en-GB"/>
        </w:rPr>
        <w:fldChar w:fldCharType="end"/>
      </w:r>
      <w:r w:rsidR="00206284" w:rsidRPr="00375C63">
        <w:rPr>
          <w:rFonts w:ascii="Times New Roman" w:hAnsi="Times New Roman" w:cs="Times New Roman"/>
          <w:sz w:val="24"/>
          <w:szCs w:val="24"/>
          <w:lang w:val="en-GB"/>
        </w:rPr>
        <w:t>.</w:t>
      </w:r>
      <w:r w:rsidR="00B460F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Up </w:t>
      </w:r>
      <w:r w:rsidRPr="00375C63">
        <w:rPr>
          <w:rFonts w:ascii="Times New Roman" w:hAnsi="Times New Roman" w:cs="Times New Roman"/>
          <w:sz w:val="24"/>
          <w:szCs w:val="24"/>
          <w:lang w:val="en-GB"/>
        </w:rPr>
        <w:t xml:space="preserve">until now, the </w:t>
      </w:r>
      <w:r>
        <w:rPr>
          <w:rFonts w:ascii="Times New Roman" w:hAnsi="Times New Roman" w:cs="Times New Roman"/>
          <w:sz w:val="24"/>
          <w:szCs w:val="24"/>
          <w:lang w:val="en-GB"/>
        </w:rPr>
        <w:t>notion</w:t>
      </w:r>
      <w:r w:rsidRPr="00375C63">
        <w:rPr>
          <w:rFonts w:ascii="Times New Roman" w:hAnsi="Times New Roman" w:cs="Times New Roman"/>
          <w:sz w:val="24"/>
          <w:szCs w:val="24"/>
          <w:lang w:val="en-GB"/>
        </w:rPr>
        <w:t xml:space="preserve"> of </w:t>
      </w:r>
      <w:r>
        <w:rPr>
          <w:rFonts w:ascii="Times New Roman" w:hAnsi="Times New Roman" w:cs="Times New Roman"/>
          <w:sz w:val="24"/>
          <w:szCs w:val="24"/>
          <w:lang w:val="en-GB"/>
        </w:rPr>
        <w:t>‘</w:t>
      </w:r>
      <w:r w:rsidRPr="00375C63">
        <w:rPr>
          <w:rFonts w:ascii="Times New Roman" w:hAnsi="Times New Roman" w:cs="Times New Roman"/>
          <w:sz w:val="24"/>
          <w:szCs w:val="24"/>
          <w:lang w:val="en-GB"/>
        </w:rPr>
        <w:t>leapfrogging</w:t>
      </w:r>
      <w:r>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fldChar w:fldCharType="begin"/>
      </w:r>
      <w:r>
        <w:rPr>
          <w:rFonts w:ascii="Times New Roman" w:hAnsi="Times New Roman" w:cs="Times New Roman"/>
          <w:sz w:val="24"/>
          <w:szCs w:val="24"/>
          <w:lang w:val="en-GB"/>
        </w:rPr>
        <w:instrText xml:space="preserve"> ADDIN ZOTERO_ITEM CSL_CITATION {"citationID":"qrTm5jWG","properties":{"formattedCitation":"(UNEP 2011; Victor and Jackson 2012; Zhang 2014; The Economist 2015; Levin and Thomas 2016)","plainCitation":"(UNEP 2011; Victor and Jackson 2012; Zhang 2014; The Economist 2015; Levin and Thomas 2016)"},"citationItems":[{"id":2349,"uris":["http://zotero.org/users/1114262/items/F998EPS6"],"uri":["http://zotero.org/users/1114262/items/F998EPS6"],"itemData":{"id":2349,"type":"report","title":"Towards a Green Economy","URL":"http://www.unep.org/greeneconomy/Portals/88/documents/ger/GER_synthesis_en.pdf","author":[{"family":"UNEP","given":""}],"issued":{"date-parts":[["2011"]]},"accessed":{"date-parts":[["2016",5,29]]}}},{"id":2353,"uris":["http://zotero.org/users/1114262/items/M5FXTMJB"],"uri":["http://zotero.org/users/1114262/items/M5FXTMJB"],"itemData":{"id":2353,"type":"article-journal","title":"A Commentary on UNEP's Green Economy Scenarios","container-title":"Ecological Economics","page":"11-15","volume":"77","source":"CrossRef","DOI":"10.1016/j.ecolecon.2012.02.028","ISSN":"09218009","language":"en","author":[{"family":"Victor","given":"Peter A."},{"family":"Jackson","given":"TIm"}],"issued":{"date-parts":[["2012",5]]}}},{"id":6263,"uris":["http://zotero.org/users/1114262/items/3D7D97ZI"],"uri":["http://zotero.org/users/1114262/items/3D7D97ZI"],"itemData":{"id":6263,"type":"article-journal","title":"Can solar panels leapfrog power grids? The World Bank experience 1992–2009","container-title":"Renewable and Sustainable Energy Reviews","page":"811-820","volume":"38","source":"ScienceDirect","abstract":"Solar photovoltaic systems promise both rural access to electricity and reduction in greenhouse gas emissions. During 1992–2009, the World Bank contributed US$790 million to promote the uptake of off-grid solar home systems in 34 developing countries. This paper reviews the experience of the World Bank involvement in the rural solar photovoltaic market and draws lessons learned. The review finds that World Bank efforts, using quality-contingent producer subsidies and relying on microfinance for consumers, have been effective in stimulating the diffusion of the solar technology although the impact on greenhouse gas reductions is rather limited because of limited energy consumption of off-grid households.","DOI":"10.1016/j.rser.2014.07.047","ISSN":"1364-0321","shortTitle":"Can solar panels leapfrog power grids?","journalAbbreviation":"Renewable and Sustainable Energy Reviews","author":[{"family":"Zhang","given":"Fan"}],"issued":{"date-parts":[["2014",10]]}}},{"id":238,"uris":["http://zotero.org/users/1114262/items/CHCWKK9M"],"uri":["http://zotero.org/users/1114262/items/CHCWKK9M"],"itemData":{"id":238,"type":"article-magazine","title":"The leapfrog continent","container-title":"The Economist","volume":"2015","URL":"http://www.economist.com/news/middle-east-and-africa/21653618-falling-cost-renewable-energy-may-allow-africa-bypass","author":[{"family":"The Economist","given":""}],"issued":{"date-parts":[["2015",6,6]]},"accessed":{"date-parts":[["2016",2,7]]}}},{"id":2029,"uris":["http://zotero.org/users/1114262/items/NRR3HBXK"],"uri":["http://zotero.org/users/1114262/items/NRR3HBXK"],"itemData":{"id":2029,"type":"article-journal","title":"Can developing countries leapfrog the centralized electrification paradigm?","container-title":"Energy for Sustainable Development","page":"97-107","volume":"31","source":"CrossRef","DOI":"10.1016/j.esd.2015.12.005","ISSN":"09730826","language":"en","author":[{"family":"Levin","given":"Todd"},{"family":"Thomas","given":"Valerie M."}],"issued":{"date-parts":[["2016",4]]}}}],"schema":"https://github.com/citation-style-language/schema/raw/master/csl-citation.json"} </w:instrText>
      </w:r>
      <w:r w:rsidRPr="00375C63">
        <w:rPr>
          <w:rFonts w:ascii="Times New Roman" w:hAnsi="Times New Roman" w:cs="Times New Roman"/>
          <w:sz w:val="24"/>
          <w:szCs w:val="24"/>
          <w:lang w:val="en-GB"/>
        </w:rPr>
        <w:fldChar w:fldCharType="separate"/>
      </w:r>
      <w:r w:rsidRPr="00F13985">
        <w:rPr>
          <w:rFonts w:ascii="Times New Roman" w:hAnsi="Times New Roman" w:cs="Times New Roman"/>
          <w:sz w:val="24"/>
        </w:rPr>
        <w:t>(UNEP 2011; Victor and Jackson 2012; Zhang 2014; The Economist 2015; Levin and Thomas 2016)</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has </w:t>
      </w:r>
      <w:r w:rsidRPr="00375C63">
        <w:rPr>
          <w:rFonts w:ascii="Times New Roman" w:hAnsi="Times New Roman" w:cs="Times New Roman"/>
          <w:sz w:val="24"/>
          <w:szCs w:val="24"/>
          <w:lang w:val="en-GB"/>
        </w:rPr>
        <w:t>lacked a robust technological, energy modelling and economic basis.</w:t>
      </w:r>
      <w:r>
        <w:rPr>
          <w:rFonts w:ascii="Times New Roman" w:hAnsi="Times New Roman" w:cs="Times New Roman"/>
          <w:sz w:val="24"/>
          <w:szCs w:val="24"/>
          <w:lang w:val="en-GB"/>
        </w:rPr>
        <w:t xml:space="preserve"> A renewables-based </w:t>
      </w:r>
      <w:r w:rsidRPr="00CB0E5F">
        <w:rPr>
          <w:rFonts w:ascii="Times New Roman" w:hAnsi="Times New Roman" w:cs="Times New Roman"/>
          <w:i/>
          <w:sz w:val="24"/>
          <w:szCs w:val="24"/>
          <w:lang w:val="en-GB"/>
        </w:rPr>
        <w:t>energy</w:t>
      </w:r>
      <w:r>
        <w:rPr>
          <w:rFonts w:ascii="Times New Roman" w:hAnsi="Times New Roman" w:cs="Times New Roman"/>
          <w:sz w:val="24"/>
          <w:szCs w:val="24"/>
          <w:lang w:val="en-GB"/>
        </w:rPr>
        <w:t xml:space="preserve"> solution, with high shares of solar and wind, may emerge as the most cost-efficient option for African countries. Solar and wind </w:t>
      </w:r>
      <w:r w:rsidR="00B460FF">
        <w:rPr>
          <w:rFonts w:ascii="Times New Roman" w:hAnsi="Times New Roman" w:cs="Times New Roman"/>
          <w:sz w:val="24"/>
          <w:szCs w:val="24"/>
          <w:lang w:val="en-GB"/>
        </w:rPr>
        <w:t>could jointly drive</w:t>
      </w:r>
      <w:r w:rsidR="00021A5C">
        <w:rPr>
          <w:rFonts w:ascii="Times New Roman" w:hAnsi="Times New Roman" w:cs="Times New Roman"/>
          <w:sz w:val="24"/>
          <w:szCs w:val="24"/>
          <w:lang w:val="en-GB"/>
        </w:rPr>
        <w:t xml:space="preserve"> a </w:t>
      </w:r>
      <w:r w:rsidR="00021A5C" w:rsidRPr="00021A5C">
        <w:rPr>
          <w:rFonts w:ascii="Times New Roman" w:hAnsi="Times New Roman" w:cs="Times New Roman"/>
          <w:sz w:val="24"/>
          <w:szCs w:val="24"/>
          <w:lang w:val="en-GB"/>
        </w:rPr>
        <w:t>shift to power in the gas, desalination, heat and mobility sector</w:t>
      </w:r>
      <w:r w:rsidR="003B3C10">
        <w:rPr>
          <w:rFonts w:ascii="Times New Roman" w:hAnsi="Times New Roman" w:cs="Times New Roman"/>
          <w:sz w:val="24"/>
          <w:szCs w:val="24"/>
          <w:lang w:val="en-GB"/>
        </w:rPr>
        <w:t xml:space="preserve"> </w:t>
      </w:r>
      <w:r w:rsidR="003B3C10">
        <w:rPr>
          <w:rFonts w:ascii="Times New Roman" w:hAnsi="Times New Roman" w:cs="Times New Roman"/>
          <w:sz w:val="24"/>
          <w:szCs w:val="24"/>
          <w:lang w:val="en-GB"/>
        </w:rPr>
        <w:fldChar w:fldCharType="begin"/>
      </w:r>
      <w:r w:rsidR="003B3C10">
        <w:rPr>
          <w:rFonts w:ascii="Times New Roman" w:hAnsi="Times New Roman" w:cs="Times New Roman"/>
          <w:sz w:val="24"/>
          <w:szCs w:val="24"/>
          <w:lang w:val="en-GB"/>
        </w:rPr>
        <w:instrText xml:space="preserve"> ADDIN ZOTERO_ITEM CSL_CITATION {"citationID":"OLuT43C4","properties":{"formattedCitation":"(Barasa et al. 2016)","plainCitation":"(Barasa et al. 2016)"},"citationItems":[{"id":3827,"uris":["http://zotero.org/users/1114262/items/IR4DQS3J"],"uri":["http://zotero.org/users/1114262/items/IR4DQS3J"],"itemData":{"id":3827,"type":"speech","title":"A Cost Optimal Resolution for Sub-Saharan Africa powered by 100% Renewables for Year 2030 Assumptions","publisher-place":"Munich","genre":"Conference Paper","event":"32nd EU PVSEC Conference","event-place":"Munich","abstract":"This paper determines a least cost electricity solution for Sub-Saharan Africa (SSA). The power system discussed in this study is hourly resolved and based on 100% Renewable Energy (RE) technologies. Sub-Saharan Africa was subdivided into 16 sub-regions. Four different scenarios were considered according to the setup in high voltage direct current (HVDC) transmission grid. One integrated scenario that considers water desalination and industrial gas production were also analysed. This study uncovers that RE is sufficient to cover 866.4 TWh estimated electricity demand for 2030 and additional electricity needed to fulfil 319 million m 3 of water desalination and 268 TWhLHV of synthetic natural gas demand. Existing hydro dams can be used as virtual batteries for solar PV and wind electricity storage, diminishing the role of storage technologies. The results for total levelised cost of electricity (LCOE) decreases from 57.8 €/MWh for a highly decentralized to 54.7 €/MWh for a more centralized grid scenario. For the integrated scenario, including water desalination and synthetic natural gas demand, the levelised cost of gas and the levelised cost of water are 113.7 €/MWhLHV and 1.39 €/m 3 , respectively. A reduction of 6% in total cost and 19% in electricity generation was realized as a result of integrating desalination and power-togas sectors into the system.","URL":"DOI: 10.4229/32ndEUPVSEC2016-6AV.4.9","author":[{"family":"Barasa","given":"Maulidi"},{"family":"Bogdanov, Dmitrii","given":""},{"family":"Oyewo","given":"Ayobami Solomon"},{"family":"Breyer, Christian","given":""}],"issued":{"date-parts":[["2016",6,20]]},"accessed":{"date-parts":[["2016",9,7]]}}}],"schema":"https://github.com/citation-style-language/schema/raw/master/csl-citation.json"} </w:instrText>
      </w:r>
      <w:r w:rsidR="003B3C10">
        <w:rPr>
          <w:rFonts w:ascii="Times New Roman" w:hAnsi="Times New Roman" w:cs="Times New Roman"/>
          <w:sz w:val="24"/>
          <w:szCs w:val="24"/>
          <w:lang w:val="en-GB"/>
        </w:rPr>
        <w:fldChar w:fldCharType="separate"/>
      </w:r>
      <w:r w:rsidR="003B3C10" w:rsidRPr="00B36C85">
        <w:rPr>
          <w:rFonts w:ascii="Times New Roman" w:hAnsi="Times New Roman" w:cs="Times New Roman"/>
          <w:sz w:val="24"/>
        </w:rPr>
        <w:t>(Barasa et al. 2016)</w:t>
      </w:r>
      <w:r w:rsidR="003B3C10">
        <w:rPr>
          <w:rFonts w:ascii="Times New Roman" w:hAnsi="Times New Roman" w:cs="Times New Roman"/>
          <w:sz w:val="24"/>
          <w:szCs w:val="24"/>
          <w:lang w:val="en-GB"/>
        </w:rPr>
        <w:fldChar w:fldCharType="end"/>
      </w:r>
      <w:r w:rsidR="003B3C10">
        <w:rPr>
          <w:rFonts w:ascii="Times New Roman" w:hAnsi="Times New Roman" w:cs="Times New Roman"/>
          <w:sz w:val="24"/>
          <w:szCs w:val="24"/>
          <w:lang w:val="en-GB"/>
        </w:rPr>
        <w:t>.</w:t>
      </w:r>
      <w:r w:rsidR="00021A5C">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In such a future,</w:t>
      </w:r>
      <w:r w:rsidR="00341EAC" w:rsidRPr="00375C6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the challenge of African countries would be to achieve broad-based economic benefits</w:t>
      </w:r>
      <w:r>
        <w:rPr>
          <w:rFonts w:ascii="Times New Roman" w:hAnsi="Times New Roman" w:cs="Times New Roman"/>
          <w:sz w:val="24"/>
          <w:szCs w:val="24"/>
          <w:lang w:val="en-GB"/>
        </w:rPr>
        <w:t xml:space="preserve"> (also in rural areas)</w:t>
      </w:r>
      <w:r w:rsidR="003B3949">
        <w:rPr>
          <w:rFonts w:ascii="Times New Roman" w:hAnsi="Times New Roman" w:cs="Times New Roman"/>
          <w:sz w:val="24"/>
          <w:szCs w:val="24"/>
          <w:lang w:val="en-GB"/>
        </w:rPr>
        <w:t>, ensure</w:t>
      </w:r>
      <w:r w:rsidR="00424C21" w:rsidRPr="00375C63">
        <w:rPr>
          <w:rFonts w:ascii="Times New Roman" w:hAnsi="Times New Roman" w:cs="Times New Roman"/>
          <w:sz w:val="24"/>
          <w:szCs w:val="24"/>
          <w:lang w:val="en-GB"/>
        </w:rPr>
        <w:t xml:space="preserve"> </w:t>
      </w:r>
      <w:r w:rsidR="003B3949" w:rsidRPr="003B3949">
        <w:rPr>
          <w:rFonts w:ascii="Times New Roman" w:hAnsi="Times New Roman" w:cs="Times New Roman"/>
          <w:sz w:val="24"/>
          <w:szCs w:val="24"/>
          <w:lang w:val="en-GB"/>
        </w:rPr>
        <w:t>access to capital</w:t>
      </w:r>
      <w:r w:rsidR="003B3949">
        <w:rPr>
          <w:rFonts w:ascii="Times New Roman" w:hAnsi="Times New Roman" w:cs="Times New Roman"/>
          <w:sz w:val="24"/>
          <w:szCs w:val="24"/>
          <w:lang w:val="en-GB"/>
        </w:rPr>
        <w:t>, minimize</w:t>
      </w:r>
      <w:r w:rsidR="003B3949" w:rsidRPr="003B3949">
        <w:rPr>
          <w:rFonts w:ascii="Times New Roman" w:hAnsi="Times New Roman" w:cs="Times New Roman"/>
          <w:sz w:val="24"/>
          <w:szCs w:val="24"/>
          <w:lang w:val="en-GB"/>
        </w:rPr>
        <w:t xml:space="preserve"> financial risks</w:t>
      </w:r>
      <w:r w:rsidR="003B3949">
        <w:rPr>
          <w:rFonts w:ascii="Times New Roman" w:hAnsi="Times New Roman" w:cs="Times New Roman"/>
          <w:sz w:val="24"/>
          <w:szCs w:val="24"/>
          <w:lang w:val="en-GB"/>
        </w:rPr>
        <w:t>,</w:t>
      </w:r>
      <w:r w:rsidR="003B3949" w:rsidRPr="003B3949">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 xml:space="preserve">and </w:t>
      </w:r>
      <w:r w:rsidR="003B3949" w:rsidRPr="00375C63">
        <w:rPr>
          <w:rFonts w:ascii="Times New Roman" w:hAnsi="Times New Roman" w:cs="Times New Roman"/>
          <w:sz w:val="24"/>
          <w:szCs w:val="24"/>
          <w:lang w:val="en-GB"/>
        </w:rPr>
        <w:t>reduc</w:t>
      </w:r>
      <w:r w:rsidR="003B3949">
        <w:rPr>
          <w:rFonts w:ascii="Times New Roman" w:hAnsi="Times New Roman" w:cs="Times New Roman"/>
          <w:sz w:val="24"/>
          <w:szCs w:val="24"/>
          <w:lang w:val="en-GB"/>
        </w:rPr>
        <w:t>e</w:t>
      </w:r>
      <w:r w:rsidR="003B3949" w:rsidRPr="00375C63">
        <w:rPr>
          <w:rFonts w:ascii="Times New Roman" w:hAnsi="Times New Roman" w:cs="Times New Roman"/>
          <w:sz w:val="24"/>
          <w:szCs w:val="24"/>
          <w:lang w:val="en-GB"/>
        </w:rPr>
        <w:t xml:space="preserve"> </w:t>
      </w:r>
      <w:r w:rsidR="00424C21" w:rsidRPr="00375C63">
        <w:rPr>
          <w:rFonts w:ascii="Times New Roman" w:hAnsi="Times New Roman" w:cs="Times New Roman"/>
          <w:sz w:val="24"/>
          <w:szCs w:val="24"/>
          <w:lang w:val="en-GB"/>
        </w:rPr>
        <w:t>not only the technological, but also the innovation gap to today’s technological forerunners such as Germany</w:t>
      </w:r>
      <w:r w:rsidR="00BF56A9">
        <w:rPr>
          <w:rFonts w:ascii="Times New Roman" w:hAnsi="Times New Roman" w:cs="Times New Roman"/>
          <w:sz w:val="24"/>
          <w:szCs w:val="24"/>
          <w:lang w:val="en-GB"/>
        </w:rPr>
        <w:t xml:space="preserve">, </w:t>
      </w:r>
      <w:r w:rsidR="00CF471F">
        <w:rPr>
          <w:rFonts w:ascii="Times New Roman" w:hAnsi="Times New Roman" w:cs="Times New Roman"/>
          <w:sz w:val="24"/>
          <w:szCs w:val="24"/>
          <w:lang w:val="en-GB"/>
        </w:rPr>
        <w:t xml:space="preserve">the </w:t>
      </w:r>
      <w:r w:rsidR="00BF56A9">
        <w:rPr>
          <w:rFonts w:ascii="Times New Roman" w:hAnsi="Times New Roman" w:cs="Times New Roman"/>
          <w:sz w:val="24"/>
          <w:szCs w:val="24"/>
          <w:lang w:val="en-GB"/>
        </w:rPr>
        <w:t>U</w:t>
      </w:r>
      <w:r w:rsidR="00CF471F">
        <w:rPr>
          <w:rFonts w:ascii="Times New Roman" w:hAnsi="Times New Roman" w:cs="Times New Roman"/>
          <w:sz w:val="24"/>
          <w:szCs w:val="24"/>
          <w:lang w:val="en-GB"/>
        </w:rPr>
        <w:t>S</w:t>
      </w:r>
      <w:r w:rsidR="00BF56A9">
        <w:rPr>
          <w:rFonts w:ascii="Times New Roman" w:hAnsi="Times New Roman" w:cs="Times New Roman"/>
          <w:sz w:val="24"/>
          <w:szCs w:val="24"/>
          <w:lang w:val="en-GB"/>
        </w:rPr>
        <w:t xml:space="preserve"> or China</w:t>
      </w:r>
      <w:r w:rsidR="00530925" w:rsidRPr="00375C63">
        <w:rPr>
          <w:rFonts w:ascii="Times New Roman" w:hAnsi="Times New Roman" w:cs="Times New Roman"/>
          <w:sz w:val="24"/>
          <w:szCs w:val="24"/>
          <w:lang w:val="en-GB"/>
        </w:rPr>
        <w:t>.</w:t>
      </w:r>
    </w:p>
    <w:p w14:paraId="7D4DE146" w14:textId="77777777" w:rsidR="00B460FF" w:rsidRDefault="00B460FF" w:rsidP="0015082F">
      <w:pPr>
        <w:jc w:val="both"/>
        <w:rPr>
          <w:rFonts w:ascii="Times New Roman" w:hAnsi="Times New Roman" w:cs="Times New Roman"/>
          <w:sz w:val="24"/>
          <w:szCs w:val="24"/>
          <w:lang w:val="en-GB"/>
        </w:rPr>
      </w:pPr>
    </w:p>
    <w:p w14:paraId="2FC83563" w14:textId="77777777" w:rsidR="00B460FF" w:rsidRDefault="00B460FF" w:rsidP="0015082F">
      <w:pPr>
        <w:jc w:val="both"/>
        <w:rPr>
          <w:rFonts w:ascii="Times New Roman" w:hAnsi="Times New Roman" w:cs="Times New Roman"/>
          <w:sz w:val="24"/>
          <w:szCs w:val="24"/>
          <w:lang w:val="en-GB"/>
        </w:rPr>
      </w:pPr>
    </w:p>
    <w:p w14:paraId="2EB4F3A7" w14:textId="77777777" w:rsidR="00B460FF" w:rsidRPr="00375C63" w:rsidRDefault="00B460FF" w:rsidP="0015082F">
      <w:pPr>
        <w:jc w:val="both"/>
        <w:rPr>
          <w:rFonts w:ascii="Times New Roman" w:hAnsi="Times New Roman" w:cs="Times New Roman"/>
          <w:sz w:val="24"/>
          <w:szCs w:val="24"/>
          <w:lang w:val="en-GB"/>
        </w:rPr>
      </w:pPr>
    </w:p>
    <w:p w14:paraId="5A9D1466" w14:textId="5A7CD64E" w:rsidR="00756091" w:rsidRDefault="00756091" w:rsidP="002F6716">
      <w:pPr>
        <w:pStyle w:val="Otsikko2"/>
        <w:rPr>
          <w:lang w:val="en-GB"/>
        </w:rPr>
      </w:pPr>
      <w:bookmarkStart w:id="11" w:name="_Ref452424146"/>
      <w:bookmarkStart w:id="12" w:name="_Toc457995690"/>
      <w:r w:rsidRPr="00375C63">
        <w:rPr>
          <w:lang w:val="en-GB"/>
        </w:rPr>
        <w:t>Material</w:t>
      </w:r>
      <w:r w:rsidR="00151BEC" w:rsidRPr="00375C63">
        <w:rPr>
          <w:lang w:val="en-GB"/>
        </w:rPr>
        <w:t xml:space="preserve"> and methods</w:t>
      </w:r>
      <w:bookmarkEnd w:id="11"/>
      <w:bookmarkEnd w:id="12"/>
    </w:p>
    <w:p w14:paraId="7233FEFA" w14:textId="362F5023" w:rsidR="0022667B" w:rsidRPr="00375C63" w:rsidRDefault="0056142B"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This paper uses findings from </w:t>
      </w:r>
      <w:r w:rsidR="006035AA" w:rsidRPr="00375C63">
        <w:rPr>
          <w:rFonts w:ascii="Times New Roman" w:hAnsi="Times New Roman" w:cs="Times New Roman"/>
          <w:sz w:val="24"/>
          <w:szCs w:val="24"/>
          <w:lang w:val="en-GB"/>
        </w:rPr>
        <w:t>the foresight part of</w:t>
      </w:r>
      <w:r w:rsidR="00170336" w:rsidRPr="00375C63">
        <w:rPr>
          <w:rFonts w:ascii="Times New Roman" w:hAnsi="Times New Roman" w:cs="Times New Roman"/>
          <w:sz w:val="24"/>
          <w:szCs w:val="24"/>
          <w:lang w:val="en-GB"/>
        </w:rPr>
        <w:t xml:space="preserve"> the</w:t>
      </w:r>
      <w:r w:rsidR="006035AA" w:rsidRPr="00375C63">
        <w:rPr>
          <w:rFonts w:ascii="Times New Roman" w:hAnsi="Times New Roman" w:cs="Times New Roman"/>
          <w:sz w:val="24"/>
          <w:szCs w:val="24"/>
          <w:lang w:val="en-GB"/>
        </w:rPr>
        <w:t xml:space="preserve"> </w:t>
      </w:r>
      <w:hyperlink r:id="rId8" w:history="1">
        <w:r w:rsidR="006035AA" w:rsidRPr="00375C63">
          <w:rPr>
            <w:rStyle w:val="Hyperlinkki"/>
            <w:rFonts w:ascii="Times New Roman" w:eastAsia="Times New Roman" w:hAnsi="Times New Roman" w:cs="Times New Roman"/>
            <w:sz w:val="24"/>
            <w:szCs w:val="24"/>
            <w:lang w:val="en-GB"/>
          </w:rPr>
          <w:t>Neo-Carbon Energy</w:t>
        </w:r>
      </w:hyperlink>
      <w:r w:rsidR="006035AA" w:rsidRPr="00375C63">
        <w:rPr>
          <w:rFonts w:ascii="Times New Roman" w:hAnsi="Times New Roman" w:cs="Times New Roman"/>
          <w:sz w:val="24"/>
          <w:szCs w:val="24"/>
          <w:lang w:val="en-GB"/>
        </w:rPr>
        <w:t xml:space="preserve"> research project</w:t>
      </w:r>
      <w:r w:rsidRPr="00375C63">
        <w:rPr>
          <w:rFonts w:ascii="Times New Roman" w:hAnsi="Times New Roman" w:cs="Times New Roman"/>
          <w:sz w:val="24"/>
          <w:szCs w:val="24"/>
          <w:lang w:val="en-GB"/>
        </w:rPr>
        <w:t xml:space="preserve"> on</w:t>
      </w:r>
      <w:r w:rsidR="00B65C73">
        <w:rPr>
          <w:rFonts w:ascii="Times New Roman" w:hAnsi="Times New Roman" w:cs="Times New Roman"/>
          <w:sz w:val="24"/>
          <w:szCs w:val="24"/>
          <w:lang w:val="en-GB"/>
        </w:rPr>
        <w:t xml:space="preserve"> socio-cultural and </w:t>
      </w:r>
      <w:r w:rsidR="00B65C73" w:rsidRPr="00375C63">
        <w:rPr>
          <w:rFonts w:ascii="Times New Roman" w:hAnsi="Times New Roman" w:cs="Times New Roman"/>
          <w:sz w:val="24"/>
          <w:szCs w:val="24"/>
          <w:lang w:val="en-GB"/>
        </w:rPr>
        <w:t>energy</w:t>
      </w:r>
      <w:r w:rsidR="00B65C73">
        <w:rPr>
          <w:rFonts w:ascii="Times New Roman" w:hAnsi="Times New Roman" w:cs="Times New Roman"/>
          <w:sz w:val="24"/>
          <w:szCs w:val="24"/>
          <w:lang w:val="en-GB"/>
        </w:rPr>
        <w:t xml:space="preserve"> futures</w:t>
      </w:r>
      <w:r w:rsidR="006035AA" w:rsidRPr="00375C63">
        <w:rPr>
          <w:rFonts w:ascii="Times New Roman" w:hAnsi="Times New Roman" w:cs="Times New Roman"/>
          <w:sz w:val="24"/>
          <w:szCs w:val="24"/>
          <w:lang w:val="en-GB"/>
        </w:rPr>
        <w:t xml:space="preserve">. </w:t>
      </w:r>
      <w:r w:rsidR="00CC6B82" w:rsidRPr="00375C63">
        <w:rPr>
          <w:rFonts w:ascii="Times New Roman" w:hAnsi="Times New Roman" w:cs="Times New Roman"/>
          <w:sz w:val="24"/>
          <w:szCs w:val="24"/>
          <w:lang w:val="en-GB"/>
        </w:rPr>
        <w:t>At f</w:t>
      </w:r>
      <w:r w:rsidR="005E3A77" w:rsidRPr="00375C63">
        <w:rPr>
          <w:rFonts w:ascii="Times New Roman" w:hAnsi="Times New Roman" w:cs="Times New Roman"/>
          <w:sz w:val="24"/>
          <w:szCs w:val="24"/>
          <w:lang w:val="en-GB"/>
        </w:rPr>
        <w:t xml:space="preserve">irst, </w:t>
      </w:r>
      <w:r w:rsidRPr="00375C63">
        <w:rPr>
          <w:rFonts w:ascii="Times New Roman" w:hAnsi="Times New Roman" w:cs="Times New Roman"/>
          <w:sz w:val="24"/>
          <w:szCs w:val="24"/>
          <w:lang w:val="en-GB"/>
        </w:rPr>
        <w:t>horizon scanning w</w:t>
      </w:r>
      <w:r w:rsidR="00DF3601" w:rsidRPr="00375C63">
        <w:rPr>
          <w:rFonts w:ascii="Times New Roman" w:hAnsi="Times New Roman" w:cs="Times New Roman"/>
          <w:sz w:val="24"/>
          <w:szCs w:val="24"/>
          <w:lang w:val="en-GB"/>
        </w:rPr>
        <w:t>as</w:t>
      </w:r>
      <w:r w:rsidRPr="00375C63">
        <w:rPr>
          <w:rFonts w:ascii="Times New Roman" w:hAnsi="Times New Roman" w:cs="Times New Roman"/>
          <w:sz w:val="24"/>
          <w:szCs w:val="24"/>
          <w:lang w:val="en-GB"/>
        </w:rPr>
        <w:t xml:space="preserve"> </w:t>
      </w:r>
      <w:r w:rsidR="00077C95" w:rsidRPr="00375C63">
        <w:rPr>
          <w:rFonts w:ascii="Times New Roman" w:hAnsi="Times New Roman" w:cs="Times New Roman"/>
          <w:sz w:val="24"/>
          <w:szCs w:val="24"/>
          <w:lang w:val="en-GB"/>
        </w:rPr>
        <w:t>conducted</w:t>
      </w:r>
      <w:r w:rsidR="005E3A77" w:rsidRPr="00375C63">
        <w:rPr>
          <w:rFonts w:ascii="Times New Roman" w:hAnsi="Times New Roman" w:cs="Times New Roman"/>
          <w:sz w:val="24"/>
          <w:szCs w:val="24"/>
          <w:lang w:val="en-GB"/>
        </w:rPr>
        <w:t xml:space="preserve"> and</w:t>
      </w:r>
      <w:r w:rsidR="00077C95" w:rsidRPr="00375C63">
        <w:rPr>
          <w:rFonts w:ascii="Times New Roman" w:hAnsi="Times New Roman" w:cs="Times New Roman"/>
          <w:sz w:val="24"/>
          <w:szCs w:val="24"/>
          <w:lang w:val="en-GB"/>
        </w:rPr>
        <w:t xml:space="preserve"> weak signals</w:t>
      </w:r>
      <w:r w:rsidR="005E3A77" w:rsidRPr="00375C63">
        <w:rPr>
          <w:rFonts w:ascii="Times New Roman" w:hAnsi="Times New Roman" w:cs="Times New Roman"/>
          <w:sz w:val="24"/>
          <w:szCs w:val="24"/>
          <w:lang w:val="en-GB"/>
        </w:rPr>
        <w:t xml:space="preserve"> collected</w:t>
      </w:r>
      <w:r w:rsidR="00077C95"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on the </w:t>
      </w:r>
      <w:r w:rsidR="005E3A77" w:rsidRPr="00375C63">
        <w:rPr>
          <w:rFonts w:ascii="Times New Roman" w:hAnsi="Times New Roman" w:cs="Times New Roman"/>
          <w:sz w:val="24"/>
          <w:szCs w:val="24"/>
          <w:lang w:val="en-GB"/>
        </w:rPr>
        <w:t xml:space="preserve">global societal </w:t>
      </w:r>
      <w:r w:rsidR="00B65C73" w:rsidRPr="00375C63">
        <w:rPr>
          <w:rFonts w:ascii="Times New Roman" w:hAnsi="Times New Roman" w:cs="Times New Roman"/>
          <w:sz w:val="24"/>
          <w:szCs w:val="24"/>
          <w:lang w:val="en-GB"/>
        </w:rPr>
        <w:t xml:space="preserve">and energy </w:t>
      </w:r>
      <w:r w:rsidRPr="00375C63">
        <w:rPr>
          <w:rFonts w:ascii="Times New Roman" w:hAnsi="Times New Roman" w:cs="Times New Roman"/>
          <w:sz w:val="24"/>
          <w:szCs w:val="24"/>
          <w:lang w:val="en-GB"/>
        </w:rPr>
        <w:t>landscape</w:t>
      </w:r>
      <w:r w:rsidR="00CC6B82" w:rsidRPr="00375C63">
        <w:rPr>
          <w:rFonts w:ascii="Times New Roman" w:hAnsi="Times New Roman" w:cs="Times New Roman"/>
          <w:sz w:val="24"/>
          <w:szCs w:val="24"/>
          <w:lang w:val="en-GB"/>
        </w:rPr>
        <w:t xml:space="preserve">. </w:t>
      </w:r>
      <w:r w:rsidR="00530925" w:rsidRPr="00375C63">
        <w:rPr>
          <w:rFonts w:ascii="Times New Roman" w:hAnsi="Times New Roman" w:cs="Times New Roman"/>
          <w:sz w:val="24"/>
          <w:szCs w:val="24"/>
          <w:lang w:val="en-GB"/>
        </w:rPr>
        <w:t xml:space="preserve">This was supported by a literature review. </w:t>
      </w:r>
      <w:r w:rsidR="00FE5BA9" w:rsidRPr="00375C63">
        <w:rPr>
          <w:rFonts w:ascii="Times New Roman" w:hAnsi="Times New Roman" w:cs="Times New Roman"/>
          <w:sz w:val="24"/>
          <w:szCs w:val="24"/>
          <w:lang w:val="en-GB"/>
        </w:rPr>
        <w:t>Then, m</w:t>
      </w:r>
      <w:r w:rsidR="005E3A77" w:rsidRPr="00375C63">
        <w:rPr>
          <w:rFonts w:ascii="Times New Roman" w:hAnsi="Times New Roman" w:cs="Times New Roman"/>
          <w:sz w:val="24"/>
          <w:szCs w:val="24"/>
          <w:lang w:val="en-GB"/>
        </w:rPr>
        <w:t xml:space="preserve">egatrends, trends, and drivers were </w:t>
      </w:r>
      <w:r w:rsidR="00AA3D53" w:rsidRPr="00375C63">
        <w:rPr>
          <w:rFonts w:ascii="Times New Roman" w:hAnsi="Times New Roman" w:cs="Times New Roman"/>
          <w:sz w:val="24"/>
          <w:szCs w:val="24"/>
          <w:lang w:val="en-GB"/>
        </w:rPr>
        <w:t>identified and analysed</w:t>
      </w:r>
      <w:r w:rsidR="000E0084" w:rsidRPr="00375C63">
        <w:rPr>
          <w:rFonts w:ascii="Times New Roman" w:hAnsi="Times New Roman" w:cs="Times New Roman"/>
          <w:sz w:val="24"/>
          <w:szCs w:val="24"/>
          <w:lang w:val="en-GB"/>
        </w:rPr>
        <w:t>.</w:t>
      </w:r>
      <w:r w:rsidR="005E3A77" w:rsidRPr="00375C63">
        <w:rPr>
          <w:rFonts w:ascii="Times New Roman" w:hAnsi="Times New Roman" w:cs="Times New Roman"/>
          <w:sz w:val="24"/>
          <w:szCs w:val="24"/>
          <w:lang w:val="en-GB"/>
        </w:rPr>
        <w:t xml:space="preserve"> </w:t>
      </w:r>
      <w:r w:rsidR="00530925" w:rsidRPr="00375C63">
        <w:rPr>
          <w:rFonts w:ascii="Times New Roman" w:hAnsi="Times New Roman" w:cs="Times New Roman"/>
          <w:sz w:val="24"/>
          <w:szCs w:val="24"/>
          <w:lang w:val="en-GB"/>
        </w:rPr>
        <w:t>I</w:t>
      </w:r>
      <w:r w:rsidR="00D16428" w:rsidRPr="00375C63">
        <w:rPr>
          <w:rFonts w:ascii="Times New Roman" w:hAnsi="Times New Roman" w:cs="Times New Roman"/>
          <w:sz w:val="24"/>
          <w:szCs w:val="24"/>
          <w:lang w:val="en-GB"/>
        </w:rPr>
        <w:t xml:space="preserve">n a scenario-building exercise, </w:t>
      </w:r>
      <w:r w:rsidR="00B65C73">
        <w:rPr>
          <w:rFonts w:ascii="Times New Roman" w:hAnsi="Times New Roman" w:cs="Times New Roman"/>
          <w:sz w:val="24"/>
          <w:szCs w:val="24"/>
          <w:lang w:val="en-GB"/>
        </w:rPr>
        <w:t>t</w:t>
      </w:r>
      <w:r w:rsidR="00844FD9" w:rsidRPr="00375C63">
        <w:rPr>
          <w:rFonts w:ascii="Times New Roman" w:hAnsi="Times New Roman" w:cs="Times New Roman"/>
          <w:sz w:val="24"/>
          <w:szCs w:val="24"/>
          <w:lang w:val="en-GB"/>
        </w:rPr>
        <w:t xml:space="preserve">hree key </w:t>
      </w:r>
      <w:r w:rsidR="00170336" w:rsidRPr="00375C63">
        <w:rPr>
          <w:rFonts w:ascii="Times New Roman" w:hAnsi="Times New Roman" w:cs="Times New Roman"/>
          <w:sz w:val="24"/>
          <w:szCs w:val="24"/>
          <w:lang w:val="en-GB"/>
        </w:rPr>
        <w:t>issues</w:t>
      </w:r>
      <w:r w:rsidR="00341EAC" w:rsidRPr="00375C63">
        <w:rPr>
          <w:rFonts w:ascii="Times New Roman" w:hAnsi="Times New Roman" w:cs="Times New Roman"/>
          <w:sz w:val="24"/>
          <w:szCs w:val="24"/>
          <w:lang w:val="en-GB"/>
        </w:rPr>
        <w:t xml:space="preserve"> </w:t>
      </w:r>
      <w:r w:rsidR="00844FD9" w:rsidRPr="00375C63">
        <w:rPr>
          <w:rFonts w:ascii="Times New Roman" w:hAnsi="Times New Roman" w:cs="Times New Roman"/>
          <w:sz w:val="24"/>
          <w:szCs w:val="24"/>
          <w:lang w:val="en-GB"/>
        </w:rPr>
        <w:t xml:space="preserve">were </w:t>
      </w:r>
      <w:r w:rsidR="00341EAC" w:rsidRPr="00375C63">
        <w:rPr>
          <w:rFonts w:ascii="Times New Roman" w:hAnsi="Times New Roman" w:cs="Times New Roman"/>
          <w:sz w:val="24"/>
          <w:szCs w:val="24"/>
          <w:lang w:val="en-GB"/>
        </w:rPr>
        <w:t xml:space="preserve">identified </w:t>
      </w:r>
      <w:r w:rsidR="00B65C73">
        <w:rPr>
          <w:rFonts w:ascii="Times New Roman" w:hAnsi="Times New Roman" w:cs="Times New Roman"/>
          <w:sz w:val="24"/>
          <w:szCs w:val="24"/>
          <w:lang w:val="en-GB"/>
        </w:rPr>
        <w:t xml:space="preserve">as a basis for </w:t>
      </w:r>
      <w:r w:rsidR="00170336" w:rsidRPr="00375C63">
        <w:rPr>
          <w:rFonts w:ascii="Times New Roman" w:hAnsi="Times New Roman" w:cs="Times New Roman"/>
          <w:sz w:val="24"/>
          <w:szCs w:val="24"/>
          <w:lang w:val="en-GB"/>
        </w:rPr>
        <w:t xml:space="preserve">four </w:t>
      </w:r>
      <w:r w:rsidR="00844FD9" w:rsidRPr="00375C63">
        <w:rPr>
          <w:rFonts w:ascii="Times New Roman" w:hAnsi="Times New Roman" w:cs="Times New Roman"/>
          <w:sz w:val="24"/>
          <w:szCs w:val="24"/>
          <w:lang w:val="en-GB"/>
        </w:rPr>
        <w:t xml:space="preserve">transformative scenarios (Dator 2009) </w:t>
      </w:r>
      <w:r w:rsidR="007D4813" w:rsidRPr="00375C63">
        <w:rPr>
          <w:rFonts w:ascii="Times New Roman" w:hAnsi="Times New Roman" w:cs="Times New Roman"/>
          <w:sz w:val="24"/>
          <w:szCs w:val="24"/>
          <w:lang w:val="en-GB"/>
        </w:rPr>
        <w:t xml:space="preserve">of alternative futures </w:t>
      </w:r>
      <w:r w:rsidR="009D5CEC" w:rsidRPr="00375C63">
        <w:rPr>
          <w:rFonts w:ascii="Times New Roman" w:hAnsi="Times New Roman" w:cs="Times New Roman"/>
          <w:sz w:val="24"/>
          <w:szCs w:val="24"/>
          <w:lang w:val="en-GB"/>
        </w:rPr>
        <w:t>in the year 2050</w:t>
      </w:r>
      <w:r w:rsidR="009D5CEC">
        <w:rPr>
          <w:rFonts w:ascii="Times New Roman" w:hAnsi="Times New Roman" w:cs="Times New Roman"/>
          <w:sz w:val="24"/>
          <w:szCs w:val="24"/>
          <w:lang w:val="en-GB"/>
        </w:rPr>
        <w:t xml:space="preserve"> </w:t>
      </w:r>
      <w:r w:rsidR="00170336" w:rsidRPr="00375C63">
        <w:rPr>
          <w:rFonts w:ascii="Times New Roman" w:hAnsi="Times New Roman" w:cs="Times New Roman"/>
          <w:sz w:val="24"/>
          <w:szCs w:val="24"/>
          <w:lang w:val="en-GB"/>
        </w:rPr>
        <w:t>radically different from today’s society and economy</w:t>
      </w:r>
      <w:r w:rsidR="007D4813" w:rsidRPr="00375C63">
        <w:rPr>
          <w:rFonts w:ascii="Times New Roman" w:hAnsi="Times New Roman" w:cs="Times New Roman"/>
          <w:sz w:val="24"/>
          <w:szCs w:val="24"/>
          <w:lang w:val="en-GB"/>
        </w:rPr>
        <w:t xml:space="preserve">. </w:t>
      </w:r>
      <w:r w:rsidR="0006574E" w:rsidRPr="00375C63">
        <w:rPr>
          <w:rFonts w:ascii="Times New Roman" w:hAnsi="Times New Roman" w:cs="Times New Roman"/>
          <w:sz w:val="24"/>
          <w:szCs w:val="24"/>
          <w:lang w:val="en-GB"/>
        </w:rPr>
        <w:t>S</w:t>
      </w:r>
      <w:r w:rsidR="000E0084" w:rsidRPr="00375C63">
        <w:rPr>
          <w:rFonts w:ascii="Times New Roman" w:hAnsi="Times New Roman" w:cs="Times New Roman"/>
          <w:sz w:val="24"/>
          <w:szCs w:val="24"/>
          <w:lang w:val="en-GB"/>
        </w:rPr>
        <w:t xml:space="preserve">ocietally, </w:t>
      </w:r>
      <w:r w:rsidR="00A107B7" w:rsidRPr="00375C63">
        <w:rPr>
          <w:rFonts w:ascii="Times New Roman" w:hAnsi="Times New Roman" w:cs="Times New Roman"/>
          <w:sz w:val="24"/>
          <w:szCs w:val="24"/>
          <w:lang w:val="en-GB"/>
        </w:rPr>
        <w:t>people are increasingly peer-to-peer connected throughout the world</w:t>
      </w:r>
      <w:r w:rsidR="000E0084" w:rsidRPr="00375C63">
        <w:rPr>
          <w:rFonts w:ascii="Times New Roman" w:hAnsi="Times New Roman" w:cs="Times New Roman"/>
          <w:sz w:val="24"/>
          <w:szCs w:val="24"/>
          <w:lang w:val="en-GB"/>
        </w:rPr>
        <w:t xml:space="preserve">, owing to </w:t>
      </w:r>
      <w:r w:rsidR="00A107B7" w:rsidRPr="00375C63">
        <w:rPr>
          <w:rFonts w:ascii="Times New Roman" w:hAnsi="Times New Roman" w:cs="Times New Roman"/>
          <w:sz w:val="24"/>
          <w:szCs w:val="24"/>
          <w:lang w:val="en-GB"/>
        </w:rPr>
        <w:t xml:space="preserve">the </w:t>
      </w:r>
      <w:r w:rsidR="00B03535" w:rsidRPr="00375C63">
        <w:rPr>
          <w:rFonts w:ascii="Times New Roman" w:hAnsi="Times New Roman" w:cs="Times New Roman"/>
          <w:sz w:val="24"/>
          <w:szCs w:val="24"/>
          <w:lang w:val="en-GB"/>
        </w:rPr>
        <w:t xml:space="preserve">ICT </w:t>
      </w:r>
      <w:r w:rsidR="00A107B7" w:rsidRPr="00375C63">
        <w:rPr>
          <w:rFonts w:ascii="Times New Roman" w:hAnsi="Times New Roman" w:cs="Times New Roman"/>
          <w:sz w:val="24"/>
          <w:szCs w:val="24"/>
          <w:lang w:val="en-GB"/>
        </w:rPr>
        <w:t>revolution</w:t>
      </w:r>
      <w:r w:rsidR="00170336" w:rsidRPr="00375C63">
        <w:rPr>
          <w:rFonts w:ascii="Times New Roman" w:hAnsi="Times New Roman" w:cs="Times New Roman"/>
          <w:sz w:val="24"/>
          <w:szCs w:val="24"/>
          <w:lang w:val="en-GB"/>
        </w:rPr>
        <w:t>,</w:t>
      </w:r>
      <w:r w:rsidR="00B03535" w:rsidRPr="00375C63">
        <w:rPr>
          <w:rFonts w:ascii="Times New Roman" w:hAnsi="Times New Roman" w:cs="Times New Roman"/>
          <w:sz w:val="24"/>
          <w:szCs w:val="24"/>
          <w:lang w:val="en-GB"/>
        </w:rPr>
        <w:t xml:space="preserve"> mitigating the digital divide</w:t>
      </w:r>
      <w:r w:rsidR="001721F8">
        <w:rPr>
          <w:rFonts w:ascii="Times New Roman" w:hAnsi="Times New Roman" w:cs="Times New Roman"/>
          <w:sz w:val="24"/>
          <w:szCs w:val="24"/>
          <w:lang w:val="en-GB"/>
        </w:rPr>
        <w:t xml:space="preserve"> </w:t>
      </w:r>
      <w:r w:rsidR="001721F8">
        <w:rPr>
          <w:rFonts w:ascii="Times New Roman" w:hAnsi="Times New Roman" w:cs="Times New Roman"/>
          <w:sz w:val="24"/>
          <w:szCs w:val="24"/>
          <w:lang w:val="en-GB"/>
        </w:rPr>
        <w:fldChar w:fldCharType="begin"/>
      </w:r>
      <w:r w:rsidR="001721F8">
        <w:rPr>
          <w:rFonts w:ascii="Times New Roman" w:hAnsi="Times New Roman" w:cs="Times New Roman"/>
          <w:sz w:val="24"/>
          <w:szCs w:val="24"/>
          <w:lang w:val="en-GB"/>
        </w:rPr>
        <w:instrText xml:space="preserve"> ADDIN ZOTERO_ITEM CSL_CITATION {"citationID":"ribnUvxL","properties":{"formattedCitation":"(Ruotsalainen et al. 2016)","plainCitation":"(Ruotsalainen et al. 2016)"},"citationItems":[{"id":6188,"uris":["http://zotero.org/users/1114262/items/CFFMTF85"],"uri":["http://zotero.org/users/1114262/items/CFFMTF85"],"itemData":{"id":6188,"type":"article-journal","title":"Peer-to-peer work in the digital meaning society 2050","container-title":"European Journal of Futures Research","page":"10","volume":"4","issue":"1","source":"link.springer.com","abstract":"The article discusses possible futures of self-organising peer-to-peer work through four transformative scenarios constructed in the Neo-Carbon Energy research project. These futures images probe the futures of work from the perspective of peer-to-peer organisations and distributed renewable energy production. The scenarios lay a systemic view on the development of societies, studying how decentralised renewable energy with low costs could affect society and its social relations. We anticipate the emergence of a digital meaning society, in which the economy is based on the production of meanings and meaningfulness. The article analyses the results of a futures workshop on the futures of work by classifying them to seven core themes. The results of the analysis are compared to related implications for policy-making, and to the Millennium Project Work/Technology Scenarios 2050 for international perspectives. The article presents possible disruptions and key emerging issues, including the novel drivers for inequalities of peer-to-peer work.","DOI":"10.1007/s40309-016-0092-2","ISSN":"2195-4194, 2195-2248","journalAbbreviation":"Eur J Futures Res","language":"en","author":[{"family":"Ruotsalainen","given":"Juho"},{"family":"Heinonen","given":"Sirkka"},{"family":"Karjalainen","given":"Joni"},{"family":"Parkkinen","given":"Marjukka"}],"issued":{"date-parts":[["2016",12,1]]}}}],"schema":"https://github.com/citation-style-language/schema/raw/master/csl-citation.json"} </w:instrText>
      </w:r>
      <w:r w:rsidR="001721F8">
        <w:rPr>
          <w:rFonts w:ascii="Times New Roman" w:hAnsi="Times New Roman" w:cs="Times New Roman"/>
          <w:sz w:val="24"/>
          <w:szCs w:val="24"/>
          <w:lang w:val="en-GB"/>
        </w:rPr>
        <w:fldChar w:fldCharType="separate"/>
      </w:r>
      <w:r w:rsidR="001721F8" w:rsidRPr="00CB0E5F">
        <w:rPr>
          <w:rFonts w:ascii="Times New Roman" w:hAnsi="Times New Roman" w:cs="Times New Roman"/>
          <w:sz w:val="24"/>
        </w:rPr>
        <w:t>(Ruotsalainen et al. 2016)</w:t>
      </w:r>
      <w:r w:rsidR="001721F8">
        <w:rPr>
          <w:rFonts w:ascii="Times New Roman" w:hAnsi="Times New Roman" w:cs="Times New Roman"/>
          <w:sz w:val="24"/>
          <w:szCs w:val="24"/>
          <w:lang w:val="en-GB"/>
        </w:rPr>
        <w:fldChar w:fldCharType="end"/>
      </w:r>
      <w:r w:rsidR="000E0084" w:rsidRPr="00375C63">
        <w:rPr>
          <w:rFonts w:ascii="Times New Roman" w:hAnsi="Times New Roman" w:cs="Times New Roman"/>
          <w:sz w:val="24"/>
          <w:szCs w:val="24"/>
          <w:lang w:val="en-GB"/>
        </w:rPr>
        <w:t>.</w:t>
      </w:r>
      <w:r w:rsidR="00844FD9" w:rsidRPr="00375C63">
        <w:rPr>
          <w:rFonts w:ascii="Times New Roman" w:hAnsi="Times New Roman" w:cs="Times New Roman"/>
          <w:sz w:val="24"/>
          <w:szCs w:val="24"/>
          <w:lang w:val="en-GB"/>
        </w:rPr>
        <w:t xml:space="preserve"> </w:t>
      </w:r>
      <w:r w:rsidR="0022667B" w:rsidRPr="00375C63">
        <w:rPr>
          <w:rFonts w:ascii="Times New Roman" w:hAnsi="Times New Roman" w:cs="Times New Roman"/>
          <w:sz w:val="24"/>
          <w:szCs w:val="24"/>
          <w:lang w:val="en-GB"/>
        </w:rPr>
        <w:t>A</w:t>
      </w:r>
      <w:r w:rsidR="00341EAC" w:rsidRPr="00375C63">
        <w:rPr>
          <w:rFonts w:ascii="Times New Roman" w:hAnsi="Times New Roman" w:cs="Times New Roman"/>
          <w:sz w:val="24"/>
          <w:szCs w:val="24"/>
          <w:lang w:val="en-GB"/>
        </w:rPr>
        <w:t xml:space="preserve"> growing ecological consciousness is driving citizens</w:t>
      </w:r>
      <w:r w:rsidR="003E6D07">
        <w:rPr>
          <w:rFonts w:ascii="Times New Roman" w:hAnsi="Times New Roman" w:cs="Times New Roman"/>
          <w:sz w:val="24"/>
          <w:szCs w:val="24"/>
          <w:lang w:val="en-GB"/>
        </w:rPr>
        <w:t>’ aspirations</w:t>
      </w:r>
      <w:r w:rsidR="0006574E" w:rsidRPr="00375C63">
        <w:rPr>
          <w:rFonts w:ascii="Times New Roman" w:hAnsi="Times New Roman" w:cs="Times New Roman"/>
          <w:sz w:val="24"/>
          <w:szCs w:val="24"/>
          <w:lang w:val="en-GB"/>
        </w:rPr>
        <w:t xml:space="preserve"> </w:t>
      </w:r>
      <w:r w:rsidR="000E0084" w:rsidRPr="00375C63">
        <w:rPr>
          <w:rFonts w:ascii="Times New Roman" w:hAnsi="Times New Roman" w:cs="Times New Roman"/>
          <w:sz w:val="24"/>
          <w:szCs w:val="24"/>
          <w:lang w:val="en-GB"/>
        </w:rPr>
        <w:t>to</w:t>
      </w:r>
      <w:r w:rsidR="00341EAC" w:rsidRPr="00375C63">
        <w:rPr>
          <w:rFonts w:ascii="Times New Roman" w:hAnsi="Times New Roman" w:cs="Times New Roman"/>
          <w:sz w:val="24"/>
          <w:szCs w:val="24"/>
          <w:lang w:val="en-GB"/>
        </w:rPr>
        <w:t>wards renewable energy</w:t>
      </w:r>
      <w:r w:rsidR="000E0084" w:rsidRPr="00375C63">
        <w:rPr>
          <w:rFonts w:ascii="Times New Roman" w:hAnsi="Times New Roman" w:cs="Times New Roman"/>
          <w:sz w:val="24"/>
          <w:szCs w:val="24"/>
          <w:lang w:val="en-GB"/>
        </w:rPr>
        <w:t>.</w:t>
      </w:r>
      <w:r w:rsidR="00170336" w:rsidRPr="00375C63">
        <w:rPr>
          <w:rFonts w:ascii="Times New Roman" w:hAnsi="Times New Roman" w:cs="Times New Roman"/>
          <w:sz w:val="24"/>
          <w:szCs w:val="24"/>
          <w:lang w:val="en-GB"/>
        </w:rPr>
        <w:t xml:space="preserve"> </w:t>
      </w:r>
      <w:r w:rsidR="00976930">
        <w:rPr>
          <w:rFonts w:ascii="Times New Roman" w:hAnsi="Times New Roman" w:cs="Times New Roman"/>
          <w:sz w:val="24"/>
          <w:szCs w:val="24"/>
          <w:lang w:val="en-GB"/>
        </w:rPr>
        <w:t>I</w:t>
      </w:r>
      <w:r w:rsidR="000B1CAE" w:rsidRPr="00375C63">
        <w:rPr>
          <w:rFonts w:ascii="Times New Roman" w:hAnsi="Times New Roman" w:cs="Times New Roman"/>
          <w:sz w:val="24"/>
          <w:szCs w:val="24"/>
          <w:lang w:val="en-GB"/>
        </w:rPr>
        <w:t>n all of the</w:t>
      </w:r>
      <w:r w:rsidR="000B1CAE">
        <w:rPr>
          <w:rFonts w:ascii="Times New Roman" w:hAnsi="Times New Roman" w:cs="Times New Roman"/>
          <w:sz w:val="24"/>
          <w:szCs w:val="24"/>
          <w:lang w:val="en-GB"/>
        </w:rPr>
        <w:t xml:space="preserve"> </w:t>
      </w:r>
      <w:r w:rsidR="000B1CAE" w:rsidRPr="00375C63">
        <w:rPr>
          <w:rFonts w:ascii="Times New Roman" w:hAnsi="Times New Roman" w:cs="Times New Roman"/>
          <w:sz w:val="24"/>
          <w:szCs w:val="24"/>
          <w:lang w:val="en-GB"/>
        </w:rPr>
        <w:t xml:space="preserve">long-term scenarios, the neo-carbon energy system is assumed to be </w:t>
      </w:r>
      <w:r w:rsidR="00B65C73">
        <w:rPr>
          <w:rFonts w:ascii="Times New Roman" w:hAnsi="Times New Roman" w:cs="Times New Roman"/>
          <w:sz w:val="24"/>
          <w:szCs w:val="24"/>
          <w:lang w:val="en-GB"/>
        </w:rPr>
        <w:t xml:space="preserve">taken </w:t>
      </w:r>
      <w:r w:rsidR="000B1CAE" w:rsidRPr="00375C63">
        <w:rPr>
          <w:rFonts w:ascii="Times New Roman" w:hAnsi="Times New Roman" w:cs="Times New Roman"/>
          <w:sz w:val="24"/>
          <w:szCs w:val="24"/>
          <w:lang w:val="en-GB"/>
        </w:rPr>
        <w:t>in</w:t>
      </w:r>
      <w:r w:rsidR="00B65C73">
        <w:rPr>
          <w:rFonts w:ascii="Times New Roman" w:hAnsi="Times New Roman" w:cs="Times New Roman"/>
          <w:sz w:val="24"/>
          <w:szCs w:val="24"/>
          <w:lang w:val="en-GB"/>
        </w:rPr>
        <w:t>to</w:t>
      </w:r>
      <w:r w:rsidR="000B1CAE" w:rsidRPr="00375C63">
        <w:rPr>
          <w:rFonts w:ascii="Times New Roman" w:hAnsi="Times New Roman" w:cs="Times New Roman"/>
          <w:sz w:val="24"/>
          <w:szCs w:val="24"/>
          <w:lang w:val="en-GB"/>
        </w:rPr>
        <w:t xml:space="preserve"> use. </w:t>
      </w:r>
      <w:r w:rsidR="003E6D07">
        <w:rPr>
          <w:rFonts w:ascii="Times New Roman" w:hAnsi="Times New Roman" w:cs="Times New Roman"/>
          <w:sz w:val="24"/>
          <w:szCs w:val="24"/>
          <w:lang w:val="en-GB"/>
        </w:rPr>
        <w:t>This</w:t>
      </w:r>
      <w:r w:rsidR="000B1CAE" w:rsidRPr="00375C63">
        <w:rPr>
          <w:rFonts w:ascii="Times New Roman" w:hAnsi="Times New Roman" w:cs="Times New Roman"/>
          <w:sz w:val="24"/>
          <w:szCs w:val="24"/>
          <w:lang w:val="en-GB"/>
        </w:rPr>
        <w:t xml:space="preserve"> </w:t>
      </w:r>
      <w:r w:rsidR="0022667B" w:rsidRPr="00375C63">
        <w:rPr>
          <w:rFonts w:ascii="Times New Roman" w:hAnsi="Times New Roman" w:cs="Times New Roman"/>
          <w:sz w:val="24"/>
          <w:szCs w:val="24"/>
          <w:lang w:val="en-GB"/>
        </w:rPr>
        <w:t>future energy system</w:t>
      </w:r>
      <w:r w:rsidR="00B65C73" w:rsidRPr="00B65C73">
        <w:rPr>
          <w:rFonts w:ascii="Times New Roman" w:hAnsi="Times New Roman" w:cs="Times New Roman"/>
          <w:sz w:val="24"/>
          <w:szCs w:val="24"/>
          <w:lang w:val="en-GB"/>
        </w:rPr>
        <w:t xml:space="preserve"> </w:t>
      </w:r>
      <w:r w:rsidR="00B65C73">
        <w:rPr>
          <w:rFonts w:ascii="Times New Roman" w:hAnsi="Times New Roman" w:cs="Times New Roman"/>
          <w:sz w:val="24"/>
          <w:szCs w:val="24"/>
          <w:lang w:val="en-GB"/>
        </w:rPr>
        <w:t xml:space="preserve">would </w:t>
      </w:r>
      <w:r w:rsidR="00976930">
        <w:rPr>
          <w:rFonts w:ascii="Times New Roman" w:hAnsi="Times New Roman" w:cs="Times New Roman"/>
          <w:sz w:val="24"/>
          <w:szCs w:val="24"/>
          <w:lang w:val="en-GB"/>
        </w:rPr>
        <w:t xml:space="preserve">also </w:t>
      </w:r>
      <w:r w:rsidR="00B65C73">
        <w:rPr>
          <w:rFonts w:ascii="Times New Roman" w:hAnsi="Times New Roman" w:cs="Times New Roman"/>
          <w:sz w:val="24"/>
          <w:szCs w:val="24"/>
          <w:lang w:val="en-GB"/>
        </w:rPr>
        <w:t xml:space="preserve">be </w:t>
      </w:r>
      <w:r w:rsidR="00B65C73" w:rsidRPr="00375C63">
        <w:rPr>
          <w:rFonts w:ascii="Times New Roman" w:hAnsi="Times New Roman" w:cs="Times New Roman"/>
          <w:sz w:val="24"/>
          <w:szCs w:val="24"/>
          <w:lang w:val="en-GB"/>
        </w:rPr>
        <w:t xml:space="preserve">more decentralized than the current </w:t>
      </w:r>
      <w:r w:rsidR="00976930">
        <w:rPr>
          <w:rFonts w:ascii="Times New Roman" w:hAnsi="Times New Roman" w:cs="Times New Roman"/>
          <w:sz w:val="24"/>
          <w:szCs w:val="24"/>
          <w:lang w:val="en-GB"/>
        </w:rPr>
        <w:t>one</w:t>
      </w:r>
      <w:r w:rsidR="0022667B" w:rsidRPr="00375C63">
        <w:rPr>
          <w:rFonts w:ascii="Times New Roman" w:hAnsi="Times New Roman" w:cs="Times New Roman"/>
          <w:sz w:val="24"/>
          <w:szCs w:val="24"/>
          <w:lang w:val="en-GB"/>
        </w:rPr>
        <w:t>.</w:t>
      </w:r>
    </w:p>
    <w:p w14:paraId="2A06635C" w14:textId="5164EC21" w:rsidR="00A107B7" w:rsidRPr="00375C63" w:rsidRDefault="0074791C" w:rsidP="0015082F">
      <w:pPr>
        <w:jc w:val="both"/>
        <w:rPr>
          <w:rFonts w:ascii="Times New Roman" w:hAnsi="Times New Roman" w:cs="Times New Roman"/>
          <w:sz w:val="24"/>
          <w:szCs w:val="24"/>
          <w:lang w:val="en-GB"/>
        </w:rPr>
      </w:pPr>
      <w:r w:rsidRPr="00375C63">
        <w:rPr>
          <w:rFonts w:ascii="Times New Roman" w:hAnsi="Times New Roman" w:cs="Times New Roman"/>
          <w:sz w:val="24"/>
          <w:szCs w:val="24"/>
          <w:lang w:val="en-GB"/>
        </w:rPr>
        <w:t xml:space="preserve">In the </w:t>
      </w:r>
      <w:r w:rsidRPr="00375C63">
        <w:rPr>
          <w:rFonts w:ascii="Times New Roman" w:hAnsi="Times New Roman" w:cs="Times New Roman"/>
          <w:i/>
          <w:sz w:val="24"/>
          <w:szCs w:val="24"/>
          <w:lang w:val="en-GB"/>
        </w:rPr>
        <w:t xml:space="preserve">Radical Startups </w:t>
      </w:r>
      <w:r w:rsidRPr="00375C63">
        <w:rPr>
          <w:rFonts w:ascii="Times New Roman" w:hAnsi="Times New Roman" w:cs="Times New Roman"/>
          <w:sz w:val="24"/>
          <w:szCs w:val="24"/>
          <w:lang w:val="en-GB"/>
        </w:rPr>
        <w:t>scenario, the economy is driven by a multitude of small-scale startups that are known for their “radical” values and ecological approaches. In</w:t>
      </w:r>
      <w:r w:rsidR="0006574E" w:rsidRPr="00375C63">
        <w:rPr>
          <w:rFonts w:ascii="Times New Roman" w:hAnsi="Times New Roman" w:cs="Times New Roman"/>
          <w:sz w:val="24"/>
          <w:szCs w:val="24"/>
          <w:lang w:val="en-GB"/>
        </w:rPr>
        <w:t xml:space="preserve"> the</w:t>
      </w:r>
      <w:r w:rsidRPr="00375C63">
        <w:rPr>
          <w:rFonts w:ascii="Times New Roman" w:hAnsi="Times New Roman" w:cs="Times New Roman"/>
          <w:sz w:val="24"/>
          <w:szCs w:val="24"/>
          <w:lang w:val="en-GB"/>
        </w:rPr>
        <w:t xml:space="preserve"> </w:t>
      </w:r>
      <w:r w:rsidRPr="00375C63">
        <w:rPr>
          <w:rFonts w:ascii="Times New Roman" w:hAnsi="Times New Roman" w:cs="Times New Roman"/>
          <w:i/>
          <w:sz w:val="24"/>
          <w:szCs w:val="24"/>
          <w:lang w:val="en-GB"/>
        </w:rPr>
        <w:t>Value-driven Techemoths</w:t>
      </w:r>
      <w:r w:rsidR="0006574E" w:rsidRPr="00375C63">
        <w:rPr>
          <w:rFonts w:ascii="Times New Roman" w:hAnsi="Times New Roman" w:cs="Times New Roman"/>
          <w:i/>
          <w:sz w:val="24"/>
          <w:szCs w:val="24"/>
          <w:lang w:val="en-GB"/>
        </w:rPr>
        <w:t xml:space="preserve"> </w:t>
      </w:r>
      <w:r w:rsidR="0006574E" w:rsidRPr="00375C63">
        <w:rPr>
          <w:rFonts w:ascii="Times New Roman" w:hAnsi="Times New Roman" w:cs="Times New Roman"/>
          <w:sz w:val="24"/>
          <w:szCs w:val="24"/>
          <w:lang w:val="en-GB"/>
        </w:rPr>
        <w:t>scenario</w:t>
      </w:r>
      <w:r w:rsidRPr="00375C63">
        <w:rPr>
          <w:rFonts w:ascii="Times New Roman" w:hAnsi="Times New Roman" w:cs="Times New Roman"/>
          <w:sz w:val="24"/>
          <w:szCs w:val="24"/>
          <w:lang w:val="en-GB"/>
        </w:rPr>
        <w:t xml:space="preserve">, </w:t>
      </w:r>
      <w:r w:rsidR="00844FD9" w:rsidRPr="00375C63">
        <w:rPr>
          <w:rFonts w:ascii="Times New Roman" w:hAnsi="Times New Roman" w:cs="Times New Roman"/>
          <w:sz w:val="24"/>
          <w:szCs w:val="24"/>
          <w:lang w:val="en-GB"/>
        </w:rPr>
        <w:t>t</w:t>
      </w:r>
      <w:r w:rsidRPr="00375C63">
        <w:rPr>
          <w:rFonts w:ascii="Times New Roman" w:hAnsi="Times New Roman" w:cs="Times New Roman"/>
          <w:sz w:val="24"/>
          <w:szCs w:val="24"/>
          <w:lang w:val="en-GB"/>
        </w:rPr>
        <w:t>he peer-to-peer ethos is manifested especially in</w:t>
      </w:r>
      <w:r w:rsidR="00170336" w:rsidRPr="00375C63">
        <w:rPr>
          <w:rFonts w:ascii="Times New Roman" w:hAnsi="Times New Roman" w:cs="Times New Roman"/>
          <w:sz w:val="24"/>
          <w:szCs w:val="24"/>
          <w:lang w:val="en-GB"/>
        </w:rPr>
        <w:t xml:space="preserve">side </w:t>
      </w:r>
      <w:r w:rsidRPr="00375C63">
        <w:rPr>
          <w:rFonts w:ascii="Times New Roman" w:hAnsi="Times New Roman" w:cs="Times New Roman"/>
          <w:sz w:val="24"/>
          <w:szCs w:val="24"/>
          <w:lang w:val="en-GB"/>
        </w:rPr>
        <w:t xml:space="preserve">technology giants, </w:t>
      </w:r>
      <w:r w:rsidR="00976930" w:rsidRPr="00375C63">
        <w:rPr>
          <w:rFonts w:ascii="Times New Roman" w:hAnsi="Times New Roman" w:cs="Times New Roman"/>
          <w:sz w:val="24"/>
          <w:szCs w:val="24"/>
          <w:lang w:val="en-GB"/>
        </w:rPr>
        <w:t>so</w:t>
      </w:r>
      <w:r w:rsidR="00976930">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called “techemoths” that invest in ambitious energy and technology projects. </w:t>
      </w:r>
      <w:r w:rsidR="00844FD9" w:rsidRPr="00375C63">
        <w:rPr>
          <w:rFonts w:ascii="Times New Roman" w:hAnsi="Times New Roman" w:cs="Times New Roman"/>
          <w:sz w:val="24"/>
          <w:szCs w:val="24"/>
          <w:lang w:val="en-GB"/>
        </w:rPr>
        <w:t xml:space="preserve">Here, markets are assumed to take care of environmental issues. </w:t>
      </w:r>
      <w:r w:rsidRPr="00375C63">
        <w:rPr>
          <w:rFonts w:ascii="Times New Roman" w:hAnsi="Times New Roman" w:cs="Times New Roman"/>
          <w:sz w:val="24"/>
          <w:szCs w:val="24"/>
          <w:lang w:val="en-GB"/>
        </w:rPr>
        <w:t xml:space="preserve">In the </w:t>
      </w:r>
      <w:r w:rsidRPr="00375C63">
        <w:rPr>
          <w:rFonts w:ascii="Times New Roman" w:hAnsi="Times New Roman" w:cs="Times New Roman"/>
          <w:i/>
          <w:sz w:val="24"/>
          <w:szCs w:val="24"/>
          <w:lang w:val="en-GB"/>
        </w:rPr>
        <w:t>Green DIY Engineers</w:t>
      </w:r>
      <w:r w:rsidRPr="00375C63">
        <w:rPr>
          <w:rFonts w:ascii="Times New Roman" w:hAnsi="Times New Roman" w:cs="Times New Roman"/>
          <w:sz w:val="24"/>
          <w:szCs w:val="24"/>
          <w:lang w:val="en-GB"/>
        </w:rPr>
        <w:t xml:space="preserve"> scenario, </w:t>
      </w:r>
      <w:r w:rsidR="00D16428" w:rsidRPr="00375C63">
        <w:rPr>
          <w:rFonts w:ascii="Times New Roman" w:hAnsi="Times New Roman" w:cs="Times New Roman"/>
          <w:sz w:val="24"/>
          <w:szCs w:val="24"/>
          <w:lang w:val="en-GB"/>
        </w:rPr>
        <w:t>engineer-minded citizens have organised themselves as local communities to survive. The world faces an ecological collapse as c</w:t>
      </w:r>
      <w:r w:rsidRPr="00375C63">
        <w:rPr>
          <w:rFonts w:ascii="Times New Roman" w:hAnsi="Times New Roman" w:cs="Times New Roman"/>
          <w:sz w:val="24"/>
          <w:szCs w:val="24"/>
          <w:lang w:val="en-GB"/>
        </w:rPr>
        <w:t xml:space="preserve">ountries </w:t>
      </w:r>
      <w:r w:rsidR="00170336" w:rsidRPr="00375C63">
        <w:rPr>
          <w:rFonts w:ascii="Times New Roman" w:hAnsi="Times New Roman" w:cs="Times New Roman"/>
          <w:sz w:val="24"/>
          <w:szCs w:val="24"/>
          <w:lang w:val="en-GB"/>
        </w:rPr>
        <w:t xml:space="preserve">have </w:t>
      </w:r>
      <w:r w:rsidR="0006574E" w:rsidRPr="00375C63">
        <w:rPr>
          <w:rFonts w:ascii="Times New Roman" w:hAnsi="Times New Roman" w:cs="Times New Roman"/>
          <w:sz w:val="24"/>
          <w:szCs w:val="24"/>
          <w:lang w:val="en-GB"/>
        </w:rPr>
        <w:t>fail</w:t>
      </w:r>
      <w:r w:rsidR="00D16428" w:rsidRPr="00375C63">
        <w:rPr>
          <w:rFonts w:ascii="Times New Roman" w:hAnsi="Times New Roman" w:cs="Times New Roman"/>
          <w:sz w:val="24"/>
          <w:szCs w:val="24"/>
          <w:lang w:val="en-GB"/>
        </w:rPr>
        <w:t>ed</w:t>
      </w:r>
      <w:r w:rsidRPr="00375C63">
        <w:rPr>
          <w:rFonts w:ascii="Times New Roman" w:hAnsi="Times New Roman" w:cs="Times New Roman"/>
          <w:sz w:val="24"/>
          <w:szCs w:val="24"/>
          <w:lang w:val="en-GB"/>
        </w:rPr>
        <w:t xml:space="preserve"> to escape the fossil fuel economy. In the </w:t>
      </w:r>
      <w:r w:rsidRPr="00375C63">
        <w:rPr>
          <w:rFonts w:ascii="Times New Roman" w:hAnsi="Times New Roman" w:cs="Times New Roman"/>
          <w:i/>
          <w:sz w:val="24"/>
          <w:szCs w:val="24"/>
          <w:lang w:val="en-GB"/>
        </w:rPr>
        <w:t>New Consciousness</w:t>
      </w:r>
      <w:r w:rsidRPr="00375C63">
        <w:rPr>
          <w:rFonts w:ascii="Times New Roman" w:hAnsi="Times New Roman" w:cs="Times New Roman"/>
          <w:sz w:val="24"/>
          <w:szCs w:val="24"/>
          <w:lang w:val="en-GB"/>
        </w:rPr>
        <w:t xml:space="preserve"> scenario, an ecological crisis, ubiquitous ICTs</w:t>
      </w:r>
      <w:r w:rsidR="00170336" w:rsidRPr="00375C63">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and </w:t>
      </w:r>
      <w:r w:rsidR="00ED15B8" w:rsidRPr="00375C63">
        <w:rPr>
          <w:rFonts w:ascii="Times New Roman" w:hAnsi="Times New Roman" w:cs="Times New Roman"/>
          <w:sz w:val="24"/>
          <w:szCs w:val="24"/>
          <w:lang w:val="en-GB"/>
        </w:rPr>
        <w:t>rising insecurity</w:t>
      </w:r>
      <w:r w:rsidRPr="00375C63">
        <w:rPr>
          <w:rFonts w:ascii="Times New Roman" w:hAnsi="Times New Roman" w:cs="Times New Roman"/>
          <w:sz w:val="24"/>
          <w:szCs w:val="24"/>
          <w:lang w:val="en-GB"/>
        </w:rPr>
        <w:t xml:space="preserve"> </w:t>
      </w:r>
      <w:r w:rsidR="0006574E" w:rsidRPr="00375C63">
        <w:rPr>
          <w:rFonts w:ascii="Times New Roman" w:hAnsi="Times New Roman" w:cs="Times New Roman"/>
          <w:sz w:val="24"/>
          <w:szCs w:val="24"/>
          <w:lang w:val="en-GB"/>
        </w:rPr>
        <w:t>give</w:t>
      </w:r>
      <w:r w:rsidRPr="00375C63">
        <w:rPr>
          <w:rFonts w:ascii="Times New Roman" w:hAnsi="Times New Roman" w:cs="Times New Roman"/>
          <w:sz w:val="24"/>
          <w:szCs w:val="24"/>
          <w:lang w:val="en-GB"/>
        </w:rPr>
        <w:t xml:space="preserve"> birth to an entirely new kind of worldview, in </w:t>
      </w:r>
      <w:r w:rsidR="00D16428" w:rsidRPr="00375C63">
        <w:rPr>
          <w:rFonts w:ascii="Times New Roman" w:hAnsi="Times New Roman" w:cs="Times New Roman"/>
          <w:sz w:val="24"/>
          <w:szCs w:val="24"/>
          <w:lang w:val="en-GB"/>
        </w:rPr>
        <w:t xml:space="preserve">which deep ecological values </w:t>
      </w:r>
      <w:r w:rsidRPr="00375C63">
        <w:rPr>
          <w:rFonts w:ascii="Times New Roman" w:hAnsi="Times New Roman" w:cs="Times New Roman"/>
          <w:sz w:val="24"/>
          <w:szCs w:val="24"/>
          <w:lang w:val="en-GB"/>
        </w:rPr>
        <w:t xml:space="preserve">become </w:t>
      </w:r>
      <w:r w:rsidR="00D16428" w:rsidRPr="00375C63">
        <w:rPr>
          <w:rFonts w:ascii="Times New Roman" w:hAnsi="Times New Roman" w:cs="Times New Roman"/>
          <w:sz w:val="24"/>
          <w:szCs w:val="24"/>
          <w:lang w:val="en-GB"/>
        </w:rPr>
        <w:t xml:space="preserve">a </w:t>
      </w:r>
      <w:r w:rsidRPr="00375C63">
        <w:rPr>
          <w:rFonts w:ascii="Times New Roman" w:hAnsi="Times New Roman" w:cs="Times New Roman"/>
          <w:sz w:val="24"/>
          <w:szCs w:val="24"/>
          <w:lang w:val="en-GB"/>
        </w:rPr>
        <w:t xml:space="preserve">norm. People </w:t>
      </w:r>
      <w:r w:rsidR="00D16428" w:rsidRPr="00375C63">
        <w:rPr>
          <w:rFonts w:ascii="Times New Roman" w:hAnsi="Times New Roman" w:cs="Times New Roman"/>
          <w:sz w:val="24"/>
          <w:szCs w:val="24"/>
          <w:lang w:val="en-GB"/>
        </w:rPr>
        <w:t xml:space="preserve">are deeply intertwined with other humans and </w:t>
      </w:r>
      <w:r w:rsidRPr="00375C63">
        <w:rPr>
          <w:rFonts w:ascii="Times New Roman" w:hAnsi="Times New Roman" w:cs="Times New Roman"/>
          <w:sz w:val="24"/>
          <w:szCs w:val="24"/>
          <w:lang w:val="en-GB"/>
        </w:rPr>
        <w:t>conceive themselves as parts of nature</w:t>
      </w:r>
      <w:r w:rsidR="003E6D07">
        <w:rPr>
          <w:rFonts w:ascii="Times New Roman" w:hAnsi="Times New Roman" w:cs="Times New Roman"/>
          <w:sz w:val="24"/>
          <w:szCs w:val="24"/>
          <w:lang w:val="en-GB"/>
        </w:rPr>
        <w:t>.</w:t>
      </w:r>
      <w:r w:rsidR="00F909A0" w:rsidRPr="00375C63">
        <w:rPr>
          <w:rFonts w:ascii="Times New Roman" w:hAnsi="Times New Roman" w:cs="Times New Roman"/>
          <w:sz w:val="24"/>
          <w:szCs w:val="24"/>
          <w:lang w:val="en-GB"/>
        </w:rPr>
        <w:t xml:space="preserve"> </w:t>
      </w:r>
      <w:r w:rsidR="00F909A0" w:rsidRPr="00375C63">
        <w:rPr>
          <w:rFonts w:ascii="Times New Roman" w:hAnsi="Times New Roman" w:cs="Times New Roman"/>
          <w:sz w:val="24"/>
          <w:szCs w:val="24"/>
          <w:lang w:val="en-GB"/>
        </w:rPr>
        <w:fldChar w:fldCharType="begin"/>
      </w:r>
      <w:r w:rsidR="001721F8">
        <w:rPr>
          <w:rFonts w:ascii="Times New Roman" w:hAnsi="Times New Roman" w:cs="Times New Roman"/>
          <w:sz w:val="24"/>
          <w:szCs w:val="24"/>
          <w:lang w:val="en-GB"/>
        </w:rPr>
        <w:instrText xml:space="preserve"> ADDIN ZOTERO_ITEM CSL_CITATION {"citationID":"PUshsOqo","properties":{"formattedCitation":"(Heinonen, Karjalainen, and Ruotsalainen 2016)","plainCitation":"(Heinonen, Karjalainen, and Ruotsalainen 2016)"},"citationItems":[{"id":3908,"uris":["http://zotero.org/users/1114262/items/HVWADU3X"],"uri":["http://zotero.org/users/1114262/items/HVWADU3X"],"itemData":{"id":3908,"type":"report","title":"Radical Transformation in a Distributed Society - Neo-Carbon Energy Scenarios 2050","publisher":"Writers &amp; Finland Futures Research Centre, University of Turku","publisher-place":"Helsinki","page":"85","genre":"Neo-Carbon Energy WP1 Working Paper","event-place":"Helsinki","URL":"https://www.utu.fi/fi/yksikot/ffrc/tutkimus/hankkeet/Documents/NeoCarbon-WP1-1-2016.pdf","number":"1/2016","language":"en","author":[{"family":"Heinonen","given":"Sirkka"},{"family":"Karjalainen","given":"Joni"},{"family":"Ruotsalainen","given":"Juho"}],"issued":{"date-parts":[["2016",8]]},"accessed":{"date-parts":[["2016",9,11]]}}}],"schema":"https://github.com/citation-style-language/schema/raw/master/csl-citation.json"} </w:instrText>
      </w:r>
      <w:r w:rsidR="00F909A0" w:rsidRPr="00375C63">
        <w:rPr>
          <w:rFonts w:ascii="Times New Roman" w:hAnsi="Times New Roman" w:cs="Times New Roman"/>
          <w:sz w:val="24"/>
          <w:szCs w:val="24"/>
          <w:lang w:val="en-GB"/>
        </w:rPr>
        <w:fldChar w:fldCharType="separate"/>
      </w:r>
      <w:r w:rsidR="001721F8" w:rsidRPr="00CB0E5F">
        <w:rPr>
          <w:rFonts w:ascii="Times New Roman" w:hAnsi="Times New Roman" w:cs="Times New Roman"/>
          <w:sz w:val="24"/>
        </w:rPr>
        <w:t>(Heinonen, Karjalainen, and Ruotsalainen 2016</w:t>
      </w:r>
      <w:r w:rsidR="00976930">
        <w:rPr>
          <w:rFonts w:ascii="Times New Roman" w:hAnsi="Times New Roman" w:cs="Times New Roman"/>
          <w:sz w:val="24"/>
        </w:rPr>
        <w:t>.</w:t>
      </w:r>
      <w:r w:rsidR="001721F8" w:rsidRPr="00CB0E5F">
        <w:rPr>
          <w:rFonts w:ascii="Times New Roman" w:hAnsi="Times New Roman" w:cs="Times New Roman"/>
          <w:sz w:val="24"/>
        </w:rPr>
        <w:t>)</w:t>
      </w:r>
      <w:r w:rsidR="00F909A0" w:rsidRPr="00375C63">
        <w:rPr>
          <w:rFonts w:ascii="Times New Roman" w:hAnsi="Times New Roman" w:cs="Times New Roman"/>
          <w:sz w:val="24"/>
          <w:szCs w:val="24"/>
          <w:lang w:val="en-GB"/>
        </w:rPr>
        <w:fldChar w:fldCharType="end"/>
      </w:r>
      <w:r w:rsidR="00976930">
        <w:rPr>
          <w:rFonts w:ascii="Times New Roman" w:hAnsi="Times New Roman" w:cs="Times New Roman"/>
          <w:sz w:val="24"/>
          <w:szCs w:val="24"/>
          <w:lang w:val="en-GB"/>
        </w:rPr>
        <w:t xml:space="preserve"> </w:t>
      </w:r>
    </w:p>
    <w:p w14:paraId="4A1C61A2" w14:textId="7DFF9F6F" w:rsidR="00976930" w:rsidRDefault="003E6D07" w:rsidP="004715D5">
      <w:pPr>
        <w:jc w:val="both"/>
        <w:rPr>
          <w:rFonts w:ascii="Times New Roman" w:hAnsi="Times New Roman" w:cs="Times New Roman"/>
          <w:lang w:val="en-GB"/>
        </w:rPr>
      </w:pPr>
      <w:r>
        <w:rPr>
          <w:rFonts w:ascii="Times New Roman" w:hAnsi="Times New Roman" w:cs="Times New Roman"/>
          <w:sz w:val="24"/>
          <w:szCs w:val="24"/>
          <w:lang w:val="en-GB"/>
        </w:rPr>
        <w:t>S</w:t>
      </w:r>
      <w:r w:rsidRPr="00375C63">
        <w:rPr>
          <w:rFonts w:ascii="Times New Roman" w:hAnsi="Times New Roman" w:cs="Times New Roman"/>
          <w:sz w:val="24"/>
          <w:szCs w:val="24"/>
          <w:lang w:val="en-GB"/>
        </w:rPr>
        <w:t xml:space="preserve">cenarios can be </w:t>
      </w:r>
      <w:r>
        <w:rPr>
          <w:rFonts w:ascii="Times New Roman" w:hAnsi="Times New Roman" w:cs="Times New Roman"/>
          <w:sz w:val="24"/>
          <w:szCs w:val="24"/>
          <w:lang w:val="en-GB"/>
        </w:rPr>
        <w:t xml:space="preserve">considered as </w:t>
      </w:r>
      <w:r w:rsidRPr="00375C63">
        <w:rPr>
          <w:rFonts w:ascii="Times New Roman" w:hAnsi="Times New Roman" w:cs="Times New Roman"/>
          <w:sz w:val="24"/>
          <w:szCs w:val="24"/>
          <w:lang w:val="en-GB"/>
        </w:rPr>
        <w:t xml:space="preserve">test-beds </w:t>
      </w:r>
      <w:r w:rsidR="004715D5">
        <w:rPr>
          <w:rFonts w:ascii="Times New Roman" w:hAnsi="Times New Roman" w:cs="Times New Roman"/>
          <w:sz w:val="24"/>
          <w:szCs w:val="24"/>
          <w:lang w:val="en-GB"/>
        </w:rPr>
        <w:t xml:space="preserve">as </w:t>
      </w:r>
      <w:r w:rsidR="004715D5" w:rsidRPr="00375C63">
        <w:rPr>
          <w:rFonts w:ascii="Times New Roman" w:hAnsi="Times New Roman" w:cs="Times New Roman"/>
          <w:sz w:val="24"/>
          <w:lang w:val="en-GB"/>
        </w:rPr>
        <w:t>an interactive process that is deepened and enhanced throughout the research</w:t>
      </w:r>
      <w:r w:rsidR="004715D5">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Pr>
          <w:rFonts w:ascii="Times New Roman" w:hAnsi="Times New Roman" w:cs="Times New Roman"/>
          <w:sz w:val="24"/>
          <w:szCs w:val="24"/>
          <w:lang w:val="en-GB"/>
        </w:rPr>
        <w:instrText xml:space="preserve"> ADDIN ZOTERO_ITEM CSL_CITATION {"citationID":"5MRuRG47","properties":{"formattedCitation":"(Heinonen et al. 2017)","plainCitation":"(Heinonen et al. 2017)"},"citationItems":[{"id":5588,"uris":["http://zotero.org/users/1114262/items/2IJ585X4"],"uri":["http://zotero.org/users/1114262/items/2IJ585X4"],"itemData":{"id":5588,"type":"article-journal","title":"Testing transformative energy scenarios through causal layered analysis gaming","container-title":"Technological Forecasting and Social Change","issue":"forthcoming","source":"ScienceDirect","abstract":"This paper presents the results of an innovative pilot experiment on elaborating transformative energy scenarios by using a causal layered analysis (CLA) game. CLA is an integrative and communicative method, which divides issues into four layers: litany, systemic causes, worldviews, and metaphors. In the piloted CLA game, four existing scenario drafts from the Neo-Carbon Energy project: “Radical Startups”, “Value-Driven Techemoths”, “Green DIY Engineers” and “New Consciousness” were used. The CLA game session, as depicted in this paper, worked through the CLA layers sequentially per each scenario, contributed new elements to the scenario narratives, and utilised roleplay for the worldview and metaphor layers. This CLA game highlighted the complexity, polyphony and actor dynamics of the future worlds. We identify four key benefits: developing the CLA game scenario methodology, gaming-based social learning, deepening of sociocultural energy scenario drafts and exploration of energy transformation toward renewable energy based futures. As a new type of CLA workshop, the game expanded the method's boundaries. Recommendations are presented for developing serious gaming further in scenario processes.","URL":"http://www.sciencedirect.com/science/article/pii/S004016251630453X","DOI":"10.1016/j.techfore.2016.10.011","ISSN":"0040-1625","journalAbbreviation":"Technological Forecasting and Social Change","author":[{"family":"Heinonen","given":"Sirkka"},{"family":"Minkkinen","given":"Matti"},{"family":"Karjalainen","given":"Joni"},{"family":"Inayatullah","given":"Sohail"}],"issued":{"date-parts":[["2017"]]},"accessed":{"date-parts":[["2016",12,6]]}}}],"schema":"https://github.com/citation-style-language/schema/raw/master/csl-citation.json"} </w:instrText>
      </w:r>
      <w:r>
        <w:rPr>
          <w:rFonts w:ascii="Times New Roman" w:hAnsi="Times New Roman" w:cs="Times New Roman"/>
          <w:sz w:val="24"/>
          <w:szCs w:val="24"/>
          <w:lang w:val="en-GB"/>
        </w:rPr>
        <w:fldChar w:fldCharType="separate"/>
      </w:r>
      <w:r w:rsidRPr="00CB0E5F">
        <w:rPr>
          <w:rFonts w:ascii="Times New Roman" w:hAnsi="Times New Roman" w:cs="Times New Roman"/>
          <w:sz w:val="24"/>
        </w:rPr>
        <w:t>(Heinonen et al. 2017)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These scenario narratives </w:t>
      </w:r>
      <w:r>
        <w:rPr>
          <w:rFonts w:ascii="Times New Roman" w:hAnsi="Times New Roman" w:cs="Times New Roman"/>
          <w:sz w:val="24"/>
          <w:szCs w:val="24"/>
          <w:lang w:val="en-GB"/>
        </w:rPr>
        <w:t xml:space="preserve">describe a transformation, which can be </w:t>
      </w:r>
      <w:r w:rsidR="00025C6D" w:rsidRPr="00375C63">
        <w:rPr>
          <w:rFonts w:ascii="Times New Roman" w:hAnsi="Times New Roman" w:cs="Times New Roman"/>
          <w:sz w:val="24"/>
          <w:szCs w:val="24"/>
          <w:lang w:val="en-GB"/>
        </w:rPr>
        <w:t>reflected on individual case countries. K</w:t>
      </w:r>
      <w:r w:rsidR="00D16428" w:rsidRPr="00375C63">
        <w:rPr>
          <w:rFonts w:ascii="Times New Roman" w:hAnsi="Times New Roman" w:cs="Times New Roman"/>
          <w:sz w:val="24"/>
          <w:szCs w:val="24"/>
          <w:lang w:val="en-GB"/>
        </w:rPr>
        <w:t>enya was chosen as a case country because it has high potential for renewable energy</w:t>
      </w:r>
      <w:r w:rsidR="0022667B" w:rsidRPr="00375C63">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its </w:t>
      </w:r>
      <w:r w:rsidR="00D16428" w:rsidRPr="00375C63">
        <w:rPr>
          <w:rFonts w:ascii="Times New Roman" w:hAnsi="Times New Roman" w:cs="Times New Roman"/>
          <w:sz w:val="24"/>
          <w:szCs w:val="24"/>
          <w:lang w:val="en-GB"/>
        </w:rPr>
        <w:t>energy demand</w:t>
      </w:r>
      <w:r>
        <w:rPr>
          <w:rFonts w:ascii="Times New Roman" w:hAnsi="Times New Roman" w:cs="Times New Roman"/>
          <w:sz w:val="24"/>
          <w:szCs w:val="24"/>
          <w:lang w:val="en-GB"/>
        </w:rPr>
        <w:t xml:space="preserve"> is </w:t>
      </w:r>
      <w:r w:rsidRPr="00375C63">
        <w:rPr>
          <w:rFonts w:ascii="Times New Roman" w:hAnsi="Times New Roman" w:cs="Times New Roman"/>
          <w:sz w:val="24"/>
          <w:szCs w:val="24"/>
          <w:lang w:val="en-GB"/>
        </w:rPr>
        <w:t>growing</w:t>
      </w:r>
      <w:r w:rsidR="00170336" w:rsidRPr="00375C63">
        <w:rPr>
          <w:rFonts w:ascii="Times New Roman" w:hAnsi="Times New Roman" w:cs="Times New Roman"/>
          <w:sz w:val="24"/>
          <w:szCs w:val="24"/>
          <w:lang w:val="en-GB"/>
        </w:rPr>
        <w:t xml:space="preserve"> </w:t>
      </w:r>
      <w:r w:rsidR="00170336"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{"citationID":"alxV6gXL","properties":{"formattedCitation":"(Newell et al. 2014; Naess et al. 2015)","plainCitation":"(Newell et al. 2014; Naess et al. 2015)"},"citationItems":[{"id":769,"uris":["http://zotero.org/users/1114262/items/I44WHVFK"],"uri":["http://zotero.org/users/1114262/items/I44WHVFK"],"itemData":{"id":769,"type":"article-journal","title":"The Political Economy of Low Carbon Energy in Kenya","container-title":"IDS Working Papers","page":"1-38","volume":"2014","issue":"445","ISSN":"2040-0209","journalAbbreviation":"IDS Working Papers","author":[{"family":"Newell","given":"Peter"},{"family":"Phillips","given":"Jon"},{"family":"Pueyo","given":"Ana"},{"family":"Kirumba","given":"Edith"},{"family":"Ozor","given":"Nicolas"},{"family":"Urama","given":"Kevin"}],"issued":{"date-parts":[["2014"]]}}},{"id":133,"uris":["http://zotero.org/users/1114262/items/QHFHFN34"],"uri":["http://zotero.org/users/1114262/items/QHFHFN34"],"itemData":{"id":133,"type":"article-journal","title":"Climate policy meets national development contexts: Insights from Kenya and Mozambique","container-title":"Global Environmental Change","page":"534-544","volume":"35","source":"CrossRef","DOI":"10.1016/j.gloenvcha.2015.08.015","ISSN":"09593780","shortTitle":"Climate policy meets national development contexts","language":"en","author":[{"family":"Naess","given":"Lars Otto"},{"family":"Newell","given":"Peter"},{"family":"Newsham","given":"Andrew"},{"family":"Phillips","given":"Jon"},{"family":"Quan","given":"Julian"},{"family":"Tanner","given":"Thomas"}],"issued":{"date-parts":[["2015",11]]}}}],"schema":"https://github.com/citation-style-language/schema/raw/master/csl-citation.json"} </w:instrText>
      </w:r>
      <w:r w:rsidR="00170336" w:rsidRPr="00375C63">
        <w:rPr>
          <w:rFonts w:ascii="Times New Roman" w:hAnsi="Times New Roman" w:cs="Times New Roman"/>
          <w:sz w:val="24"/>
          <w:szCs w:val="24"/>
          <w:lang w:val="en-GB"/>
        </w:rPr>
        <w:fldChar w:fldCharType="separate"/>
      </w:r>
      <w:r w:rsidR="00170336" w:rsidRPr="00375C63">
        <w:rPr>
          <w:rFonts w:ascii="Times New Roman" w:hAnsi="Times New Roman" w:cs="Times New Roman"/>
          <w:sz w:val="24"/>
          <w:szCs w:val="24"/>
        </w:rPr>
        <w:t>(Newell et al. 2014; Naess et al. 2015)</w:t>
      </w:r>
      <w:r w:rsidR="00170336" w:rsidRPr="00375C63">
        <w:rPr>
          <w:rFonts w:ascii="Times New Roman" w:hAnsi="Times New Roman" w:cs="Times New Roman"/>
          <w:sz w:val="24"/>
          <w:szCs w:val="24"/>
          <w:lang w:val="en-GB"/>
        </w:rPr>
        <w:fldChar w:fldCharType="end"/>
      </w:r>
      <w:r w:rsidR="00025C6D" w:rsidRPr="00375C63">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009A4FA6" w:rsidRPr="00375C63">
        <w:rPr>
          <w:rFonts w:ascii="Times New Roman" w:hAnsi="Times New Roman" w:cs="Times New Roman"/>
          <w:sz w:val="24"/>
          <w:szCs w:val="24"/>
          <w:lang w:val="en-GB"/>
        </w:rPr>
        <w:t xml:space="preserve">o </w:t>
      </w:r>
      <w:r>
        <w:rPr>
          <w:rFonts w:ascii="Times New Roman" w:hAnsi="Times New Roman" w:cs="Times New Roman"/>
          <w:sz w:val="24"/>
          <w:szCs w:val="24"/>
          <w:lang w:val="en-GB"/>
        </w:rPr>
        <w:t xml:space="preserve">examine </w:t>
      </w:r>
      <w:r w:rsidR="009A4FA6" w:rsidRPr="00375C63">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relevance of the </w:t>
      </w:r>
      <w:r w:rsidR="009A4FA6" w:rsidRPr="00375C63">
        <w:rPr>
          <w:rFonts w:ascii="Times New Roman" w:hAnsi="Times New Roman" w:cs="Times New Roman"/>
          <w:sz w:val="24"/>
          <w:szCs w:val="24"/>
          <w:lang w:val="en-GB"/>
        </w:rPr>
        <w:t>scenarios</w:t>
      </w:r>
      <w:r>
        <w:rPr>
          <w:rFonts w:ascii="Times New Roman" w:hAnsi="Times New Roman" w:cs="Times New Roman"/>
          <w:sz w:val="24"/>
          <w:szCs w:val="24"/>
          <w:lang w:val="en-GB"/>
        </w:rPr>
        <w:t xml:space="preserve"> further</w:t>
      </w:r>
      <w:r w:rsidR="009A4FA6" w:rsidRPr="00375C63">
        <w:rPr>
          <w:rFonts w:ascii="Times New Roman" w:hAnsi="Times New Roman" w:cs="Times New Roman"/>
          <w:sz w:val="24"/>
          <w:szCs w:val="24"/>
          <w:lang w:val="en-GB"/>
        </w:rPr>
        <w:t xml:space="preserve">, weak signals were collected from Kenya. </w:t>
      </w:r>
      <w:r w:rsidR="00025C6D" w:rsidRPr="00375C63">
        <w:rPr>
          <w:rFonts w:ascii="Times New Roman" w:hAnsi="Times New Roman" w:cs="Times New Roman"/>
          <w:sz w:val="24"/>
          <w:szCs w:val="24"/>
          <w:lang w:val="en-GB"/>
        </w:rPr>
        <w:t xml:space="preserve">The case studies </w:t>
      </w:r>
      <w:r w:rsidRPr="00375C63">
        <w:rPr>
          <w:rFonts w:ascii="Times New Roman" w:hAnsi="Times New Roman" w:cs="Times New Roman"/>
          <w:sz w:val="24"/>
          <w:szCs w:val="24"/>
          <w:lang w:val="en-GB"/>
        </w:rPr>
        <w:t xml:space="preserve">presented </w:t>
      </w:r>
      <w:r w:rsidR="009A4FA6" w:rsidRPr="00375C63">
        <w:rPr>
          <w:rFonts w:ascii="Times New Roman" w:hAnsi="Times New Roman" w:cs="Times New Roman"/>
          <w:sz w:val="24"/>
          <w:szCs w:val="24"/>
          <w:lang w:val="en-GB"/>
        </w:rPr>
        <w:t xml:space="preserve">in this paper were </w:t>
      </w:r>
      <w:r w:rsidR="00976930">
        <w:rPr>
          <w:rFonts w:ascii="Times New Roman" w:hAnsi="Times New Roman" w:cs="Times New Roman"/>
          <w:sz w:val="24"/>
          <w:szCs w:val="24"/>
          <w:lang w:val="en-GB"/>
        </w:rPr>
        <w:t xml:space="preserve">then </w:t>
      </w:r>
      <w:r w:rsidR="009A4FA6" w:rsidRPr="00375C63">
        <w:rPr>
          <w:rFonts w:ascii="Times New Roman" w:hAnsi="Times New Roman" w:cs="Times New Roman"/>
          <w:sz w:val="24"/>
          <w:szCs w:val="24"/>
          <w:lang w:val="en-GB"/>
        </w:rPr>
        <w:t>selected based on their societal significance</w:t>
      </w:r>
      <w:r>
        <w:rPr>
          <w:rFonts w:ascii="Times New Roman" w:hAnsi="Times New Roman" w:cs="Times New Roman"/>
          <w:sz w:val="24"/>
          <w:szCs w:val="24"/>
          <w:lang w:val="en-GB"/>
        </w:rPr>
        <w:t>.</w:t>
      </w:r>
      <w:r w:rsidRPr="00375C6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They </w:t>
      </w:r>
      <w:r w:rsidR="00025C6D" w:rsidRPr="00375C63">
        <w:rPr>
          <w:rFonts w:ascii="Times New Roman" w:hAnsi="Times New Roman" w:cs="Times New Roman"/>
          <w:sz w:val="24"/>
          <w:szCs w:val="24"/>
          <w:lang w:val="en-GB"/>
        </w:rPr>
        <w:t xml:space="preserve">have been described based on publicly </w:t>
      </w:r>
      <w:r w:rsidR="009A4FA6" w:rsidRPr="00375C63">
        <w:rPr>
          <w:rFonts w:ascii="Times New Roman" w:hAnsi="Times New Roman" w:cs="Times New Roman"/>
          <w:sz w:val="24"/>
          <w:szCs w:val="24"/>
          <w:lang w:val="en-GB"/>
        </w:rPr>
        <w:t>documented</w:t>
      </w:r>
      <w:r w:rsidR="00025C6D" w:rsidRPr="00375C63">
        <w:rPr>
          <w:rFonts w:ascii="Times New Roman" w:hAnsi="Times New Roman" w:cs="Times New Roman"/>
          <w:sz w:val="24"/>
          <w:szCs w:val="24"/>
          <w:lang w:val="en-GB"/>
        </w:rPr>
        <w:t xml:space="preserve"> information such as press releases, newspaper articles and project documents. </w:t>
      </w:r>
      <w:r w:rsidR="00976930">
        <w:rPr>
          <w:rFonts w:ascii="Times New Roman" w:hAnsi="Times New Roman" w:cs="Times New Roman"/>
          <w:sz w:val="24"/>
          <w:szCs w:val="24"/>
          <w:lang w:val="en-GB"/>
        </w:rPr>
        <w:t>To provide context</w:t>
      </w:r>
      <w:r w:rsidR="00025C6D" w:rsidRPr="00375C63">
        <w:rPr>
          <w:rFonts w:ascii="Times New Roman" w:hAnsi="Times New Roman" w:cs="Times New Roman"/>
          <w:sz w:val="24"/>
          <w:szCs w:val="24"/>
          <w:lang w:val="en-GB"/>
        </w:rPr>
        <w:t xml:space="preserve">, this article draws on previous energy-development research </w:t>
      </w:r>
      <w:r w:rsidR="00025C6D"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{"citationID":"BM0ycK2G","properties":{"formattedCitation":"(Luukkanen et al. 2015; Karjalainen et al. 2014)","plainCitation":"(Luukkanen et al. 2015; Karjalainen et al. 2014)"},"citationItems":[{"id":578,"uris":["http://zotero.org/users/1114262/items/AX8UNNEW"],"uri":["http://zotero.org/users/1114262/items/AX8UNNEW"],"itemData":{"id":578,"type":"report","title":"Development Futures in Kenya and Tanzania Beyond 2015","collection-title":"FFRC e-Books","publisher":"Writers &amp; Finland Futures Research Centre, University of Turku","publisher-place":"Turku","event-place":"Turku","URL":"http://www.utu.fi/fi/yksikot/ffrc/julkaisut/e-tutu/Documents/FFRC-eBook-1-2015.pdf","number":"1/2015","author":[{"family":"Luukkanen","given":"Jyrki"},{"family":"Kuria","given":"Peter"},{"family":"Käkönen","given":"Mira"},{"family":"Karjalainen","given":"Joni"},{"family":"Warah","given":"Rasna"},{"family":"Msoka","given":"Colman"},{"family":"Toroskainen","given":"Kaisa"}],"issued":{"date-parts":[["2015"]]},"accessed":{"date-parts":[["2016",3,14]]}}},{"id":1797,"uris":["http://zotero.org/users/1114262/items/2TQCKZKT"],"uri":["http://zotero.org/users/1114262/items/2TQCKZKT"],"itemData":{"id":1797,"type":"report","title":"Energy models and scenarios in the era of climate change","collection-title":"FFRC e-Book","publisher":"Finland Futures Research Centre","publisher-place":"Turku","page":"93","genre":"Briefing report","event-place":"Turku","URL":"https://www.utu.fi/fi/yksikot/ffrc/julkaisut/e-tutu/Documents/eBook_3-2014.pdf","number":"3/2014","language":"English","author":[{"family":"Karjalainen","given":"Joni"},{"family":"Käkönen","given":"Mira"},{"family":"Luukkanen","given":"Jyrki"},{"family":"Vehmas","given":"Jarmo"}],"issued":{"date-parts":[["2014"]]},"accessed":{"date-parts":[["2016",5,26]]}}}],"schema":"https://github.com/citation-style-language/schema/raw/master/csl-citation.json"} </w:instrText>
      </w:r>
      <w:r w:rsidR="00025C6D" w:rsidRPr="00375C63">
        <w:rPr>
          <w:rFonts w:ascii="Times New Roman" w:hAnsi="Times New Roman" w:cs="Times New Roman"/>
          <w:sz w:val="24"/>
          <w:szCs w:val="24"/>
          <w:lang w:val="en-GB"/>
        </w:rPr>
        <w:fldChar w:fldCharType="separate"/>
      </w:r>
      <w:r w:rsidR="00025C6D" w:rsidRPr="00375C63">
        <w:rPr>
          <w:rFonts w:ascii="Times New Roman" w:hAnsi="Times New Roman" w:cs="Times New Roman"/>
          <w:sz w:val="24"/>
          <w:szCs w:val="24"/>
        </w:rPr>
        <w:t>(Luukkanen et al. 2015; Karjalainen et al. 2014)</w:t>
      </w:r>
      <w:r w:rsidR="00025C6D" w:rsidRPr="00375C63">
        <w:rPr>
          <w:rFonts w:ascii="Times New Roman" w:hAnsi="Times New Roman" w:cs="Times New Roman"/>
          <w:sz w:val="24"/>
          <w:szCs w:val="24"/>
          <w:lang w:val="en-GB"/>
        </w:rPr>
        <w:fldChar w:fldCharType="end"/>
      </w:r>
      <w:r w:rsidR="00025C6D" w:rsidRPr="00CB0E5F">
        <w:rPr>
          <w:rStyle w:val="Alaviitteenviite"/>
        </w:rPr>
        <w:footnoteReference w:id="3"/>
      </w:r>
      <w:r w:rsidR="00025C6D" w:rsidRPr="00375C63">
        <w:rPr>
          <w:rFonts w:ascii="Times New Roman" w:hAnsi="Times New Roman" w:cs="Times New Roman"/>
          <w:sz w:val="24"/>
          <w:szCs w:val="24"/>
          <w:lang w:val="en-GB"/>
        </w:rPr>
        <w:t xml:space="preserve">, semi-structured and open-ended interviews (n=18 in Kenya) and a futures workshop </w:t>
      </w:r>
      <w:r w:rsidRPr="00375C63">
        <w:rPr>
          <w:rFonts w:ascii="Times New Roman" w:hAnsi="Times New Roman" w:cs="Times New Roman"/>
          <w:sz w:val="24"/>
          <w:szCs w:val="24"/>
          <w:lang w:val="en-GB"/>
        </w:rPr>
        <w:t xml:space="preserve">in </w:t>
      </w:r>
      <w:r>
        <w:rPr>
          <w:rFonts w:ascii="Times New Roman" w:hAnsi="Times New Roman" w:cs="Times New Roman"/>
          <w:sz w:val="24"/>
          <w:szCs w:val="24"/>
          <w:lang w:val="en-GB"/>
        </w:rPr>
        <w:t>Nairobi</w:t>
      </w:r>
      <w:r w:rsidRPr="00375C63">
        <w:rPr>
          <w:rFonts w:ascii="Times New Roman" w:hAnsi="Times New Roman" w:cs="Times New Roman"/>
          <w:sz w:val="24"/>
          <w:szCs w:val="24"/>
          <w:lang w:val="en-GB"/>
        </w:rPr>
        <w:t xml:space="preserve"> in autumn 2015</w:t>
      </w:r>
      <w:r>
        <w:rPr>
          <w:rFonts w:ascii="Times New Roman" w:hAnsi="Times New Roman" w:cs="Times New Roman"/>
          <w:sz w:val="24"/>
          <w:szCs w:val="24"/>
          <w:lang w:val="en-GB"/>
        </w:rPr>
        <w:t xml:space="preserve"> </w:t>
      </w:r>
      <w:r w:rsidR="00025C6D" w:rsidRPr="00375C63">
        <w:rPr>
          <w:rFonts w:ascii="Times New Roman" w:hAnsi="Times New Roman" w:cs="Times New Roman"/>
          <w:sz w:val="24"/>
          <w:szCs w:val="24"/>
          <w:lang w:val="en-GB"/>
        </w:rPr>
        <w:t xml:space="preserve">with </w:t>
      </w:r>
      <w:r w:rsidR="009A4FA6" w:rsidRPr="00375C63">
        <w:rPr>
          <w:rFonts w:ascii="Times New Roman" w:hAnsi="Times New Roman" w:cs="Times New Roman"/>
          <w:sz w:val="24"/>
          <w:szCs w:val="24"/>
          <w:lang w:val="en-GB"/>
        </w:rPr>
        <w:t xml:space="preserve">20 </w:t>
      </w:r>
      <w:r w:rsidR="00025C6D" w:rsidRPr="00375C63">
        <w:rPr>
          <w:rFonts w:ascii="Times New Roman" w:hAnsi="Times New Roman" w:cs="Times New Roman"/>
          <w:sz w:val="24"/>
          <w:szCs w:val="24"/>
          <w:lang w:val="en-GB"/>
        </w:rPr>
        <w:t xml:space="preserve">experts </w:t>
      </w:r>
      <w:r>
        <w:rPr>
          <w:rFonts w:ascii="Times New Roman" w:hAnsi="Times New Roman" w:cs="Times New Roman"/>
          <w:sz w:val="24"/>
          <w:szCs w:val="24"/>
          <w:lang w:val="en-GB"/>
        </w:rPr>
        <w:t>who had</w:t>
      </w:r>
      <w:r w:rsidRPr="00375C63">
        <w:rPr>
          <w:rFonts w:ascii="Times New Roman" w:hAnsi="Times New Roman" w:cs="Times New Roman"/>
          <w:sz w:val="24"/>
          <w:szCs w:val="24"/>
          <w:lang w:val="en-GB"/>
        </w:rPr>
        <w:t xml:space="preserve"> </w:t>
      </w:r>
      <w:r w:rsidR="00297D71" w:rsidRPr="00375C63">
        <w:rPr>
          <w:rFonts w:ascii="Times New Roman" w:hAnsi="Times New Roman" w:cs="Times New Roman"/>
          <w:sz w:val="24"/>
          <w:szCs w:val="24"/>
          <w:lang w:val="en-GB"/>
        </w:rPr>
        <w:t xml:space="preserve">a background in </w:t>
      </w:r>
      <w:r w:rsidR="00025C6D" w:rsidRPr="00375C63">
        <w:rPr>
          <w:rFonts w:ascii="Times New Roman" w:hAnsi="Times New Roman" w:cs="Times New Roman"/>
          <w:sz w:val="24"/>
          <w:szCs w:val="24"/>
          <w:lang w:val="en-GB"/>
        </w:rPr>
        <w:t>energy</w:t>
      </w:r>
      <w:r>
        <w:rPr>
          <w:rFonts w:ascii="Times New Roman" w:hAnsi="Times New Roman" w:cs="Times New Roman"/>
          <w:sz w:val="24"/>
          <w:szCs w:val="24"/>
          <w:lang w:val="en-GB"/>
        </w:rPr>
        <w:t>,</w:t>
      </w:r>
      <w:r w:rsidR="00025C6D" w:rsidRPr="00375C63">
        <w:rPr>
          <w:rFonts w:ascii="Times New Roman" w:hAnsi="Times New Roman" w:cs="Times New Roman"/>
          <w:sz w:val="24"/>
          <w:szCs w:val="24"/>
          <w:lang w:val="en-GB"/>
        </w:rPr>
        <w:t xml:space="preserve"> technology, policy </w:t>
      </w:r>
      <w:r>
        <w:rPr>
          <w:rFonts w:ascii="Times New Roman" w:hAnsi="Times New Roman" w:cs="Times New Roman"/>
          <w:sz w:val="24"/>
          <w:szCs w:val="24"/>
          <w:lang w:val="en-GB"/>
        </w:rPr>
        <w:t>and/</w:t>
      </w:r>
      <w:r w:rsidR="00297D71" w:rsidRPr="00375C63">
        <w:rPr>
          <w:rFonts w:ascii="Times New Roman" w:hAnsi="Times New Roman" w:cs="Times New Roman"/>
          <w:sz w:val="24"/>
          <w:szCs w:val="24"/>
          <w:lang w:val="en-GB"/>
        </w:rPr>
        <w:t>or</w:t>
      </w:r>
      <w:r w:rsidR="00025C6D" w:rsidRPr="00375C63">
        <w:rPr>
          <w:rFonts w:ascii="Times New Roman" w:hAnsi="Times New Roman" w:cs="Times New Roman"/>
          <w:sz w:val="24"/>
          <w:szCs w:val="24"/>
          <w:lang w:val="en-GB"/>
        </w:rPr>
        <w:t xml:space="preserve"> entrepreneurship</w:t>
      </w:r>
      <w:r w:rsidR="004715D5" w:rsidRPr="00375C63">
        <w:rPr>
          <w:rFonts w:ascii="Times New Roman" w:hAnsi="Times New Roman" w:cs="Times New Roman"/>
          <w:sz w:val="24"/>
          <w:lang w:val="en-GB"/>
        </w:rPr>
        <w:t>.</w:t>
      </w:r>
    </w:p>
    <w:p w14:paraId="39A56EF9" w14:textId="5614FF4B" w:rsidR="00D16428" w:rsidRPr="00530925" w:rsidRDefault="00D16428" w:rsidP="00A644C9">
      <w:pPr>
        <w:rPr>
          <w:rFonts w:ascii="Times New Roman" w:hAnsi="Times New Roman" w:cs="Times New Roman"/>
          <w:lang w:val="en-GB"/>
        </w:rPr>
      </w:pPr>
    </w:p>
    <w:p w14:paraId="5931E4F8" w14:textId="77777777" w:rsidR="00756091" w:rsidRPr="00530925" w:rsidRDefault="00756091" w:rsidP="00AB4503">
      <w:pPr>
        <w:spacing w:after="0"/>
        <w:rPr>
          <w:rFonts w:ascii="Times New Roman" w:hAnsi="Times New Roman" w:cs="Times New Roman"/>
          <w:sz w:val="24"/>
          <w:lang w:val="en-GB"/>
        </w:rPr>
      </w:pPr>
    </w:p>
    <w:p w14:paraId="6A29F501" w14:textId="52945A5D" w:rsidR="00151BEC" w:rsidRPr="00530925" w:rsidRDefault="00151BEC">
      <w:pPr>
        <w:rPr>
          <w:rFonts w:ascii="Times New Roman" w:eastAsiaTheme="majorEastAsia" w:hAnsi="Times New Roman" w:cs="Times New Roman"/>
          <w:b/>
          <w:bCs/>
          <w:color w:val="4F81BD" w:themeColor="accent1"/>
          <w:sz w:val="26"/>
          <w:szCs w:val="26"/>
          <w:lang w:val="en-GB"/>
        </w:rPr>
      </w:pPr>
    </w:p>
    <w:p w14:paraId="7E24081A" w14:textId="0BB197AB" w:rsidR="008A7B80" w:rsidRPr="00530925" w:rsidRDefault="00AB4503" w:rsidP="002F6716">
      <w:pPr>
        <w:pStyle w:val="Otsikko1"/>
        <w:rPr>
          <w:lang w:val="en-GB"/>
        </w:rPr>
      </w:pPr>
      <w:bookmarkStart w:id="13" w:name="_Toc457995691"/>
      <w:r w:rsidRPr="00530925">
        <w:rPr>
          <w:lang w:val="en-GB"/>
        </w:rPr>
        <w:t xml:space="preserve">Kenya – </w:t>
      </w:r>
      <w:r w:rsidR="00CF37B1" w:rsidRPr="00530925">
        <w:rPr>
          <w:lang w:val="en-GB"/>
        </w:rPr>
        <w:t xml:space="preserve">renewable energy landscape and </w:t>
      </w:r>
      <w:r w:rsidRPr="00530925">
        <w:rPr>
          <w:lang w:val="en-GB"/>
        </w:rPr>
        <w:t>innovation ecosystem</w:t>
      </w:r>
      <w:bookmarkEnd w:id="13"/>
    </w:p>
    <w:p w14:paraId="4757B9F1" w14:textId="00566779" w:rsidR="00151BEC" w:rsidRPr="00375C63" w:rsidRDefault="006B605E" w:rsidP="002F6716">
      <w:pPr>
        <w:pStyle w:val="Otsikko2"/>
        <w:rPr>
          <w:lang w:val="en-GB"/>
        </w:rPr>
      </w:pPr>
      <w:bookmarkStart w:id="14" w:name="_Toc457995692"/>
      <w:r w:rsidRPr="00375C63">
        <w:rPr>
          <w:lang w:val="en-GB"/>
        </w:rPr>
        <w:t>Kenya –</w:t>
      </w:r>
      <w:r w:rsidR="00CA22B1" w:rsidRPr="00375C63">
        <w:rPr>
          <w:lang w:val="en-GB"/>
        </w:rPr>
        <w:t xml:space="preserve"> </w:t>
      </w:r>
      <w:r w:rsidR="00151BEC" w:rsidRPr="00375C63">
        <w:rPr>
          <w:lang w:val="en-GB"/>
        </w:rPr>
        <w:t>middle-income</w:t>
      </w:r>
      <w:r w:rsidR="0092106E" w:rsidRPr="00375C63">
        <w:rPr>
          <w:lang w:val="en-GB"/>
        </w:rPr>
        <w:t xml:space="preserve"> aspirations</w:t>
      </w:r>
      <w:r w:rsidR="00EE54EA" w:rsidRPr="00375C63">
        <w:rPr>
          <w:lang w:val="en-GB"/>
        </w:rPr>
        <w:t xml:space="preserve"> </w:t>
      </w:r>
      <w:r w:rsidR="00CA22B1" w:rsidRPr="00375C63">
        <w:rPr>
          <w:lang w:val="en-GB"/>
        </w:rPr>
        <w:t>and renewable energy</w:t>
      </w:r>
      <w:bookmarkEnd w:id="14"/>
    </w:p>
    <w:p w14:paraId="08844AB5" w14:textId="51CD9C8F" w:rsidR="00EE5E29" w:rsidRDefault="00037C03" w:rsidP="00EE5E29">
      <w:pPr>
        <w:spacing w:after="0"/>
        <w:jc w:val="both"/>
        <w:rPr>
          <w:rFonts w:ascii="Times New Roman" w:hAnsi="Times New Roman" w:cs="Times New Roman"/>
          <w:sz w:val="24"/>
          <w:szCs w:val="24"/>
          <w:lang w:val="en-GB"/>
        </w:rPr>
      </w:pPr>
      <w:r w:rsidRPr="00375C63">
        <w:rPr>
          <w:rFonts w:ascii="Times New Roman" w:hAnsi="Times New Roman" w:cs="Times New Roman"/>
          <w:bCs/>
          <w:sz w:val="24"/>
          <w:szCs w:val="24"/>
          <w:lang w:val="en-GB"/>
        </w:rPr>
        <w:t xml:space="preserve">Kenya's </w:t>
      </w:r>
      <w:r w:rsidRPr="00375C63">
        <w:rPr>
          <w:rFonts w:ascii="Times New Roman" w:hAnsi="Times New Roman" w:cs="Times New Roman"/>
          <w:sz w:val="24"/>
          <w:szCs w:val="24"/>
          <w:lang w:val="en-GB"/>
        </w:rPr>
        <w:t xml:space="preserve">Vision 2030, the national economic development blueprint, aspires the country to become a developed economy. </w:t>
      </w:r>
      <w:r w:rsidR="001F2098" w:rsidRPr="00375C63">
        <w:rPr>
          <w:rFonts w:ascii="Times New Roman" w:eastAsia="Times New Roman" w:hAnsi="Times New Roman" w:cs="Times New Roman"/>
          <w:sz w:val="24"/>
        </w:rPr>
        <w:t>The population in Kenya</w:t>
      </w:r>
      <w:r w:rsidR="001F2098">
        <w:rPr>
          <w:rFonts w:ascii="Times New Roman" w:eastAsia="Times New Roman" w:hAnsi="Times New Roman" w:cs="Times New Roman"/>
          <w:sz w:val="24"/>
        </w:rPr>
        <w:t xml:space="preserve">, now at 45 million may double by </w:t>
      </w:r>
      <w:r w:rsidR="001F2098" w:rsidRPr="00375C63">
        <w:rPr>
          <w:rFonts w:ascii="Times New Roman" w:eastAsia="Times New Roman" w:hAnsi="Times New Roman" w:cs="Times New Roman"/>
          <w:sz w:val="24"/>
        </w:rPr>
        <w:t xml:space="preserve">2050 </w:t>
      </w:r>
      <w:r w:rsidR="001F2098" w:rsidRPr="00375C63">
        <w:rPr>
          <w:rFonts w:ascii="Times New Roman" w:eastAsia="Times New Roman" w:hAnsi="Times New Roman" w:cs="Times New Roman"/>
          <w:sz w:val="24"/>
        </w:rPr>
        <w:fldChar w:fldCharType="begin"/>
      </w:r>
      <w:r w:rsidR="001F2098">
        <w:rPr>
          <w:rFonts w:ascii="Times New Roman" w:eastAsia="Times New Roman" w:hAnsi="Times New Roman" w:cs="Times New Roman"/>
          <w:sz w:val="24"/>
        </w:rPr>
        <w:instrText xml:space="preserve"> ADDIN ZOTERO_ITEM CSL_CITATION {"citationID":"dFX4TsPF","properties":{"formattedCitation":"(UN 2015)","plainCitation":"(UN 2015)"},"citationItems":[{"id":584,"uris":["http://zotero.org/users/1114262/items/QK5CP9BW"],"uri":["http://zotero.org/users/1114262/items/QK5CP9BW"],"itemData":{"id":584,"type":"webpage","title":"Kenya 2050. United Nations, Department of Economic and Social Affairs, Population Division. World Population Prospects: The 2015 Revision. (Medium variant)","container-title":"PopulationPyramid.net","abstract":"Population Pyramid of Kenya in 2050","URL":"http://populationpyramid.net/kenya/2050/","author":[{"family":"UN","given":""}],"issued":{"date-parts":[["2015"]]},"accessed":{"date-parts":[["2016",3,14]]}}}],"schema":"https://github.com/citation-style-language/schema/raw/master/csl-citation.json"} </w:instrText>
      </w:r>
      <w:r w:rsidR="001F2098" w:rsidRPr="00375C63">
        <w:rPr>
          <w:rFonts w:ascii="Times New Roman" w:eastAsia="Times New Roman" w:hAnsi="Times New Roman" w:cs="Times New Roman"/>
          <w:sz w:val="24"/>
        </w:rPr>
        <w:fldChar w:fldCharType="separate"/>
      </w:r>
      <w:r w:rsidR="001F2098" w:rsidRPr="00375C63">
        <w:rPr>
          <w:rFonts w:ascii="Times New Roman" w:hAnsi="Times New Roman" w:cs="Times New Roman"/>
          <w:sz w:val="24"/>
        </w:rPr>
        <w:t>(UN 2015)</w:t>
      </w:r>
      <w:r w:rsidR="001F2098" w:rsidRPr="00375C63">
        <w:rPr>
          <w:rFonts w:ascii="Times New Roman" w:eastAsia="Times New Roman" w:hAnsi="Times New Roman" w:cs="Times New Roman"/>
          <w:sz w:val="24"/>
        </w:rPr>
        <w:fldChar w:fldCharType="end"/>
      </w:r>
      <w:r w:rsidR="001F2098" w:rsidRPr="00375C63">
        <w:rPr>
          <w:rFonts w:ascii="Times New Roman" w:eastAsia="Times New Roman" w:hAnsi="Times New Roman" w:cs="Times New Roman"/>
          <w:sz w:val="24"/>
        </w:rPr>
        <w:t>.</w:t>
      </w:r>
      <w:r w:rsidR="001F2098">
        <w:rPr>
          <w:rFonts w:ascii="Times New Roman" w:hAnsi="Times New Roman" w:cs="Times New Roman"/>
          <w:b/>
        </w:rPr>
        <w:t xml:space="preserve"> </w:t>
      </w:r>
      <w:r w:rsidR="001F2098">
        <w:rPr>
          <w:rFonts w:ascii="Times New Roman" w:eastAsia="Times New Roman" w:hAnsi="Times New Roman" w:cs="Times New Roman"/>
          <w:sz w:val="24"/>
          <w:szCs w:val="24"/>
        </w:rPr>
        <w:t>A</w:t>
      </w:r>
      <w:r w:rsidR="002B2DCB" w:rsidRPr="00375C63">
        <w:rPr>
          <w:rFonts w:ascii="Times New Roman" w:hAnsi="Times New Roman" w:cs="Times New Roman"/>
          <w:sz w:val="24"/>
          <w:szCs w:val="24"/>
          <w:lang w:val="en-GB"/>
        </w:rPr>
        <w:t xml:space="preserve">griculture and manufacturing are stagnant, </w:t>
      </w:r>
      <w:r w:rsidR="002B2DCB">
        <w:rPr>
          <w:rFonts w:ascii="Times New Roman" w:hAnsi="Times New Roman" w:cs="Times New Roman"/>
          <w:sz w:val="24"/>
          <w:szCs w:val="24"/>
          <w:lang w:val="en-GB"/>
        </w:rPr>
        <w:t xml:space="preserve">and only 75 </w:t>
      </w:r>
      <w:r w:rsidR="002B2DCB" w:rsidRPr="00375C63">
        <w:rPr>
          <w:rFonts w:ascii="Times New Roman" w:hAnsi="Times New Roman" w:cs="Times New Roman"/>
          <w:sz w:val="24"/>
          <w:szCs w:val="24"/>
          <w:lang w:val="en-GB"/>
        </w:rPr>
        <w:t>000 formal jobs are created a year</w:t>
      </w:r>
      <w:r w:rsidR="002B2DCB">
        <w:rPr>
          <w:rFonts w:ascii="Times New Roman" w:hAnsi="Times New Roman" w:cs="Times New Roman"/>
          <w:sz w:val="24"/>
          <w:szCs w:val="24"/>
          <w:lang w:val="en-GB"/>
        </w:rPr>
        <w:t>. M</w:t>
      </w:r>
      <w:r w:rsidR="002B2DCB" w:rsidRPr="00375C63">
        <w:rPr>
          <w:rFonts w:ascii="Times New Roman" w:hAnsi="Times New Roman" w:cs="Times New Roman"/>
          <w:sz w:val="24"/>
          <w:szCs w:val="24"/>
          <w:lang w:val="en-GB"/>
        </w:rPr>
        <w:t xml:space="preserve">ost new jobs emerge in low productivity segments of trade, hospitality, and the </w:t>
      </w:r>
      <w:r w:rsidR="002B2DCB" w:rsidRPr="00375C63">
        <w:rPr>
          <w:rFonts w:ascii="Times New Roman" w:hAnsi="Times New Roman" w:cs="Times New Roman"/>
          <w:i/>
          <w:sz w:val="24"/>
          <w:szCs w:val="24"/>
          <w:lang w:val="en-GB"/>
        </w:rPr>
        <w:t>“jua kali”</w:t>
      </w:r>
      <w:r w:rsidR="002B2DCB" w:rsidRPr="00375C63">
        <w:rPr>
          <w:rFonts w:ascii="Times New Roman" w:hAnsi="Times New Roman" w:cs="Times New Roman"/>
          <w:sz w:val="24"/>
          <w:szCs w:val="24"/>
          <w:lang w:val="en-GB"/>
        </w:rPr>
        <w:t xml:space="preserve"> economy of entrepreneurs and small and medium sized enterprises (SMEs) of the informal sector.</w:t>
      </w:r>
      <w:r w:rsidR="002B2DCB">
        <w:rPr>
          <w:rFonts w:ascii="Times New Roman" w:hAnsi="Times New Roman" w:cs="Times New Roman"/>
          <w:sz w:val="24"/>
          <w:szCs w:val="24"/>
          <w:lang w:val="en-GB"/>
        </w:rPr>
        <w:t xml:space="preserve"> Job creation </w:t>
      </w:r>
      <w:r w:rsidR="002B2DCB" w:rsidRPr="00375C63">
        <w:rPr>
          <w:rFonts w:ascii="Times New Roman" w:hAnsi="Times New Roman" w:cs="Times New Roman"/>
          <w:sz w:val="24"/>
          <w:szCs w:val="24"/>
          <w:lang w:val="en-GB"/>
        </w:rPr>
        <w:t>for a growing youth population</w:t>
      </w:r>
      <w:r w:rsidR="003E6D07" w:rsidRPr="00375C63">
        <w:rPr>
          <w:rFonts w:ascii="Times New Roman" w:hAnsi="Times New Roman" w:cs="Times New Roman"/>
          <w:sz w:val="24"/>
          <w:szCs w:val="24"/>
          <w:lang w:val="en-GB"/>
        </w:rPr>
        <w:t xml:space="preserve">, </w:t>
      </w:r>
      <w:r w:rsidR="003E6D07" w:rsidRPr="00375C63">
        <w:rPr>
          <w:rFonts w:ascii="Times New Roman" w:hAnsi="Times New Roman" w:cs="Times New Roman"/>
          <w:bCs/>
          <w:sz w:val="24"/>
          <w:szCs w:val="24"/>
          <w:lang w:val="en-GB"/>
        </w:rPr>
        <w:t>reduc</w:t>
      </w:r>
      <w:r w:rsidR="003E6D07">
        <w:rPr>
          <w:rFonts w:ascii="Times New Roman" w:hAnsi="Times New Roman" w:cs="Times New Roman"/>
          <w:bCs/>
          <w:sz w:val="24"/>
          <w:szCs w:val="24"/>
          <w:lang w:val="en-GB"/>
        </w:rPr>
        <w:t>ing</w:t>
      </w:r>
      <w:r w:rsidR="003E6D07" w:rsidRPr="00375C63">
        <w:rPr>
          <w:rFonts w:ascii="Times New Roman" w:hAnsi="Times New Roman" w:cs="Times New Roman"/>
          <w:bCs/>
          <w:sz w:val="24"/>
          <w:szCs w:val="24"/>
          <w:lang w:val="en-GB"/>
        </w:rPr>
        <w:t xml:space="preserve"> </w:t>
      </w:r>
      <w:r w:rsidR="003E6D07" w:rsidRPr="00375C63">
        <w:rPr>
          <w:rFonts w:ascii="Times New Roman" w:hAnsi="Times New Roman" w:cs="Times New Roman"/>
          <w:sz w:val="24"/>
          <w:szCs w:val="24"/>
          <w:lang w:val="en-GB"/>
        </w:rPr>
        <w:t xml:space="preserve">corruption, </w:t>
      </w:r>
      <w:r w:rsidR="002B2DCB">
        <w:rPr>
          <w:rFonts w:ascii="Times New Roman" w:hAnsi="Times New Roman" w:cs="Times New Roman"/>
          <w:sz w:val="24"/>
          <w:szCs w:val="24"/>
          <w:lang w:val="en-GB"/>
        </w:rPr>
        <w:t>and g</w:t>
      </w:r>
      <w:r w:rsidR="002B2DCB" w:rsidRPr="00375C63">
        <w:rPr>
          <w:rFonts w:ascii="Times New Roman" w:hAnsi="Times New Roman" w:cs="Times New Roman"/>
          <w:sz w:val="24"/>
          <w:szCs w:val="24"/>
          <w:lang w:val="en-GB"/>
        </w:rPr>
        <w:t>rowth for exports</w:t>
      </w:r>
      <w:r w:rsidR="002B2DCB">
        <w:rPr>
          <w:rFonts w:ascii="Times New Roman" w:hAnsi="Times New Roman" w:cs="Times New Roman"/>
          <w:sz w:val="24"/>
          <w:szCs w:val="24"/>
          <w:lang w:val="en-GB"/>
        </w:rPr>
        <w:t xml:space="preserve"> need attention</w:t>
      </w:r>
      <w:r w:rsidR="003E6D07" w:rsidRPr="00375C63">
        <w:rPr>
          <w:rFonts w:ascii="Times New Roman" w:hAnsi="Times New Roman" w:cs="Times New Roman"/>
          <w:sz w:val="24"/>
          <w:szCs w:val="24"/>
          <w:lang w:val="en-GB"/>
        </w:rPr>
        <w:t xml:space="preserve"> </w:t>
      </w:r>
      <w:r w:rsidR="003E6D07" w:rsidRPr="00375C63">
        <w:rPr>
          <w:rFonts w:ascii="Times New Roman" w:hAnsi="Times New Roman" w:cs="Times New Roman"/>
          <w:bCs/>
          <w:sz w:val="24"/>
          <w:szCs w:val="24"/>
          <w:lang w:val="en-GB"/>
        </w:rPr>
        <w:fldChar w:fldCharType="begin"/>
      </w:r>
      <w:r w:rsidR="003E6D07">
        <w:rPr>
          <w:rFonts w:ascii="Times New Roman" w:hAnsi="Times New Roman" w:cs="Times New Roman"/>
          <w:bCs/>
          <w:sz w:val="24"/>
          <w:szCs w:val="24"/>
          <w:lang w:val="en-GB"/>
        </w:rPr>
        <w:instrText xml:space="preserve"> ADDIN ZOTERO_ITEM CSL_CITATION {"citationID":"SrIIIjhh","properties":{"formattedCitation":"(Bogoev et al. 2016; Kuo 2016)","plainCitation":"(Bogoev et al. 2016; Kuo 2016)"},"citationItems":[{"id":600,"uris":["http://zotero.org/users/1114262/items/H5IK43U4"],"uri":["http://zotero.org/users/1114262/items/H5IK43U4"],"itemData":{"id":600,"type":"report","title":"Kenya - Country economic memorandum : from economic growth to jobs and shared prosperity","publisher":"The World Bank","page":"1-164","source":"documents.worldbank.org","abstract":"The Kenya CEM has five main messages. First, Kenya has performed well in the past decade in terms of economic growth, and modern services are behind the acceleration of growth. Expansion in these services, such as financial intermediation and mobile communications have stimulated demand for other services such as trade. The CEM discusses how to maximize the potential of services, especially given that most formal, high quality jobs are created in this sector. Second, agriculture, which still contributes to over a quarter of the economy, and manufacturing have stagnated. The CEM discusses the reasons behind this stagnation, noting that agriculture and manufacturing have not been able to create enough jobs for Kenya’s growing working age population. Most of the jobs are created by the informal economy and are concentrated in low productivity segments of trade, hospitality, and jua kali. Improving the ease of doing business is one way towards job creation and higher productivity. However there is still a need for creating job opportunities for the rural poor, for poverty reduction and achieving shared prosperity. Reviving agriculture, in particular, remains the pathway for poverty reduction. Third, accelerating growth to meet Kenya’s development goals requires technological advances and innovation that raise firms’ productivity. Fourth, achieving rapid growth will require macroeconomic stability to boost investment and savings. And as the government strives to build Kenya’s energy and transport infrastructure, this needs to be complemented with improvements in the public investment management process and better execution. Fifth, the discovery of oil opens a possibility for raising Kenya’s growth. Kenya’s recent oil discoveries, if used prudently, can contribute to achieving the Vision 2030 goals. The World Bank Group is proud of its long-standing relationship with Kenya, and looks forward to continuous collaboration with both National and County Governments and other partners. Working together, Kenya can realize its potential to lift millions of families out of poverty and achieve shared prosperity.","URL":"http://documents.worldbank.org/curated/en/2016/03/26029597/kenya-country-economic-memorandum-economic-growth-jobs-shared-prosperity","number":"103822","shortTitle":"Kenya - Country economic memorandum","language":"en","author":[{"family":"Bogoev","given":"Jane"},{"family":"Kiringai","given":"Jane Wangui"},{"family":"Battaile","given":"William G."},{"family":"Hollweg","given":"Claire Honore"},{"family":"Saez","given":"Juan Sebastian"},{"family":"Larbi","given":"George Addo"},{"family":"Van Doorn","given":"Ralph"},{"family":"Sanghi","given":"Apurva"},{"family":"Randa","given":"John"},{"family":"Angelique","given":"Umutesi"},{"family":"Mistiaen","given":"Johan A."},{"family":"Handjiski","given":"Borko"},{"family":"Whimp","given":"Kathy"},{"family":"Farole","given":"Tom"},{"family":"Nishiuchi","given":"Toru"},{"family":"Cirera","given":"Xavier"},{"family":"Gubbins","given":"Paul Michael"},{"family":"Mogollon","given":"Maria Paulina"},{"family":"Chege","given":"Patrick Nderitu"},{"family":"Dowdall","given":"Georgia Frances Isabelle"},{"family":"Onder","given":"Harun"}],"issued":{"date-parts":[["2016",3,1]]},"accessed":{"date-parts":[["2016",3,14]]}}},{"id":537,"uris":["http://zotero.org/users/1114262/items/PX6N936K"],"uri":["http://zotero.org/users/1114262/items/PX6N936K"],"itemData":{"id":537,"type":"post-weblog","title":"Kenya’s goal of being an upper middle income economy by 2030 is “farfetched,” says World Bank","container-title":"Quartz","abstract":"Kenya has underperformed its peers in economic growth, investment, and exports over the past decade.","URL":"http://qz.com/635952/kenyas-goal-of-being-an-upper-middle-income-economy-by-2030-is-farfetched-says-world-bank/","author":[{"family":"Kuo","given":"Lily"}],"accessed":{"date-parts":[["2016",3,13]]}}}],"schema":"https://github.com/citation-style-language/schema/raw/master/csl-citation.json"} </w:instrText>
      </w:r>
      <w:r w:rsidR="003E6D07" w:rsidRPr="00375C63">
        <w:rPr>
          <w:rFonts w:ascii="Times New Roman" w:hAnsi="Times New Roman" w:cs="Times New Roman"/>
          <w:bCs/>
          <w:sz w:val="24"/>
          <w:szCs w:val="24"/>
          <w:lang w:val="en-GB"/>
        </w:rPr>
        <w:fldChar w:fldCharType="separate"/>
      </w:r>
      <w:r w:rsidR="003E6D07" w:rsidRPr="00CB0E5F">
        <w:rPr>
          <w:rFonts w:ascii="Times New Roman" w:hAnsi="Times New Roman" w:cs="Times New Roman"/>
          <w:sz w:val="24"/>
          <w:szCs w:val="24"/>
        </w:rPr>
        <w:t>(Bogoev et al. 2016; Kuo 2016)</w:t>
      </w:r>
      <w:r w:rsidR="003E6D07" w:rsidRPr="00375C63">
        <w:rPr>
          <w:rFonts w:ascii="Times New Roman" w:hAnsi="Times New Roman" w:cs="Times New Roman"/>
          <w:bCs/>
          <w:sz w:val="24"/>
          <w:szCs w:val="24"/>
          <w:lang w:val="en-GB"/>
        </w:rPr>
        <w:fldChar w:fldCharType="end"/>
      </w:r>
      <w:r w:rsidR="002B2DCB">
        <w:rPr>
          <w:rFonts w:ascii="Times New Roman" w:hAnsi="Times New Roman" w:cs="Times New Roman"/>
          <w:bCs/>
          <w:sz w:val="24"/>
          <w:szCs w:val="24"/>
          <w:lang w:val="en-GB"/>
        </w:rPr>
        <w:t>.</w:t>
      </w:r>
      <w:r w:rsidR="003E6D07" w:rsidRPr="00375C63">
        <w:rPr>
          <w:rFonts w:ascii="Times New Roman" w:eastAsia="Times New Roman" w:hAnsi="Times New Roman" w:cs="Times New Roman"/>
          <w:sz w:val="24"/>
          <w:szCs w:val="24"/>
          <w:lang w:val="en-GB"/>
        </w:rPr>
        <w:fldChar w:fldCharType="begin"/>
      </w:r>
      <w:r w:rsidR="003E6D07" w:rsidRPr="00CB0E5F">
        <w:rPr>
          <w:rFonts w:ascii="Times New Roman" w:eastAsia="Times New Roman" w:hAnsi="Times New Roman" w:cs="Times New Roman"/>
          <w:sz w:val="24"/>
          <w:szCs w:val="24"/>
        </w:rPr>
        <w:instrText xml:space="preserve"> ADDIN ZOTERO_ITEM CSL_CITATION {"citationID":"FYUYApm8","properties":{"formattedCitation":"(Kuo 2016)","plainCitation":"(Kuo 2016)"},"citationItems":[{"id":537,"uris":["http://zotero.org/users/1114262/items/PX6N936K"],"uri":["http://zotero.org/users/1114262/items/PX6N936K"],"itemData":{"id":537,"type":"post-weblog","title":"Kenya’s goal of being an upper middle income economy by 2030 is “farfetched,” says World Bank","container-title":"Quartz","abstract":"Kenya has underperformed its peers in economic growth, investment, and exports over the past decade.","URL":"http://qz.com/635952/kenyas-goal-of-being-an-upper-middle-income-economy-by-2030-is-farfetched-says-world-bank/","author":[{"family":"Kuo","given":"Lily"}],"accessed":{"date-parts":[["2016",3,13]]}}}],"schema":"https://github.com/citation-style-language/schema/raw/master/csl-citation.json"} </w:instrText>
      </w:r>
      <w:r w:rsidR="003E6D07" w:rsidRPr="00375C63">
        <w:rPr>
          <w:rFonts w:ascii="Times New Roman" w:eastAsia="Times New Roman" w:hAnsi="Times New Roman" w:cs="Times New Roman"/>
          <w:sz w:val="24"/>
          <w:szCs w:val="24"/>
          <w:lang w:val="en-GB"/>
        </w:rPr>
        <w:fldChar w:fldCharType="end"/>
      </w:r>
      <w:r w:rsidR="003E6D07" w:rsidRPr="00CB0E5F">
        <w:rPr>
          <w:rFonts w:ascii="Times New Roman" w:eastAsia="Times New Roman" w:hAnsi="Times New Roman" w:cs="Times New Roman"/>
          <w:sz w:val="24"/>
          <w:szCs w:val="24"/>
        </w:rPr>
        <w:t xml:space="preserve"> </w:t>
      </w:r>
      <w:r w:rsidR="002B2DCB" w:rsidRPr="00375C63">
        <w:rPr>
          <w:rFonts w:ascii="Times New Roman" w:hAnsi="Times New Roman" w:cs="Times New Roman"/>
          <w:sz w:val="24"/>
          <w:szCs w:val="24"/>
          <w:lang w:val="en-GB"/>
        </w:rPr>
        <w:t>China</w:t>
      </w:r>
      <w:r w:rsidR="002B2DCB">
        <w:rPr>
          <w:rFonts w:ascii="Times New Roman" w:hAnsi="Times New Roman" w:cs="Times New Roman"/>
          <w:sz w:val="24"/>
          <w:szCs w:val="24"/>
          <w:lang w:val="en-GB"/>
        </w:rPr>
        <w:t xml:space="preserve"> has become </w:t>
      </w:r>
      <w:r w:rsidR="00EE5E29">
        <w:rPr>
          <w:rFonts w:ascii="Times New Roman" w:hAnsi="Times New Roman" w:cs="Times New Roman"/>
          <w:sz w:val="24"/>
          <w:szCs w:val="24"/>
          <w:lang w:val="en-GB"/>
        </w:rPr>
        <w:t>also Kenya’s</w:t>
      </w:r>
      <w:r w:rsidR="00EE5E29" w:rsidRPr="00375C63">
        <w:rPr>
          <w:rFonts w:ascii="Times New Roman" w:hAnsi="Times New Roman" w:cs="Times New Roman"/>
          <w:sz w:val="24"/>
          <w:szCs w:val="24"/>
          <w:lang w:val="en-GB"/>
        </w:rPr>
        <w:t xml:space="preserve"> </w:t>
      </w:r>
      <w:r w:rsidR="002B2DCB" w:rsidRPr="00375C63">
        <w:rPr>
          <w:rFonts w:ascii="Times New Roman" w:hAnsi="Times New Roman" w:cs="Times New Roman"/>
          <w:sz w:val="24"/>
          <w:szCs w:val="24"/>
          <w:lang w:val="en-GB"/>
        </w:rPr>
        <w:t>important financ</w:t>
      </w:r>
      <w:r w:rsidR="002B2DCB">
        <w:rPr>
          <w:rFonts w:ascii="Times New Roman" w:hAnsi="Times New Roman" w:cs="Times New Roman"/>
          <w:sz w:val="24"/>
          <w:szCs w:val="24"/>
          <w:lang w:val="en-GB"/>
        </w:rPr>
        <w:t>e,</w:t>
      </w:r>
      <w:r w:rsidR="002B2DCB" w:rsidRPr="00375C63">
        <w:rPr>
          <w:rFonts w:ascii="Times New Roman" w:hAnsi="Times New Roman" w:cs="Times New Roman"/>
          <w:sz w:val="24"/>
          <w:szCs w:val="24"/>
          <w:lang w:val="en-GB"/>
        </w:rPr>
        <w:t xml:space="preserve"> project </w:t>
      </w:r>
      <w:r w:rsidR="002B2DCB">
        <w:rPr>
          <w:rFonts w:ascii="Times New Roman" w:hAnsi="Times New Roman" w:cs="Times New Roman"/>
          <w:sz w:val="24"/>
          <w:szCs w:val="24"/>
          <w:lang w:val="en-GB"/>
        </w:rPr>
        <w:t xml:space="preserve">and </w:t>
      </w:r>
      <w:r w:rsidR="002B2DCB" w:rsidRPr="00375C63">
        <w:rPr>
          <w:rFonts w:ascii="Times New Roman" w:hAnsi="Times New Roman" w:cs="Times New Roman"/>
          <w:sz w:val="24"/>
          <w:szCs w:val="24"/>
          <w:lang w:val="en-GB"/>
        </w:rPr>
        <w:t>trad</w:t>
      </w:r>
      <w:r w:rsidR="002B2DCB">
        <w:rPr>
          <w:rFonts w:ascii="Times New Roman" w:hAnsi="Times New Roman" w:cs="Times New Roman"/>
          <w:sz w:val="24"/>
          <w:szCs w:val="24"/>
          <w:lang w:val="en-GB"/>
        </w:rPr>
        <w:t>e</w:t>
      </w:r>
      <w:r w:rsidR="002B2DCB" w:rsidRPr="00375C63">
        <w:rPr>
          <w:rFonts w:ascii="Times New Roman" w:hAnsi="Times New Roman" w:cs="Times New Roman"/>
          <w:sz w:val="24"/>
          <w:szCs w:val="24"/>
          <w:lang w:val="en-GB"/>
        </w:rPr>
        <w:t xml:space="preserve"> partner </w:t>
      </w:r>
      <w:r w:rsidR="002B2DCB" w:rsidRPr="00375C63">
        <w:rPr>
          <w:rFonts w:ascii="Times New Roman" w:hAnsi="Times New Roman" w:cs="Times New Roman"/>
          <w:sz w:val="24"/>
          <w:szCs w:val="24"/>
          <w:lang w:val="en-GB"/>
        </w:rPr>
        <w:fldChar w:fldCharType="begin"/>
      </w:r>
      <w:r w:rsidR="002B2DCB">
        <w:rPr>
          <w:rFonts w:ascii="Times New Roman" w:hAnsi="Times New Roman" w:cs="Times New Roman"/>
          <w:sz w:val="24"/>
          <w:szCs w:val="24"/>
          <w:lang w:val="en-GB"/>
        </w:rPr>
        <w:instrText xml:space="preserve"> ADDIN ZOTERO_ITEM CSL_CITATION {"citationID":"ltpXoupS","properties":{"formattedCitation":"(Wekesa 2013)","plainCitation":"(Wekesa 2013)"},"citationItems":[{"id":642,"uris":["http://zotero.org/users/1114262/items/WTDMUNT3"],"uri":["http://zotero.org/users/1114262/items/WTDMUNT3"],"itemData":{"id":642,"type":"article-magazine","title":"From Cold War to bosom friends; how Kenya became China’s ally","container-title":"Business Daily Africa","volume":"2013","URL":"http://www.businessdailyafrica.com/-/539546/1959902/-/rqr33y/-/index.html","author":[{"family":"Wekesa","given":"Bob"}],"issued":{"date-parts":[["2013",8,19]]},"accessed":{"date-parts":[["2016",3,17]]}}}],"schema":"https://github.com/citation-style-language/schema/raw/master/csl-citation.json"} </w:instrText>
      </w:r>
      <w:r w:rsidR="002B2DCB" w:rsidRPr="00375C63">
        <w:rPr>
          <w:rFonts w:ascii="Times New Roman" w:hAnsi="Times New Roman" w:cs="Times New Roman"/>
          <w:sz w:val="24"/>
          <w:szCs w:val="24"/>
          <w:lang w:val="en-GB"/>
        </w:rPr>
        <w:fldChar w:fldCharType="separate"/>
      </w:r>
      <w:r w:rsidR="002B2DCB" w:rsidRPr="00375C63">
        <w:rPr>
          <w:rFonts w:ascii="Times New Roman" w:hAnsi="Times New Roman" w:cs="Times New Roman"/>
          <w:sz w:val="24"/>
          <w:szCs w:val="24"/>
          <w:lang w:val="en-GB"/>
        </w:rPr>
        <w:t>(Wekesa 2013)</w:t>
      </w:r>
      <w:r w:rsidR="002B2DCB" w:rsidRPr="00375C63">
        <w:rPr>
          <w:rFonts w:ascii="Times New Roman" w:hAnsi="Times New Roman" w:cs="Times New Roman"/>
          <w:sz w:val="24"/>
          <w:szCs w:val="24"/>
          <w:lang w:val="en-GB"/>
        </w:rPr>
        <w:fldChar w:fldCharType="end"/>
      </w:r>
      <w:r w:rsidR="002B2DCB" w:rsidRPr="00375C63">
        <w:rPr>
          <w:rFonts w:ascii="Times New Roman" w:hAnsi="Times New Roman" w:cs="Times New Roman"/>
          <w:sz w:val="24"/>
          <w:szCs w:val="24"/>
          <w:lang w:val="en-GB"/>
        </w:rPr>
        <w:t>.</w:t>
      </w:r>
      <w:r w:rsidR="00EE5E29">
        <w:rPr>
          <w:rFonts w:ascii="Times New Roman" w:hAnsi="Times New Roman" w:cs="Times New Roman"/>
          <w:sz w:val="24"/>
          <w:szCs w:val="24"/>
          <w:lang w:val="en-GB"/>
        </w:rPr>
        <w:t xml:space="preserve"> Large-scale in</w:t>
      </w:r>
      <w:r w:rsidR="00EE5E29" w:rsidRPr="00375C63">
        <w:rPr>
          <w:rFonts w:ascii="Times New Roman" w:hAnsi="Times New Roman" w:cs="Times New Roman"/>
          <w:sz w:val="24"/>
          <w:szCs w:val="24"/>
          <w:lang w:val="en-GB"/>
        </w:rPr>
        <w:t xml:space="preserve">vestment </w:t>
      </w:r>
      <w:r w:rsidR="00EE5E29">
        <w:rPr>
          <w:rFonts w:ascii="Times New Roman" w:hAnsi="Times New Roman" w:cs="Times New Roman"/>
          <w:sz w:val="24"/>
          <w:szCs w:val="24"/>
          <w:lang w:val="en-GB"/>
        </w:rPr>
        <w:t>in renewables</w:t>
      </w:r>
      <w:r w:rsidR="00EE5E29" w:rsidRPr="00375C63">
        <w:rPr>
          <w:rFonts w:ascii="Times New Roman" w:hAnsi="Times New Roman" w:cs="Times New Roman"/>
          <w:sz w:val="24"/>
          <w:szCs w:val="24"/>
          <w:lang w:val="en-GB"/>
        </w:rPr>
        <w:t xml:space="preserve"> </w:t>
      </w:r>
      <w:r w:rsidR="00EE5E29">
        <w:rPr>
          <w:rFonts w:ascii="Times New Roman" w:hAnsi="Times New Roman" w:cs="Times New Roman"/>
          <w:sz w:val="24"/>
          <w:szCs w:val="24"/>
          <w:lang w:val="en-GB"/>
        </w:rPr>
        <w:t>in the 2010s h</w:t>
      </w:r>
      <w:r w:rsidR="00EE5E29" w:rsidRPr="00375C63">
        <w:rPr>
          <w:rFonts w:ascii="Times New Roman" w:hAnsi="Times New Roman" w:cs="Times New Roman"/>
          <w:sz w:val="24"/>
          <w:szCs w:val="24"/>
          <w:lang w:val="en-GB"/>
        </w:rPr>
        <w:t xml:space="preserve">as </w:t>
      </w:r>
      <w:r w:rsidR="00EE5E29">
        <w:rPr>
          <w:rFonts w:ascii="Times New Roman" w:hAnsi="Times New Roman" w:cs="Times New Roman"/>
          <w:sz w:val="24"/>
          <w:szCs w:val="24"/>
          <w:lang w:val="en-GB"/>
        </w:rPr>
        <w:t>targeted</w:t>
      </w:r>
      <w:r w:rsidR="00EE5E29" w:rsidRPr="00375C63">
        <w:rPr>
          <w:rFonts w:ascii="Times New Roman" w:hAnsi="Times New Roman" w:cs="Times New Roman"/>
          <w:sz w:val="24"/>
          <w:szCs w:val="24"/>
          <w:lang w:val="en-GB"/>
        </w:rPr>
        <w:t xml:space="preserve"> geothermal energy</w:t>
      </w:r>
      <w:r w:rsidR="00EE5E29">
        <w:rPr>
          <w:rFonts w:ascii="Times New Roman" w:hAnsi="Times New Roman" w:cs="Times New Roman"/>
          <w:sz w:val="24"/>
          <w:szCs w:val="24"/>
          <w:lang w:val="en-GB"/>
        </w:rPr>
        <w:t xml:space="preserve"> </w:t>
      </w:r>
      <w:r w:rsidR="00EE5E29" w:rsidRPr="00375C63">
        <w:rPr>
          <w:rFonts w:ascii="Times New Roman" w:hAnsi="Times New Roman" w:cs="Times New Roman"/>
          <w:sz w:val="24"/>
          <w:szCs w:val="24"/>
          <w:lang w:val="en-GB"/>
        </w:rPr>
        <w:t>and onshore wind</w:t>
      </w:r>
      <w:r w:rsidR="00EE5E29">
        <w:rPr>
          <w:rFonts w:ascii="Times New Roman" w:hAnsi="Times New Roman" w:cs="Times New Roman"/>
          <w:sz w:val="24"/>
          <w:szCs w:val="24"/>
          <w:lang w:val="en-GB"/>
        </w:rPr>
        <w:t xml:space="preserve"> </w:t>
      </w:r>
      <w:r w:rsidR="00EE5E29" w:rsidRPr="00375C63">
        <w:rPr>
          <w:rFonts w:ascii="Times New Roman" w:hAnsi="Times New Roman" w:cs="Times New Roman"/>
          <w:sz w:val="24"/>
          <w:szCs w:val="24"/>
          <w:lang w:val="en-GB"/>
        </w:rPr>
        <w:fldChar w:fldCharType="begin"/>
      </w:r>
      <w:r w:rsidR="00EE5E29">
        <w:rPr>
          <w:rFonts w:ascii="Times New Roman" w:hAnsi="Times New Roman" w:cs="Times New Roman"/>
          <w:sz w:val="24"/>
          <w:szCs w:val="24"/>
          <w:lang w:val="en-GB"/>
        </w:rPr>
        <w:instrText xml:space="preserve"> ADDIN ZOTERO_ITEM CSL_CITATION {"citationID":"RUtN0JbR","properties":{"formattedCitation":"(IRENA 2015)","plainCitation":"(IRENA 2015)"},"citationItems":[{"id":664,"uris":["http://zotero.org/users/1114262/items/KSW2FVTA"],"uri":["http://zotero.org/users/1114262/items/KSW2FVTA"],"itemData":{"id":664,"type":"report","title":"Renewable Energy Capacity Statistics 2015","publisher":"International Renewable Energy Agency (IRENA)","page":"44","URL":"http://www.irena.org/DocumentDownloads/Publications/IRENA_RE_Capacity_Statistics_2015.pdf","language":"English","author":[{"family":"IRENA","given":""}],"issued":{"date-parts":[["2015"]]},"accessed":{"date-parts":[["2016",3,17]]}}}],"schema":"https://github.com/citation-style-language/schema/raw/master/csl-citation.json"} </w:instrText>
      </w:r>
      <w:r w:rsidR="00EE5E29" w:rsidRPr="00375C63">
        <w:rPr>
          <w:rFonts w:ascii="Times New Roman" w:hAnsi="Times New Roman" w:cs="Times New Roman"/>
          <w:sz w:val="24"/>
          <w:szCs w:val="24"/>
          <w:lang w:val="en-GB"/>
        </w:rPr>
        <w:fldChar w:fldCharType="separate"/>
      </w:r>
      <w:r w:rsidR="00EE5E29" w:rsidRPr="00375C63">
        <w:rPr>
          <w:rFonts w:ascii="Times New Roman" w:hAnsi="Times New Roman" w:cs="Times New Roman"/>
          <w:sz w:val="24"/>
          <w:szCs w:val="24"/>
          <w:lang w:val="en-GB"/>
        </w:rPr>
        <w:t>(IRENA 2015)</w:t>
      </w:r>
      <w:r w:rsidR="00EE5E29" w:rsidRPr="00375C63">
        <w:rPr>
          <w:rFonts w:ascii="Times New Roman" w:hAnsi="Times New Roman" w:cs="Times New Roman"/>
          <w:sz w:val="24"/>
          <w:szCs w:val="24"/>
          <w:lang w:val="en-GB"/>
        </w:rPr>
        <w:fldChar w:fldCharType="end"/>
      </w:r>
      <w:r w:rsidR="00EE5E29">
        <w:rPr>
          <w:rFonts w:ascii="Times New Roman" w:hAnsi="Times New Roman" w:cs="Times New Roman"/>
          <w:sz w:val="24"/>
          <w:szCs w:val="24"/>
          <w:lang w:val="en-GB"/>
        </w:rPr>
        <w:t>.</w:t>
      </w:r>
    </w:p>
    <w:p w14:paraId="74CC4E2B" w14:textId="77777777" w:rsidR="00EE5E29" w:rsidRDefault="00EE5E29" w:rsidP="00EE5E29">
      <w:pPr>
        <w:spacing w:after="0"/>
        <w:jc w:val="both"/>
        <w:rPr>
          <w:rFonts w:ascii="Times New Roman" w:hAnsi="Times New Roman" w:cs="Times New Roman"/>
          <w:sz w:val="24"/>
          <w:szCs w:val="24"/>
        </w:rPr>
      </w:pPr>
    </w:p>
    <w:p w14:paraId="64276452" w14:textId="77777777" w:rsidR="00EA51F4" w:rsidRDefault="00EA51F4" w:rsidP="00EA51F4">
      <w:pPr>
        <w:spacing w:after="0"/>
        <w:jc w:val="both"/>
        <w:rPr>
          <w:rStyle w:val="Korostus"/>
          <w:rFonts w:ascii="Times New Roman" w:hAnsi="Times New Roman" w:cs="Times New Roman"/>
          <w:sz w:val="24"/>
          <w:lang w:val="en-GB"/>
        </w:rPr>
      </w:pPr>
      <w:r>
        <w:rPr>
          <w:rStyle w:val="Korostus"/>
          <w:rFonts w:ascii="Times New Roman" w:hAnsi="Times New Roman" w:cs="Times New Roman"/>
          <w:sz w:val="24"/>
          <w:lang w:val="en-GB"/>
        </w:rPr>
        <w:t xml:space="preserve">[Insert </w:t>
      </w:r>
      <w:r w:rsidRPr="00A250CC">
        <w:rPr>
          <w:rStyle w:val="Korostus"/>
          <w:rFonts w:ascii="Times New Roman" w:hAnsi="Times New Roman" w:cs="Times New Roman"/>
          <w:sz w:val="24"/>
          <w:lang w:val="en-GB"/>
        </w:rPr>
        <w:t>Figure 3</w:t>
      </w:r>
      <w:r>
        <w:rPr>
          <w:rStyle w:val="Korostus"/>
          <w:rFonts w:ascii="Times New Roman" w:hAnsi="Times New Roman" w:cs="Times New Roman"/>
          <w:sz w:val="24"/>
          <w:lang w:val="en-GB"/>
        </w:rPr>
        <w:t xml:space="preserve"> here]</w:t>
      </w:r>
    </w:p>
    <w:p w14:paraId="077E5083" w14:textId="77777777" w:rsidR="00EA51F4" w:rsidRPr="00A250CC" w:rsidRDefault="00EA51F4" w:rsidP="00EA51F4">
      <w:pPr>
        <w:spacing w:after="0"/>
        <w:jc w:val="both"/>
        <w:rPr>
          <w:rStyle w:val="Korostus"/>
          <w:rFonts w:ascii="Times New Roman" w:hAnsi="Times New Roman" w:cs="Times New Roman"/>
          <w:sz w:val="24"/>
          <w:lang w:val="en-GB"/>
        </w:rPr>
      </w:pPr>
    </w:p>
    <w:p w14:paraId="17A1EA70" w14:textId="349B1597" w:rsidR="00ED15B8" w:rsidRPr="00375C63" w:rsidRDefault="001F2098" w:rsidP="0015082F">
      <w:pPr>
        <w:spacing w:after="0"/>
        <w:jc w:val="both"/>
        <w:rPr>
          <w:rFonts w:ascii="Times New Roman" w:hAnsi="Times New Roman" w:cs="Times New Roman"/>
          <w:sz w:val="24"/>
          <w:szCs w:val="24"/>
          <w:lang w:val="en-GB"/>
        </w:rPr>
      </w:pPr>
      <w:r>
        <w:rPr>
          <w:rFonts w:ascii="Times New Roman" w:hAnsi="Times New Roman" w:cs="Times New Roman"/>
          <w:sz w:val="24"/>
          <w:lang w:val="en-GB"/>
        </w:rPr>
        <w:t xml:space="preserve">Electrification is advancing, but perhaps </w:t>
      </w:r>
      <w:r>
        <w:rPr>
          <w:rFonts w:ascii="Times New Roman" w:eastAsia="Times New Roman" w:hAnsi="Times New Roman" w:cs="Times New Roman"/>
          <w:sz w:val="24"/>
          <w:lang w:val="en-GB"/>
        </w:rPr>
        <w:t>less than</w:t>
      </w:r>
      <w:r w:rsidRPr="00375C63">
        <w:rPr>
          <w:rFonts w:ascii="Times New Roman" w:eastAsia="Times New Roman" w:hAnsi="Times New Roman" w:cs="Times New Roman"/>
          <w:sz w:val="24"/>
          <w:lang w:val="en-GB"/>
        </w:rPr>
        <w:t xml:space="preserve"> </w:t>
      </w:r>
      <w:r w:rsidRPr="00375C63">
        <w:rPr>
          <w:rFonts w:ascii="Times New Roman" w:hAnsi="Times New Roman" w:cs="Times New Roman"/>
          <w:sz w:val="24"/>
          <w:lang w:val="en-GB"/>
        </w:rPr>
        <w:t xml:space="preserve">40% of households </w:t>
      </w:r>
      <w:r>
        <w:rPr>
          <w:rFonts w:ascii="Times New Roman" w:hAnsi="Times New Roman" w:cs="Times New Roman"/>
          <w:sz w:val="24"/>
          <w:lang w:val="en-GB"/>
        </w:rPr>
        <w:t xml:space="preserve">are </w:t>
      </w:r>
      <w:r w:rsidRPr="00375C63">
        <w:rPr>
          <w:rFonts w:ascii="Times New Roman" w:hAnsi="Times New Roman" w:cs="Times New Roman"/>
          <w:sz w:val="24"/>
          <w:lang w:val="en-GB"/>
        </w:rPr>
        <w:t>grid-connected</w:t>
      </w:r>
      <w:r>
        <w:rPr>
          <w:rFonts w:ascii="Times New Roman" w:hAnsi="Times New Roman" w:cs="Times New Roman"/>
          <w:sz w:val="24"/>
          <w:lang w:val="en-GB"/>
        </w:rPr>
        <w:t>: i</w:t>
      </w:r>
      <w:r w:rsidRPr="00375C63">
        <w:rPr>
          <w:rFonts w:ascii="Times New Roman" w:eastAsia="Times New Roman" w:hAnsi="Times New Roman" w:cs="Times New Roman"/>
          <w:sz w:val="24"/>
          <w:lang w:val="en-GB"/>
        </w:rPr>
        <w:t xml:space="preserve">n urban areas 51%, and in rural areas–where </w:t>
      </w:r>
      <w:r w:rsidRPr="00375C63">
        <w:rPr>
          <w:rFonts w:ascii="Times New Roman" w:hAnsi="Times New Roman" w:cs="Times New Roman"/>
          <w:sz w:val="24"/>
          <w:lang w:val="en-GB"/>
        </w:rPr>
        <w:t>households use indigenous biomass for cooking</w:t>
      </w:r>
      <w:r w:rsidRPr="00375C63">
        <w:rPr>
          <w:rFonts w:ascii="Times New Roman" w:eastAsia="Times New Roman" w:hAnsi="Times New Roman" w:cs="Times New Roman"/>
          <w:sz w:val="24"/>
          <w:lang w:val="en-GB"/>
        </w:rPr>
        <w:t>–at 4%</w:t>
      </w:r>
      <w:r w:rsidRPr="00375C63">
        <w:rPr>
          <w:rFonts w:ascii="Times New Roman" w:hAnsi="Times New Roman" w:cs="Times New Roman"/>
          <w:sz w:val="24"/>
          <w:lang w:val="en-GB"/>
        </w:rPr>
        <w:t xml:space="preserve"> </w:t>
      </w:r>
      <w:r w:rsidRPr="00375C63">
        <w:rPr>
          <w:rFonts w:ascii="Times New Roman" w:eastAsia="Times New Roman" w:hAnsi="Times New Roman" w:cs="Times New Roman"/>
          <w:sz w:val="24"/>
          <w:lang w:val="en-GB"/>
        </w:rPr>
        <w:fldChar w:fldCharType="begin"/>
      </w:r>
      <w:r>
        <w:rPr>
          <w:rFonts w:ascii="Times New Roman" w:eastAsia="Times New Roman" w:hAnsi="Times New Roman" w:cs="Times New Roman"/>
          <w:sz w:val="24"/>
          <w:lang w:val="en-GB"/>
        </w:rPr>
        <w:instrText xml:space="preserve"> ADDIN ZOTERO_ITEM CSL_CITATION {"citationID":"FlXhodJF","properties":{"formattedCitation":"(Reegle 2016)","plainCitation":"(Reegle 2016)"},"citationItems":[{"id":1938,"uris":["http://zotero.org/users/1114262/items/AKIVVZWR"],"uri":["http://zotero.org/users/1114262/items/AKIVVZWR"],"itemData":{"id":1938,"type":"webpage","title":"Reegle - Clean Energy Information Gateway","container-title":"Reegle - Clean Energy Information Gateway","abstract":"Reegle - The clean energy info portal provides country energy profiles including key statistics, policies and actors, a clean energy web search, a directory of relevant key actors and a map search of energy statistics and potentials","URL":"http://www.reegle.info/countries/kenya-energy-profile/KE","author":[{"family":"Reegle","given":""}],"accessed":{"date-parts":[["2016",4,17]]}}}],"schema":"https://github.com/citation-style-language/schema/raw/master/csl-citation.json"} </w:instrText>
      </w:r>
      <w:r w:rsidRPr="00375C63">
        <w:rPr>
          <w:rFonts w:ascii="Times New Roman" w:eastAsia="Times New Roman" w:hAnsi="Times New Roman" w:cs="Times New Roman"/>
          <w:sz w:val="24"/>
          <w:lang w:val="en-GB"/>
        </w:rPr>
        <w:fldChar w:fldCharType="separate"/>
      </w:r>
      <w:r w:rsidRPr="00375C63">
        <w:rPr>
          <w:rFonts w:ascii="Times New Roman" w:hAnsi="Times New Roman" w:cs="Times New Roman"/>
          <w:sz w:val="24"/>
          <w:lang w:val="en-GB"/>
        </w:rPr>
        <w:t>(Reegle 2016)</w:t>
      </w:r>
      <w:r w:rsidRPr="00375C63">
        <w:rPr>
          <w:rFonts w:ascii="Times New Roman" w:eastAsia="Times New Roman" w:hAnsi="Times New Roman" w:cs="Times New Roman"/>
          <w:sz w:val="24"/>
          <w:lang w:val="en-GB"/>
        </w:rPr>
        <w:fldChar w:fldCharType="end"/>
      </w:r>
      <w:r>
        <w:rPr>
          <w:rFonts w:ascii="Times New Roman" w:eastAsia="Times New Roman" w:hAnsi="Times New Roman" w:cs="Times New Roman"/>
          <w:sz w:val="24"/>
          <w:lang w:val="en-GB"/>
        </w:rPr>
        <w:t xml:space="preserve"> </w:t>
      </w:r>
      <w:r w:rsidRPr="00375C63">
        <w:rPr>
          <w:rFonts w:ascii="Times New Roman" w:hAnsi="Times New Roman" w:cs="Times New Roman"/>
          <w:sz w:val="24"/>
          <w:lang w:val="en-GB"/>
        </w:rPr>
        <w:t>(</w:t>
      </w:r>
      <w:r w:rsidRPr="00375C63">
        <w:rPr>
          <w:rFonts w:ascii="Times New Roman" w:hAnsi="Times New Roman" w:cs="Times New Roman"/>
          <w:i/>
          <w:sz w:val="24"/>
          <w:lang w:val="en-GB"/>
        </w:rPr>
        <w:t>Figure 3</w:t>
      </w:r>
      <w:r w:rsidRPr="00375C63">
        <w:rPr>
          <w:rFonts w:ascii="Times New Roman" w:hAnsi="Times New Roman" w:cs="Times New Roman"/>
          <w:sz w:val="24"/>
          <w:lang w:val="en-GB"/>
        </w:rPr>
        <w:t>).</w:t>
      </w:r>
      <w:r>
        <w:rPr>
          <w:rFonts w:ascii="Times New Roman" w:hAnsi="Times New Roman" w:cs="Times New Roman"/>
          <w:sz w:val="24"/>
          <w:lang w:val="en-GB"/>
        </w:rPr>
        <w:t xml:space="preserve"> </w:t>
      </w:r>
      <w:r w:rsidR="00EB0247" w:rsidRPr="00CB0E5F">
        <w:rPr>
          <w:rFonts w:ascii="Times New Roman" w:hAnsi="Times New Roman" w:cs="Times New Roman"/>
          <w:i/>
          <w:sz w:val="24"/>
          <w:szCs w:val="24"/>
        </w:rPr>
        <w:t>Table 1</w:t>
      </w:r>
      <w:r w:rsidR="00037031">
        <w:rPr>
          <w:rFonts w:ascii="Times New Roman" w:hAnsi="Times New Roman" w:cs="Times New Roman"/>
          <w:i/>
          <w:sz w:val="24"/>
          <w:szCs w:val="24"/>
        </w:rPr>
        <w:t xml:space="preserve"> </w:t>
      </w:r>
      <w:r w:rsidR="00037031">
        <w:rPr>
          <w:rFonts w:ascii="Times New Roman" w:hAnsi="Times New Roman" w:cs="Times New Roman"/>
          <w:sz w:val="24"/>
          <w:szCs w:val="24"/>
        </w:rPr>
        <w:t>describes the country’</w:t>
      </w:r>
      <w:r w:rsidR="00037031" w:rsidRPr="00C973E1">
        <w:rPr>
          <w:rFonts w:ascii="Times New Roman" w:hAnsi="Times New Roman" w:cs="Times New Roman"/>
          <w:sz w:val="24"/>
          <w:szCs w:val="24"/>
        </w:rPr>
        <w:t>s installed renewable energy capacity</w:t>
      </w:r>
      <w:r w:rsidR="00037031">
        <w:rPr>
          <w:rFonts w:ascii="Times New Roman" w:hAnsi="Times New Roman" w:cs="Times New Roman"/>
          <w:sz w:val="24"/>
          <w:szCs w:val="24"/>
        </w:rPr>
        <w:t xml:space="preserve">, </w:t>
      </w:r>
      <w:r w:rsidR="00037031">
        <w:rPr>
          <w:rFonts w:ascii="Times New Roman" w:hAnsi="Times New Roman" w:cs="Times New Roman"/>
          <w:sz w:val="24"/>
          <w:szCs w:val="24"/>
          <w:lang w:val="en-GB"/>
        </w:rPr>
        <w:t xml:space="preserve">at </w:t>
      </w:r>
      <w:r w:rsidR="00037031" w:rsidRPr="00375C63">
        <w:rPr>
          <w:rFonts w:ascii="Times New Roman" w:hAnsi="Times New Roman" w:cs="Times New Roman"/>
          <w:sz w:val="24"/>
          <w:szCs w:val="24"/>
          <w:lang w:val="en-GB"/>
        </w:rPr>
        <w:t>1</w:t>
      </w:r>
      <w:r w:rsidR="00037031">
        <w:rPr>
          <w:rFonts w:ascii="Times New Roman" w:hAnsi="Times New Roman" w:cs="Times New Roman"/>
          <w:sz w:val="24"/>
          <w:szCs w:val="24"/>
          <w:lang w:val="en-GB"/>
        </w:rPr>
        <w:t xml:space="preserve"> </w:t>
      </w:r>
      <w:r w:rsidR="00037031" w:rsidRPr="00375C63">
        <w:rPr>
          <w:rFonts w:ascii="Times New Roman" w:hAnsi="Times New Roman" w:cs="Times New Roman"/>
          <w:sz w:val="24"/>
          <w:szCs w:val="24"/>
          <w:lang w:val="en-GB"/>
        </w:rPr>
        <w:t>567 MW</w:t>
      </w:r>
      <w:r w:rsidR="00EB0247" w:rsidRPr="00CB0E5F">
        <w:rPr>
          <w:rFonts w:ascii="Times New Roman" w:hAnsi="Times New Roman" w:cs="Times New Roman"/>
          <w:sz w:val="24"/>
          <w:szCs w:val="24"/>
        </w:rPr>
        <w:t xml:space="preserve">. </w:t>
      </w:r>
      <w:r w:rsidR="002B2DCB" w:rsidRPr="00375C63">
        <w:rPr>
          <w:rFonts w:ascii="Times New Roman" w:hAnsi="Times New Roman" w:cs="Times New Roman"/>
          <w:sz w:val="24"/>
          <w:szCs w:val="24"/>
          <w:lang w:val="en-GB"/>
        </w:rPr>
        <w:t>Kenya</w:t>
      </w:r>
      <w:r w:rsidR="002B2DCB">
        <w:rPr>
          <w:rFonts w:ascii="Times New Roman" w:hAnsi="Times New Roman" w:cs="Times New Roman"/>
          <w:sz w:val="24"/>
          <w:szCs w:val="24"/>
          <w:lang w:val="en-GB"/>
        </w:rPr>
        <w:t>’s</w:t>
      </w:r>
      <w:r w:rsidR="002B2DCB" w:rsidRPr="00375C63">
        <w:rPr>
          <w:rFonts w:ascii="Times New Roman" w:hAnsi="Times New Roman" w:cs="Times New Roman"/>
          <w:sz w:val="24"/>
          <w:szCs w:val="24"/>
          <w:lang w:val="en-GB"/>
        </w:rPr>
        <w:t xml:space="preserve"> </w:t>
      </w:r>
      <w:r w:rsidR="002B2DCB" w:rsidRPr="00F13985">
        <w:rPr>
          <w:rFonts w:ascii="Times New Roman" w:hAnsi="Times New Roman" w:cs="Times New Roman"/>
          <w:i/>
          <w:sz w:val="24"/>
          <w:szCs w:val="24"/>
          <w:lang w:val="en-GB"/>
        </w:rPr>
        <w:t>solar energy</w:t>
      </w:r>
      <w:r w:rsidR="002B2DCB" w:rsidRPr="00375C63">
        <w:rPr>
          <w:rFonts w:ascii="Times New Roman" w:hAnsi="Times New Roman" w:cs="Times New Roman"/>
          <w:sz w:val="24"/>
          <w:szCs w:val="24"/>
          <w:lang w:val="en-GB"/>
        </w:rPr>
        <w:t xml:space="preserve"> potential </w:t>
      </w:r>
      <w:r w:rsidR="002B2DCB">
        <w:rPr>
          <w:rFonts w:ascii="Times New Roman" w:hAnsi="Times New Roman" w:cs="Times New Roman"/>
          <w:sz w:val="24"/>
          <w:szCs w:val="24"/>
          <w:lang w:val="en-GB"/>
        </w:rPr>
        <w:t>is high</w:t>
      </w:r>
      <w:r w:rsidR="00392454">
        <w:rPr>
          <w:rFonts w:ascii="Times New Roman" w:hAnsi="Times New Roman" w:cs="Times New Roman"/>
          <w:sz w:val="24"/>
          <w:szCs w:val="24"/>
          <w:lang w:val="en-GB"/>
        </w:rPr>
        <w:t xml:space="preserve">, as </w:t>
      </w:r>
      <w:r w:rsidR="002B2DCB">
        <w:rPr>
          <w:rFonts w:ascii="Times New Roman" w:hAnsi="Times New Roman" w:cs="Times New Roman"/>
          <w:sz w:val="24"/>
          <w:szCs w:val="24"/>
          <w:lang w:val="en-GB"/>
        </w:rPr>
        <w:t xml:space="preserve">the </w:t>
      </w:r>
      <w:r w:rsidR="002B2DCB" w:rsidRPr="00375C63">
        <w:rPr>
          <w:rFonts w:ascii="Times New Roman" w:hAnsi="Times New Roman" w:cs="Times New Roman"/>
          <w:sz w:val="24"/>
          <w:szCs w:val="24"/>
          <w:lang w:val="en-GB"/>
        </w:rPr>
        <w:t xml:space="preserve">average daily insolation </w:t>
      </w:r>
      <w:r w:rsidR="002B2DCB">
        <w:rPr>
          <w:rFonts w:ascii="Times New Roman" w:hAnsi="Times New Roman" w:cs="Times New Roman"/>
          <w:sz w:val="24"/>
          <w:szCs w:val="24"/>
          <w:lang w:val="en-GB"/>
        </w:rPr>
        <w:t xml:space="preserve">is </w:t>
      </w:r>
      <w:r w:rsidR="002B2DCB" w:rsidRPr="00375C63">
        <w:rPr>
          <w:rFonts w:ascii="Times New Roman" w:hAnsi="Times New Roman" w:cs="Times New Roman"/>
          <w:sz w:val="24"/>
          <w:szCs w:val="24"/>
          <w:lang w:val="en-GB"/>
        </w:rPr>
        <w:t>4-6kWh/m</w:t>
      </w:r>
      <w:r w:rsidR="002B2DCB" w:rsidRPr="00375C63">
        <w:rPr>
          <w:rFonts w:ascii="Times New Roman" w:hAnsi="Times New Roman" w:cs="Times New Roman"/>
          <w:sz w:val="24"/>
          <w:szCs w:val="24"/>
          <w:vertAlign w:val="superscript"/>
          <w:lang w:val="en-GB"/>
        </w:rPr>
        <w:t>2</w:t>
      </w:r>
      <w:r w:rsidR="002B2DCB" w:rsidRPr="00375C63">
        <w:rPr>
          <w:rFonts w:ascii="Times New Roman" w:hAnsi="Times New Roman" w:cs="Times New Roman"/>
          <w:sz w:val="24"/>
          <w:szCs w:val="24"/>
          <w:lang w:val="en-GB"/>
        </w:rPr>
        <w:t xml:space="preserve">. </w:t>
      </w:r>
      <w:r w:rsidR="00377D20">
        <w:rPr>
          <w:rFonts w:ascii="Times New Roman" w:hAnsi="Times New Roman" w:cs="Times New Roman"/>
          <w:sz w:val="24"/>
          <w:szCs w:val="24"/>
          <w:lang w:val="en-GB"/>
        </w:rPr>
        <w:t>S</w:t>
      </w:r>
      <w:r w:rsidR="00377D20" w:rsidRPr="00375C63">
        <w:rPr>
          <w:rFonts w:ascii="Times New Roman" w:hAnsi="Times New Roman" w:cs="Times New Roman"/>
          <w:sz w:val="24"/>
          <w:szCs w:val="24"/>
          <w:lang w:val="en-GB"/>
        </w:rPr>
        <w:t xml:space="preserve">olar PV capacity in Kenya increased from 15 </w:t>
      </w:r>
      <w:r w:rsidR="00377D20">
        <w:rPr>
          <w:rFonts w:ascii="Times New Roman" w:hAnsi="Times New Roman" w:cs="Times New Roman"/>
          <w:sz w:val="24"/>
          <w:szCs w:val="24"/>
          <w:lang w:val="en-GB"/>
        </w:rPr>
        <w:t>megawatts (</w:t>
      </w:r>
      <w:r w:rsidR="00377D20" w:rsidRPr="00375C63">
        <w:rPr>
          <w:rFonts w:ascii="Times New Roman" w:hAnsi="Times New Roman" w:cs="Times New Roman"/>
          <w:sz w:val="24"/>
          <w:szCs w:val="24"/>
          <w:lang w:val="en-GB"/>
        </w:rPr>
        <w:t>MW</w:t>
      </w:r>
      <w:r w:rsidR="00377D20">
        <w:rPr>
          <w:rFonts w:ascii="Times New Roman" w:hAnsi="Times New Roman" w:cs="Times New Roman"/>
          <w:sz w:val="24"/>
          <w:szCs w:val="24"/>
          <w:lang w:val="en-GB"/>
        </w:rPr>
        <w:t>)</w:t>
      </w:r>
      <w:r w:rsidR="00377D20" w:rsidRPr="00375C63">
        <w:rPr>
          <w:rFonts w:ascii="Times New Roman" w:hAnsi="Times New Roman" w:cs="Times New Roman"/>
          <w:sz w:val="24"/>
          <w:szCs w:val="24"/>
          <w:lang w:val="en-GB"/>
        </w:rPr>
        <w:t xml:space="preserve"> in 2010 to 60 MW in 2014.</w:t>
      </w:r>
      <w:r w:rsidR="00377D20">
        <w:rPr>
          <w:rFonts w:ascii="Times New Roman" w:hAnsi="Times New Roman" w:cs="Times New Roman"/>
          <w:sz w:val="24"/>
          <w:szCs w:val="24"/>
          <w:lang w:val="en-GB"/>
        </w:rPr>
        <w:t xml:space="preserve"> </w:t>
      </w:r>
      <w:r w:rsidR="00DE5031">
        <w:rPr>
          <w:rFonts w:ascii="Times New Roman" w:hAnsi="Times New Roman" w:cs="Times New Roman"/>
          <w:sz w:val="24"/>
          <w:szCs w:val="24"/>
          <w:lang w:val="en-GB"/>
        </w:rPr>
        <w:t xml:space="preserve">The solar energy niche has evolved through experimentation </w:t>
      </w:r>
      <w:r w:rsidR="00377D20">
        <w:rPr>
          <w:rFonts w:ascii="Times New Roman" w:hAnsi="Times New Roman" w:cs="Times New Roman"/>
          <w:sz w:val="24"/>
          <w:szCs w:val="24"/>
          <w:lang w:val="en-GB"/>
        </w:rPr>
        <w:t>(</w:t>
      </w:r>
      <w:r w:rsidR="00DE5031">
        <w:rPr>
          <w:rFonts w:ascii="Times New Roman" w:hAnsi="Times New Roman" w:cs="Times New Roman"/>
          <w:sz w:val="24"/>
          <w:szCs w:val="24"/>
          <w:lang w:val="en-GB"/>
        </w:rPr>
        <w:t>donors, private sector, non-governmental organisations</w:t>
      </w:r>
      <w:r>
        <w:rPr>
          <w:rFonts w:ascii="Times New Roman" w:hAnsi="Times New Roman" w:cs="Times New Roman"/>
          <w:sz w:val="24"/>
          <w:szCs w:val="24"/>
          <w:lang w:val="en-GB"/>
        </w:rPr>
        <w:t xml:space="preserve">, certain </w:t>
      </w:r>
      <w:r w:rsidR="00DE5031" w:rsidRPr="00375C63">
        <w:rPr>
          <w:rFonts w:ascii="Times New Roman" w:hAnsi="Times New Roman" w:cs="Times New Roman"/>
          <w:sz w:val="24"/>
          <w:szCs w:val="24"/>
          <w:lang w:val="en-GB"/>
        </w:rPr>
        <w:t>government</w:t>
      </w:r>
      <w:r w:rsidR="00DE5031">
        <w:rPr>
          <w:rFonts w:ascii="Times New Roman" w:hAnsi="Times New Roman" w:cs="Times New Roman"/>
          <w:sz w:val="24"/>
          <w:szCs w:val="24"/>
          <w:lang w:val="en-GB"/>
        </w:rPr>
        <w:t xml:space="preserve"> initiatives</w:t>
      </w:r>
      <w:r>
        <w:rPr>
          <w:rFonts w:ascii="Times New Roman" w:hAnsi="Times New Roman" w:cs="Times New Roman"/>
          <w:sz w:val="24"/>
          <w:szCs w:val="24"/>
          <w:lang w:val="en-GB"/>
        </w:rPr>
        <w:t>)</w:t>
      </w:r>
      <w:r w:rsidR="00377D20">
        <w:rPr>
          <w:rFonts w:ascii="Times New Roman" w:hAnsi="Times New Roman" w:cs="Times New Roman"/>
          <w:sz w:val="24"/>
          <w:szCs w:val="24"/>
          <w:lang w:val="en-GB"/>
        </w:rPr>
        <w:t>, becoming increasingly private-sector led</w:t>
      </w:r>
      <w:r w:rsidR="00DE5031">
        <w:rPr>
          <w:rFonts w:ascii="Times New Roman" w:hAnsi="Times New Roman" w:cs="Times New Roman"/>
          <w:sz w:val="24"/>
          <w:szCs w:val="24"/>
          <w:lang w:val="en-GB"/>
        </w:rPr>
        <w:t xml:space="preserve">. Over time, 300 000 solar home systems, and more recently, </w:t>
      </w:r>
      <w:r w:rsidR="00EE5E29">
        <w:rPr>
          <w:rFonts w:ascii="Times New Roman" w:hAnsi="Times New Roman" w:cs="Times New Roman"/>
          <w:sz w:val="24"/>
          <w:szCs w:val="24"/>
          <w:lang w:val="en-GB"/>
        </w:rPr>
        <w:t>more than</w:t>
      </w:r>
      <w:r w:rsidR="00DE5031">
        <w:rPr>
          <w:rFonts w:ascii="Times New Roman" w:hAnsi="Times New Roman" w:cs="Times New Roman"/>
          <w:sz w:val="24"/>
          <w:szCs w:val="24"/>
          <w:lang w:val="en-GB"/>
        </w:rPr>
        <w:t xml:space="preserve"> 3 million solar lanterns have been sold</w:t>
      </w:r>
      <w:r w:rsidR="00377D20">
        <w:rPr>
          <w:rFonts w:ascii="Times New Roman" w:hAnsi="Times New Roman" w:cs="Times New Roman"/>
          <w:sz w:val="24"/>
          <w:szCs w:val="24"/>
          <w:lang w:val="en-GB"/>
        </w:rPr>
        <w:t xml:space="preserve">, </w:t>
      </w:r>
      <w:r w:rsidR="00EE5E29">
        <w:rPr>
          <w:rFonts w:ascii="Times New Roman" w:hAnsi="Times New Roman" w:cs="Times New Roman"/>
          <w:sz w:val="24"/>
          <w:szCs w:val="24"/>
          <w:lang w:val="en-GB"/>
        </w:rPr>
        <w:t xml:space="preserve">with emerging </w:t>
      </w:r>
      <w:r w:rsidR="00377D20">
        <w:rPr>
          <w:rFonts w:ascii="Times New Roman" w:hAnsi="Times New Roman" w:cs="Times New Roman"/>
          <w:sz w:val="24"/>
          <w:szCs w:val="24"/>
          <w:lang w:val="en-GB"/>
        </w:rPr>
        <w:t>i</w:t>
      </w:r>
      <w:r w:rsidR="00DE5031">
        <w:rPr>
          <w:rFonts w:ascii="Times New Roman" w:hAnsi="Times New Roman" w:cs="Times New Roman"/>
          <w:sz w:val="24"/>
          <w:szCs w:val="24"/>
          <w:lang w:val="en-GB"/>
        </w:rPr>
        <w:t xml:space="preserve">nterest in </w:t>
      </w:r>
      <w:r w:rsidR="00EB0247" w:rsidRPr="00375C63">
        <w:rPr>
          <w:rFonts w:ascii="Times New Roman" w:hAnsi="Times New Roman" w:cs="Times New Roman"/>
          <w:sz w:val="24"/>
          <w:szCs w:val="24"/>
          <w:lang w:val="en-GB"/>
        </w:rPr>
        <w:t xml:space="preserve">mini-grids and large-scale, grid-connected solar power plants </w:t>
      </w:r>
      <w:r w:rsidR="00EB0247" w:rsidRPr="00375C63">
        <w:rPr>
          <w:rFonts w:ascii="Times New Roman" w:hAnsi="Times New Roman" w:cs="Times New Roman"/>
          <w:sz w:val="24"/>
          <w:szCs w:val="24"/>
          <w:lang w:val="en-GB"/>
        </w:rPr>
        <w:fldChar w:fldCharType="begin"/>
      </w:r>
      <w:r w:rsidR="00DE5031">
        <w:rPr>
          <w:rFonts w:ascii="Times New Roman" w:hAnsi="Times New Roman" w:cs="Times New Roman"/>
          <w:sz w:val="24"/>
          <w:szCs w:val="24"/>
          <w:lang w:val="en-GB"/>
        </w:rPr>
        <w:instrText xml:space="preserve"> ADDIN ZOTERO_ITEM CSL_CITATION {"citationID":"MbC6unvJ","properties":{"formattedCitation":"(Hansen, Pedersen, and Nygaard 2015; Byrne and Mbeva 2017)","plainCitation":"(Hansen, Pedersen, and Nygaard 2015; Byrne and Mbeva 2017)"},"citationItems":[{"id":2013,"uris":["http://zotero.org/users/1114262/items/CDR3JAZK"],"uri":["http://zotero.org/users/1114262/items/CDR3JAZK"],"itemData":{"id":2013,"type":"article-journal","title":"Review of solar PV policies, interventions and diffusion in East Africa","container-title":"Renewable and Sustainable Energy Reviews","page":"236-248","volume":"46","source":"ScienceDirect","abstract":"Previous research on the diffusion of solar PV in Africa has mainly focused on solar home systems (SHS) in individual countries and thus overlooked developments in other PV market segments that have recently emerged. In contrast this paper adopts a regional perspective by reviewing developments in supportive policies, donor programs and diffusion status in all PV market segments in Kenya, Tanzania and Uganda, as well as identifying the key factors put forward in the literature to explain differences in the diffusion of SHS in these three countries. The paper finds two emerging trends: (i) a movement from donor and government-based support to market-driven diffusion of solar PV; and (ii) a transition from small-scale, off-grid systems towards mini-grids and large-scale, grid-connected solar power plants. The paper points out three generic factors that have contributed to encouraging SHS diffusion in all three countries: (i) the decline in world market prices for PV modules; (ii) the prolonged support from international donors; and (iii) conducive framework conditions provided by national governments. The paper also identifies five key factors that have been elaborated in the literature to explain the higher level of SHS diffusion in Kenya compared to Tanzania and Uganda: (i) a growing middle-class; (ii) geographical conditions; (iii) local sub-component suppliers; (iv) local champions; and (v) business culture. Finally, the paper discusses the lack of attention in the literature given to analysing the amount, nature and timing of donor and government support across countries, processes of learning and upgrading in local PV industries and the interaction between the different explanatory factors.","DOI":"10.1016/j.rser.2015.02.046","ISSN":"1364-0321","journalAbbreviation":"Renewable and Sustainable Energy Reviews","author":[{"family":"Hansen","given":"Ulrich Elmer"},{"family":"Pedersen","given":"Mathilde Brix"},{"family":"Nygaard","given":"Ivan"}],"issued":{"date-parts":[["2015",6]]}}},{"id":6415,"uris":["http://zotero.org/users/1114262/items/C2A62NGI"],"uri":["http://zotero.org/users/1114262/items/C2A62NGI"],"itemData":{"id":6415,"type":"book","title":"The political economy of state-led transformations in pro-poor low carbon energy: A case study of solar PV in Kenya","publisher":"ESRC STEPS Centre","source":"opendocs.ids.ac.uk","abstract":"International efforts to achieve goals such as universal energy access and climate change mitigation are expected to stimulate billions of dollars of private financial flows to developing countries for clean (energy) technology transfer investments. Policies for realising these ambitions are framed in terms of neoliberal development orthodoxy, but critical voices call for more active state intervention based on arguments showing that free markets alone will not deliver the needed technologies and other innovations with the urgency required. This sets up the potential for a confrontation of contradictory ideologies in the making and implementation of policy: neoliberal orthodoxy at the level of global agreements versus state-led developmentalism at the national level. What this will mean for action on the ground, as those who promote clean energy access technologies and innovations seek to realise their development goals, is an open question. \r\n\r\nThis paper analyses the case of the solar photovoltaic (PV) market in Kenya as a way to explore this and other issues. The Kenyan PV market is considered one of the most successful off-grid markets in the developing world and is often hailed as an exemplar of neoliberal development orthodoxy. However, based on reinterpretation of existing STEPS research into the evolution of this market, which took a niche theory approach, we argue that the Kenyan PV niche and market would not have developed without the support and active intervention of donors, many of whom – paradoxically – espouse neoliberal policy prescriptions. Drawing from discursive institutionalism, we develop a political economy lens to reinterpret our existing research, and find that the Kenyan PV niche is now facing an uncertain future, even as the solar PV market may continue to flourish. At a more general level, we reflect on what the case tells us about future encounters between neoliberal orthodoxy and more developmentalist aspirations, encounters we might expect to increase in the process of realising the policy ambitions noted above. We argue that, if the Kenyan case acts as an example of a more general phenomenon, we need to understand policy making in its context, paying attention to historical socio-political relations across 'scales' of policy action, from the global to the local. The Kenyan case illustrates that action on the ground will likely be the outcome of messy negotiated interactions between competing and contradictory ideologies rather than determined simply by powerful global forces such as neoliberal hegemony.","URL":"https://opendocs.ids.ac.uk/opendocs/handle/123456789/12968","ISBN":"978-1-78118-364-9","shortTitle":"The political economy of state-led transformations in pro-poor low carbon energy","language":"en","author":[{"family":"Byrne","given":"Rob"},{"family":"Mbeva","given":"Kennedy"}],"issued":{"date-parts":[["2017",5,2]]},"accessed":{"date-parts":[["2017",5,4]]}}}],"schema":"https://github.com/citation-style-language/schema/raw/master/csl-citation.json"} </w:instrText>
      </w:r>
      <w:r w:rsidR="00EB0247" w:rsidRPr="00375C63">
        <w:rPr>
          <w:rFonts w:ascii="Times New Roman" w:hAnsi="Times New Roman" w:cs="Times New Roman"/>
          <w:sz w:val="24"/>
          <w:szCs w:val="24"/>
          <w:lang w:val="en-GB"/>
        </w:rPr>
        <w:fldChar w:fldCharType="separate"/>
      </w:r>
      <w:r w:rsidR="00DE5031" w:rsidRPr="00CB0E5F">
        <w:rPr>
          <w:rFonts w:ascii="Times New Roman" w:hAnsi="Times New Roman" w:cs="Times New Roman"/>
          <w:sz w:val="24"/>
        </w:rPr>
        <w:t>(Hansen, Pedersen, and Nygaard 2015; Byrne and Mbeva 2017)</w:t>
      </w:r>
      <w:r w:rsidR="00EB0247" w:rsidRPr="00375C63">
        <w:rPr>
          <w:rFonts w:ascii="Times New Roman" w:hAnsi="Times New Roman" w:cs="Times New Roman"/>
          <w:sz w:val="24"/>
          <w:szCs w:val="24"/>
          <w:lang w:val="en-GB"/>
        </w:rPr>
        <w:fldChar w:fldCharType="end"/>
      </w:r>
      <w:r w:rsidR="00EB0247" w:rsidRPr="00375C63">
        <w:rPr>
          <w:rFonts w:ascii="Times New Roman" w:hAnsi="Times New Roman" w:cs="Times New Roman"/>
          <w:sz w:val="24"/>
          <w:szCs w:val="24"/>
          <w:lang w:val="en-GB"/>
        </w:rPr>
        <w:t xml:space="preserve">. </w:t>
      </w:r>
      <w:r w:rsidR="00431B89" w:rsidRPr="00375C63">
        <w:rPr>
          <w:rFonts w:ascii="Times New Roman" w:hAnsi="Times New Roman" w:cs="Times New Roman"/>
          <w:sz w:val="24"/>
          <w:szCs w:val="24"/>
          <w:lang w:val="en-GB"/>
        </w:rPr>
        <w:t xml:space="preserve">Solar water heating systems are required in houses that use </w:t>
      </w:r>
      <w:r w:rsidR="00431B89">
        <w:rPr>
          <w:rFonts w:ascii="Times New Roman" w:hAnsi="Times New Roman" w:cs="Times New Roman"/>
          <w:sz w:val="24"/>
          <w:szCs w:val="24"/>
          <w:lang w:val="en-GB"/>
        </w:rPr>
        <w:t xml:space="preserve">daily </w:t>
      </w:r>
      <w:r w:rsidR="00431B89" w:rsidRPr="00375C63">
        <w:rPr>
          <w:rFonts w:ascii="Times New Roman" w:hAnsi="Times New Roman" w:cs="Times New Roman"/>
          <w:sz w:val="24"/>
          <w:szCs w:val="24"/>
          <w:lang w:val="en-GB"/>
        </w:rPr>
        <w:t xml:space="preserve">more than 100 litres of water. </w:t>
      </w:r>
      <w:r w:rsidR="00B421F2">
        <w:rPr>
          <w:rFonts w:ascii="Times New Roman" w:hAnsi="Times New Roman" w:cs="Times New Roman"/>
          <w:sz w:val="24"/>
          <w:lang w:val="en-GB"/>
        </w:rPr>
        <w:t>In 2015, i</w:t>
      </w:r>
      <w:r w:rsidR="00B421F2" w:rsidRPr="00375C63">
        <w:rPr>
          <w:rFonts w:ascii="Times New Roman" w:hAnsi="Times New Roman" w:cs="Times New Roman"/>
          <w:sz w:val="24"/>
          <w:lang w:val="en-GB"/>
        </w:rPr>
        <w:t>nvestors from China and Kenya open</w:t>
      </w:r>
      <w:r w:rsidR="00B421F2">
        <w:rPr>
          <w:rFonts w:ascii="Times New Roman" w:hAnsi="Times New Roman" w:cs="Times New Roman"/>
          <w:sz w:val="24"/>
          <w:lang w:val="en-GB"/>
        </w:rPr>
        <w:t>ed</w:t>
      </w:r>
      <w:r w:rsidR="00B421F2" w:rsidRPr="00375C63">
        <w:rPr>
          <w:rFonts w:ascii="Times New Roman" w:hAnsi="Times New Roman" w:cs="Times New Roman"/>
          <w:sz w:val="24"/>
          <w:lang w:val="en-GB"/>
        </w:rPr>
        <w:t xml:space="preserve"> a technology transfer and training centre near Nairobi </w:t>
      </w:r>
      <w:r w:rsidR="00B421F2">
        <w:rPr>
          <w:rFonts w:ascii="Times New Roman" w:hAnsi="Times New Roman" w:cs="Times New Roman"/>
          <w:sz w:val="24"/>
          <w:lang w:val="en-GB"/>
        </w:rPr>
        <w:t xml:space="preserve">for the </w:t>
      </w:r>
      <w:r w:rsidR="00B421F2" w:rsidRPr="00375C63">
        <w:rPr>
          <w:rFonts w:ascii="Times New Roman" w:hAnsi="Times New Roman" w:cs="Times New Roman"/>
          <w:sz w:val="24"/>
          <w:lang w:val="en-GB"/>
        </w:rPr>
        <w:t>assembly of solar lighting systems.</w:t>
      </w:r>
      <w:r w:rsidR="00B421F2">
        <w:rPr>
          <w:rFonts w:ascii="Times New Roman" w:hAnsi="Times New Roman" w:cs="Times New Roman"/>
          <w:sz w:val="24"/>
          <w:lang w:val="en-GB"/>
        </w:rPr>
        <w:t xml:space="preserve"> </w:t>
      </w:r>
      <w:r w:rsidR="00EB0247" w:rsidRPr="00375C63">
        <w:rPr>
          <w:rFonts w:ascii="Times New Roman" w:hAnsi="Times New Roman" w:cs="Times New Roman"/>
          <w:sz w:val="24"/>
          <w:szCs w:val="24"/>
          <w:lang w:val="en-GB"/>
        </w:rPr>
        <w:t xml:space="preserve">Average </w:t>
      </w:r>
      <w:r w:rsidR="00EB0247" w:rsidRPr="00CB0E5F">
        <w:rPr>
          <w:rFonts w:ascii="Times New Roman" w:hAnsi="Times New Roman" w:cs="Times New Roman"/>
          <w:i/>
          <w:sz w:val="24"/>
          <w:szCs w:val="24"/>
          <w:lang w:val="en-GB"/>
        </w:rPr>
        <w:t>wind</w:t>
      </w:r>
      <w:r w:rsidR="00EB0247" w:rsidRPr="00375C63">
        <w:rPr>
          <w:rFonts w:ascii="Times New Roman" w:hAnsi="Times New Roman" w:cs="Times New Roman"/>
          <w:sz w:val="24"/>
          <w:szCs w:val="24"/>
          <w:lang w:val="en-GB"/>
        </w:rPr>
        <w:t xml:space="preserve"> speeds in the country are 3-10m/s, the wind </w:t>
      </w:r>
      <w:r w:rsidR="00860400">
        <w:rPr>
          <w:rFonts w:ascii="Times New Roman" w:hAnsi="Times New Roman" w:cs="Times New Roman"/>
          <w:sz w:val="24"/>
          <w:szCs w:val="24"/>
          <w:lang w:val="en-GB"/>
        </w:rPr>
        <w:t xml:space="preserve">energy </w:t>
      </w:r>
      <w:r w:rsidR="00EB0247" w:rsidRPr="00375C63">
        <w:rPr>
          <w:rFonts w:ascii="Times New Roman" w:hAnsi="Times New Roman" w:cs="Times New Roman"/>
          <w:sz w:val="24"/>
          <w:szCs w:val="24"/>
          <w:lang w:val="en-GB"/>
        </w:rPr>
        <w:t>potential is high especially in northern and eastern Kenya</w:t>
      </w:r>
      <w:r w:rsidR="00431B89">
        <w:rPr>
          <w:rFonts w:ascii="Times New Roman" w:hAnsi="Times New Roman" w:cs="Times New Roman"/>
          <w:sz w:val="24"/>
          <w:szCs w:val="24"/>
          <w:lang w:val="en-GB"/>
        </w:rPr>
        <w:t xml:space="preserve">, </w:t>
      </w:r>
      <w:r w:rsidR="00431B89" w:rsidRPr="00375C63">
        <w:rPr>
          <w:rFonts w:ascii="Times New Roman" w:hAnsi="Times New Roman" w:cs="Times New Roman"/>
          <w:sz w:val="24"/>
          <w:szCs w:val="24"/>
          <w:lang w:val="en-GB"/>
        </w:rPr>
        <w:t>over 1 GW could be reached</w:t>
      </w:r>
      <w:r w:rsidR="00191B6E" w:rsidRPr="00375C63">
        <w:rPr>
          <w:rFonts w:ascii="Times New Roman" w:hAnsi="Times New Roman" w:cs="Times New Roman"/>
          <w:sz w:val="24"/>
          <w:szCs w:val="24"/>
          <w:lang w:val="en-GB"/>
        </w:rPr>
        <w:t xml:space="preserve"> </w:t>
      </w:r>
      <w:r w:rsidR="00EB0247"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{"citationID":"vLSrvEWP","properties":{"formattedCitation":"(GIZ 2015)","plainCitation":"(GIZ 2015)"},"citationItems":[{"id":2332,"uris":["http://zotero.org/users/1114262/items/UKCB7PAN"],"uri":["http://zotero.org/users/1114262/items/UKCB7PAN"],"itemData":{"id":2332,"type":"article","title":"Wind Energy in Kenya: Potential, Opportunities and Challenges","publisher":"Deutsche Gesellschaft für Internationale Zusammenarbeit (GIZ) GmbH and Federal Ministry for Economic Affairs and Energy (BMWi)","URL":"https://www.export-erneuerbare.de/EEE/Redaktion/DE/Downloads/Publikationen/Kurzinformationen/ki_fs-kenia-wind.pdf?__blob=publicationFile&amp;v=3","author":[{"family":"GIZ","given":""}],"issued":{"date-parts":[["2015",9]]},"accessed":{"date-parts":[["2016",5,29]]}}}],"schema":"https://github.com/citation-style-language/schema/raw/master/csl-citation.json"} </w:instrText>
      </w:r>
      <w:r w:rsidR="00EB0247" w:rsidRPr="00375C63">
        <w:rPr>
          <w:rFonts w:ascii="Times New Roman" w:hAnsi="Times New Roman" w:cs="Times New Roman"/>
          <w:sz w:val="24"/>
          <w:szCs w:val="24"/>
          <w:lang w:val="en-GB"/>
        </w:rPr>
        <w:fldChar w:fldCharType="separate"/>
      </w:r>
      <w:r w:rsidR="00EB0247" w:rsidRPr="00375C63">
        <w:rPr>
          <w:rFonts w:ascii="Times New Roman" w:hAnsi="Times New Roman" w:cs="Times New Roman"/>
          <w:sz w:val="24"/>
          <w:szCs w:val="24"/>
          <w:lang w:val="en-GB"/>
        </w:rPr>
        <w:t>(GIZ 2015)</w:t>
      </w:r>
      <w:r w:rsidR="00EB0247" w:rsidRPr="00375C63">
        <w:rPr>
          <w:rFonts w:ascii="Times New Roman" w:hAnsi="Times New Roman" w:cs="Times New Roman"/>
          <w:sz w:val="24"/>
          <w:szCs w:val="24"/>
          <w:lang w:val="en-GB"/>
        </w:rPr>
        <w:fldChar w:fldCharType="end"/>
      </w:r>
      <w:r w:rsidR="00EB0247" w:rsidRPr="00375C63">
        <w:rPr>
          <w:rFonts w:ascii="Times New Roman" w:hAnsi="Times New Roman" w:cs="Times New Roman"/>
          <w:sz w:val="24"/>
          <w:szCs w:val="24"/>
          <w:lang w:val="en-GB"/>
        </w:rPr>
        <w:t xml:space="preserve">. Wind energy capacity </w:t>
      </w:r>
      <w:r w:rsidR="00431B89">
        <w:rPr>
          <w:rFonts w:ascii="Times New Roman" w:hAnsi="Times New Roman" w:cs="Times New Roman"/>
          <w:sz w:val="24"/>
          <w:szCs w:val="24"/>
          <w:lang w:val="en-GB"/>
        </w:rPr>
        <w:t xml:space="preserve">has </w:t>
      </w:r>
      <w:r w:rsidR="00191B6E" w:rsidRPr="00375C63">
        <w:rPr>
          <w:rFonts w:ascii="Times New Roman" w:hAnsi="Times New Roman" w:cs="Times New Roman"/>
          <w:sz w:val="24"/>
          <w:szCs w:val="24"/>
          <w:lang w:val="en-GB"/>
        </w:rPr>
        <w:t xml:space="preserve">remained </w:t>
      </w:r>
      <w:r w:rsidR="00EB0247" w:rsidRPr="00375C63">
        <w:rPr>
          <w:rFonts w:ascii="Times New Roman" w:hAnsi="Times New Roman" w:cs="Times New Roman"/>
          <w:sz w:val="24"/>
          <w:szCs w:val="24"/>
          <w:lang w:val="en-GB"/>
        </w:rPr>
        <w:t>modest (19 MW)</w:t>
      </w:r>
      <w:r w:rsidR="00377D20">
        <w:rPr>
          <w:rFonts w:ascii="Times New Roman" w:hAnsi="Times New Roman" w:cs="Times New Roman"/>
          <w:sz w:val="24"/>
          <w:szCs w:val="24"/>
          <w:lang w:val="en-GB"/>
        </w:rPr>
        <w:t>,</w:t>
      </w:r>
      <w:r w:rsidR="00EB0247" w:rsidRPr="00375C63">
        <w:rPr>
          <w:rFonts w:ascii="Times New Roman" w:hAnsi="Times New Roman" w:cs="Times New Roman"/>
          <w:sz w:val="24"/>
          <w:szCs w:val="24"/>
          <w:lang w:val="en-GB"/>
        </w:rPr>
        <w:t xml:space="preserve"> </w:t>
      </w:r>
      <w:r w:rsidR="00191B6E">
        <w:rPr>
          <w:rFonts w:ascii="Times New Roman" w:hAnsi="Times New Roman" w:cs="Times New Roman"/>
          <w:sz w:val="24"/>
          <w:szCs w:val="24"/>
          <w:lang w:val="en-GB"/>
        </w:rPr>
        <w:t xml:space="preserve">but </w:t>
      </w:r>
      <w:r w:rsidR="00377D20" w:rsidRPr="00375C63">
        <w:rPr>
          <w:rFonts w:ascii="Times New Roman" w:hAnsi="Times New Roman" w:cs="Times New Roman"/>
          <w:sz w:val="24"/>
          <w:szCs w:val="24"/>
          <w:lang w:val="en-GB"/>
        </w:rPr>
        <w:t>increase</w:t>
      </w:r>
      <w:r w:rsidR="00377D20">
        <w:rPr>
          <w:rFonts w:ascii="Times New Roman" w:hAnsi="Times New Roman" w:cs="Times New Roman"/>
          <w:sz w:val="24"/>
          <w:szCs w:val="24"/>
          <w:lang w:val="en-GB"/>
        </w:rPr>
        <w:t>s</w:t>
      </w:r>
      <w:r w:rsidR="00377D20" w:rsidRPr="00375C63">
        <w:rPr>
          <w:rFonts w:ascii="Times New Roman" w:hAnsi="Times New Roman" w:cs="Times New Roman"/>
          <w:sz w:val="24"/>
          <w:szCs w:val="24"/>
          <w:lang w:val="en-GB"/>
        </w:rPr>
        <w:t xml:space="preserve"> significantly</w:t>
      </w:r>
      <w:r w:rsidR="00377D20">
        <w:rPr>
          <w:rFonts w:ascii="Times New Roman" w:hAnsi="Times New Roman" w:cs="Times New Roman"/>
          <w:sz w:val="24"/>
          <w:szCs w:val="24"/>
          <w:lang w:val="en-GB"/>
        </w:rPr>
        <w:t>, once</w:t>
      </w:r>
      <w:r w:rsidR="00377D20" w:rsidRPr="00375C63">
        <w:rPr>
          <w:rFonts w:ascii="Times New Roman" w:hAnsi="Times New Roman" w:cs="Times New Roman"/>
          <w:sz w:val="24"/>
          <w:szCs w:val="24"/>
          <w:lang w:val="en-GB"/>
        </w:rPr>
        <w:t xml:space="preserve"> </w:t>
      </w:r>
      <w:r w:rsidR="00431B89" w:rsidRPr="00375C63">
        <w:rPr>
          <w:rFonts w:ascii="Times New Roman" w:hAnsi="Times New Roman" w:cs="Times New Roman"/>
          <w:sz w:val="24"/>
          <w:szCs w:val="24"/>
          <w:lang w:val="en-GB"/>
        </w:rPr>
        <w:t>310</w:t>
      </w:r>
      <w:r w:rsidR="00431B89">
        <w:rPr>
          <w:rFonts w:ascii="Times New Roman" w:hAnsi="Times New Roman" w:cs="Times New Roman"/>
          <w:sz w:val="24"/>
          <w:szCs w:val="24"/>
          <w:lang w:val="en-GB"/>
        </w:rPr>
        <w:t xml:space="preserve"> </w:t>
      </w:r>
      <w:r w:rsidR="00431B89" w:rsidRPr="00375C63">
        <w:rPr>
          <w:rFonts w:ascii="Times New Roman" w:hAnsi="Times New Roman" w:cs="Times New Roman"/>
          <w:sz w:val="24"/>
          <w:szCs w:val="24"/>
          <w:lang w:val="en-GB"/>
        </w:rPr>
        <w:t xml:space="preserve">MW </w:t>
      </w:r>
      <w:r w:rsidR="00EB0247" w:rsidRPr="00375C63">
        <w:rPr>
          <w:rFonts w:ascii="Times New Roman" w:hAnsi="Times New Roman" w:cs="Times New Roman"/>
          <w:sz w:val="24"/>
          <w:szCs w:val="24"/>
          <w:lang w:val="en-GB"/>
        </w:rPr>
        <w:t xml:space="preserve">Lake Turkana Wind Project (LTWP) is completed. </w:t>
      </w:r>
      <w:r w:rsidR="00191B6E">
        <w:rPr>
          <w:rFonts w:ascii="Times New Roman" w:hAnsi="Times New Roman" w:cs="Times New Roman"/>
          <w:sz w:val="24"/>
          <w:szCs w:val="24"/>
          <w:lang w:val="en-GB"/>
        </w:rPr>
        <w:t>M</w:t>
      </w:r>
      <w:r w:rsidR="00191B6E" w:rsidRPr="00375C63">
        <w:rPr>
          <w:rFonts w:ascii="Times New Roman" w:hAnsi="Times New Roman" w:cs="Times New Roman"/>
          <w:sz w:val="24"/>
          <w:szCs w:val="24"/>
          <w:lang w:val="en-GB"/>
        </w:rPr>
        <w:t>edium-sized wind projects await in the pipeline</w:t>
      </w:r>
      <w:r w:rsidR="00191B6E">
        <w:rPr>
          <w:rFonts w:ascii="Times New Roman" w:hAnsi="Times New Roman" w:cs="Times New Roman"/>
          <w:sz w:val="24"/>
          <w:szCs w:val="24"/>
          <w:lang w:val="en-GB"/>
        </w:rPr>
        <w:t>.</w:t>
      </w:r>
      <w:r w:rsidR="0010022A">
        <w:rPr>
          <w:rFonts w:ascii="Times New Roman" w:hAnsi="Times New Roman" w:cs="Times New Roman"/>
          <w:sz w:val="24"/>
          <w:szCs w:val="24"/>
          <w:lang w:val="en-GB"/>
        </w:rPr>
        <w:t xml:space="preserve"> </w:t>
      </w:r>
      <w:r>
        <w:rPr>
          <w:rFonts w:ascii="Times New Roman" w:hAnsi="Times New Roman" w:cs="Times New Roman"/>
          <w:sz w:val="24"/>
          <w:szCs w:val="24"/>
          <w:lang w:val="en-GB"/>
        </w:rPr>
        <w:t>D</w:t>
      </w:r>
      <w:r w:rsidR="0010022A">
        <w:rPr>
          <w:rFonts w:ascii="Times New Roman" w:hAnsi="Times New Roman" w:cs="Times New Roman"/>
          <w:sz w:val="24"/>
          <w:szCs w:val="24"/>
          <w:lang w:val="en-GB"/>
        </w:rPr>
        <w:t xml:space="preserve">espite </w:t>
      </w:r>
      <w:r w:rsidR="0010022A" w:rsidRPr="00375C63">
        <w:rPr>
          <w:rFonts w:ascii="Times New Roman" w:hAnsi="Times New Roman" w:cs="Times New Roman"/>
          <w:sz w:val="24"/>
          <w:lang w:val="en-GB"/>
        </w:rPr>
        <w:t>incoherent and weak</w:t>
      </w:r>
      <w:r w:rsidR="0010022A">
        <w:rPr>
          <w:rFonts w:ascii="Times New Roman" w:hAnsi="Times New Roman" w:cs="Times New Roman"/>
          <w:sz w:val="24"/>
          <w:lang w:val="en-GB"/>
        </w:rPr>
        <w:t xml:space="preserve"> </w:t>
      </w:r>
      <w:r w:rsidR="0010022A" w:rsidRPr="00375C63">
        <w:rPr>
          <w:rFonts w:ascii="Times New Roman" w:hAnsi="Times New Roman" w:cs="Times New Roman"/>
          <w:sz w:val="24"/>
          <w:lang w:val="en-GB"/>
        </w:rPr>
        <w:t xml:space="preserve">innovation </w:t>
      </w:r>
      <w:r w:rsidR="0010022A">
        <w:rPr>
          <w:rFonts w:ascii="Times New Roman" w:hAnsi="Times New Roman" w:cs="Times New Roman"/>
          <w:sz w:val="24"/>
          <w:lang w:val="en-GB"/>
        </w:rPr>
        <w:t>n</w:t>
      </w:r>
      <w:r w:rsidR="0010022A" w:rsidRPr="00375C63">
        <w:rPr>
          <w:rFonts w:ascii="Times New Roman" w:hAnsi="Times New Roman" w:cs="Times New Roman"/>
          <w:sz w:val="24"/>
          <w:lang w:val="en-GB"/>
        </w:rPr>
        <w:t>etworks</w:t>
      </w:r>
      <w:r w:rsidR="00EE5E29" w:rsidRPr="00EE5E29">
        <w:rPr>
          <w:rFonts w:ascii="Times New Roman" w:hAnsi="Times New Roman" w:cs="Times New Roman"/>
          <w:sz w:val="24"/>
          <w:lang w:val="en-GB"/>
        </w:rPr>
        <w:t xml:space="preserve"> </w:t>
      </w:r>
      <w:r w:rsidR="00EE5E29" w:rsidRPr="00375C63">
        <w:rPr>
          <w:rFonts w:ascii="Times New Roman" w:hAnsi="Times New Roman" w:cs="Times New Roman"/>
          <w:sz w:val="24"/>
          <w:lang w:val="en-GB"/>
        </w:rPr>
        <w:t>in Kenya</w:t>
      </w:r>
      <w:r>
        <w:rPr>
          <w:rFonts w:ascii="Times New Roman" w:hAnsi="Times New Roman" w:cs="Times New Roman"/>
          <w:sz w:val="24"/>
          <w:lang w:val="en-GB"/>
        </w:rPr>
        <w:t xml:space="preserve">, </w:t>
      </w:r>
      <w:r>
        <w:rPr>
          <w:rFonts w:ascii="Times New Roman" w:hAnsi="Times New Roman" w:cs="Times New Roman"/>
          <w:sz w:val="24"/>
          <w:szCs w:val="24"/>
          <w:lang w:val="en-GB"/>
        </w:rPr>
        <w:t>t</w:t>
      </w:r>
      <w:r w:rsidRPr="00375C63">
        <w:rPr>
          <w:rFonts w:ascii="Times New Roman" w:hAnsi="Times New Roman" w:cs="Times New Roman"/>
          <w:sz w:val="24"/>
          <w:szCs w:val="24"/>
          <w:lang w:val="en-GB"/>
        </w:rPr>
        <w:t>here are local companies that deliver stand-alone wind systems</w:t>
      </w:r>
      <w:r w:rsidRPr="0010022A">
        <w:rPr>
          <w:rFonts w:ascii="Times New Roman" w:hAnsi="Times New Roman" w:cs="Times New Roman"/>
          <w:sz w:val="24"/>
          <w:lang w:val="en-GB"/>
        </w:rPr>
        <w:t xml:space="preserve"> </w:t>
      </w:r>
      <w:r w:rsidR="0010022A" w:rsidRPr="00375C63">
        <w:rPr>
          <w:rFonts w:ascii="Times New Roman" w:hAnsi="Times New Roman" w:cs="Times New Roman"/>
          <w:sz w:val="24"/>
          <w:lang w:val="en-GB"/>
        </w:rPr>
        <w:fldChar w:fldCharType="begin"/>
      </w:r>
      <w:r w:rsidR="0010022A">
        <w:rPr>
          <w:rFonts w:ascii="Times New Roman" w:hAnsi="Times New Roman" w:cs="Times New Roman"/>
          <w:sz w:val="24"/>
          <w:lang w:val="en-GB"/>
        </w:rPr>
        <w:instrText xml:space="preserve"> ADDIN ZOTERO_ITEM CSL_CITATION {"citationID":"rEsfMgMZ","properties":{"formattedCitation":"(Kamp and Vanheule 2015)","plainCitation":"(Kamp and Vanheule 2015)"},"citationItems":[{"id":678,"uris":["http://zotero.org/users/1114262/items/A4IR4F7C"],"uri":["http://zotero.org/users/1114262/items/A4IR4F7C"],"itemData":{"id":678,"type":"article-journal","title":"Review of the small wind turbine sector in Kenya: Status and bottlenecks for growth","container-title":"Renewable and Sustainable Energy Reviews","page":"470-480","volume":"49","source":"ScienceDirect","abstract":"Rural electrification has been a long-standing goal in Kenya, but there is still a long way to go with only 7% rural access to electricity. Therefore, there lies great potential for small wind turbines (SWT) in areas with sufficient wind resources. This paper presents a review of the SWT sector in Kenya. The review consists of a description of the status of the sector and a more in-depth investigation into factors and dynamics that hinder sector growth. This investigation is performed by using a combination of two theoretical approaches: Strategic Niche Management (SNM) and the Multi-Level Perspective (MLP). The main insights from this review are that the SWT sector in Kenya is growing but is characterized by one-time experiments, fragmented learning experiences, lack of focus and low quality products and services. The weakly aligned network with many underperforming actors and unaligned expectations is the main cause of the weak current status of the sector. Despite the low rural electricity access and growing electricity demand, niche upscaling remains cumbersome due to external factors such as corruption, poverty, lack of innovation and an anti-entrepreneurial mind-set. The results of this review serve as inputs for recommendations for all niche actors on what can be done to make the niche grow. In addition, the paper includes ideas on how the SNM and MLP approaches could become better suited for reviewing and analyzing renewable energy technologies in developing countries such as SWTs in the Kenyan context.","DOI":"10.1016/j.rser.2015.04.082","ISSN":"1364-0321","shortTitle":"Review of the small wind turbine sector in Kenya","journalAbbreviation":"Renewable and Sustainable Energy Reviews","author":[{"family":"Kamp","given":"Linda M."},{"family":"Vanheule","given":"Lynn F. I."}],"issued":{"date-parts":[["2015",9]]}}}],"schema":"https://github.com/citation-style-language/schema/raw/master/csl-citation.json"} </w:instrText>
      </w:r>
      <w:r w:rsidR="0010022A" w:rsidRPr="00375C63">
        <w:rPr>
          <w:rFonts w:ascii="Times New Roman" w:hAnsi="Times New Roman" w:cs="Times New Roman"/>
          <w:sz w:val="24"/>
          <w:lang w:val="en-GB"/>
        </w:rPr>
        <w:fldChar w:fldCharType="separate"/>
      </w:r>
      <w:r w:rsidR="0010022A" w:rsidRPr="00375C63">
        <w:rPr>
          <w:rFonts w:ascii="Times New Roman" w:hAnsi="Times New Roman" w:cs="Times New Roman"/>
          <w:sz w:val="24"/>
        </w:rPr>
        <w:t>(Kamp and Vanheule 2015)</w:t>
      </w:r>
      <w:r w:rsidR="0010022A" w:rsidRPr="00375C63">
        <w:rPr>
          <w:rFonts w:ascii="Times New Roman" w:hAnsi="Times New Roman" w:cs="Times New Roman"/>
          <w:sz w:val="24"/>
          <w:lang w:val="en-GB"/>
        </w:rPr>
        <w:fldChar w:fldCharType="end"/>
      </w:r>
      <w:r w:rsidR="0010022A" w:rsidRPr="00375C63">
        <w:rPr>
          <w:rFonts w:ascii="Times New Roman" w:hAnsi="Times New Roman" w:cs="Times New Roman"/>
          <w:sz w:val="24"/>
          <w:lang w:val="en-GB"/>
        </w:rPr>
        <w:t>.</w:t>
      </w:r>
    </w:p>
    <w:p w14:paraId="04D16EE3" w14:textId="77777777" w:rsidR="00ED15B8" w:rsidRDefault="00ED15B8" w:rsidP="0015082F">
      <w:pPr>
        <w:spacing w:after="0"/>
        <w:jc w:val="both"/>
        <w:rPr>
          <w:rFonts w:ascii="Times New Roman" w:hAnsi="Times New Roman" w:cs="Times New Roman"/>
          <w:sz w:val="24"/>
          <w:szCs w:val="24"/>
          <w:lang w:val="en-GB"/>
        </w:rPr>
      </w:pPr>
    </w:p>
    <w:p w14:paraId="4723F3EB" w14:textId="07BCF5AB" w:rsidR="00EA51F4" w:rsidRDefault="00EB0247" w:rsidP="00CB0E5F">
      <w:pPr>
        <w:spacing w:after="0"/>
        <w:jc w:val="both"/>
        <w:rPr>
          <w:rStyle w:val="Korostus"/>
          <w:rFonts w:ascii="Times New Roman" w:hAnsi="Times New Roman" w:cs="Times New Roman"/>
          <w:sz w:val="24"/>
          <w:lang w:val="en-GB"/>
        </w:rPr>
      </w:pPr>
      <w:r w:rsidRPr="00CB0E5F">
        <w:rPr>
          <w:rFonts w:ascii="Times New Roman" w:hAnsi="Times New Roman" w:cs="Times New Roman"/>
          <w:i/>
          <w:sz w:val="24"/>
          <w:szCs w:val="24"/>
          <w:lang w:val="en-GB"/>
        </w:rPr>
        <w:t>Geothermal</w:t>
      </w:r>
      <w:r w:rsidRPr="00375C63">
        <w:rPr>
          <w:rFonts w:ascii="Times New Roman" w:hAnsi="Times New Roman" w:cs="Times New Roman"/>
          <w:sz w:val="24"/>
          <w:szCs w:val="24"/>
          <w:lang w:val="en-GB"/>
        </w:rPr>
        <w:t xml:space="preserve"> resources within the Rift Valley have an estimated potential of 7</w:t>
      </w:r>
      <w:r w:rsidR="00431B89">
        <w:rPr>
          <w:rFonts w:ascii="Times New Roman" w:hAnsi="Times New Roman" w:cs="Times New Roman"/>
          <w:sz w:val="24"/>
          <w:szCs w:val="24"/>
          <w:lang w:val="en-GB"/>
        </w:rPr>
        <w:t xml:space="preserve"> G</w:t>
      </w:r>
      <w:r w:rsidRPr="00375C63">
        <w:rPr>
          <w:rFonts w:ascii="Times New Roman" w:hAnsi="Times New Roman" w:cs="Times New Roman"/>
          <w:sz w:val="24"/>
          <w:szCs w:val="24"/>
          <w:lang w:val="en-GB"/>
        </w:rPr>
        <w:t>W-10</w:t>
      </w:r>
      <w:r w:rsidR="00431B89">
        <w:rPr>
          <w:rFonts w:ascii="Times New Roman" w:hAnsi="Times New Roman" w:cs="Times New Roman"/>
          <w:sz w:val="24"/>
          <w:szCs w:val="24"/>
          <w:lang w:val="en-GB"/>
        </w:rPr>
        <w:t xml:space="preserve"> G</w:t>
      </w:r>
      <w:r w:rsidRPr="00375C63">
        <w:rPr>
          <w:rFonts w:ascii="Times New Roman" w:hAnsi="Times New Roman" w:cs="Times New Roman"/>
          <w:sz w:val="24"/>
          <w:szCs w:val="24"/>
          <w:lang w:val="en-GB"/>
        </w:rPr>
        <w:t xml:space="preserve">W over 14 prospective sites suitable for baseload electricity generation. </w:t>
      </w:r>
      <w:r w:rsidR="0050674D">
        <w:rPr>
          <w:rFonts w:ascii="Times New Roman" w:hAnsi="Times New Roman" w:cs="Times New Roman"/>
          <w:sz w:val="24"/>
          <w:szCs w:val="24"/>
          <w:lang w:val="en-GB"/>
        </w:rPr>
        <w:t>I</w:t>
      </w:r>
      <w:r w:rsidR="0050674D" w:rsidRPr="00191B6E">
        <w:rPr>
          <w:rFonts w:ascii="Times New Roman" w:hAnsi="Times New Roman" w:cs="Times New Roman"/>
          <w:sz w:val="24"/>
          <w:szCs w:val="24"/>
          <w:lang w:val="en-GB"/>
        </w:rPr>
        <w:t>n eight years</w:t>
      </w:r>
      <w:r w:rsidR="0050674D">
        <w:rPr>
          <w:rFonts w:ascii="Times New Roman" w:hAnsi="Times New Roman" w:cs="Times New Roman"/>
          <w:sz w:val="24"/>
          <w:szCs w:val="24"/>
          <w:lang w:val="en-GB"/>
        </w:rPr>
        <w:t>,</w:t>
      </w:r>
      <w:r w:rsidR="0050674D" w:rsidRPr="00191B6E">
        <w:rPr>
          <w:rFonts w:ascii="Times New Roman" w:hAnsi="Times New Roman" w:cs="Times New Roman"/>
          <w:sz w:val="24"/>
          <w:szCs w:val="24"/>
          <w:lang w:val="en-GB"/>
        </w:rPr>
        <w:t xml:space="preserve"> </w:t>
      </w:r>
      <w:r w:rsidR="0050674D">
        <w:rPr>
          <w:rFonts w:ascii="Times New Roman" w:hAnsi="Times New Roman" w:cs="Times New Roman"/>
          <w:sz w:val="24"/>
          <w:szCs w:val="24"/>
          <w:lang w:val="en-GB"/>
        </w:rPr>
        <w:t xml:space="preserve">the geothermal capacity </w:t>
      </w:r>
      <w:r w:rsidR="00EA51F4">
        <w:rPr>
          <w:rFonts w:ascii="Times New Roman" w:hAnsi="Times New Roman" w:cs="Times New Roman"/>
          <w:sz w:val="24"/>
          <w:szCs w:val="24"/>
          <w:lang w:val="en-GB"/>
        </w:rPr>
        <w:t>has reached (at least)</w:t>
      </w:r>
      <w:r w:rsidR="0050674D" w:rsidRPr="00191B6E">
        <w:rPr>
          <w:rFonts w:ascii="Times New Roman" w:hAnsi="Times New Roman" w:cs="Times New Roman"/>
          <w:sz w:val="24"/>
          <w:szCs w:val="24"/>
          <w:lang w:val="en-GB"/>
        </w:rPr>
        <w:t xml:space="preserve"> 600 MW</w:t>
      </w:r>
      <w:r w:rsidR="0050674D">
        <w:rPr>
          <w:rFonts w:ascii="Times New Roman" w:hAnsi="Times New Roman" w:cs="Times New Roman"/>
          <w:sz w:val="24"/>
          <w:szCs w:val="24"/>
          <w:lang w:val="en-GB"/>
        </w:rPr>
        <w:t>.</w:t>
      </w:r>
      <w:r w:rsidR="0050674D" w:rsidRPr="00191B6E">
        <w:rPr>
          <w:rFonts w:ascii="Times New Roman" w:hAnsi="Times New Roman" w:cs="Times New Roman"/>
          <w:sz w:val="24"/>
          <w:szCs w:val="24"/>
          <w:lang w:val="en-GB"/>
        </w:rPr>
        <w:t xml:space="preserve"> </w:t>
      </w:r>
      <w:r w:rsidR="0010022A">
        <w:rPr>
          <w:rFonts w:ascii="Times New Roman" w:hAnsi="Times New Roman" w:cs="Times New Roman"/>
          <w:sz w:val="24"/>
          <w:szCs w:val="24"/>
          <w:lang w:val="en-GB"/>
        </w:rPr>
        <w:t xml:space="preserve">Geothermal Development Company (GDC), a parastatal of the government of Kenya, coordinates investment to the sector. </w:t>
      </w:r>
      <w:r w:rsidRPr="00375C63">
        <w:rPr>
          <w:rFonts w:ascii="Times New Roman" w:hAnsi="Times New Roman" w:cs="Times New Roman"/>
          <w:sz w:val="24"/>
          <w:szCs w:val="24"/>
          <w:lang w:val="en-GB"/>
        </w:rPr>
        <w:t>Most</w:t>
      </w:r>
      <w:r w:rsidR="0050674D">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traditional capacity is </w:t>
      </w:r>
      <w:r w:rsidRPr="00CB0E5F">
        <w:rPr>
          <w:rFonts w:ascii="Times New Roman" w:hAnsi="Times New Roman" w:cs="Times New Roman"/>
          <w:i/>
          <w:sz w:val="24"/>
          <w:szCs w:val="24"/>
          <w:lang w:val="en-GB"/>
        </w:rPr>
        <w:t>large</w:t>
      </w:r>
      <w:r w:rsidRPr="00375C63">
        <w:rPr>
          <w:rFonts w:ascii="Times New Roman" w:hAnsi="Times New Roman" w:cs="Times New Roman"/>
          <w:sz w:val="24"/>
          <w:szCs w:val="24"/>
          <w:lang w:val="en-GB"/>
        </w:rPr>
        <w:t xml:space="preserve"> </w:t>
      </w:r>
      <w:r w:rsidRPr="00CB0E5F">
        <w:rPr>
          <w:rFonts w:ascii="Times New Roman" w:hAnsi="Times New Roman" w:cs="Times New Roman"/>
          <w:i/>
          <w:sz w:val="24"/>
          <w:szCs w:val="24"/>
          <w:lang w:val="en-GB"/>
        </w:rPr>
        <w:t>hydropower</w:t>
      </w:r>
      <w:r w:rsidRPr="00375C63">
        <w:rPr>
          <w:rFonts w:ascii="Times New Roman" w:hAnsi="Times New Roman" w:cs="Times New Roman"/>
          <w:sz w:val="24"/>
          <w:szCs w:val="24"/>
          <w:lang w:val="en-GB"/>
        </w:rPr>
        <w:t xml:space="preserve"> vulnerable to rainfall fluctuations and droughts. </w:t>
      </w:r>
      <w:r w:rsidR="00431B89">
        <w:rPr>
          <w:rFonts w:ascii="Times New Roman" w:hAnsi="Times New Roman" w:cs="Times New Roman"/>
          <w:sz w:val="24"/>
          <w:szCs w:val="24"/>
          <w:lang w:val="en-GB"/>
        </w:rPr>
        <w:t>S</w:t>
      </w:r>
      <w:r w:rsidR="003360CB" w:rsidRPr="00375C63">
        <w:rPr>
          <w:rFonts w:ascii="Times New Roman" w:hAnsi="Times New Roman" w:cs="Times New Roman"/>
          <w:sz w:val="24"/>
          <w:szCs w:val="24"/>
          <w:lang w:val="en-GB"/>
        </w:rPr>
        <w:t xml:space="preserve">tudies for </w:t>
      </w:r>
      <w:r w:rsidR="003360CB" w:rsidRPr="00CB0E5F">
        <w:rPr>
          <w:rFonts w:ascii="Times New Roman" w:hAnsi="Times New Roman" w:cs="Times New Roman"/>
          <w:i/>
          <w:sz w:val="24"/>
          <w:szCs w:val="24"/>
          <w:lang w:val="en-GB"/>
        </w:rPr>
        <w:t>pico- and small-scale hydropower</w:t>
      </w:r>
      <w:r w:rsidR="003360CB" w:rsidRPr="00375C63">
        <w:rPr>
          <w:rFonts w:ascii="Times New Roman" w:hAnsi="Times New Roman" w:cs="Times New Roman"/>
          <w:sz w:val="24"/>
          <w:szCs w:val="24"/>
          <w:lang w:val="en-GB"/>
        </w:rPr>
        <w:t xml:space="preserve"> solutions</w:t>
      </w:r>
      <w:r w:rsidR="00431B89">
        <w:rPr>
          <w:rFonts w:ascii="Times New Roman" w:hAnsi="Times New Roman" w:cs="Times New Roman"/>
          <w:sz w:val="24"/>
          <w:szCs w:val="24"/>
          <w:lang w:val="en-GB"/>
        </w:rPr>
        <w:t xml:space="preserve"> have been conducted</w:t>
      </w:r>
      <w:r w:rsidR="003360CB" w:rsidRPr="00375C63">
        <w:rPr>
          <w:rFonts w:ascii="Times New Roman" w:hAnsi="Times New Roman" w:cs="Times New Roman"/>
          <w:sz w:val="24"/>
          <w:szCs w:val="24"/>
          <w:lang w:val="en-GB"/>
        </w:rPr>
        <w:t xml:space="preserve">. </w:t>
      </w:r>
      <w:r w:rsidRPr="00CB0E5F">
        <w:rPr>
          <w:rFonts w:ascii="Times New Roman" w:hAnsi="Times New Roman" w:cs="Times New Roman"/>
          <w:i/>
          <w:sz w:val="24"/>
          <w:szCs w:val="24"/>
          <w:lang w:val="en-GB"/>
        </w:rPr>
        <w:t>Biomass</w:t>
      </w:r>
      <w:r w:rsidRPr="00375C63">
        <w:rPr>
          <w:rFonts w:ascii="Times New Roman" w:hAnsi="Times New Roman" w:cs="Times New Roman"/>
          <w:sz w:val="24"/>
          <w:szCs w:val="24"/>
          <w:lang w:val="en-GB"/>
        </w:rPr>
        <w:t xml:space="preserve"> density in Kenya is moderate. </w:t>
      </w:r>
      <w:r w:rsidR="0050674D">
        <w:rPr>
          <w:rFonts w:ascii="Times New Roman" w:hAnsi="Times New Roman" w:cs="Times New Roman"/>
          <w:sz w:val="24"/>
          <w:szCs w:val="24"/>
          <w:lang w:val="en-GB"/>
        </w:rPr>
        <w:t>T</w:t>
      </w:r>
      <w:r w:rsidR="00297D71" w:rsidRPr="00375C63">
        <w:rPr>
          <w:rFonts w:ascii="Times New Roman" w:hAnsi="Times New Roman" w:cs="Times New Roman"/>
          <w:sz w:val="24"/>
          <w:szCs w:val="24"/>
          <w:lang w:val="en-GB"/>
        </w:rPr>
        <w:t xml:space="preserve">raditional biomass is used extensively, </w:t>
      </w:r>
      <w:r w:rsidR="0050674D">
        <w:rPr>
          <w:rFonts w:ascii="Times New Roman" w:hAnsi="Times New Roman" w:cs="Times New Roman"/>
          <w:sz w:val="24"/>
          <w:szCs w:val="24"/>
          <w:lang w:val="en-GB"/>
        </w:rPr>
        <w:t xml:space="preserve">but </w:t>
      </w:r>
      <w:r w:rsidR="00297D71" w:rsidRPr="00375C63">
        <w:rPr>
          <w:rFonts w:ascii="Times New Roman" w:hAnsi="Times New Roman" w:cs="Times New Roman"/>
          <w:sz w:val="24"/>
          <w:szCs w:val="24"/>
          <w:lang w:val="en-GB"/>
        </w:rPr>
        <w:t xml:space="preserve">the share of </w:t>
      </w:r>
      <w:r w:rsidR="0050674D">
        <w:rPr>
          <w:rFonts w:ascii="Times New Roman" w:hAnsi="Times New Roman" w:cs="Times New Roman"/>
          <w:sz w:val="24"/>
          <w:szCs w:val="24"/>
          <w:lang w:val="en-GB"/>
        </w:rPr>
        <w:t xml:space="preserve">‘modern’ </w:t>
      </w:r>
      <w:r w:rsidR="00297D71" w:rsidRPr="00375C63">
        <w:rPr>
          <w:rFonts w:ascii="Times New Roman" w:hAnsi="Times New Roman" w:cs="Times New Roman"/>
          <w:sz w:val="24"/>
          <w:szCs w:val="24"/>
          <w:lang w:val="en-GB"/>
        </w:rPr>
        <w:t xml:space="preserve">bioenergy is modest </w:t>
      </w:r>
      <w:r w:rsidR="00297D71"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{"citationID":"sCLPqg7c","properties":{"formattedCitation":"(IRENA 2015)","plainCitation":"(IRENA 2015)"},"citationItems":[{"id":664,"uris":["http://zotero.org/users/1114262/items/KSW2FVTA"],"uri":["http://zotero.org/users/1114262/items/KSW2FVTA"],"itemData":{"id":664,"type":"report","title":"Renewable Energy Capacity Statistics 2015","publisher":"International Renewable Energy Agency (IRENA)","page":"44","URL":"http://www.irena.org/DocumentDownloads/Publications/IRENA_RE_Capacity_Statistics_2015.pdf","language":"English","author":[{"family":"IRENA","given":""}],"issued":{"date-parts":[["2015"]]},"accessed":{"date-parts":[["2016",3,17]]}}}],"schema":"https://github.com/citation-style-language/schema/raw/master/csl-citation.json"} </w:instrText>
      </w:r>
      <w:r w:rsidR="00297D71" w:rsidRPr="00375C63">
        <w:rPr>
          <w:rFonts w:ascii="Times New Roman" w:hAnsi="Times New Roman" w:cs="Times New Roman"/>
          <w:sz w:val="24"/>
          <w:szCs w:val="24"/>
          <w:lang w:val="en-GB"/>
        </w:rPr>
        <w:fldChar w:fldCharType="separate"/>
      </w:r>
      <w:r w:rsidR="00297D71" w:rsidRPr="00375C63">
        <w:rPr>
          <w:rFonts w:ascii="Times New Roman" w:hAnsi="Times New Roman" w:cs="Times New Roman"/>
          <w:sz w:val="24"/>
          <w:szCs w:val="24"/>
          <w:lang w:val="en-GB"/>
        </w:rPr>
        <w:t>(IRENA 2015)</w:t>
      </w:r>
      <w:r w:rsidR="00297D71" w:rsidRPr="00375C63">
        <w:rPr>
          <w:rFonts w:ascii="Times New Roman" w:hAnsi="Times New Roman" w:cs="Times New Roman"/>
          <w:sz w:val="24"/>
          <w:szCs w:val="24"/>
          <w:lang w:val="en-GB"/>
        </w:rPr>
        <w:fldChar w:fldCharType="end"/>
      </w:r>
      <w:r w:rsidR="00297D71" w:rsidRPr="00375C63">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The government has identified the potential for power generation in forestry and agro-industry residues</w:t>
      </w:r>
      <w:r w:rsidR="00B3496F" w:rsidRPr="00375C63">
        <w:rPr>
          <w:rFonts w:ascii="Times New Roman" w:hAnsi="Times New Roman" w:cs="Times New Roman"/>
          <w:sz w:val="24"/>
          <w:szCs w:val="24"/>
          <w:lang w:val="en-GB"/>
        </w:rPr>
        <w:t xml:space="preserve"> such as </w:t>
      </w:r>
      <w:r w:rsidRPr="00375C63">
        <w:rPr>
          <w:rFonts w:ascii="Times New Roman" w:hAnsi="Times New Roman" w:cs="Times New Roman"/>
          <w:sz w:val="24"/>
          <w:szCs w:val="24"/>
          <w:lang w:val="en-GB"/>
        </w:rPr>
        <w:t xml:space="preserve">bagasse </w:t>
      </w:r>
      <w:r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{"citationID":"kLpX3amA","properties":{"formattedCitation":"(FUAS 2014)","plainCitation":"(FUAS 2014)"},"citationItems":[{"id":673,"uris":["http://zotero.org/users/1114262/items/DSRGI6F4"],"uri":["http://zotero.org/users/1114262/items/DSRGI6F4"],"itemData":{"id":673,"type":"report","title":"Kenya &amp; Renewable Energy - Country at a glance","publisher":"Laurea University of Applied Sciences","publisher-place":"Espoo","page":"4","genre":"Fact Sheet","event-place":"Espoo","URL":"https://www.laurea.fi/en/document/Documents/Kenya%20Fact%20Sheet.pdf","language":"English","author":[{"family":"FUAS","given":""}],"issued":{"date-parts":[["2014"]]},"accessed":{"date-parts":[["2016",3,17]]}}}],"schema":"https://github.com/citation-style-language/schema/raw/master/csl-citation.json"} </w:instrText>
      </w:r>
      <w:r w:rsidRPr="00375C63">
        <w:rPr>
          <w:rFonts w:ascii="Times New Roman" w:hAnsi="Times New Roman" w:cs="Times New Roman"/>
          <w:sz w:val="24"/>
          <w:szCs w:val="24"/>
          <w:lang w:val="en-GB"/>
        </w:rPr>
        <w:fldChar w:fldCharType="separate"/>
      </w:r>
      <w:r w:rsidRPr="00375C63">
        <w:rPr>
          <w:rFonts w:ascii="Times New Roman" w:hAnsi="Times New Roman" w:cs="Times New Roman"/>
          <w:sz w:val="24"/>
          <w:szCs w:val="24"/>
          <w:lang w:val="en-GB"/>
        </w:rPr>
        <w:t>(FUAS 2014)</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 xml:space="preserve">. </w:t>
      </w:r>
      <w:r w:rsidR="00EA51F4">
        <w:rPr>
          <w:rFonts w:ascii="Times New Roman" w:hAnsi="Times New Roman" w:cs="Times New Roman"/>
          <w:sz w:val="24"/>
          <w:szCs w:val="24"/>
          <w:lang w:val="en-GB"/>
        </w:rPr>
        <w:t>B</w:t>
      </w:r>
      <w:r w:rsidR="00670507" w:rsidRPr="00375C63">
        <w:rPr>
          <w:rFonts w:ascii="Times New Roman" w:hAnsi="Times New Roman" w:cs="Times New Roman"/>
          <w:sz w:val="24"/>
          <w:szCs w:val="24"/>
          <w:lang w:val="en-GB"/>
        </w:rPr>
        <w:t>iogas technology</w:t>
      </w:r>
      <w:r w:rsidR="00670507">
        <w:rPr>
          <w:rFonts w:ascii="Times New Roman" w:hAnsi="Times New Roman" w:cs="Times New Roman"/>
          <w:sz w:val="24"/>
          <w:szCs w:val="24"/>
          <w:lang w:val="en-GB"/>
        </w:rPr>
        <w:t xml:space="preserve"> </w:t>
      </w:r>
      <w:r w:rsidR="00EA51F4">
        <w:rPr>
          <w:rFonts w:ascii="Times New Roman" w:hAnsi="Times New Roman" w:cs="Times New Roman"/>
          <w:sz w:val="24"/>
          <w:szCs w:val="24"/>
          <w:lang w:val="en-GB"/>
        </w:rPr>
        <w:t xml:space="preserve">is </w:t>
      </w:r>
      <w:r w:rsidR="00670507">
        <w:rPr>
          <w:rFonts w:ascii="Times New Roman" w:hAnsi="Times New Roman" w:cs="Times New Roman"/>
          <w:sz w:val="24"/>
          <w:szCs w:val="24"/>
          <w:lang w:val="en-GB"/>
        </w:rPr>
        <w:t>recognize</w:t>
      </w:r>
      <w:r w:rsidR="00EA51F4">
        <w:rPr>
          <w:rFonts w:ascii="Times New Roman" w:hAnsi="Times New Roman" w:cs="Times New Roman"/>
          <w:sz w:val="24"/>
          <w:szCs w:val="24"/>
          <w:lang w:val="en-GB"/>
        </w:rPr>
        <w:t>d,</w:t>
      </w:r>
      <w:r w:rsidR="00670507">
        <w:rPr>
          <w:rFonts w:ascii="Times New Roman" w:hAnsi="Times New Roman" w:cs="Times New Roman"/>
          <w:sz w:val="24"/>
          <w:szCs w:val="24"/>
          <w:lang w:val="en-GB"/>
        </w:rPr>
        <w:t xml:space="preserve"> but </w:t>
      </w:r>
      <w:r w:rsidR="00EA51F4">
        <w:rPr>
          <w:rFonts w:ascii="Times New Roman" w:hAnsi="Times New Roman" w:cs="Times New Roman"/>
          <w:sz w:val="24"/>
          <w:szCs w:val="24"/>
          <w:lang w:val="en-GB"/>
        </w:rPr>
        <w:t>in a recent study, the</w:t>
      </w:r>
      <w:r w:rsidR="00670507">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diffusion </w:t>
      </w:r>
      <w:r w:rsidR="00EA51F4">
        <w:rPr>
          <w:rFonts w:ascii="Times New Roman" w:hAnsi="Times New Roman" w:cs="Times New Roman"/>
          <w:sz w:val="24"/>
          <w:szCs w:val="24"/>
          <w:lang w:val="en-GB"/>
        </w:rPr>
        <w:t xml:space="preserve">of household </w:t>
      </w:r>
      <w:r w:rsidR="00EA51F4" w:rsidRPr="00375C63">
        <w:rPr>
          <w:rFonts w:ascii="Times New Roman" w:hAnsi="Times New Roman" w:cs="Times New Roman"/>
          <w:sz w:val="24"/>
          <w:szCs w:val="24"/>
          <w:lang w:val="en-GB"/>
        </w:rPr>
        <w:t>biogas systems</w:t>
      </w:r>
      <w:r w:rsidR="00EA51F4" w:rsidRPr="00375C63" w:rsidDel="00670507">
        <w:rPr>
          <w:rFonts w:ascii="Times New Roman" w:hAnsi="Times New Roman" w:cs="Times New Roman"/>
          <w:sz w:val="24"/>
          <w:szCs w:val="24"/>
          <w:lang w:val="en-GB"/>
        </w:rPr>
        <w:t xml:space="preserve"> </w:t>
      </w:r>
      <w:r w:rsidR="00EA51F4">
        <w:rPr>
          <w:rFonts w:ascii="Times New Roman" w:hAnsi="Times New Roman" w:cs="Times New Roman"/>
          <w:sz w:val="24"/>
          <w:szCs w:val="24"/>
          <w:lang w:val="en-GB"/>
        </w:rPr>
        <w:t xml:space="preserve">was found </w:t>
      </w:r>
      <w:r w:rsidRPr="00375C63">
        <w:rPr>
          <w:rFonts w:ascii="Times New Roman" w:hAnsi="Times New Roman" w:cs="Times New Roman"/>
          <w:sz w:val="24"/>
          <w:szCs w:val="24"/>
          <w:lang w:val="en-GB"/>
        </w:rPr>
        <w:t>slow</w:t>
      </w:r>
      <w:r w:rsidR="00670507">
        <w:rPr>
          <w:rFonts w:ascii="Times New Roman" w:hAnsi="Times New Roman" w:cs="Times New Roman"/>
          <w:sz w:val="24"/>
          <w:szCs w:val="24"/>
          <w:lang w:val="en-GB"/>
        </w:rPr>
        <w:t xml:space="preserve"> </w:t>
      </w:r>
      <w:r w:rsidRPr="00375C63">
        <w:rPr>
          <w:rFonts w:ascii="Times New Roman" w:hAnsi="Times New Roman" w:cs="Times New Roman"/>
          <w:sz w:val="24"/>
          <w:szCs w:val="24"/>
          <w:lang w:val="en-GB"/>
        </w:rPr>
        <w:t xml:space="preserve">compared to Rwanda </w:t>
      </w:r>
      <w:r w:rsidRPr="00375C63">
        <w:rPr>
          <w:rFonts w:ascii="Times New Roman" w:hAnsi="Times New Roman" w:cs="Times New Roman"/>
          <w:sz w:val="24"/>
          <w:szCs w:val="24"/>
          <w:lang w:val="en-GB"/>
        </w:rPr>
        <w:fldChar w:fldCharType="begin"/>
      </w:r>
      <w:r w:rsidR="00D06194">
        <w:rPr>
          <w:rFonts w:ascii="Times New Roman" w:hAnsi="Times New Roman" w:cs="Times New Roman"/>
          <w:sz w:val="24"/>
          <w:szCs w:val="24"/>
          <w:lang w:val="en-GB"/>
        </w:rPr>
        <w:instrText xml:space="preserve"> ADDIN ZOTERO_ITEM CSL_CITATION {"citationID":"IMcLPjyB","properties":{"formattedCitation":"(Tigabu, Berkhout, and van Beukering 2015)","plainCitation":"(Tigabu, Berkhout, and van Beukering 2015)"},"citationItems":[{"id":666,"uris":["http://zotero.org/users/1114262/items/XUBAAR8N"],"uri":["http://zotero.org/users/1114262/items/XUBAAR8N"],"itemData":{"id":666,"type":"article-journal","title":"The diffusion of a renewable energy technology and innovation system functioning: Comparing bio-digestion in Kenya and Rwanda","container-title":"Technological Forecasting and Social Change","page":"331-345","volume":"90","source":"CrossRef","DOI":"10.1016/j.techfore.2013.09.019","ISSN":"00401625","shortTitle":"The diffusion of a renewable energy technology and innovation system functioning","language":"en","author":[{"family":"Tigabu","given":"Aschalew Demeke"},{"family":"Berkhout","given":"Frans"},{"family":"Beukering","given":"Pieter","non-dropping-particle":"van"}],"issued":{"date-parts":[["2015",1]]}}}],"schema":"https://github.com/citation-style-language/schema/raw/master/csl-citation.json"} </w:instrText>
      </w:r>
      <w:r w:rsidRPr="00375C63">
        <w:rPr>
          <w:rFonts w:ascii="Times New Roman" w:hAnsi="Times New Roman" w:cs="Times New Roman"/>
          <w:sz w:val="24"/>
          <w:szCs w:val="24"/>
          <w:lang w:val="en-GB"/>
        </w:rPr>
        <w:fldChar w:fldCharType="separate"/>
      </w:r>
      <w:r w:rsidRPr="00375C63">
        <w:rPr>
          <w:rFonts w:ascii="Times New Roman" w:hAnsi="Times New Roman" w:cs="Times New Roman"/>
          <w:sz w:val="24"/>
          <w:szCs w:val="24"/>
          <w:lang w:val="en-GB"/>
        </w:rPr>
        <w:t>(Tigabu, Berkhout, and van Beukering 2015)</w:t>
      </w:r>
      <w:r w:rsidRPr="00375C63">
        <w:rPr>
          <w:rFonts w:ascii="Times New Roman" w:hAnsi="Times New Roman" w:cs="Times New Roman"/>
          <w:sz w:val="24"/>
          <w:szCs w:val="24"/>
          <w:lang w:val="en-GB"/>
        </w:rPr>
        <w:fldChar w:fldCharType="end"/>
      </w:r>
      <w:r w:rsidRPr="00375C63">
        <w:rPr>
          <w:rFonts w:ascii="Times New Roman" w:hAnsi="Times New Roman" w:cs="Times New Roman"/>
          <w:sz w:val="24"/>
          <w:szCs w:val="24"/>
          <w:lang w:val="en-GB"/>
        </w:rPr>
        <w:t>.</w:t>
      </w:r>
      <w:r w:rsidR="001743C7" w:rsidRPr="00375C63">
        <w:rPr>
          <w:rFonts w:ascii="Times New Roman" w:hAnsi="Times New Roman" w:cs="Times New Roman"/>
          <w:sz w:val="24"/>
          <w:szCs w:val="24"/>
          <w:lang w:val="en-GB"/>
        </w:rPr>
        <w:t xml:space="preserve"> </w:t>
      </w:r>
    </w:p>
    <w:p w14:paraId="51B77585" w14:textId="77777777" w:rsidR="00EA51F4" w:rsidRDefault="00EA51F4" w:rsidP="00CB0E5F">
      <w:pPr>
        <w:spacing w:after="0"/>
        <w:jc w:val="both"/>
        <w:rPr>
          <w:rStyle w:val="Korostus"/>
          <w:rFonts w:ascii="Times New Roman" w:hAnsi="Times New Roman" w:cs="Times New Roman"/>
          <w:sz w:val="24"/>
          <w:lang w:val="en-GB"/>
        </w:rPr>
      </w:pPr>
    </w:p>
    <w:p w14:paraId="0A6503D8" w14:textId="74186DD8" w:rsidR="00A250CC" w:rsidRPr="00A250CC" w:rsidRDefault="00A250CC" w:rsidP="00A250CC">
      <w:pPr>
        <w:rPr>
          <w:rFonts w:ascii="Times New Roman" w:hAnsi="Times New Roman" w:cs="Times New Roman"/>
          <w:i/>
          <w:sz w:val="24"/>
          <w:lang w:val="en-GB"/>
        </w:rPr>
      </w:pPr>
      <w:r w:rsidRPr="0015082F">
        <w:rPr>
          <w:rStyle w:val="Korostus"/>
          <w:rFonts w:ascii="Times New Roman" w:hAnsi="Times New Roman" w:cs="Times New Roman"/>
          <w:sz w:val="24"/>
          <w:szCs w:val="24"/>
          <w:lang w:val="en-GB"/>
        </w:rPr>
        <w:t>[</w:t>
      </w:r>
      <w:r w:rsidR="0015082F" w:rsidRPr="0015082F">
        <w:rPr>
          <w:rStyle w:val="Korostus"/>
          <w:rFonts w:ascii="Times New Roman" w:hAnsi="Times New Roman" w:cs="Times New Roman"/>
          <w:sz w:val="24"/>
          <w:szCs w:val="24"/>
          <w:lang w:val="en-GB"/>
        </w:rPr>
        <w:t xml:space="preserve">Insert </w:t>
      </w:r>
      <w:r w:rsidRPr="0015082F">
        <w:rPr>
          <w:rFonts w:ascii="Times New Roman" w:hAnsi="Times New Roman" w:cs="Times New Roman"/>
          <w:i/>
          <w:sz w:val="24"/>
          <w:szCs w:val="24"/>
          <w:lang w:val="en-GB"/>
        </w:rPr>
        <w:t>Table 1</w:t>
      </w:r>
      <w:r w:rsidR="0015082F" w:rsidRPr="0015082F">
        <w:rPr>
          <w:rFonts w:ascii="Times New Roman" w:hAnsi="Times New Roman" w:cs="Times New Roman"/>
          <w:i/>
          <w:sz w:val="24"/>
          <w:szCs w:val="24"/>
          <w:lang w:val="en-GB"/>
        </w:rPr>
        <w:t xml:space="preserve"> </w:t>
      </w:r>
      <w:r w:rsidR="0015082F">
        <w:rPr>
          <w:rFonts w:ascii="Times New Roman" w:hAnsi="Times New Roman" w:cs="Times New Roman"/>
          <w:i/>
          <w:sz w:val="24"/>
          <w:lang w:val="en-GB"/>
        </w:rPr>
        <w:t>here</w:t>
      </w:r>
      <w:r w:rsidRPr="00A250CC">
        <w:rPr>
          <w:rFonts w:ascii="Times New Roman" w:hAnsi="Times New Roman" w:cs="Times New Roman"/>
          <w:i/>
          <w:sz w:val="24"/>
          <w:lang w:val="en-GB"/>
        </w:rPr>
        <w:t>]</w:t>
      </w:r>
    </w:p>
    <w:p w14:paraId="668B6322" w14:textId="5D4F8F91" w:rsidR="008B6D22" w:rsidRDefault="004F5F15" w:rsidP="008B6D22">
      <w:pPr>
        <w:jc w:val="both"/>
        <w:rPr>
          <w:rFonts w:ascii="Times New Roman" w:hAnsi="Times New Roman" w:cs="Times New Roman"/>
          <w:sz w:val="24"/>
          <w:shd w:val="clear" w:color="auto" w:fill="FFFFFF"/>
          <w:lang w:val="en-GB"/>
        </w:rPr>
      </w:pPr>
      <w:r w:rsidRPr="00375C63">
        <w:rPr>
          <w:rFonts w:ascii="Times New Roman" w:hAnsi="Times New Roman" w:cs="Times New Roman"/>
          <w:sz w:val="24"/>
          <w:lang w:val="en-GB"/>
        </w:rPr>
        <w:t xml:space="preserve">Key </w:t>
      </w:r>
      <w:r w:rsidR="001F2098">
        <w:rPr>
          <w:rFonts w:ascii="Times New Roman" w:hAnsi="Times New Roman" w:cs="Times New Roman"/>
          <w:sz w:val="24"/>
          <w:lang w:val="en-GB"/>
        </w:rPr>
        <w:t xml:space="preserve">sector </w:t>
      </w:r>
      <w:r w:rsidRPr="00375C63">
        <w:rPr>
          <w:rFonts w:ascii="Times New Roman" w:hAnsi="Times New Roman" w:cs="Times New Roman"/>
          <w:sz w:val="24"/>
          <w:lang w:val="en-GB"/>
        </w:rPr>
        <w:t>regulations include</w:t>
      </w:r>
      <w:r w:rsidRPr="00085B07">
        <w:rPr>
          <w:rFonts w:ascii="Times New Roman" w:hAnsi="Times New Roman" w:cs="Times New Roman"/>
          <w:sz w:val="24"/>
          <w:lang w:val="en-GB"/>
        </w:rPr>
        <w:t xml:space="preserve"> Sessional Paper No. 4, 2004 on Energy</w:t>
      </w:r>
      <w:r>
        <w:rPr>
          <w:rFonts w:ascii="Times New Roman" w:hAnsi="Times New Roman" w:cs="Times New Roman"/>
          <w:sz w:val="24"/>
          <w:lang w:val="en-GB"/>
        </w:rPr>
        <w:t xml:space="preserve">, the Energy Act 2006, </w:t>
      </w:r>
      <w:r w:rsidRPr="00375C63">
        <w:rPr>
          <w:rFonts w:ascii="Times New Roman" w:hAnsi="Times New Roman" w:cs="Times New Roman"/>
          <w:sz w:val="24"/>
          <w:lang w:val="en-GB"/>
        </w:rPr>
        <w:t>Rural Electrification Master Plan</w:t>
      </w:r>
      <w:r>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and </w:t>
      </w:r>
      <w:r>
        <w:rPr>
          <w:rFonts w:ascii="Times New Roman" w:hAnsi="Times New Roman" w:cs="Times New Roman"/>
          <w:sz w:val="24"/>
          <w:lang w:val="en-GB"/>
        </w:rPr>
        <w:t>t</w:t>
      </w:r>
      <w:r w:rsidRPr="00375C63">
        <w:rPr>
          <w:rFonts w:ascii="Times New Roman" w:hAnsi="Times New Roman" w:cs="Times New Roman"/>
          <w:sz w:val="24"/>
          <w:lang w:val="en-GB"/>
        </w:rPr>
        <w:t>he Kenya National Climate Change Response Strategy</w:t>
      </w:r>
      <w:r>
        <w:rPr>
          <w:rFonts w:ascii="Times New Roman" w:hAnsi="Times New Roman" w:cs="Times New Roman"/>
          <w:sz w:val="24"/>
          <w:lang w:val="en-GB"/>
        </w:rPr>
        <w:t xml:space="preserve">. Through </w:t>
      </w:r>
      <w:r w:rsidR="00635FE1" w:rsidRPr="00375C63">
        <w:rPr>
          <w:rFonts w:ascii="Times New Roman" w:hAnsi="Times New Roman" w:cs="Times New Roman"/>
          <w:sz w:val="24"/>
          <w:lang w:val="en-GB"/>
        </w:rPr>
        <w:t>power sector reform</w:t>
      </w:r>
      <w:r w:rsidR="00635FE1">
        <w:rPr>
          <w:rFonts w:ascii="Times New Roman" w:hAnsi="Times New Roman" w:cs="Times New Roman"/>
          <w:sz w:val="24"/>
          <w:lang w:val="en-GB"/>
        </w:rPr>
        <w:t xml:space="preserve">, </w:t>
      </w:r>
      <w:r w:rsidR="00EB0247" w:rsidRPr="00375C63">
        <w:rPr>
          <w:rFonts w:ascii="Times New Roman" w:hAnsi="Times New Roman" w:cs="Times New Roman"/>
          <w:sz w:val="24"/>
          <w:lang w:val="en-GB"/>
        </w:rPr>
        <w:t>Kenya has been supported by a RE policy environment and development model where independent power producers (IPPs) supply additional capacity through power purchase agreements</w:t>
      </w:r>
      <w:r w:rsidR="00670507">
        <w:rPr>
          <w:rFonts w:ascii="Times New Roman" w:hAnsi="Times New Roman" w:cs="Times New Roman"/>
          <w:sz w:val="24"/>
          <w:lang w:val="en-GB"/>
        </w:rPr>
        <w:t xml:space="preserve"> (PPAs)</w:t>
      </w:r>
      <w:r w:rsidR="00EB0247" w:rsidRPr="00375C63">
        <w:rPr>
          <w:rFonts w:ascii="Times New Roman" w:hAnsi="Times New Roman" w:cs="Times New Roman"/>
          <w:sz w:val="24"/>
          <w:lang w:val="en-GB"/>
        </w:rPr>
        <w:t xml:space="preserve"> </w:t>
      </w:r>
      <w:r w:rsidR="00EB0247" w:rsidRPr="00375C63">
        <w:rPr>
          <w:rFonts w:ascii="Times New Roman" w:hAnsi="Times New Roman" w:cs="Times New Roman"/>
          <w:sz w:val="24"/>
          <w:lang w:val="en-GB"/>
        </w:rPr>
        <w:fldChar w:fldCharType="begin"/>
      </w:r>
      <w:r w:rsidR="00D06194">
        <w:rPr>
          <w:rFonts w:ascii="Times New Roman" w:hAnsi="Times New Roman" w:cs="Times New Roman"/>
          <w:sz w:val="24"/>
          <w:lang w:val="en-GB"/>
        </w:rPr>
        <w:instrText xml:space="preserve"> ADDIN ZOTERO_ITEM CSL_CITATION {"citationID":"dYHLVonG","properties":{"formattedCitation":"(Disenyana 2009; Kapika and Eberhard 2013)","plainCitation":"(Disenyana 2009; Kapika and Eberhard 2013)"},"citationItems":[{"id":648,"uris":["http://zotero.org/users/1114262/items/PPRKCT8F"],"uri":["http://zotero.org/users/1114262/items/PPRKCT8F"],"itemData":{"id":648,"type":"report","title":"China in the African Solar Energy Sector: Kenya Case Study","collection-title":"African perspectives. Global Insights.","publisher":"South African Institute of International Affairs (SAIIA)","URL":"http://dspace.africaportal.org/jspui/bitstream/123456789/29712/1/SAIIA%20Occasional%20Paper%20no%2025.pdf?1","author":[{"family":"Disenyana","given":"Tsidiso"}],"issued":{"date-parts":[["2009"]]},"accessed":{"date-parts":[["2016",3,17]]}}},{"id":2356,"uris":["http://zotero.org/users/1114262/items/QFVKZFIU"],"uri":["http://zotero.org/users/1114262/items/QFVKZFIU"],"itemData":{"id":2356,"type":"book","title":"Power-sector reform and regulation in Africa: lessons from Kenya, Tanzania, Uganda, Zambia, Namibia and Ghana","publisher":"HSRC Press","publisher-place":"Cape Town","number-of-pages":"216","source":"www.africabib.org","event-place":"Cape Town","URL":"http://www.africabib.org/rec.php?RID=393706966","shortTitle":"Power-sector reform and regulation in Africa","author":[{"family":"Kapika","given":"Joseph"},{"family":"Eberhard","given":"Anton"}],"issued":{"date-parts":[["2013"]]},"accessed":{"date-parts":[["2016",5,29]]}}}],"schema":"https://github.com/citation-style-language/schema/raw/master/csl-citation.json"} </w:instrText>
      </w:r>
      <w:r w:rsidR="00EB0247" w:rsidRPr="00375C63">
        <w:rPr>
          <w:rFonts w:ascii="Times New Roman" w:hAnsi="Times New Roman" w:cs="Times New Roman"/>
          <w:sz w:val="24"/>
          <w:lang w:val="en-GB"/>
        </w:rPr>
        <w:fldChar w:fldCharType="separate"/>
      </w:r>
      <w:r w:rsidR="00EB0247" w:rsidRPr="00375C63">
        <w:rPr>
          <w:rFonts w:ascii="Times New Roman" w:hAnsi="Times New Roman" w:cs="Times New Roman"/>
          <w:sz w:val="24"/>
          <w:lang w:val="en-GB"/>
        </w:rPr>
        <w:t>(Disenyana 2009; Kapika and Eberhard 2013)</w:t>
      </w:r>
      <w:r w:rsidR="00EB0247" w:rsidRPr="00375C63">
        <w:rPr>
          <w:rFonts w:ascii="Times New Roman" w:hAnsi="Times New Roman" w:cs="Times New Roman"/>
          <w:sz w:val="24"/>
          <w:lang w:val="en-GB"/>
        </w:rPr>
        <w:fldChar w:fldCharType="end"/>
      </w:r>
      <w:r w:rsidR="00EB0247" w:rsidRPr="00375C63">
        <w:rPr>
          <w:rFonts w:ascii="Times New Roman" w:hAnsi="Times New Roman" w:cs="Times New Roman"/>
          <w:sz w:val="24"/>
          <w:lang w:val="en-GB"/>
        </w:rPr>
        <w:t>.</w:t>
      </w:r>
      <w:r w:rsidR="00EB0247" w:rsidRPr="00375C63">
        <w:rPr>
          <w:rFonts w:ascii="Times New Roman" w:eastAsia="Times New Roman" w:hAnsi="Times New Roman" w:cs="Times New Roman"/>
          <w:sz w:val="24"/>
          <w:lang w:val="en-GB"/>
        </w:rPr>
        <w:t xml:space="preserve"> </w:t>
      </w:r>
      <w:r w:rsidR="00EB0247" w:rsidRPr="00375C63">
        <w:rPr>
          <w:rFonts w:ascii="Times New Roman" w:hAnsi="Times New Roman" w:cs="Times New Roman"/>
          <w:sz w:val="24"/>
          <w:lang w:val="en-GB"/>
        </w:rPr>
        <w:t>Feed-in-Tariffs</w:t>
      </w:r>
      <w:r w:rsidR="001F2098">
        <w:rPr>
          <w:rFonts w:ascii="Times New Roman" w:hAnsi="Times New Roman" w:cs="Times New Roman"/>
          <w:sz w:val="24"/>
          <w:lang w:val="en-GB"/>
        </w:rPr>
        <w:t xml:space="preserve"> since </w:t>
      </w:r>
      <w:r w:rsidR="00EB0247" w:rsidRPr="00375C63">
        <w:rPr>
          <w:rFonts w:ascii="Times New Roman" w:hAnsi="Times New Roman" w:cs="Times New Roman"/>
          <w:sz w:val="24"/>
          <w:lang w:val="en-GB"/>
        </w:rPr>
        <w:t>2008</w:t>
      </w:r>
      <w:r w:rsidR="001F2098">
        <w:rPr>
          <w:rFonts w:ascii="Times New Roman" w:hAnsi="Times New Roman" w:cs="Times New Roman"/>
          <w:sz w:val="24"/>
          <w:lang w:val="en-GB"/>
        </w:rPr>
        <w:t>,</w:t>
      </w:r>
      <w:r w:rsidR="00EB0247" w:rsidRPr="00375C63">
        <w:rPr>
          <w:rFonts w:ascii="Times New Roman" w:hAnsi="Times New Roman" w:cs="Times New Roman"/>
          <w:sz w:val="24"/>
          <w:lang w:val="en-GB"/>
        </w:rPr>
        <w:t xml:space="preserve"> revised in 2010</w:t>
      </w:r>
      <w:r w:rsidR="009B2DAF" w:rsidRPr="00375C63">
        <w:rPr>
          <w:rFonts w:ascii="Times New Roman" w:hAnsi="Times New Roman" w:cs="Times New Roman"/>
          <w:sz w:val="24"/>
          <w:lang w:val="en-GB"/>
        </w:rPr>
        <w:t xml:space="preserve"> and 2012</w:t>
      </w:r>
      <w:r w:rsidR="00EB0247" w:rsidRPr="00375C63">
        <w:rPr>
          <w:rFonts w:ascii="Times New Roman" w:hAnsi="Times New Roman" w:cs="Times New Roman"/>
          <w:sz w:val="24"/>
          <w:lang w:val="en-GB"/>
        </w:rPr>
        <w:t xml:space="preserve">, for </w:t>
      </w:r>
      <w:r w:rsidR="009B2DAF" w:rsidRPr="00375C63">
        <w:rPr>
          <w:rFonts w:ascii="Times New Roman" w:hAnsi="Times New Roman" w:cs="Times New Roman"/>
          <w:sz w:val="24"/>
          <w:lang w:val="en-GB"/>
        </w:rPr>
        <w:t xml:space="preserve">off-grid and on-grid solar, </w:t>
      </w:r>
      <w:r w:rsidR="00EB0247" w:rsidRPr="00375C63">
        <w:rPr>
          <w:rFonts w:ascii="Times New Roman" w:hAnsi="Times New Roman" w:cs="Times New Roman"/>
          <w:sz w:val="24"/>
          <w:lang w:val="en-GB"/>
        </w:rPr>
        <w:t xml:space="preserve">wind, biomass, small hydro, geothermal, </w:t>
      </w:r>
      <w:r w:rsidR="009B2DAF" w:rsidRPr="00375C63">
        <w:rPr>
          <w:rFonts w:ascii="Times New Roman" w:hAnsi="Times New Roman" w:cs="Times New Roman"/>
          <w:sz w:val="24"/>
          <w:lang w:val="en-GB"/>
        </w:rPr>
        <w:t xml:space="preserve">biomass, and </w:t>
      </w:r>
      <w:r w:rsidR="00EB0247" w:rsidRPr="00375C63">
        <w:rPr>
          <w:rFonts w:ascii="Times New Roman" w:hAnsi="Times New Roman" w:cs="Times New Roman"/>
          <w:sz w:val="24"/>
          <w:lang w:val="en-GB"/>
        </w:rPr>
        <w:t>biogas</w:t>
      </w:r>
      <w:r w:rsidR="009B2DAF" w:rsidRPr="00375C63">
        <w:rPr>
          <w:rFonts w:ascii="Times New Roman" w:hAnsi="Times New Roman" w:cs="Times New Roman"/>
          <w:sz w:val="24"/>
          <w:lang w:val="en-GB"/>
        </w:rPr>
        <w:t xml:space="preserve"> </w:t>
      </w:r>
      <w:r w:rsidR="00EB0247" w:rsidRPr="00375C63">
        <w:rPr>
          <w:rFonts w:ascii="Times New Roman" w:hAnsi="Times New Roman" w:cs="Times New Roman"/>
          <w:sz w:val="24"/>
          <w:lang w:val="en-GB"/>
        </w:rPr>
        <w:t>have provided investment security and market stability</w:t>
      </w:r>
      <w:r w:rsidR="001F2098">
        <w:rPr>
          <w:rFonts w:ascii="Times New Roman" w:hAnsi="Times New Roman" w:cs="Times New Roman"/>
          <w:sz w:val="24"/>
          <w:lang w:val="en-GB"/>
        </w:rPr>
        <w:t xml:space="preserve"> for RE</w:t>
      </w:r>
      <w:r w:rsidR="00EB0247" w:rsidRPr="00375C63">
        <w:rPr>
          <w:rFonts w:ascii="Times New Roman" w:hAnsi="Times New Roman" w:cs="Times New Roman"/>
          <w:sz w:val="24"/>
          <w:lang w:val="en-GB"/>
        </w:rPr>
        <w:t xml:space="preserve">. </w:t>
      </w:r>
      <w:r w:rsidR="008B6D22" w:rsidRPr="00375C63">
        <w:rPr>
          <w:rFonts w:ascii="Times New Roman" w:hAnsi="Times New Roman" w:cs="Times New Roman"/>
          <w:sz w:val="24"/>
          <w:lang w:val="en-GB"/>
        </w:rPr>
        <w:t xml:space="preserve">There are several standards and guidelines </w:t>
      </w:r>
      <w:r w:rsidR="008B6D22">
        <w:rPr>
          <w:rFonts w:ascii="Times New Roman" w:hAnsi="Times New Roman" w:cs="Times New Roman"/>
          <w:sz w:val="24"/>
          <w:lang w:val="en-GB"/>
        </w:rPr>
        <w:t>on</w:t>
      </w:r>
      <w:r w:rsidR="008B6D22" w:rsidRPr="00375C63">
        <w:rPr>
          <w:rFonts w:ascii="Times New Roman" w:hAnsi="Times New Roman" w:cs="Times New Roman"/>
          <w:sz w:val="24"/>
          <w:lang w:val="en-GB"/>
        </w:rPr>
        <w:t xml:space="preserve"> renewable energy technologies.</w:t>
      </w:r>
      <w:r w:rsidR="008B6D22">
        <w:rPr>
          <w:rFonts w:ascii="Times New Roman" w:hAnsi="Times New Roman" w:cs="Times New Roman"/>
          <w:sz w:val="24"/>
          <w:lang w:val="en-GB"/>
        </w:rPr>
        <w:t xml:space="preserve"> </w:t>
      </w:r>
      <w:r w:rsidR="008B6D22" w:rsidRPr="0088357B">
        <w:rPr>
          <w:rFonts w:ascii="Times New Roman" w:hAnsi="Times New Roman" w:cs="Times New Roman"/>
          <w:sz w:val="24"/>
          <w:lang w:val="en-GB"/>
        </w:rPr>
        <w:t xml:space="preserve">The </w:t>
      </w:r>
      <w:r w:rsidR="008B6D22">
        <w:rPr>
          <w:rFonts w:ascii="Times New Roman" w:hAnsi="Times New Roman" w:cs="Times New Roman"/>
          <w:sz w:val="24"/>
          <w:lang w:val="en-GB"/>
        </w:rPr>
        <w:t>government</w:t>
      </w:r>
      <w:r w:rsidR="008B6D22" w:rsidRPr="0088357B">
        <w:rPr>
          <w:rFonts w:ascii="Times New Roman" w:hAnsi="Times New Roman" w:cs="Times New Roman"/>
          <w:sz w:val="24"/>
          <w:lang w:val="en-GB"/>
        </w:rPr>
        <w:t xml:space="preserve"> </w:t>
      </w:r>
      <w:r w:rsidR="008B6D22">
        <w:rPr>
          <w:rFonts w:ascii="Times New Roman" w:hAnsi="Times New Roman" w:cs="Times New Roman"/>
          <w:sz w:val="24"/>
          <w:lang w:val="en-GB"/>
        </w:rPr>
        <w:t>has had limited</w:t>
      </w:r>
      <w:r w:rsidR="008B6D22" w:rsidRPr="0088357B">
        <w:rPr>
          <w:rFonts w:ascii="Times New Roman" w:hAnsi="Times New Roman" w:cs="Times New Roman"/>
          <w:sz w:val="24"/>
          <w:lang w:val="en-GB"/>
        </w:rPr>
        <w:t xml:space="preserve"> </w:t>
      </w:r>
      <w:r w:rsidR="008B6D22">
        <w:rPr>
          <w:rFonts w:ascii="Times New Roman" w:hAnsi="Times New Roman" w:cs="Times New Roman"/>
          <w:sz w:val="24"/>
          <w:lang w:val="en-GB"/>
        </w:rPr>
        <w:t xml:space="preserve">interest in </w:t>
      </w:r>
      <w:r w:rsidR="008B6D22" w:rsidRPr="0088357B">
        <w:rPr>
          <w:rFonts w:ascii="Times New Roman" w:hAnsi="Times New Roman" w:cs="Times New Roman"/>
          <w:sz w:val="24"/>
          <w:lang w:val="en-GB"/>
        </w:rPr>
        <w:t>off-grid generation</w:t>
      </w:r>
      <w:r w:rsidR="008B6D22">
        <w:rPr>
          <w:rFonts w:ascii="Times New Roman" w:hAnsi="Times New Roman" w:cs="Times New Roman"/>
          <w:sz w:val="24"/>
          <w:lang w:val="en-GB"/>
        </w:rPr>
        <w:t xml:space="preserve">. </w:t>
      </w:r>
      <w:r w:rsidR="008B6D22" w:rsidRPr="00375C63">
        <w:rPr>
          <w:rFonts w:ascii="Times New Roman" w:hAnsi="Times New Roman" w:cs="Times New Roman"/>
          <w:sz w:val="24"/>
          <w:lang w:val="en-GB"/>
        </w:rPr>
        <w:t>The Least Cost Power Development Plan 2011-2031 (LCPDP)</w:t>
      </w:r>
      <w:r w:rsidR="008B6D22" w:rsidRPr="00F13985">
        <w:rPr>
          <w:rStyle w:val="Alaviitteenviite"/>
        </w:rPr>
        <w:footnoteReference w:id="4"/>
      </w:r>
      <w:r w:rsidR="008B6D22" w:rsidRPr="00375C63">
        <w:rPr>
          <w:rFonts w:ascii="Times New Roman" w:hAnsi="Times New Roman" w:cs="Times New Roman"/>
          <w:sz w:val="24"/>
          <w:lang w:val="en-GB"/>
        </w:rPr>
        <w:t xml:space="preserve">, </w:t>
      </w:r>
      <w:r w:rsidR="008B6D22">
        <w:rPr>
          <w:rFonts w:ascii="Times New Roman" w:hAnsi="Times New Roman" w:cs="Times New Roman"/>
          <w:sz w:val="24"/>
          <w:lang w:val="en-GB"/>
        </w:rPr>
        <w:t xml:space="preserve">Kenya’s </w:t>
      </w:r>
      <w:r w:rsidR="008B6D22" w:rsidRPr="00375C63">
        <w:rPr>
          <w:rFonts w:ascii="Times New Roman" w:hAnsi="Times New Roman" w:cs="Times New Roman"/>
          <w:sz w:val="24"/>
          <w:shd w:val="clear" w:color="auto" w:fill="FFFFFF"/>
          <w:lang w:val="en-GB"/>
        </w:rPr>
        <w:t xml:space="preserve">long-term power system plan </w:t>
      </w:r>
      <w:r w:rsidR="008B6D22">
        <w:rPr>
          <w:rFonts w:ascii="Times New Roman" w:hAnsi="Times New Roman" w:cs="Times New Roman"/>
          <w:sz w:val="24"/>
          <w:shd w:val="clear" w:color="auto" w:fill="FFFFFF"/>
          <w:lang w:val="en-GB"/>
        </w:rPr>
        <w:t xml:space="preserve">has cited </w:t>
      </w:r>
      <w:r w:rsidR="008B6D22" w:rsidRPr="00375C63">
        <w:rPr>
          <w:rFonts w:ascii="Times New Roman" w:hAnsi="Times New Roman" w:cs="Times New Roman"/>
          <w:sz w:val="24"/>
          <w:shd w:val="clear" w:color="auto" w:fill="FFFFFF"/>
          <w:lang w:val="en-GB"/>
        </w:rPr>
        <w:t>cost information from 2005</w:t>
      </w:r>
      <w:r w:rsidR="008B6D22">
        <w:rPr>
          <w:rFonts w:ascii="Times New Roman" w:hAnsi="Times New Roman" w:cs="Times New Roman"/>
          <w:sz w:val="24"/>
          <w:shd w:val="clear" w:color="auto" w:fill="FFFFFF"/>
          <w:lang w:val="en-GB"/>
        </w:rPr>
        <w:t xml:space="preserve"> and failed to </w:t>
      </w:r>
      <w:r w:rsidR="008B6D22" w:rsidRPr="00375C63">
        <w:rPr>
          <w:rFonts w:ascii="Times New Roman" w:hAnsi="Times New Roman" w:cs="Times New Roman"/>
          <w:sz w:val="24"/>
          <w:shd w:val="clear" w:color="auto" w:fill="FFFFFF"/>
          <w:lang w:val="en-GB"/>
        </w:rPr>
        <w:t xml:space="preserve">anticipate </w:t>
      </w:r>
      <w:r w:rsidR="008B6D22">
        <w:rPr>
          <w:rFonts w:ascii="Times New Roman" w:hAnsi="Times New Roman" w:cs="Times New Roman"/>
          <w:sz w:val="24"/>
          <w:shd w:val="clear" w:color="auto" w:fill="FFFFFF"/>
          <w:lang w:val="en-GB"/>
        </w:rPr>
        <w:t xml:space="preserve">a </w:t>
      </w:r>
      <w:r w:rsidR="008B6D22" w:rsidRPr="00375C63">
        <w:rPr>
          <w:rFonts w:ascii="Times New Roman" w:hAnsi="Times New Roman" w:cs="Times New Roman"/>
          <w:sz w:val="24"/>
          <w:shd w:val="clear" w:color="auto" w:fill="FFFFFF"/>
          <w:lang w:val="en-GB"/>
        </w:rPr>
        <w:t xml:space="preserve">fall in </w:t>
      </w:r>
      <w:r w:rsidR="008B6D22">
        <w:rPr>
          <w:rFonts w:ascii="Times New Roman" w:hAnsi="Times New Roman" w:cs="Times New Roman"/>
          <w:sz w:val="24"/>
          <w:shd w:val="clear" w:color="auto" w:fill="FFFFFF"/>
          <w:lang w:val="en-GB"/>
        </w:rPr>
        <w:t xml:space="preserve">the </w:t>
      </w:r>
      <w:r w:rsidR="008B6D22" w:rsidRPr="00375C63">
        <w:rPr>
          <w:rFonts w:ascii="Times New Roman" w:hAnsi="Times New Roman" w:cs="Times New Roman"/>
          <w:sz w:val="24"/>
          <w:shd w:val="clear" w:color="auto" w:fill="FFFFFF"/>
          <w:lang w:val="en-GB"/>
        </w:rPr>
        <w:t>price</w:t>
      </w:r>
      <w:r w:rsidR="008B6D22">
        <w:rPr>
          <w:rFonts w:ascii="Times New Roman" w:hAnsi="Times New Roman" w:cs="Times New Roman"/>
          <w:sz w:val="24"/>
          <w:shd w:val="clear" w:color="auto" w:fill="FFFFFF"/>
          <w:lang w:val="en-GB"/>
        </w:rPr>
        <w:t>s</w:t>
      </w:r>
      <w:r w:rsidR="008B6D22" w:rsidRPr="00635FE1">
        <w:rPr>
          <w:rFonts w:ascii="Times New Roman" w:hAnsi="Times New Roman" w:cs="Times New Roman"/>
          <w:sz w:val="24"/>
          <w:shd w:val="clear" w:color="auto" w:fill="FFFFFF"/>
          <w:lang w:val="en-GB"/>
        </w:rPr>
        <w:t xml:space="preserve"> </w:t>
      </w:r>
      <w:r w:rsidR="008B6D22">
        <w:rPr>
          <w:rFonts w:ascii="Times New Roman" w:hAnsi="Times New Roman" w:cs="Times New Roman"/>
          <w:sz w:val="24"/>
          <w:shd w:val="clear" w:color="auto" w:fill="FFFFFF"/>
          <w:lang w:val="en-GB"/>
        </w:rPr>
        <w:t xml:space="preserve">of </w:t>
      </w:r>
      <w:r w:rsidR="008B6D22" w:rsidRPr="00375C63">
        <w:rPr>
          <w:rFonts w:ascii="Times New Roman" w:hAnsi="Times New Roman" w:cs="Times New Roman"/>
          <w:sz w:val="24"/>
          <w:shd w:val="clear" w:color="auto" w:fill="FFFFFF"/>
          <w:lang w:val="en-GB"/>
        </w:rPr>
        <w:t xml:space="preserve">solar </w:t>
      </w:r>
      <w:r w:rsidR="008B6D22">
        <w:rPr>
          <w:rFonts w:ascii="Times New Roman" w:hAnsi="Times New Roman" w:cs="Times New Roman"/>
          <w:sz w:val="24"/>
          <w:shd w:val="clear" w:color="auto" w:fill="FFFFFF"/>
          <w:lang w:val="en-GB"/>
        </w:rPr>
        <w:t>photovoltaics (</w:t>
      </w:r>
      <w:r w:rsidR="008B6D22" w:rsidRPr="00375C63">
        <w:rPr>
          <w:rFonts w:ascii="Times New Roman" w:hAnsi="Times New Roman" w:cs="Times New Roman"/>
          <w:sz w:val="24"/>
          <w:shd w:val="clear" w:color="auto" w:fill="FFFFFF"/>
          <w:lang w:val="en-GB"/>
        </w:rPr>
        <w:t>PV</w:t>
      </w:r>
      <w:r w:rsidR="008B6D22">
        <w:rPr>
          <w:rFonts w:ascii="Times New Roman" w:hAnsi="Times New Roman" w:cs="Times New Roman"/>
          <w:sz w:val="24"/>
          <w:shd w:val="clear" w:color="auto" w:fill="FFFFFF"/>
          <w:lang w:val="en-GB"/>
        </w:rPr>
        <w:t xml:space="preserve">) </w:t>
      </w:r>
      <w:r w:rsidR="008B6D22" w:rsidRPr="00375C63">
        <w:rPr>
          <w:rFonts w:ascii="Times New Roman" w:hAnsi="Times New Roman" w:cs="Times New Roman"/>
          <w:color w:val="FF0000"/>
          <w:sz w:val="24"/>
          <w:shd w:val="clear" w:color="auto" w:fill="FFFFFF"/>
          <w:lang w:val="en-GB"/>
        </w:rPr>
        <w:fldChar w:fldCharType="begin"/>
      </w:r>
      <w:r w:rsidR="008B6D22">
        <w:rPr>
          <w:rFonts w:ascii="Times New Roman" w:hAnsi="Times New Roman" w:cs="Times New Roman"/>
          <w:color w:val="FF0000"/>
          <w:sz w:val="24"/>
          <w:shd w:val="clear" w:color="auto" w:fill="FFFFFF"/>
          <w:lang w:val="en-GB"/>
        </w:rPr>
        <w:instrText xml:space="preserve"> ADDIN ZOTERO_ITEM CSL_CITATION {"citationID":"IQ7aXgby","properties":{"formattedCitation":"{\\rtf (Rose, Stoner, and P\\uc0\\u233{}rez-Arriaga 2016)}","plainCitation":"(Rose, Stoner, and Pérez-Arriaga 2016)"},"citationItems":[{"id":2023,"uris":["http://zotero.org/users/1114262/items/4GVXIPU7"],"uri":["http://zotero.org/users/1114262/items/4GVXIPU7"],"itemData":{"id":2023,"type":"article-journal","title":"Prospects for grid-connected solar PV in Kenya: A systems approach","container-title":"Applied Energy","page":"583-590","volume":"161","source":"CrossRef","DOI":"10.1016/j.apenergy.2015.07.052","ISSN":"03062619","shortTitle":"Prospects for grid-connected solar PV in Kenya","language":"en","author":[{"family":"Rose","given":"Amy"},{"family":"Stoner","given":"Robert"},{"family":"Pérez-Arriaga","given":"Ignacio"}],"issued":{"date-parts":[["2016",1]]}}}],"schema":"https://github.com/citation-style-language/schema/raw/master/csl-citation.json"} </w:instrText>
      </w:r>
      <w:r w:rsidR="008B6D22" w:rsidRPr="00375C63">
        <w:rPr>
          <w:rFonts w:ascii="Times New Roman" w:hAnsi="Times New Roman" w:cs="Times New Roman"/>
          <w:color w:val="FF0000"/>
          <w:sz w:val="24"/>
          <w:shd w:val="clear" w:color="auto" w:fill="FFFFFF"/>
          <w:lang w:val="en-GB"/>
        </w:rPr>
        <w:fldChar w:fldCharType="separate"/>
      </w:r>
      <w:r w:rsidR="008B6D22" w:rsidRPr="00375C63">
        <w:rPr>
          <w:rFonts w:ascii="Times New Roman" w:hAnsi="Times New Roman" w:cs="Times New Roman"/>
          <w:sz w:val="24"/>
          <w:szCs w:val="24"/>
          <w:lang w:val="en-GB"/>
        </w:rPr>
        <w:t>(Rose, Stoner, and Pérez-Arriaga 2016)</w:t>
      </w:r>
      <w:r w:rsidR="008B6D22" w:rsidRPr="00375C63">
        <w:rPr>
          <w:rFonts w:ascii="Times New Roman" w:hAnsi="Times New Roman" w:cs="Times New Roman"/>
          <w:color w:val="FF0000"/>
          <w:sz w:val="24"/>
          <w:shd w:val="clear" w:color="auto" w:fill="FFFFFF"/>
          <w:lang w:val="en-GB"/>
        </w:rPr>
        <w:fldChar w:fldCharType="end"/>
      </w:r>
      <w:r w:rsidR="008B6D22" w:rsidRPr="00375C63">
        <w:rPr>
          <w:rFonts w:ascii="Times New Roman" w:hAnsi="Times New Roman" w:cs="Times New Roman"/>
          <w:sz w:val="24"/>
          <w:shd w:val="clear" w:color="auto" w:fill="FFFFFF"/>
          <w:lang w:val="en-GB"/>
        </w:rPr>
        <w:t>.</w:t>
      </w:r>
      <w:r w:rsidR="008B6D22">
        <w:rPr>
          <w:rFonts w:ascii="Times New Roman" w:hAnsi="Times New Roman" w:cs="Times New Roman"/>
          <w:sz w:val="24"/>
          <w:shd w:val="clear" w:color="auto" w:fill="FFFFFF"/>
          <w:lang w:val="en-GB"/>
        </w:rPr>
        <w:t xml:space="preserve"> </w:t>
      </w:r>
    </w:p>
    <w:p w14:paraId="338040E3" w14:textId="2E36223D" w:rsidR="004F5F15" w:rsidRDefault="008B6D22">
      <w:pPr>
        <w:jc w:val="both"/>
        <w:rPr>
          <w:rFonts w:ascii="Times New Roman" w:hAnsi="Times New Roman" w:cs="Times New Roman"/>
          <w:sz w:val="24"/>
          <w:lang w:val="en-GB"/>
        </w:rPr>
      </w:pPr>
      <w:r>
        <w:rPr>
          <w:rFonts w:ascii="Times New Roman" w:hAnsi="Times New Roman" w:cs="Times New Roman"/>
          <w:sz w:val="24"/>
          <w:lang w:val="en-GB"/>
        </w:rPr>
        <w:t xml:space="preserve">With </w:t>
      </w:r>
      <w:r w:rsidRPr="00375C63">
        <w:rPr>
          <w:rFonts w:ascii="Times New Roman" w:hAnsi="Times New Roman" w:cs="Times New Roman"/>
          <w:sz w:val="24"/>
          <w:lang w:val="en-GB"/>
        </w:rPr>
        <w:t xml:space="preserve">the enactment of </w:t>
      </w:r>
      <w:r>
        <w:rPr>
          <w:rFonts w:ascii="Times New Roman" w:hAnsi="Times New Roman" w:cs="Times New Roman"/>
          <w:sz w:val="24"/>
          <w:lang w:val="en-GB"/>
        </w:rPr>
        <w:t xml:space="preserve">the </w:t>
      </w:r>
      <w:r w:rsidRPr="00375C63">
        <w:rPr>
          <w:rFonts w:ascii="Times New Roman" w:hAnsi="Times New Roman" w:cs="Times New Roman"/>
          <w:sz w:val="24"/>
          <w:lang w:val="en-GB"/>
        </w:rPr>
        <w:t>2010 Constitution, a process of devolution distribute</w:t>
      </w:r>
      <w:r>
        <w:rPr>
          <w:rFonts w:ascii="Times New Roman" w:hAnsi="Times New Roman" w:cs="Times New Roman"/>
          <w:sz w:val="24"/>
          <w:lang w:val="en-GB"/>
        </w:rPr>
        <w:t>s</w:t>
      </w:r>
      <w:r w:rsidRPr="00375C63">
        <w:rPr>
          <w:rFonts w:ascii="Times New Roman" w:hAnsi="Times New Roman" w:cs="Times New Roman"/>
          <w:sz w:val="24"/>
          <w:lang w:val="en-GB"/>
        </w:rPr>
        <w:t xml:space="preserve"> power from the central government to 47 counties, which </w:t>
      </w:r>
      <w:r>
        <w:rPr>
          <w:rFonts w:ascii="Times New Roman" w:hAnsi="Times New Roman" w:cs="Times New Roman"/>
          <w:sz w:val="24"/>
          <w:lang w:val="en-GB"/>
        </w:rPr>
        <w:t>may enhance</w:t>
      </w:r>
      <w:r w:rsidRPr="00375C63">
        <w:rPr>
          <w:rFonts w:ascii="Times New Roman" w:hAnsi="Times New Roman" w:cs="Times New Roman"/>
          <w:sz w:val="24"/>
          <w:lang w:val="en-GB"/>
        </w:rPr>
        <w:t xml:space="preserve"> the uptake of renewable energy solutions</w:t>
      </w:r>
      <w:r>
        <w:rPr>
          <w:rFonts w:ascii="Times New Roman" w:hAnsi="Times New Roman" w:cs="Times New Roman"/>
          <w:sz w:val="24"/>
          <w:lang w:val="en-GB"/>
        </w:rPr>
        <w:t xml:space="preserve"> in counties</w:t>
      </w:r>
      <w:r w:rsidRPr="00375C63">
        <w:rPr>
          <w:rFonts w:ascii="Times New Roman" w:hAnsi="Times New Roman" w:cs="Times New Roman"/>
          <w:sz w:val="24"/>
          <w:lang w:val="en-GB"/>
        </w:rPr>
        <w:t xml:space="preserve"> </w:t>
      </w:r>
      <w:r w:rsidRPr="00375C63">
        <w:rPr>
          <w:rFonts w:ascii="Times New Roman" w:hAnsi="Times New Roman" w:cs="Times New Roman"/>
          <w:sz w:val="24"/>
          <w:lang w:val="en-GB"/>
        </w:rPr>
        <w:fldChar w:fldCharType="begin"/>
      </w:r>
      <w:r>
        <w:rPr>
          <w:rFonts w:ascii="Times New Roman" w:hAnsi="Times New Roman" w:cs="Times New Roman"/>
          <w:sz w:val="24"/>
          <w:lang w:val="en-GB"/>
        </w:rPr>
        <w:instrText xml:space="preserve"> ADDIN ZOTERO_ITEM CSL_CITATION {"citationID":"CpLwe81I","properties":{"formattedCitation":"{\\rtf ({\\i{}Constitution of Kenya} 2010)}","plainCitation":"(Constitution of Kenya 2010)"},"citationItems":[{"id":263,"uris":["http://zotero.org/users/1114262/items/7D5WDFWJ"],"uri":["http://zotero.org/users/1114262/items/7D5WDFWJ"],"itemData":{"id":263,"type":"legislation","title":"Constitution of Kenya","URL":"http://www.kenyalaw.org:8181/exist/kenyalex/actview.xql?actid=Const2010","language":"English","issued":{"date-parts":[["2010"]]},"accessed":{"date-parts":[["2016",2,8]]}}}],"schema":"https://github.com/citation-style-language/schema/raw/master/csl-citation.json"} </w:instrText>
      </w:r>
      <w:r w:rsidRPr="00375C63">
        <w:rPr>
          <w:rFonts w:ascii="Times New Roman" w:hAnsi="Times New Roman" w:cs="Times New Roman"/>
          <w:sz w:val="24"/>
          <w:lang w:val="en-GB"/>
        </w:rPr>
        <w:fldChar w:fldCharType="separate"/>
      </w:r>
      <w:r w:rsidRPr="00375C63">
        <w:rPr>
          <w:rFonts w:ascii="Times New Roman" w:hAnsi="Times New Roman" w:cs="Times New Roman"/>
          <w:sz w:val="24"/>
          <w:lang w:val="en-GB"/>
        </w:rPr>
        <w:t>(</w:t>
      </w:r>
      <w:r w:rsidRPr="00375C63">
        <w:rPr>
          <w:rFonts w:ascii="Times New Roman" w:hAnsi="Times New Roman" w:cs="Times New Roman"/>
          <w:i/>
          <w:iCs/>
          <w:sz w:val="24"/>
          <w:lang w:val="en-GB"/>
        </w:rPr>
        <w:t>Constitution of Kenya</w:t>
      </w:r>
      <w:r w:rsidRPr="00375C63">
        <w:rPr>
          <w:rFonts w:ascii="Times New Roman" w:hAnsi="Times New Roman" w:cs="Times New Roman"/>
          <w:sz w:val="24"/>
          <w:lang w:val="en-GB"/>
        </w:rPr>
        <w:t xml:space="preserve"> 2010)</w:t>
      </w:r>
      <w:r w:rsidRPr="00375C63">
        <w:rPr>
          <w:rFonts w:ascii="Times New Roman" w:hAnsi="Times New Roman" w:cs="Times New Roman"/>
          <w:sz w:val="24"/>
          <w:lang w:val="en-GB"/>
        </w:rPr>
        <w:fldChar w:fldCharType="end"/>
      </w:r>
      <w:r w:rsidRPr="00375C63">
        <w:rPr>
          <w:rFonts w:ascii="Times New Roman" w:hAnsi="Times New Roman" w:cs="Times New Roman"/>
          <w:sz w:val="24"/>
          <w:lang w:val="en-GB"/>
        </w:rPr>
        <w:t>.</w:t>
      </w:r>
      <w:r>
        <w:rPr>
          <w:rFonts w:ascii="Times New Roman" w:hAnsi="Times New Roman" w:cs="Times New Roman"/>
          <w:sz w:val="24"/>
          <w:lang w:val="en-GB"/>
        </w:rPr>
        <w:t xml:space="preserve"> T</w:t>
      </w:r>
      <w:r w:rsidRPr="00375C63">
        <w:rPr>
          <w:rFonts w:ascii="Times New Roman" w:hAnsi="Times New Roman" w:cs="Times New Roman"/>
          <w:sz w:val="24"/>
          <w:lang w:val="en-GB"/>
        </w:rPr>
        <w:t xml:space="preserve">he Institute of Economic Affairs of Kenya 2014 </w:t>
      </w:r>
      <w:r>
        <w:rPr>
          <w:rFonts w:ascii="Times New Roman" w:hAnsi="Times New Roman" w:cs="Times New Roman"/>
          <w:sz w:val="24"/>
          <w:lang w:val="en-GB"/>
        </w:rPr>
        <w:t>e</w:t>
      </w:r>
      <w:r w:rsidRPr="00375C63">
        <w:rPr>
          <w:rFonts w:ascii="Times New Roman" w:hAnsi="Times New Roman" w:cs="Times New Roman"/>
          <w:sz w:val="24"/>
          <w:lang w:val="en-GB"/>
        </w:rPr>
        <w:t xml:space="preserve">nergy scenarios </w:t>
      </w:r>
      <w:r>
        <w:rPr>
          <w:rFonts w:ascii="Times New Roman" w:hAnsi="Times New Roman" w:cs="Times New Roman"/>
          <w:sz w:val="24"/>
          <w:lang w:val="en-GB"/>
        </w:rPr>
        <w:t>promote</w:t>
      </w:r>
      <w:r w:rsidRPr="00375C63">
        <w:rPr>
          <w:rFonts w:ascii="Times New Roman" w:hAnsi="Times New Roman" w:cs="Times New Roman"/>
          <w:sz w:val="24"/>
          <w:lang w:val="en-GB"/>
        </w:rPr>
        <w:t xml:space="preserve"> renewable energy, </w:t>
      </w:r>
      <w:r>
        <w:rPr>
          <w:rFonts w:ascii="Times New Roman" w:hAnsi="Times New Roman" w:cs="Times New Roman"/>
          <w:sz w:val="24"/>
          <w:lang w:val="en-GB"/>
        </w:rPr>
        <w:t xml:space="preserve">but </w:t>
      </w:r>
      <w:r w:rsidR="00801341">
        <w:rPr>
          <w:rFonts w:ascii="Times New Roman" w:hAnsi="Times New Roman" w:cs="Times New Roman"/>
          <w:sz w:val="24"/>
          <w:lang w:val="en-GB"/>
        </w:rPr>
        <w:t>do not mention</w:t>
      </w:r>
      <w:r>
        <w:rPr>
          <w:rFonts w:ascii="Times New Roman" w:hAnsi="Times New Roman" w:cs="Times New Roman"/>
          <w:sz w:val="24"/>
          <w:lang w:val="en-GB"/>
        </w:rPr>
        <w:t xml:space="preserve"> </w:t>
      </w:r>
      <w:r w:rsidRPr="00375C63">
        <w:rPr>
          <w:rFonts w:ascii="Times New Roman" w:hAnsi="Times New Roman" w:cs="Times New Roman"/>
          <w:sz w:val="24"/>
          <w:lang w:val="en-GB"/>
        </w:rPr>
        <w:t>value addition</w:t>
      </w:r>
      <w:r>
        <w:rPr>
          <w:rFonts w:ascii="Times New Roman" w:hAnsi="Times New Roman" w:cs="Times New Roman"/>
          <w:sz w:val="24"/>
          <w:lang w:val="en-GB"/>
        </w:rPr>
        <w:t xml:space="preserve"> </w:t>
      </w:r>
      <w:r w:rsidRPr="00375C63">
        <w:rPr>
          <w:rFonts w:ascii="Times New Roman" w:hAnsi="Times New Roman" w:cs="Times New Roman"/>
          <w:sz w:val="24"/>
          <w:lang w:val="en-GB"/>
        </w:rPr>
        <w:t>or job</w:t>
      </w:r>
      <w:r>
        <w:rPr>
          <w:rFonts w:ascii="Times New Roman" w:hAnsi="Times New Roman" w:cs="Times New Roman"/>
          <w:sz w:val="24"/>
          <w:lang w:val="en-GB"/>
        </w:rPr>
        <w:t xml:space="preserve"> effect</w:t>
      </w:r>
      <w:r w:rsidRPr="00375C63">
        <w:rPr>
          <w:rFonts w:ascii="Times New Roman" w:hAnsi="Times New Roman" w:cs="Times New Roman"/>
          <w:sz w:val="24"/>
          <w:lang w:val="en-GB"/>
        </w:rPr>
        <w:t>s (IEA-Kenya 2015).</w:t>
      </w:r>
      <w:r>
        <w:rPr>
          <w:rFonts w:ascii="Times New Roman" w:hAnsi="Times New Roman" w:cs="Times New Roman"/>
          <w:sz w:val="24"/>
          <w:lang w:val="en-GB"/>
        </w:rPr>
        <w:t xml:space="preserve"> The </w:t>
      </w:r>
      <w:r w:rsidRPr="00375C63">
        <w:rPr>
          <w:rFonts w:ascii="Times New Roman" w:hAnsi="Times New Roman" w:cs="Times New Roman"/>
          <w:sz w:val="24"/>
          <w:lang w:val="en-GB"/>
        </w:rPr>
        <w:t>government</w:t>
      </w:r>
      <w:r>
        <w:rPr>
          <w:rFonts w:ascii="Times New Roman" w:hAnsi="Times New Roman" w:cs="Times New Roman"/>
          <w:sz w:val="24"/>
          <w:lang w:val="en-GB"/>
        </w:rPr>
        <w:t xml:space="preserve"> has proposed a novel</w:t>
      </w:r>
      <w:r w:rsidRPr="00375C63">
        <w:rPr>
          <w:rFonts w:ascii="Times New Roman" w:hAnsi="Times New Roman" w:cs="Times New Roman"/>
          <w:sz w:val="24"/>
          <w:lang w:val="en-GB"/>
        </w:rPr>
        <w:t xml:space="preserve"> approach in the Energy Act of 2015 and National Energy and Petroleum </w:t>
      </w:r>
      <w:r>
        <w:rPr>
          <w:rFonts w:ascii="Times New Roman" w:hAnsi="Times New Roman" w:cs="Times New Roman"/>
          <w:sz w:val="24"/>
          <w:lang w:val="en-GB"/>
        </w:rPr>
        <w:t>P</w:t>
      </w:r>
      <w:r w:rsidRPr="00375C63">
        <w:rPr>
          <w:rFonts w:ascii="Times New Roman" w:hAnsi="Times New Roman" w:cs="Times New Roman"/>
          <w:sz w:val="24"/>
          <w:lang w:val="en-GB"/>
        </w:rPr>
        <w:t>olicy</w:t>
      </w:r>
      <w:r>
        <w:rPr>
          <w:rStyle w:val="Alaviitteenviite"/>
          <w:rFonts w:ascii="Times New Roman" w:hAnsi="Times New Roman" w:cs="Times New Roman"/>
          <w:sz w:val="24"/>
          <w:lang w:val="en-GB"/>
        </w:rPr>
        <w:footnoteReference w:id="5"/>
      </w:r>
      <w:r w:rsidRPr="00375C63">
        <w:rPr>
          <w:rFonts w:ascii="Times New Roman" w:hAnsi="Times New Roman" w:cs="Times New Roman"/>
          <w:sz w:val="24"/>
          <w:lang w:val="en-GB"/>
        </w:rPr>
        <w:t>, to be revised every five years</w:t>
      </w:r>
      <w:r>
        <w:rPr>
          <w:rFonts w:ascii="Times New Roman" w:hAnsi="Times New Roman" w:cs="Times New Roman"/>
          <w:sz w:val="24"/>
          <w:lang w:val="en-GB"/>
        </w:rPr>
        <w:t xml:space="preserve">. </w:t>
      </w:r>
      <w:r w:rsidR="0010022A" w:rsidRPr="00375C63">
        <w:rPr>
          <w:rFonts w:ascii="Times New Roman" w:hAnsi="Times New Roman" w:cs="Times New Roman"/>
          <w:sz w:val="24"/>
          <w:lang w:val="en-GB"/>
        </w:rPr>
        <w:t xml:space="preserve">The 2015 revisions propose international partners to provide a Local Content Plan also for renewable energy </w:t>
      </w:r>
      <w:r w:rsidR="0010022A" w:rsidRPr="00375C63">
        <w:rPr>
          <w:rFonts w:ascii="Times New Roman" w:hAnsi="Times New Roman" w:cs="Times New Roman"/>
          <w:sz w:val="24"/>
          <w:lang w:val="en-GB"/>
        </w:rPr>
        <w:fldChar w:fldCharType="begin"/>
      </w:r>
      <w:r w:rsidR="0010022A">
        <w:rPr>
          <w:rFonts w:ascii="Times New Roman" w:hAnsi="Times New Roman" w:cs="Times New Roman"/>
          <w:sz w:val="24"/>
          <w:lang w:val="en-GB"/>
        </w:rPr>
        <w:instrText xml:space="preserve"> ADDIN ZOTERO_ITEM CSL_CITATION {"citationID":"yqRilfFo","properties":{"formattedCitation":"(GoK 2015)","plainCitation":"(GoK 2015)"},"citationItems":[{"id":1104,"uris":["http://zotero.org/users/1114262/items/KH7K7AT9"],"uri":["http://zotero.org/users/1114262/items/KH7K7AT9"],"itemData":{"id":1104,"type":"legislation","title":"The Energy Bill, 2015","URL":"http://www.erc.go.ke/images/docs/Energy_Bill_Final_3rd_August_2015.pdf","language":"English","author":[{"family":"GoK","given":""}],"issued":{"date-parts":[["2015"]]},"accessed":{"date-parts":[["2016",5,21]]}}}],"schema":"https://github.com/citation-style-language/schema/raw/master/csl-citation.json"} </w:instrText>
      </w:r>
      <w:r w:rsidR="0010022A" w:rsidRPr="00375C63">
        <w:rPr>
          <w:rFonts w:ascii="Times New Roman" w:hAnsi="Times New Roman" w:cs="Times New Roman"/>
          <w:sz w:val="24"/>
          <w:lang w:val="en-GB"/>
        </w:rPr>
        <w:fldChar w:fldCharType="separate"/>
      </w:r>
      <w:r w:rsidR="0010022A" w:rsidRPr="00375C63">
        <w:rPr>
          <w:rFonts w:ascii="Times New Roman" w:hAnsi="Times New Roman" w:cs="Times New Roman"/>
          <w:sz w:val="24"/>
          <w:lang w:val="en-GB"/>
        </w:rPr>
        <w:t>(GoK 2015)</w:t>
      </w:r>
      <w:r w:rsidR="0010022A" w:rsidRPr="00375C63">
        <w:rPr>
          <w:rFonts w:ascii="Times New Roman" w:hAnsi="Times New Roman" w:cs="Times New Roman"/>
          <w:sz w:val="24"/>
          <w:lang w:val="en-GB"/>
        </w:rPr>
        <w:fldChar w:fldCharType="end"/>
      </w:r>
      <w:r w:rsidR="0010022A" w:rsidRPr="00375C63">
        <w:rPr>
          <w:rFonts w:ascii="Times New Roman" w:hAnsi="Times New Roman" w:cs="Times New Roman"/>
          <w:sz w:val="24"/>
          <w:lang w:val="en-GB"/>
        </w:rPr>
        <w:t xml:space="preserve">. </w:t>
      </w:r>
      <w:r>
        <w:rPr>
          <w:rFonts w:ascii="Times New Roman" w:hAnsi="Times New Roman" w:cs="Times New Roman"/>
          <w:sz w:val="24"/>
          <w:lang w:val="en-GB"/>
        </w:rPr>
        <w:t>Kenya has explored moving into an auction-based system for solar energy.</w:t>
      </w:r>
    </w:p>
    <w:p w14:paraId="0B222CBC" w14:textId="55387084" w:rsidR="00EB0247" w:rsidRPr="00CB0E5F" w:rsidRDefault="00EB0247" w:rsidP="0015082F">
      <w:pPr>
        <w:jc w:val="both"/>
        <w:rPr>
          <w:rFonts w:ascii="Times New Roman" w:hAnsi="Times New Roman" w:cs="Times New Roman"/>
          <w:sz w:val="24"/>
        </w:rPr>
      </w:pPr>
    </w:p>
    <w:p w14:paraId="171FF100" w14:textId="77777777" w:rsidR="00EB0247" w:rsidRPr="00375C63" w:rsidRDefault="00EB0247" w:rsidP="00B45F77">
      <w:pPr>
        <w:rPr>
          <w:rFonts w:ascii="Times New Roman" w:hAnsi="Times New Roman" w:cs="Times New Roman"/>
          <w:sz w:val="24"/>
          <w:lang w:val="en-GB"/>
        </w:rPr>
      </w:pPr>
    </w:p>
    <w:p w14:paraId="7F0484B0" w14:textId="133AAFE1" w:rsidR="00B03535" w:rsidRPr="00375C63" w:rsidRDefault="00B03535" w:rsidP="00B03535">
      <w:pPr>
        <w:rPr>
          <w:rFonts w:ascii="Times New Roman" w:hAnsi="Times New Roman" w:cs="Times New Roman"/>
          <w:sz w:val="24"/>
          <w:lang w:val="en-GB"/>
        </w:rPr>
      </w:pPr>
    </w:p>
    <w:p w14:paraId="5DA703CE" w14:textId="77777777" w:rsidR="00037C03" w:rsidRPr="00375C63" w:rsidRDefault="00037C03">
      <w:pPr>
        <w:rPr>
          <w:rFonts w:ascii="Times New Roman" w:hAnsi="Times New Roman" w:cs="Times New Roman"/>
          <w:i/>
          <w:sz w:val="24"/>
          <w:lang w:val="en-GB"/>
        </w:rPr>
      </w:pPr>
      <w:r w:rsidRPr="00375C63">
        <w:rPr>
          <w:rFonts w:ascii="Times New Roman" w:hAnsi="Times New Roman" w:cs="Times New Roman"/>
          <w:i/>
          <w:sz w:val="24"/>
          <w:lang w:val="en-GB"/>
        </w:rPr>
        <w:br w:type="page"/>
      </w:r>
    </w:p>
    <w:p w14:paraId="7DE85643" w14:textId="17AE051B" w:rsidR="00151BEC" w:rsidRPr="00375C63" w:rsidRDefault="00422A67" w:rsidP="002F6716">
      <w:pPr>
        <w:pStyle w:val="Otsikko2"/>
        <w:rPr>
          <w:lang w:val="en-GB"/>
        </w:rPr>
      </w:pPr>
      <w:bookmarkStart w:id="15" w:name="_Toc457995693"/>
      <w:r w:rsidRPr="00375C63">
        <w:rPr>
          <w:lang w:val="en-GB"/>
        </w:rPr>
        <w:t>Innovation ecosystem of Kenya</w:t>
      </w:r>
      <w:bookmarkEnd w:id="15"/>
    </w:p>
    <w:p w14:paraId="4D6D3F92" w14:textId="5DEC4F9D" w:rsidR="00EB0247" w:rsidRPr="00375C63" w:rsidRDefault="00EA68D0" w:rsidP="0015082F">
      <w:pPr>
        <w:jc w:val="both"/>
        <w:rPr>
          <w:rFonts w:ascii="Times New Roman" w:hAnsi="Times New Roman" w:cs="Times New Roman"/>
          <w:sz w:val="24"/>
          <w:lang w:val="en-GB"/>
        </w:rPr>
      </w:pPr>
      <w:r w:rsidRPr="00375C63">
        <w:rPr>
          <w:rFonts w:ascii="Times New Roman" w:hAnsi="Times New Roman" w:cs="Times New Roman"/>
          <w:sz w:val="24"/>
          <w:lang w:val="en-GB"/>
        </w:rPr>
        <w:t xml:space="preserve">Mobile technology </w:t>
      </w:r>
      <w:r w:rsidR="008A39CA" w:rsidRPr="00375C63">
        <w:rPr>
          <w:rFonts w:ascii="Times New Roman" w:hAnsi="Times New Roman" w:cs="Times New Roman"/>
          <w:sz w:val="24"/>
          <w:lang w:val="en-GB"/>
        </w:rPr>
        <w:t xml:space="preserve">has </w:t>
      </w:r>
      <w:r w:rsidRPr="00375C63">
        <w:rPr>
          <w:rFonts w:ascii="Times New Roman" w:hAnsi="Times New Roman" w:cs="Times New Roman"/>
          <w:sz w:val="24"/>
          <w:lang w:val="en-GB"/>
        </w:rPr>
        <w:t xml:space="preserve">penetrated </w:t>
      </w:r>
      <w:r w:rsidR="008A39CA" w:rsidRPr="00375C63">
        <w:rPr>
          <w:rFonts w:ascii="Times New Roman" w:hAnsi="Times New Roman" w:cs="Times New Roman"/>
          <w:sz w:val="24"/>
          <w:lang w:val="en-GB"/>
        </w:rPr>
        <w:t>Kenya</w:t>
      </w:r>
      <w:r w:rsidRPr="00375C63">
        <w:rPr>
          <w:rFonts w:ascii="Times New Roman" w:hAnsi="Times New Roman" w:cs="Times New Roman"/>
          <w:sz w:val="24"/>
          <w:lang w:val="en-GB"/>
        </w:rPr>
        <w:t xml:space="preserve"> </w:t>
      </w:r>
      <w:r w:rsidR="00EE5E29">
        <w:rPr>
          <w:rFonts w:ascii="Times New Roman" w:hAnsi="Times New Roman" w:cs="Times New Roman"/>
          <w:sz w:val="24"/>
          <w:lang w:val="en-GB"/>
        </w:rPr>
        <w:t xml:space="preserve">in the </w:t>
      </w:r>
      <w:r w:rsidRPr="00375C63">
        <w:rPr>
          <w:rFonts w:ascii="Times New Roman" w:hAnsi="Times New Roman" w:cs="Times New Roman"/>
          <w:sz w:val="24"/>
          <w:lang w:val="en-GB"/>
        </w:rPr>
        <w:t xml:space="preserve">2000s. </w:t>
      </w:r>
      <w:r w:rsidR="008A39CA" w:rsidRPr="00375C63">
        <w:rPr>
          <w:rFonts w:ascii="Times New Roman" w:hAnsi="Times New Roman" w:cs="Times New Roman"/>
          <w:sz w:val="24"/>
          <w:lang w:val="en-GB"/>
        </w:rPr>
        <w:t>After mobile phones</w:t>
      </w:r>
      <w:r w:rsidR="00EE5E29">
        <w:rPr>
          <w:rFonts w:ascii="Times New Roman" w:hAnsi="Times New Roman" w:cs="Times New Roman"/>
          <w:sz w:val="24"/>
          <w:lang w:val="en-GB"/>
        </w:rPr>
        <w:t xml:space="preserve"> were introduced</w:t>
      </w:r>
      <w:r w:rsidR="008A39CA" w:rsidRPr="00375C63">
        <w:rPr>
          <w:rFonts w:ascii="Times New Roman" w:hAnsi="Times New Roman" w:cs="Times New Roman"/>
          <w:sz w:val="24"/>
          <w:lang w:val="en-GB"/>
        </w:rPr>
        <w:t>, a</w:t>
      </w:r>
      <w:r w:rsidRPr="00375C63">
        <w:rPr>
          <w:rFonts w:ascii="Times New Roman" w:hAnsi="Times New Roman" w:cs="Times New Roman"/>
          <w:sz w:val="24"/>
          <w:lang w:val="en-GB"/>
        </w:rPr>
        <w:t xml:space="preserve"> transformative mobile banking system, M-PESA, was launched in 200</w:t>
      </w:r>
      <w:r w:rsidR="0051136F" w:rsidRPr="00375C63">
        <w:rPr>
          <w:rFonts w:ascii="Times New Roman" w:hAnsi="Times New Roman" w:cs="Times New Roman"/>
          <w:sz w:val="24"/>
          <w:lang w:val="en-GB"/>
        </w:rPr>
        <w:t>7</w:t>
      </w:r>
      <w:r w:rsidRPr="00375C63">
        <w:rPr>
          <w:rFonts w:ascii="Times New Roman" w:hAnsi="Times New Roman" w:cs="Times New Roman"/>
          <w:sz w:val="24"/>
          <w:lang w:val="en-GB"/>
        </w:rPr>
        <w:t xml:space="preserve"> to open financial services into a predominantly cash economy</w:t>
      </w:r>
      <w:r w:rsidR="00EE5E29">
        <w:rPr>
          <w:rFonts w:ascii="Times New Roman" w:hAnsi="Times New Roman" w:cs="Times New Roman"/>
          <w:sz w:val="24"/>
          <w:lang w:val="en-GB"/>
        </w:rPr>
        <w:t xml:space="preserve"> </w:t>
      </w:r>
      <w:r w:rsidR="00EE5E29">
        <w:rPr>
          <w:rFonts w:ascii="Times New Roman" w:hAnsi="Times New Roman" w:cs="Times New Roman"/>
          <w:sz w:val="24"/>
          <w:lang w:val="en-GB"/>
        </w:rPr>
        <w:fldChar w:fldCharType="begin"/>
      </w:r>
      <w:r w:rsidR="00EE5E29">
        <w:rPr>
          <w:rFonts w:ascii="Times New Roman" w:hAnsi="Times New Roman" w:cs="Times New Roman"/>
          <w:sz w:val="24"/>
          <w:lang w:val="en-GB"/>
        </w:rPr>
        <w:instrText xml:space="preserve"> ADDIN ZOTERO_ITEM CSL_CITATION {"citationID":"MC0uLkxZ","properties":{"formattedCitation":"(Onsongo and Schot 2017)","plainCitation":"(Onsongo and Schot 2017)"},"citationItems":[{"id":6366,"uris":["http://zotero.org/users/1114262/items/34JHV4ED"],"uri":["http://zotero.org/users/1114262/items/34JHV4ED"],"itemData":{"id":6366,"type":"article-journal","title":"Inclusive Innovation and Rapid Sociotechnical Transitions: The Case of Mobile Money in Kenya","container-title":"SSRN Electronic Journal","source":"CrossRef","URL":"http://www.ssrn.com/abstract=2940184","DOI":"10.2139/ssrn.2940184","ISSN":"1556-5068","shortTitle":"Inclusive Innovation and Rapid Sociotechnical Transitions","language":"en","author":[{"family":"Onsongo","given":"Elsie Khakasa"},{"family":"Schot","given":"Johan"}],"issued":{"date-parts":[["2017"]]},"accessed":{"date-parts":[["2017",4,28]]}}}],"schema":"https://github.com/citation-style-language/schema/raw/master/csl-citation.json"} </w:instrText>
      </w:r>
      <w:r w:rsidR="00EE5E29">
        <w:rPr>
          <w:rFonts w:ascii="Times New Roman" w:hAnsi="Times New Roman" w:cs="Times New Roman"/>
          <w:sz w:val="24"/>
          <w:lang w:val="en-GB"/>
        </w:rPr>
        <w:fldChar w:fldCharType="separate"/>
      </w:r>
      <w:r w:rsidR="00EE5E29" w:rsidRPr="008B286F">
        <w:rPr>
          <w:rFonts w:ascii="Times New Roman" w:hAnsi="Times New Roman" w:cs="Times New Roman"/>
          <w:sz w:val="24"/>
        </w:rPr>
        <w:t>(Onsongo and Schot 2017)</w:t>
      </w:r>
      <w:r w:rsidR="00EE5E29">
        <w:rPr>
          <w:rFonts w:ascii="Times New Roman" w:hAnsi="Times New Roman" w:cs="Times New Roman"/>
          <w:sz w:val="24"/>
          <w:lang w:val="en-GB"/>
        </w:rPr>
        <w:fldChar w:fldCharType="end"/>
      </w:r>
      <w:r w:rsidR="003714BE">
        <w:rPr>
          <w:rFonts w:ascii="Times New Roman" w:hAnsi="Times New Roman" w:cs="Times New Roman"/>
          <w:sz w:val="24"/>
          <w:lang w:val="en-GB"/>
        </w:rPr>
        <w:t xml:space="preserve">. </w:t>
      </w:r>
      <w:r w:rsidR="00EB0247" w:rsidRPr="00375C63">
        <w:rPr>
          <w:rFonts w:ascii="Times New Roman" w:hAnsi="Times New Roman" w:cs="Times New Roman"/>
          <w:sz w:val="24"/>
          <w:lang w:val="en-GB"/>
        </w:rPr>
        <w:t xml:space="preserve">The </w:t>
      </w:r>
      <w:r w:rsidRPr="00375C63">
        <w:rPr>
          <w:rFonts w:ascii="Times New Roman" w:hAnsi="Times New Roman" w:cs="Times New Roman"/>
          <w:sz w:val="24"/>
          <w:lang w:val="en-GB"/>
        </w:rPr>
        <w:t xml:space="preserve">Ushahidi </w:t>
      </w:r>
      <w:r w:rsidR="0051136F" w:rsidRPr="00375C63">
        <w:rPr>
          <w:rFonts w:ascii="Times New Roman" w:hAnsi="Times New Roman" w:cs="Times New Roman"/>
          <w:sz w:val="24"/>
          <w:lang w:val="en-GB"/>
        </w:rPr>
        <w:t>app, which allows users to crowdsource crisis information to be sent via mobile</w:t>
      </w:r>
      <w:r w:rsidR="00EB0247" w:rsidRPr="00375C63">
        <w:rPr>
          <w:rFonts w:ascii="Times New Roman" w:hAnsi="Times New Roman" w:cs="Times New Roman"/>
          <w:sz w:val="24"/>
          <w:lang w:val="en-GB"/>
        </w:rPr>
        <w:t xml:space="preserve"> phone</w:t>
      </w:r>
      <w:r w:rsidR="0051136F" w:rsidRPr="00375C63">
        <w:rPr>
          <w:rFonts w:ascii="Times New Roman" w:hAnsi="Times New Roman" w:cs="Times New Roman"/>
          <w:sz w:val="24"/>
          <w:lang w:val="en-GB"/>
        </w:rPr>
        <w:t>, was developed as a response to post-election violence in 2008, and</w:t>
      </w:r>
      <w:r w:rsidRPr="00375C63">
        <w:rPr>
          <w:rFonts w:ascii="Times New Roman" w:hAnsi="Times New Roman" w:cs="Times New Roman"/>
          <w:sz w:val="24"/>
          <w:lang w:val="en-GB"/>
        </w:rPr>
        <w:t xml:space="preserve"> converged</w:t>
      </w:r>
      <w:r w:rsidR="0051136F" w:rsidRPr="00375C63">
        <w:rPr>
          <w:rFonts w:ascii="Times New Roman" w:hAnsi="Times New Roman" w:cs="Times New Roman"/>
          <w:sz w:val="24"/>
          <w:lang w:val="en-GB"/>
        </w:rPr>
        <w:t xml:space="preserve"> IT with the principles of democracy</w:t>
      </w:r>
      <w:r w:rsidRPr="00375C63">
        <w:rPr>
          <w:rFonts w:ascii="Times New Roman" w:hAnsi="Times New Roman" w:cs="Times New Roman"/>
          <w:sz w:val="24"/>
          <w:lang w:val="en-GB"/>
        </w:rPr>
        <w:t>. In the 2010s, innovation hubs and technology spaces have mushroomed and expand</w:t>
      </w:r>
      <w:r w:rsidR="0032283C" w:rsidRPr="00375C63">
        <w:rPr>
          <w:rFonts w:ascii="Times New Roman" w:hAnsi="Times New Roman" w:cs="Times New Roman"/>
          <w:sz w:val="24"/>
          <w:lang w:val="en-GB"/>
        </w:rPr>
        <w:t>ed</w:t>
      </w:r>
      <w:r w:rsidRPr="00375C63">
        <w:rPr>
          <w:rFonts w:ascii="Times New Roman" w:hAnsi="Times New Roman" w:cs="Times New Roman"/>
          <w:sz w:val="24"/>
          <w:lang w:val="en-GB"/>
        </w:rPr>
        <w:t xml:space="preserve"> Kenya’s technology ecosystem. </w:t>
      </w:r>
      <w:r w:rsidR="00EE5E29">
        <w:rPr>
          <w:rFonts w:ascii="Times New Roman" w:hAnsi="Times New Roman" w:cs="Times New Roman"/>
          <w:sz w:val="24"/>
          <w:lang w:val="en-GB"/>
        </w:rPr>
        <w:t>C</w:t>
      </w:r>
      <w:r w:rsidR="00D23E3F" w:rsidRPr="00375C63">
        <w:rPr>
          <w:rFonts w:ascii="Times New Roman" w:hAnsi="Times New Roman" w:cs="Times New Roman"/>
          <w:sz w:val="24"/>
          <w:lang w:val="en-GB"/>
        </w:rPr>
        <w:t xml:space="preserve">ompanies and individuals in Kenya outperform universities and public research institutes in the filing and obtaining IP grants in patents, utility models and industrial designs </w:t>
      </w:r>
      <w:r w:rsidR="00D23E3F" w:rsidRPr="00375C63">
        <w:rPr>
          <w:rFonts w:ascii="Times New Roman" w:hAnsi="Times New Roman" w:cs="Times New Roman"/>
          <w:sz w:val="24"/>
          <w:lang w:val="en-GB"/>
        </w:rPr>
        <w:fldChar w:fldCharType="begin"/>
      </w:r>
      <w:r w:rsidR="00D23E3F">
        <w:rPr>
          <w:rFonts w:ascii="Times New Roman" w:hAnsi="Times New Roman" w:cs="Times New Roman"/>
          <w:sz w:val="24"/>
          <w:lang w:val="en-GB"/>
        </w:rPr>
        <w:instrText xml:space="preserve"> ADDIN ZOTERO_ITEM CSL_CITATION {"citationID":"k2ruz9eS","properties":{"formattedCitation":"(Bolo, Odongo, and Awino 2014)","plainCitation":"(Bolo, Odongo, and Awino 2014)"},"citationItems":[{"id":1347,"uris":["http://zotero.org/users/1114262/items/UIJBRQ8K"],"uri":["http://zotero.org/users/1114262/items/UIJBRQ8K"],"itemData":{"id":1347,"type":"report","title":"In Pursuit of the Third Mission: Universities and Public Research Institutes as Progenitors of Technology and Innovation in Kenya","collection-title":"Scinnovent Discussion Paper","URL":"https://www.researchgate.net/publication/277269269_In_Pursuit_of_the_Third_Mission_Universities_and_Public_Research_Institutes_as_Progenitors_of_Technology_and_Innovation_in_Kenya","number":"03","author":[{"family":"Bolo","given":"Maurice"},{"family":"Odongo","given":"Dorine"},{"family":"Awino","given":"Victor"}],"issued":{"date-parts":[["2014"]]},"accessed":{"date-parts":[["2016",5,22]]}}}],"schema":"https://github.com/citation-style-language/schema/raw/master/csl-citation.json"} </w:instrText>
      </w:r>
      <w:r w:rsidR="00D23E3F" w:rsidRPr="00375C63">
        <w:rPr>
          <w:rFonts w:ascii="Times New Roman" w:hAnsi="Times New Roman" w:cs="Times New Roman"/>
          <w:sz w:val="24"/>
          <w:lang w:val="en-GB"/>
        </w:rPr>
        <w:fldChar w:fldCharType="separate"/>
      </w:r>
      <w:r w:rsidR="00D23E3F" w:rsidRPr="00375C63">
        <w:rPr>
          <w:rFonts w:ascii="Times New Roman" w:hAnsi="Times New Roman" w:cs="Times New Roman"/>
          <w:sz w:val="24"/>
          <w:lang w:val="en-GB"/>
        </w:rPr>
        <w:t>(Bolo, Odongo, and Awino 2014)</w:t>
      </w:r>
      <w:r w:rsidR="00D23E3F" w:rsidRPr="00375C63">
        <w:rPr>
          <w:rFonts w:ascii="Times New Roman" w:hAnsi="Times New Roman" w:cs="Times New Roman"/>
          <w:sz w:val="24"/>
          <w:lang w:val="en-GB"/>
        </w:rPr>
        <w:fldChar w:fldCharType="end"/>
      </w:r>
      <w:r w:rsidR="00D23E3F" w:rsidRPr="00375C63">
        <w:rPr>
          <w:rFonts w:ascii="Times New Roman" w:hAnsi="Times New Roman" w:cs="Times New Roman"/>
          <w:sz w:val="24"/>
          <w:lang w:val="en-GB"/>
        </w:rPr>
        <w:t>.</w:t>
      </w:r>
      <w:r w:rsidR="00AB0FB7">
        <w:rPr>
          <w:rFonts w:ascii="Times New Roman" w:hAnsi="Times New Roman" w:cs="Times New Roman"/>
          <w:sz w:val="24"/>
          <w:lang w:val="en-GB"/>
        </w:rPr>
        <w:t xml:space="preserve"> </w:t>
      </w:r>
      <w:r w:rsidR="00EE5E29" w:rsidRPr="00EE5E29">
        <w:rPr>
          <w:rFonts w:ascii="Times New Roman" w:hAnsi="Times New Roman" w:cs="Times New Roman"/>
          <w:sz w:val="24"/>
          <w:lang w:val="en-GB"/>
        </w:rPr>
        <w:t xml:space="preserve"> </w:t>
      </w:r>
      <w:r w:rsidR="00EE5E29" w:rsidRPr="00375C63">
        <w:rPr>
          <w:rFonts w:ascii="Times New Roman" w:hAnsi="Times New Roman" w:cs="Times New Roman"/>
          <w:sz w:val="24"/>
          <w:lang w:val="en-GB"/>
        </w:rPr>
        <w:t xml:space="preserve">In many </w:t>
      </w:r>
      <w:r w:rsidR="00EE5E29">
        <w:rPr>
          <w:rFonts w:ascii="Times New Roman" w:hAnsi="Times New Roman" w:cs="Times New Roman"/>
          <w:sz w:val="24"/>
          <w:lang w:val="en-GB"/>
        </w:rPr>
        <w:t xml:space="preserve">innovation </w:t>
      </w:r>
      <w:r w:rsidR="00EE5E29" w:rsidRPr="00375C63">
        <w:rPr>
          <w:rFonts w:ascii="Times New Roman" w:hAnsi="Times New Roman" w:cs="Times New Roman"/>
          <w:sz w:val="24"/>
          <w:lang w:val="en-GB"/>
        </w:rPr>
        <w:t xml:space="preserve">measures, Kenya outperforms its African peers. 50% of Kenyan product innovations emerge from within the country compared to only 6.8% in the rest of the Africa </w:t>
      </w:r>
      <w:r w:rsidR="00EE5E29" w:rsidRPr="00375C63">
        <w:rPr>
          <w:rFonts w:ascii="Times New Roman" w:hAnsi="Times New Roman" w:cs="Times New Roman"/>
          <w:sz w:val="24"/>
          <w:lang w:val="en-GB"/>
        </w:rPr>
        <w:fldChar w:fldCharType="begin"/>
      </w:r>
      <w:r w:rsidR="00EE5E29">
        <w:rPr>
          <w:rFonts w:ascii="Times New Roman" w:hAnsi="Times New Roman" w:cs="Times New Roman"/>
          <w:sz w:val="24"/>
          <w:lang w:val="en-GB"/>
        </w:rPr>
        <w:instrText xml:space="preserve"> ADDIN ZOTERO_ITEM CSL_CITATION {"citationID":"QZRMSqJZ","properties":{"formattedCitation":"(NPCA 2014)","plainCitation":"(NPCA 2014)"},"citationItems":[{"id":1287,"uris":["http://zotero.org/users/1114262/items/FZUGKNDB"],"uri":["http://zotero.org/users/1114262/items/FZUGKNDB"],"itemData":{"id":1287,"type":"report","title":"African Innovation Outlook II - April 2014","collection-title":"ACP Science and Technology Programme","publisher":"NEPAD Planning and Coordinating Agency (NPCA)","publisher-place":"Pretoria","event-place":"Pretoria","URL":"http://www.acp-st.eu/content/african-innovation-outlook-ii-april-2014","language":"English","author":[{"family":"NPCA","given":""}],"issued":{"date-parts":[["2014"]]},"accessed":{"date-parts":[["2016",5,22]]}}}],"schema":"https://github.com/citation-style-language/schema/raw/master/csl-citation.json"} </w:instrText>
      </w:r>
      <w:r w:rsidR="00EE5E29" w:rsidRPr="00375C63">
        <w:rPr>
          <w:rFonts w:ascii="Times New Roman" w:hAnsi="Times New Roman" w:cs="Times New Roman"/>
          <w:sz w:val="24"/>
          <w:lang w:val="en-GB"/>
        </w:rPr>
        <w:fldChar w:fldCharType="separate"/>
      </w:r>
      <w:r w:rsidR="00EE5E29" w:rsidRPr="00375C63">
        <w:rPr>
          <w:rFonts w:ascii="Times New Roman" w:hAnsi="Times New Roman" w:cs="Times New Roman"/>
          <w:sz w:val="24"/>
        </w:rPr>
        <w:t>(NPCA 2014)</w:t>
      </w:r>
      <w:r w:rsidR="00EE5E29" w:rsidRPr="00375C63">
        <w:rPr>
          <w:rFonts w:ascii="Times New Roman" w:hAnsi="Times New Roman" w:cs="Times New Roman"/>
          <w:sz w:val="24"/>
          <w:lang w:val="en-GB"/>
        </w:rPr>
        <w:fldChar w:fldCharType="end"/>
      </w:r>
      <w:r w:rsidR="00EE5E29" w:rsidRPr="00375C63">
        <w:rPr>
          <w:rFonts w:ascii="Times New Roman" w:hAnsi="Times New Roman" w:cs="Times New Roman"/>
          <w:sz w:val="24"/>
          <w:lang w:val="en-GB"/>
        </w:rPr>
        <w:t>.</w:t>
      </w:r>
    </w:p>
    <w:p w14:paraId="62FD15E4" w14:textId="3F13FBB6" w:rsidR="00EA68D0" w:rsidRPr="00375C63" w:rsidRDefault="00D23E3F" w:rsidP="0015082F">
      <w:pPr>
        <w:jc w:val="both"/>
        <w:rPr>
          <w:rFonts w:ascii="Times New Roman" w:hAnsi="Times New Roman" w:cs="Times New Roman"/>
          <w:sz w:val="24"/>
          <w:lang w:val="en-GB"/>
        </w:rPr>
      </w:pPr>
      <w:r w:rsidRPr="00375C63">
        <w:rPr>
          <w:rFonts w:ascii="Times New Roman" w:hAnsi="Times New Roman" w:cs="Times New Roman"/>
          <w:sz w:val="24"/>
          <w:lang w:val="en-GB"/>
        </w:rPr>
        <w:t xml:space="preserve">According to the Ministry of Education, Science and Technology that leads Kenya’s Science, Technology and Innovation (STI) policy, to drive industrial transformation, Kenya requires continuously enhanced modern skills and competences to move from a “factor driven” model of economic development to one that is knowledge-based and “innovation driven”. </w:t>
      </w:r>
      <w:r w:rsidR="007441AF" w:rsidRPr="00375C63">
        <w:rPr>
          <w:rFonts w:ascii="Times New Roman" w:hAnsi="Times New Roman" w:cs="Times New Roman"/>
          <w:sz w:val="24"/>
          <w:lang w:val="en-GB"/>
        </w:rPr>
        <w:t xml:space="preserve">In order to achieve this, a national innovation ecosystem has recently been called upon </w:t>
      </w:r>
      <w:r w:rsidR="007441AF" w:rsidRPr="00375C63">
        <w:rPr>
          <w:rFonts w:ascii="Times New Roman" w:hAnsi="Times New Roman" w:cs="Times New Roman"/>
          <w:sz w:val="24"/>
          <w:lang w:val="en-GB"/>
        </w:rPr>
        <w:fldChar w:fldCharType="begin"/>
      </w:r>
      <w:r w:rsidR="007441AF">
        <w:rPr>
          <w:rFonts w:ascii="Times New Roman" w:hAnsi="Times New Roman" w:cs="Times New Roman"/>
          <w:sz w:val="24"/>
          <w:lang w:val="en-GB"/>
        </w:rPr>
        <w:instrText xml:space="preserve"> ADDIN ZOTERO_ITEM CSL_CITATION {"citationID":"CaY3OkCc","properties":{"formattedCitation":"(UNIDO 2015)","plainCitation":"(UNIDO 2015)"},"citationItems":[{"id":1599,"uris":["http://zotero.org/users/1114262/items/NJI3CFT8"],"uri":["http://zotero.org/users/1114262/items/NJI3CFT8"],"itemData":{"id":1599,"type":"report","title":"The Kenya National System of Innovation: Measurement, Analysis &amp; Policy Recommendations","publisher":"United Nations Industrial Development Organization","page":"123","URL":"http://www.innov-8.net/wp-content/uploads/2015/03/KNSI-Report-2015.pdf","author":[{"family":"UNIDO","given":""}],"issued":{"date-parts":[["2015",3]]},"accessed":{"date-parts":[["2016",5,24]]}}}],"schema":"https://github.com/citation-style-language/schema/raw/master/csl-citation.json"} </w:instrText>
      </w:r>
      <w:r w:rsidR="007441AF" w:rsidRPr="00375C63">
        <w:rPr>
          <w:rFonts w:ascii="Times New Roman" w:hAnsi="Times New Roman" w:cs="Times New Roman"/>
          <w:sz w:val="24"/>
          <w:lang w:val="en-GB"/>
        </w:rPr>
        <w:fldChar w:fldCharType="separate"/>
      </w:r>
      <w:r w:rsidR="007441AF" w:rsidRPr="00375C63">
        <w:rPr>
          <w:rFonts w:ascii="Times New Roman" w:hAnsi="Times New Roman" w:cs="Times New Roman"/>
          <w:sz w:val="24"/>
          <w:lang w:val="en-GB"/>
        </w:rPr>
        <w:t>(UNIDO 2015)</w:t>
      </w:r>
      <w:r w:rsidR="007441AF" w:rsidRPr="00375C63">
        <w:rPr>
          <w:rFonts w:ascii="Times New Roman" w:hAnsi="Times New Roman" w:cs="Times New Roman"/>
          <w:sz w:val="24"/>
          <w:lang w:val="en-GB"/>
        </w:rPr>
        <w:fldChar w:fldCharType="end"/>
      </w:r>
      <w:r w:rsidR="007441AF" w:rsidRPr="00375C63">
        <w:rPr>
          <w:rFonts w:ascii="Times New Roman" w:hAnsi="Times New Roman" w:cs="Times New Roman"/>
          <w:sz w:val="24"/>
          <w:lang w:val="en-GB"/>
        </w:rPr>
        <w:t>.</w:t>
      </w:r>
      <w:r w:rsidR="007441AF">
        <w:rPr>
          <w:rFonts w:ascii="Times New Roman" w:hAnsi="Times New Roman" w:cs="Times New Roman"/>
          <w:sz w:val="24"/>
          <w:lang w:val="en-GB"/>
        </w:rPr>
        <w:t xml:space="preserve"> C</w:t>
      </w:r>
      <w:r w:rsidR="007441AF" w:rsidRPr="00375C63">
        <w:rPr>
          <w:rFonts w:ascii="Times New Roman" w:hAnsi="Times New Roman" w:cs="Times New Roman"/>
          <w:sz w:val="24"/>
          <w:lang w:val="en-GB"/>
        </w:rPr>
        <w:t xml:space="preserve">urrent </w:t>
      </w:r>
      <w:r w:rsidR="0051136F" w:rsidRPr="00375C63">
        <w:rPr>
          <w:rFonts w:ascii="Times New Roman" w:hAnsi="Times New Roman" w:cs="Times New Roman"/>
          <w:sz w:val="24"/>
          <w:lang w:val="en-GB"/>
        </w:rPr>
        <w:t>innovation challenges</w:t>
      </w:r>
      <w:r w:rsidR="007441AF">
        <w:rPr>
          <w:rFonts w:ascii="Times New Roman" w:hAnsi="Times New Roman" w:cs="Times New Roman"/>
          <w:sz w:val="24"/>
          <w:lang w:val="en-GB"/>
        </w:rPr>
        <w:t>, identified in</w:t>
      </w:r>
      <w:r w:rsidR="007441AF" w:rsidRPr="00375C63" w:rsidDel="004719DD">
        <w:rPr>
          <w:rFonts w:ascii="Times New Roman" w:hAnsi="Times New Roman" w:cs="Times New Roman"/>
          <w:sz w:val="24"/>
          <w:lang w:val="en-GB"/>
        </w:rPr>
        <w:t xml:space="preserve"> </w:t>
      </w:r>
      <w:r w:rsidR="007441AF" w:rsidRPr="00375C63">
        <w:rPr>
          <w:rFonts w:ascii="Times New Roman" w:hAnsi="Times New Roman" w:cs="Times New Roman"/>
          <w:sz w:val="24"/>
          <w:lang w:val="en-GB"/>
        </w:rPr>
        <w:t>Kenya National System of Innovation Survey (KNSI)</w:t>
      </w:r>
      <w:r w:rsidR="007441AF">
        <w:rPr>
          <w:rFonts w:ascii="Times New Roman" w:hAnsi="Times New Roman" w:cs="Times New Roman"/>
          <w:sz w:val="24"/>
          <w:lang w:val="en-GB"/>
        </w:rPr>
        <w:t xml:space="preserve">, </w:t>
      </w:r>
      <w:r w:rsidR="0051136F" w:rsidRPr="00375C63">
        <w:rPr>
          <w:rFonts w:ascii="Times New Roman" w:hAnsi="Times New Roman" w:cs="Times New Roman"/>
          <w:sz w:val="24"/>
          <w:lang w:val="en-GB"/>
        </w:rPr>
        <w:t>include a fragmented STI sector</w:t>
      </w:r>
      <w:r w:rsidR="00ED15B8" w:rsidRPr="00375C63">
        <w:rPr>
          <w:rFonts w:ascii="Times New Roman" w:hAnsi="Times New Roman" w:cs="Times New Roman"/>
          <w:sz w:val="24"/>
          <w:lang w:val="en-GB"/>
        </w:rPr>
        <w:t xml:space="preserve"> where connectivity between key actors is fragile</w:t>
      </w:r>
      <w:r w:rsidR="0051136F" w:rsidRPr="00375C63">
        <w:rPr>
          <w:rFonts w:ascii="Times New Roman" w:hAnsi="Times New Roman" w:cs="Times New Roman"/>
          <w:sz w:val="24"/>
          <w:lang w:val="en-GB"/>
        </w:rPr>
        <w:t xml:space="preserve">; </w:t>
      </w:r>
      <w:r w:rsidR="00EE5E29" w:rsidRPr="00375C63">
        <w:rPr>
          <w:rFonts w:ascii="Times New Roman" w:hAnsi="Times New Roman" w:cs="Times New Roman"/>
          <w:sz w:val="24"/>
          <w:lang w:val="en-GB"/>
        </w:rPr>
        <w:t>poor</w:t>
      </w:r>
      <w:r w:rsidR="00EE5E29" w:rsidRPr="00375C63" w:rsidDel="00D23E3F">
        <w:rPr>
          <w:rFonts w:ascii="Times New Roman" w:hAnsi="Times New Roman" w:cs="Times New Roman"/>
          <w:sz w:val="24"/>
          <w:lang w:val="en-GB"/>
        </w:rPr>
        <w:t xml:space="preserve"> </w:t>
      </w:r>
      <w:r w:rsidR="0051136F" w:rsidRPr="00375C63">
        <w:rPr>
          <w:rFonts w:ascii="Times New Roman" w:hAnsi="Times New Roman" w:cs="Times New Roman"/>
          <w:sz w:val="24"/>
          <w:lang w:val="en-GB"/>
        </w:rPr>
        <w:t xml:space="preserve">research-business linkages; </w:t>
      </w:r>
      <w:r w:rsidR="00EE5E29" w:rsidRPr="00375C63">
        <w:rPr>
          <w:rFonts w:ascii="Times New Roman" w:hAnsi="Times New Roman" w:cs="Times New Roman"/>
          <w:sz w:val="24"/>
          <w:lang w:val="en-GB"/>
        </w:rPr>
        <w:t>inadequate</w:t>
      </w:r>
      <w:r w:rsidR="00EE5E29" w:rsidRPr="00375C63" w:rsidDel="00D23E3F">
        <w:rPr>
          <w:rFonts w:ascii="Times New Roman" w:hAnsi="Times New Roman" w:cs="Times New Roman"/>
          <w:sz w:val="24"/>
          <w:lang w:val="en-GB"/>
        </w:rPr>
        <w:t xml:space="preserve"> </w:t>
      </w:r>
      <w:r w:rsidR="0051136F" w:rsidRPr="00375C63">
        <w:rPr>
          <w:rFonts w:ascii="Times New Roman" w:hAnsi="Times New Roman" w:cs="Times New Roman"/>
          <w:sz w:val="24"/>
          <w:lang w:val="en-GB"/>
        </w:rPr>
        <w:t xml:space="preserve">funding </w:t>
      </w:r>
      <w:r>
        <w:rPr>
          <w:rFonts w:ascii="Times New Roman" w:hAnsi="Times New Roman" w:cs="Times New Roman"/>
          <w:sz w:val="24"/>
          <w:lang w:val="en-GB"/>
        </w:rPr>
        <w:t>(</w:t>
      </w:r>
      <w:r w:rsidR="0051136F" w:rsidRPr="00375C63">
        <w:rPr>
          <w:rFonts w:ascii="Times New Roman" w:hAnsi="Times New Roman" w:cs="Times New Roman"/>
          <w:sz w:val="24"/>
          <w:lang w:val="en-GB"/>
        </w:rPr>
        <w:t xml:space="preserve">of which almost half </w:t>
      </w:r>
      <w:r>
        <w:rPr>
          <w:rFonts w:ascii="Times New Roman" w:hAnsi="Times New Roman" w:cs="Times New Roman"/>
          <w:sz w:val="24"/>
          <w:lang w:val="en-GB"/>
        </w:rPr>
        <w:t>is</w:t>
      </w:r>
      <w:r w:rsidR="0051136F" w:rsidRPr="00375C63">
        <w:rPr>
          <w:rFonts w:ascii="Times New Roman" w:hAnsi="Times New Roman" w:cs="Times New Roman"/>
          <w:sz w:val="24"/>
          <w:lang w:val="en-GB"/>
        </w:rPr>
        <w:t xml:space="preserve"> foreign</w:t>
      </w:r>
      <w:r>
        <w:rPr>
          <w:rFonts w:ascii="Times New Roman" w:hAnsi="Times New Roman" w:cs="Times New Roman"/>
          <w:sz w:val="24"/>
          <w:lang w:val="en-GB"/>
        </w:rPr>
        <w:t>)</w:t>
      </w:r>
      <w:r w:rsidR="0051136F" w:rsidRPr="00375C63">
        <w:rPr>
          <w:rFonts w:ascii="Times New Roman" w:hAnsi="Times New Roman" w:cs="Times New Roman"/>
          <w:sz w:val="24"/>
          <w:lang w:val="en-GB"/>
        </w:rPr>
        <w:t xml:space="preserve">; and lack of STI advocacy at high political and policy level. </w:t>
      </w:r>
      <w:r>
        <w:rPr>
          <w:rFonts w:ascii="Times New Roman" w:hAnsi="Times New Roman" w:cs="Times New Roman"/>
          <w:sz w:val="24"/>
          <w:lang w:val="en-GB"/>
        </w:rPr>
        <w:t>F</w:t>
      </w:r>
      <w:r w:rsidR="00EA68D0" w:rsidRPr="00375C63">
        <w:rPr>
          <w:rFonts w:ascii="Times New Roman" w:hAnsi="Times New Roman" w:cs="Times New Roman"/>
          <w:sz w:val="24"/>
          <w:lang w:val="en-GB"/>
        </w:rPr>
        <w:t xml:space="preserve">irms </w:t>
      </w:r>
      <w:r>
        <w:rPr>
          <w:rFonts w:ascii="Times New Roman" w:hAnsi="Times New Roman" w:cs="Times New Roman"/>
          <w:sz w:val="24"/>
          <w:lang w:val="en-GB"/>
        </w:rPr>
        <w:t xml:space="preserve">seeking to innovate </w:t>
      </w:r>
      <w:r w:rsidR="00EA68D0" w:rsidRPr="00375C63">
        <w:rPr>
          <w:rFonts w:ascii="Times New Roman" w:hAnsi="Times New Roman" w:cs="Times New Roman"/>
          <w:sz w:val="24"/>
          <w:lang w:val="en-GB"/>
        </w:rPr>
        <w:t xml:space="preserve">are often constrained by </w:t>
      </w:r>
      <w:r w:rsidR="003B3949" w:rsidRPr="003B3949">
        <w:rPr>
          <w:rFonts w:ascii="Times New Roman" w:hAnsi="Times New Roman" w:cs="Times New Roman"/>
          <w:sz w:val="24"/>
          <w:lang w:val="en-GB"/>
        </w:rPr>
        <w:t>knowledge factors (such as lack of qualified personnel and difficulty in finding co-operative partners)</w:t>
      </w:r>
      <w:r w:rsidR="003B3949">
        <w:rPr>
          <w:rFonts w:ascii="Times New Roman" w:hAnsi="Times New Roman" w:cs="Times New Roman"/>
          <w:sz w:val="24"/>
          <w:lang w:val="en-GB"/>
        </w:rPr>
        <w:t xml:space="preserve">, </w:t>
      </w:r>
      <w:r w:rsidR="00EA68D0" w:rsidRPr="00375C63">
        <w:rPr>
          <w:rFonts w:ascii="Times New Roman" w:hAnsi="Times New Roman" w:cs="Times New Roman"/>
          <w:sz w:val="24"/>
          <w:lang w:val="en-GB"/>
        </w:rPr>
        <w:t>financial reasons (lack of funds within a company, lack of external finance, too high innovation costs)</w:t>
      </w:r>
      <w:r w:rsidR="0032283C" w:rsidRPr="00375C63">
        <w:rPr>
          <w:rFonts w:ascii="Times New Roman" w:hAnsi="Times New Roman" w:cs="Times New Roman"/>
          <w:sz w:val="24"/>
          <w:lang w:val="en-GB"/>
        </w:rPr>
        <w:t>,</w:t>
      </w:r>
      <w:r w:rsidR="00EA68D0" w:rsidRPr="00375C63">
        <w:rPr>
          <w:rFonts w:ascii="Times New Roman" w:hAnsi="Times New Roman" w:cs="Times New Roman"/>
          <w:sz w:val="24"/>
          <w:lang w:val="en-GB"/>
        </w:rPr>
        <w:t xml:space="preserve"> economic risks that are perceived too high,</w:t>
      </w:r>
      <w:r w:rsidR="003B3949">
        <w:rPr>
          <w:rFonts w:ascii="Times New Roman" w:hAnsi="Times New Roman" w:cs="Times New Roman"/>
          <w:sz w:val="24"/>
          <w:lang w:val="en-GB"/>
        </w:rPr>
        <w:t xml:space="preserve"> </w:t>
      </w:r>
      <w:r w:rsidR="003B3949" w:rsidRPr="00375C63">
        <w:rPr>
          <w:rFonts w:ascii="Times New Roman" w:hAnsi="Times New Roman" w:cs="Times New Roman"/>
          <w:sz w:val="24"/>
          <w:lang w:val="en-GB"/>
        </w:rPr>
        <w:t>and</w:t>
      </w:r>
      <w:r w:rsidR="00EA68D0" w:rsidRPr="00375C63">
        <w:rPr>
          <w:rFonts w:ascii="Times New Roman" w:hAnsi="Times New Roman" w:cs="Times New Roman"/>
          <w:sz w:val="24"/>
          <w:lang w:val="en-GB"/>
        </w:rPr>
        <w:t xml:space="preserve"> market factors </w:t>
      </w:r>
      <w:r w:rsidR="007C68DC" w:rsidRPr="00375C63">
        <w:rPr>
          <w:rFonts w:ascii="Times New Roman" w:hAnsi="Times New Roman" w:cs="Times New Roman"/>
          <w:sz w:val="24"/>
          <w:lang w:val="en-GB"/>
        </w:rPr>
        <w:fldChar w:fldCharType="begin"/>
      </w:r>
      <w:r w:rsidR="00D06194">
        <w:rPr>
          <w:rFonts w:ascii="Times New Roman" w:hAnsi="Times New Roman" w:cs="Times New Roman"/>
          <w:sz w:val="24"/>
          <w:lang w:val="en-GB"/>
        </w:rPr>
        <w:instrText xml:space="preserve"> ADDIN ZOTERO_ITEM CSL_CITATION {"citationID":"W2PISuDg","properties":{"formattedCitation":"(NPCA 2014)","plainCitation":"(NPCA 2014)"},"citationItems":[{"id":1287,"uris":["http://zotero.org/users/1114262/items/FZUGKNDB"],"uri":["http://zotero.org/users/1114262/items/FZUGKNDB"],"itemData":{"id":1287,"type":"report","title":"African Innovation Outlook II - April 2014","collection-title":"ACP Science and Technology Programme","publisher":"NEPAD Planning and Coordinating Agency (NPCA)","publisher-place":"Pretoria","event-place":"Pretoria","URL":"http://www.acp-st.eu/content/african-innovation-outlook-ii-april-2014","language":"English","author":[{"family":"NPCA","given":""}],"issued":{"date-parts":[["2014"]]},"accessed":{"date-parts":[["2016",5,22]]}}}],"schema":"https://github.com/citation-style-language/schema/raw/master/csl-citation.json"} </w:instrText>
      </w:r>
      <w:r w:rsidR="007C68DC" w:rsidRPr="00375C63">
        <w:rPr>
          <w:rFonts w:ascii="Times New Roman" w:hAnsi="Times New Roman" w:cs="Times New Roman"/>
          <w:sz w:val="24"/>
          <w:lang w:val="en-GB"/>
        </w:rPr>
        <w:fldChar w:fldCharType="separate"/>
      </w:r>
      <w:r w:rsidR="007C68DC" w:rsidRPr="00375C63">
        <w:rPr>
          <w:rFonts w:ascii="Times New Roman" w:hAnsi="Times New Roman" w:cs="Times New Roman"/>
          <w:sz w:val="24"/>
        </w:rPr>
        <w:t>(NPCA 2014)</w:t>
      </w:r>
      <w:r w:rsidR="007C68DC" w:rsidRPr="00375C63">
        <w:rPr>
          <w:rFonts w:ascii="Times New Roman" w:hAnsi="Times New Roman" w:cs="Times New Roman"/>
          <w:sz w:val="24"/>
          <w:lang w:val="en-GB"/>
        </w:rPr>
        <w:fldChar w:fldCharType="end"/>
      </w:r>
      <w:r w:rsidR="0051136F" w:rsidRPr="00375C63">
        <w:rPr>
          <w:rFonts w:ascii="Times New Roman" w:hAnsi="Times New Roman" w:cs="Times New Roman"/>
          <w:sz w:val="24"/>
          <w:lang w:val="en-GB"/>
        </w:rPr>
        <w:t xml:space="preserve">. </w:t>
      </w:r>
      <w:r>
        <w:rPr>
          <w:rFonts w:ascii="Times New Roman" w:hAnsi="Times New Roman" w:cs="Times New Roman"/>
          <w:sz w:val="24"/>
          <w:lang w:val="en-GB"/>
        </w:rPr>
        <w:t xml:space="preserve">Between 2008 and 2011, </w:t>
      </w:r>
      <w:r w:rsidR="001F519D" w:rsidRPr="00375C63">
        <w:rPr>
          <w:rFonts w:ascii="Times New Roman" w:hAnsi="Times New Roman" w:cs="Times New Roman"/>
          <w:sz w:val="24"/>
          <w:lang w:val="en-GB"/>
        </w:rPr>
        <w:t>Kenya</w:t>
      </w:r>
      <w:r>
        <w:rPr>
          <w:rFonts w:ascii="Times New Roman" w:hAnsi="Times New Roman" w:cs="Times New Roman"/>
          <w:sz w:val="24"/>
          <w:lang w:val="en-GB"/>
        </w:rPr>
        <w:t xml:space="preserve"> </w:t>
      </w:r>
      <w:r w:rsidR="001F519D" w:rsidRPr="00375C63">
        <w:rPr>
          <w:rFonts w:ascii="Times New Roman" w:hAnsi="Times New Roman" w:cs="Times New Roman"/>
          <w:sz w:val="24"/>
          <w:lang w:val="en-GB"/>
        </w:rPr>
        <w:t>used 0.98% of its GDP on research and experimental development</w:t>
      </w:r>
      <w:r w:rsidR="007441AF">
        <w:rPr>
          <w:rFonts w:ascii="Times New Roman" w:hAnsi="Times New Roman" w:cs="Times New Roman"/>
          <w:sz w:val="24"/>
          <w:lang w:val="en-GB"/>
        </w:rPr>
        <w:t>, one of the highest figures in Africa</w:t>
      </w:r>
      <w:r>
        <w:rPr>
          <w:rFonts w:ascii="Times New Roman" w:hAnsi="Times New Roman" w:cs="Times New Roman"/>
          <w:sz w:val="24"/>
          <w:lang w:val="en-GB"/>
        </w:rPr>
        <w:t xml:space="preserve">. </w:t>
      </w:r>
      <w:r w:rsidR="007441AF">
        <w:rPr>
          <w:rFonts w:ascii="Times New Roman" w:hAnsi="Times New Roman" w:cs="Times New Roman"/>
          <w:sz w:val="24"/>
          <w:lang w:val="en-GB"/>
        </w:rPr>
        <w:t>L</w:t>
      </w:r>
      <w:r w:rsidRPr="00375C63">
        <w:rPr>
          <w:rFonts w:ascii="Times New Roman" w:hAnsi="Times New Roman" w:cs="Times New Roman"/>
          <w:sz w:val="24"/>
          <w:lang w:val="en-GB"/>
        </w:rPr>
        <w:t>eading industrialized countries with more robust economies may invest 2% or more of their GDP to R&amp;D</w:t>
      </w:r>
      <w:r w:rsidR="007441AF">
        <w:rPr>
          <w:rFonts w:ascii="Times New Roman" w:hAnsi="Times New Roman" w:cs="Times New Roman"/>
          <w:sz w:val="24"/>
          <w:lang w:val="en-GB"/>
        </w:rPr>
        <w:t>, a</w:t>
      </w:r>
      <w:r>
        <w:rPr>
          <w:rFonts w:ascii="Times New Roman" w:hAnsi="Times New Roman" w:cs="Times New Roman"/>
          <w:sz w:val="24"/>
          <w:lang w:val="en-GB"/>
        </w:rPr>
        <w:t xml:space="preserve"> </w:t>
      </w:r>
      <w:r w:rsidR="003B3949" w:rsidRPr="00375C63">
        <w:rPr>
          <w:rFonts w:ascii="Times New Roman" w:hAnsi="Times New Roman" w:cs="Times New Roman"/>
          <w:sz w:val="24"/>
          <w:lang w:val="en-GB"/>
        </w:rPr>
        <w:t>target now propose</w:t>
      </w:r>
      <w:r w:rsidR="003B3949">
        <w:rPr>
          <w:rFonts w:ascii="Times New Roman" w:hAnsi="Times New Roman" w:cs="Times New Roman"/>
          <w:sz w:val="24"/>
          <w:lang w:val="en-GB"/>
        </w:rPr>
        <w:t>d</w:t>
      </w:r>
      <w:r w:rsidR="003B3949" w:rsidRPr="00375C63">
        <w:rPr>
          <w:rFonts w:ascii="Times New Roman" w:hAnsi="Times New Roman" w:cs="Times New Roman"/>
          <w:sz w:val="24"/>
          <w:lang w:val="en-GB"/>
        </w:rPr>
        <w:t xml:space="preserve"> </w:t>
      </w:r>
      <w:r w:rsidR="003B3949">
        <w:rPr>
          <w:rFonts w:ascii="Times New Roman" w:hAnsi="Times New Roman" w:cs="Times New Roman"/>
          <w:sz w:val="24"/>
          <w:lang w:val="en-GB"/>
        </w:rPr>
        <w:t xml:space="preserve">in </w:t>
      </w:r>
      <w:r>
        <w:rPr>
          <w:rFonts w:ascii="Times New Roman" w:hAnsi="Times New Roman" w:cs="Times New Roman"/>
          <w:sz w:val="24"/>
          <w:lang w:val="en-GB"/>
        </w:rPr>
        <w:t xml:space="preserve">Kenya’s </w:t>
      </w:r>
      <w:r w:rsidR="001F519D" w:rsidRPr="00375C63">
        <w:rPr>
          <w:rFonts w:ascii="Times New Roman" w:hAnsi="Times New Roman" w:cs="Times New Roman"/>
          <w:sz w:val="24"/>
          <w:lang w:val="en-GB"/>
        </w:rPr>
        <w:t xml:space="preserve">Science, Technology and Innovation Act (2013). </w:t>
      </w:r>
    </w:p>
    <w:p w14:paraId="03E6EA48" w14:textId="3BA4516B" w:rsidR="00893B72" w:rsidRDefault="00893B72" w:rsidP="0015082F">
      <w:pPr>
        <w:jc w:val="both"/>
        <w:rPr>
          <w:rFonts w:ascii="Times New Roman" w:hAnsi="Times New Roman" w:cs="Times New Roman"/>
          <w:sz w:val="24"/>
          <w:lang w:val="en-GB"/>
        </w:rPr>
      </w:pPr>
      <w:r>
        <w:rPr>
          <w:rFonts w:ascii="Times New Roman" w:hAnsi="Times New Roman" w:cs="Times New Roman"/>
          <w:sz w:val="24"/>
          <w:lang w:val="en-GB"/>
        </w:rPr>
        <w:t>Kenya’s government</w:t>
      </w:r>
      <w:r w:rsidRPr="00375C63">
        <w:rPr>
          <w:rFonts w:ascii="Times New Roman" w:hAnsi="Times New Roman" w:cs="Times New Roman"/>
          <w:sz w:val="24"/>
          <w:lang w:val="en-GB"/>
        </w:rPr>
        <w:t xml:space="preserve"> </w:t>
      </w:r>
      <w:r>
        <w:rPr>
          <w:rFonts w:ascii="Times New Roman" w:hAnsi="Times New Roman" w:cs="Times New Roman"/>
          <w:sz w:val="24"/>
          <w:lang w:val="en-GB"/>
        </w:rPr>
        <w:t xml:space="preserve">has </w:t>
      </w:r>
      <w:r w:rsidRPr="00375C63">
        <w:rPr>
          <w:rFonts w:ascii="Times New Roman" w:hAnsi="Times New Roman" w:cs="Times New Roman"/>
          <w:sz w:val="24"/>
          <w:lang w:val="en-GB"/>
        </w:rPr>
        <w:t>prioritize</w:t>
      </w:r>
      <w:r>
        <w:rPr>
          <w:rFonts w:ascii="Times New Roman" w:hAnsi="Times New Roman" w:cs="Times New Roman"/>
          <w:sz w:val="24"/>
          <w:lang w:val="en-GB"/>
        </w:rPr>
        <w:t>d</w:t>
      </w:r>
      <w:r w:rsidRPr="00375C63">
        <w:rPr>
          <w:rFonts w:ascii="Times New Roman" w:hAnsi="Times New Roman" w:cs="Times New Roman"/>
          <w:sz w:val="24"/>
          <w:lang w:val="en-GB"/>
        </w:rPr>
        <w:t xml:space="preserve"> mega-projects</w:t>
      </w:r>
      <w:r w:rsidR="00FF765D" w:rsidRPr="00375C63">
        <w:rPr>
          <w:rFonts w:ascii="Times New Roman" w:hAnsi="Times New Roman" w:cs="Times New Roman"/>
          <w:sz w:val="24"/>
          <w:lang w:val="en-GB"/>
        </w:rPr>
        <w:t xml:space="preserve"> </w:t>
      </w:r>
      <w:r w:rsidR="00D51FC7">
        <w:rPr>
          <w:rFonts w:ascii="Times New Roman" w:hAnsi="Times New Roman" w:cs="Times New Roman"/>
          <w:sz w:val="24"/>
          <w:lang w:val="en-GB"/>
        </w:rPr>
        <w:t>that</w:t>
      </w:r>
      <w:r w:rsidR="00D51FC7" w:rsidRPr="00375C63">
        <w:rPr>
          <w:rFonts w:ascii="Times New Roman" w:hAnsi="Times New Roman" w:cs="Times New Roman"/>
          <w:sz w:val="24"/>
          <w:lang w:val="en-GB"/>
        </w:rPr>
        <w:t xml:space="preserve"> attract foreign direct investment </w:t>
      </w:r>
      <w:r w:rsidR="00FF765D" w:rsidRPr="00375C63">
        <w:rPr>
          <w:rFonts w:ascii="Times New Roman" w:hAnsi="Times New Roman" w:cs="Times New Roman"/>
          <w:sz w:val="24"/>
          <w:lang w:val="en-GB"/>
        </w:rPr>
        <w:t>over human capital</w:t>
      </w:r>
      <w:r w:rsidR="00D23E3F">
        <w:rPr>
          <w:rFonts w:ascii="Times New Roman" w:hAnsi="Times New Roman" w:cs="Times New Roman"/>
          <w:sz w:val="24"/>
          <w:lang w:val="en-GB"/>
        </w:rPr>
        <w:t xml:space="preserve"> </w:t>
      </w:r>
      <w:r w:rsidRPr="00375C63">
        <w:rPr>
          <w:rFonts w:ascii="Times New Roman" w:hAnsi="Times New Roman" w:cs="Times New Roman"/>
          <w:sz w:val="24"/>
          <w:lang w:val="en-GB"/>
        </w:rPr>
        <w:t>investments</w:t>
      </w:r>
      <w:r w:rsidR="00FF765D" w:rsidRPr="00375C63">
        <w:rPr>
          <w:rFonts w:ascii="Times New Roman" w:hAnsi="Times New Roman" w:cs="Times New Roman"/>
          <w:sz w:val="24"/>
          <w:lang w:val="en-GB"/>
        </w:rPr>
        <w:t>.</w:t>
      </w:r>
      <w:r w:rsidR="00DD483F" w:rsidRPr="00DD483F">
        <w:rPr>
          <w:rFonts w:ascii="Times New Roman" w:hAnsi="Times New Roman" w:cs="Times New Roman"/>
          <w:sz w:val="24"/>
          <w:lang w:val="en-GB"/>
        </w:rPr>
        <w:t xml:space="preserve"> </w:t>
      </w:r>
      <w:r w:rsidR="00D23E3F">
        <w:rPr>
          <w:rFonts w:ascii="Times New Roman" w:hAnsi="Times New Roman" w:cs="Times New Roman"/>
          <w:sz w:val="24"/>
          <w:lang w:val="en-GB"/>
        </w:rPr>
        <w:t>T</w:t>
      </w:r>
      <w:r w:rsidR="00CA1CED" w:rsidRPr="00375C63">
        <w:rPr>
          <w:rFonts w:ascii="Times New Roman" w:hAnsi="Times New Roman" w:cs="Times New Roman"/>
          <w:sz w:val="24"/>
          <w:lang w:val="en-GB"/>
        </w:rPr>
        <w:t xml:space="preserve">he government has invested in Konza City, </w:t>
      </w:r>
      <w:r w:rsidR="0080271A" w:rsidRPr="00375C63">
        <w:rPr>
          <w:rFonts w:ascii="Times New Roman" w:hAnsi="Times New Roman" w:cs="Times New Roman"/>
          <w:sz w:val="24"/>
          <w:lang w:val="en-GB"/>
        </w:rPr>
        <w:t xml:space="preserve">a high-profile </w:t>
      </w:r>
      <w:r w:rsidR="0080271A">
        <w:rPr>
          <w:rFonts w:ascii="Times New Roman" w:hAnsi="Times New Roman" w:cs="Times New Roman"/>
          <w:sz w:val="24"/>
          <w:lang w:val="en-GB"/>
        </w:rPr>
        <w:t>initiative</w:t>
      </w:r>
      <w:r w:rsidR="00CA1CED" w:rsidRPr="00375C63">
        <w:rPr>
          <w:rFonts w:ascii="Times New Roman" w:hAnsi="Times New Roman" w:cs="Times New Roman"/>
          <w:sz w:val="24"/>
          <w:lang w:val="en-GB"/>
        </w:rPr>
        <w:t xml:space="preserve"> promoted as "a sustainable, world-class technology hub"</w:t>
      </w:r>
      <w:r w:rsidR="0080271A">
        <w:rPr>
          <w:rFonts w:ascii="Times New Roman" w:hAnsi="Times New Roman" w:cs="Times New Roman"/>
          <w:sz w:val="24"/>
          <w:lang w:val="en-GB"/>
        </w:rPr>
        <w:t xml:space="preserve">, </w:t>
      </w:r>
      <w:r w:rsidR="0080271A" w:rsidRPr="00375C63">
        <w:rPr>
          <w:rFonts w:ascii="Times New Roman" w:hAnsi="Times New Roman" w:cs="Times New Roman"/>
          <w:sz w:val="24"/>
          <w:lang w:val="en-GB"/>
        </w:rPr>
        <w:t>37 miles from Nairobi</w:t>
      </w:r>
      <w:r w:rsidR="00CA1CED" w:rsidRPr="00375C63">
        <w:rPr>
          <w:rFonts w:ascii="Times New Roman" w:hAnsi="Times New Roman" w:cs="Times New Roman"/>
          <w:sz w:val="24"/>
          <w:lang w:val="en-GB"/>
        </w:rPr>
        <w:t xml:space="preserve">. In </w:t>
      </w:r>
      <w:r w:rsidR="0080271A">
        <w:rPr>
          <w:rFonts w:ascii="Times New Roman" w:hAnsi="Times New Roman" w:cs="Times New Roman"/>
          <w:sz w:val="24"/>
          <w:lang w:val="en-GB"/>
        </w:rPr>
        <w:t xml:space="preserve">2013, the </w:t>
      </w:r>
      <w:r w:rsidR="00DD483F">
        <w:rPr>
          <w:rFonts w:ascii="Times New Roman" w:hAnsi="Times New Roman" w:cs="Times New Roman"/>
          <w:sz w:val="24"/>
          <w:lang w:val="en-GB"/>
        </w:rPr>
        <w:t xml:space="preserve">newly elected </w:t>
      </w:r>
      <w:r w:rsidR="00D23E3F">
        <w:rPr>
          <w:rFonts w:ascii="Times New Roman" w:hAnsi="Times New Roman" w:cs="Times New Roman"/>
          <w:sz w:val="24"/>
          <w:lang w:val="en-GB"/>
        </w:rPr>
        <w:t>Jubilee</w:t>
      </w:r>
      <w:r w:rsidR="00CA1CED" w:rsidRPr="00375C63">
        <w:rPr>
          <w:rFonts w:ascii="Times New Roman" w:hAnsi="Times New Roman" w:cs="Times New Roman"/>
          <w:sz w:val="24"/>
          <w:lang w:val="en-GB"/>
        </w:rPr>
        <w:t xml:space="preserve"> government</w:t>
      </w:r>
      <w:r w:rsidR="0080271A">
        <w:rPr>
          <w:rFonts w:ascii="Times New Roman" w:hAnsi="Times New Roman" w:cs="Times New Roman"/>
          <w:sz w:val="24"/>
          <w:lang w:val="en-GB"/>
        </w:rPr>
        <w:t xml:space="preserve"> promise</w:t>
      </w:r>
      <w:r w:rsidR="00DD483F">
        <w:rPr>
          <w:rFonts w:ascii="Times New Roman" w:hAnsi="Times New Roman" w:cs="Times New Roman"/>
          <w:sz w:val="24"/>
          <w:lang w:val="en-GB"/>
        </w:rPr>
        <w:t>d</w:t>
      </w:r>
      <w:r w:rsidR="0080271A">
        <w:rPr>
          <w:rFonts w:ascii="Times New Roman" w:hAnsi="Times New Roman" w:cs="Times New Roman"/>
          <w:sz w:val="24"/>
          <w:lang w:val="en-GB"/>
        </w:rPr>
        <w:t xml:space="preserve"> to deliver </w:t>
      </w:r>
      <w:r w:rsidR="00CA1CED" w:rsidRPr="00375C63">
        <w:rPr>
          <w:rFonts w:ascii="Times New Roman" w:hAnsi="Times New Roman" w:cs="Times New Roman"/>
          <w:sz w:val="24"/>
          <w:lang w:val="en-GB"/>
        </w:rPr>
        <w:t xml:space="preserve">each primary school student in standard one level a laptop. </w:t>
      </w:r>
      <w:r w:rsidR="0080271A">
        <w:rPr>
          <w:rFonts w:ascii="Times New Roman" w:hAnsi="Times New Roman" w:cs="Times New Roman"/>
          <w:sz w:val="24"/>
          <w:lang w:val="en-GB"/>
        </w:rPr>
        <w:t>T</w:t>
      </w:r>
      <w:r w:rsidR="00CA1CED" w:rsidRPr="00375C63">
        <w:rPr>
          <w:rFonts w:ascii="Times New Roman" w:hAnsi="Times New Roman" w:cs="Times New Roman"/>
          <w:sz w:val="24"/>
          <w:lang w:val="en-GB"/>
        </w:rPr>
        <w:t xml:space="preserve">he cost of the intervention </w:t>
      </w:r>
      <w:r w:rsidR="00DD483F">
        <w:rPr>
          <w:rFonts w:ascii="Times New Roman" w:hAnsi="Times New Roman" w:cs="Times New Roman"/>
          <w:sz w:val="24"/>
          <w:lang w:val="en-GB"/>
        </w:rPr>
        <w:t xml:space="preserve">forced </w:t>
      </w:r>
      <w:r w:rsidR="00CA1CED" w:rsidRPr="00375C63">
        <w:rPr>
          <w:rFonts w:ascii="Times New Roman" w:hAnsi="Times New Roman" w:cs="Times New Roman"/>
          <w:sz w:val="24"/>
          <w:lang w:val="en-GB"/>
        </w:rPr>
        <w:t xml:space="preserve">the government </w:t>
      </w:r>
      <w:r w:rsidR="00DD483F">
        <w:rPr>
          <w:rFonts w:ascii="Times New Roman" w:hAnsi="Times New Roman" w:cs="Times New Roman"/>
          <w:sz w:val="24"/>
          <w:lang w:val="en-GB"/>
        </w:rPr>
        <w:t xml:space="preserve">to </w:t>
      </w:r>
      <w:r w:rsidR="00CA1CED" w:rsidRPr="00375C63">
        <w:rPr>
          <w:rFonts w:ascii="Times New Roman" w:hAnsi="Times New Roman" w:cs="Times New Roman"/>
          <w:sz w:val="24"/>
          <w:lang w:val="en-GB"/>
        </w:rPr>
        <w:t>abandon the plan.</w:t>
      </w:r>
      <w:r w:rsidR="00FF765D" w:rsidRPr="00375C63">
        <w:rPr>
          <w:rFonts w:ascii="Times New Roman" w:hAnsi="Times New Roman" w:cs="Times New Roman"/>
          <w:sz w:val="24"/>
          <w:lang w:val="en-GB"/>
        </w:rPr>
        <w:t xml:space="preserve"> </w:t>
      </w:r>
      <w:r w:rsidR="00EB6BA0" w:rsidRPr="00375C63">
        <w:rPr>
          <w:rFonts w:ascii="Times New Roman" w:hAnsi="Times New Roman" w:cs="Times New Roman"/>
          <w:sz w:val="24"/>
          <w:lang w:val="en-GB"/>
        </w:rPr>
        <w:t>C</w:t>
      </w:r>
      <w:r w:rsidR="00FF765D" w:rsidRPr="00375C63">
        <w:rPr>
          <w:rFonts w:ascii="Times New Roman" w:hAnsi="Times New Roman" w:cs="Times New Roman"/>
          <w:sz w:val="24"/>
          <w:lang w:val="en-GB"/>
        </w:rPr>
        <w:t>ritics fear</w:t>
      </w:r>
      <w:r w:rsidR="00EB6BA0" w:rsidRPr="00375C63">
        <w:rPr>
          <w:rFonts w:ascii="Times New Roman" w:hAnsi="Times New Roman" w:cs="Times New Roman"/>
          <w:sz w:val="24"/>
          <w:lang w:val="en-GB"/>
        </w:rPr>
        <w:t xml:space="preserve"> that</w:t>
      </w:r>
      <w:r w:rsidR="00FF765D" w:rsidRPr="00375C63">
        <w:rPr>
          <w:rFonts w:ascii="Times New Roman" w:hAnsi="Times New Roman" w:cs="Times New Roman"/>
          <w:sz w:val="24"/>
          <w:lang w:val="en-GB"/>
        </w:rPr>
        <w:t xml:space="preserve"> quick win promises are fantasies that are being "dropped from the sky"</w:t>
      </w:r>
      <w:r w:rsidR="00D51FC7">
        <w:rPr>
          <w:rFonts w:ascii="Times New Roman" w:hAnsi="Times New Roman" w:cs="Times New Roman"/>
          <w:sz w:val="24"/>
          <w:lang w:val="en-GB"/>
        </w:rPr>
        <w:t xml:space="preserve"> </w:t>
      </w:r>
      <w:r>
        <w:rPr>
          <w:rFonts w:ascii="Times New Roman" w:hAnsi="Times New Roman" w:cs="Times New Roman"/>
          <w:sz w:val="24"/>
          <w:lang w:val="en-GB"/>
        </w:rPr>
        <w:t>that will struggle to last</w:t>
      </w:r>
      <w:r w:rsidR="00D51FC7">
        <w:rPr>
          <w:rFonts w:ascii="Times New Roman" w:hAnsi="Times New Roman" w:cs="Times New Roman"/>
          <w:sz w:val="24"/>
          <w:lang w:val="en-GB"/>
        </w:rPr>
        <w:t xml:space="preserve"> </w:t>
      </w:r>
      <w:r w:rsidR="00D51FC7" w:rsidRPr="00375C63">
        <w:rPr>
          <w:rFonts w:ascii="Times New Roman" w:hAnsi="Times New Roman" w:cs="Times New Roman"/>
          <w:sz w:val="24"/>
          <w:lang w:val="en-GB"/>
        </w:rPr>
        <w:fldChar w:fldCharType="begin"/>
      </w:r>
      <w:r w:rsidR="00D51FC7">
        <w:rPr>
          <w:rFonts w:ascii="Times New Roman" w:hAnsi="Times New Roman" w:cs="Times New Roman"/>
          <w:sz w:val="24"/>
          <w:lang w:val="en-GB"/>
        </w:rPr>
        <w:instrText xml:space="preserve"> ADDIN ZOTERO_ITEM CSL_CITATION {"citationID":"IRhBeBDJ","properties":{"formattedCitation":"(Ndii 2014; Ndemo 2014)","plainCitation":"(Ndii 2014; Ndemo 2014)"},"citationItems":[{"id":2366,"uris":["http://zotero.org/users/1114262/items/GDSS92XR"],"uri":["http://zotero.org/users/1114262/items/GDSS92XR"],"itemData":{"id":2366,"type":"article-newspaper","title":"Human capital, not mega-projects, will turbo-charge","container-title":"Daily Nation","abstract":"We can safely put Nairobi’s share of GDP at between 15 and 20 per cent.","URL":"http://www.nation.co.ke/oped/Opinion/Human-capital-turbo-charge-economy/-/440808/2515184/-/imdg78/-/index.html","shortTitle":"NDII","author":[{"family":"Ndii","given":"David"}],"issued":{"date-parts":[["2014",11,7]]},"accessed":{"date-parts":[["2016",5,29]]}}},{"id":2361,"uris":["http://zotero.org/users/1114262/items/WJPXBNIR"],"uri":["http://zotero.org/users/1114262/items/WJPXBNIR"],"itemData":{"id":2361,"type":"article-newspaper","title":"Why Ndii’s view on Konza City and other projects is misleading","container-title":"Daily Nation","abstract":"I like reading Dr David Ndii’s column and sometimes I agree with him on a number of issues.","URL":"http://www.nation.co.ke/oped/Opinion/Why-Ndii-Konza-City-misleading/-/440808/2522942/-/i19s20/-/index.html","shortTitle":"NDEMO","language":"English","author":[{"family":"Ndemo","given":"Bitange"}],"issued":{"date-parts":[["2014",11,14]]},"accessed":{"date-parts":[["2016",5,29]]}}}],"schema":"https://github.com/citation-style-language/schema/raw/master/csl-citation.json"} </w:instrText>
      </w:r>
      <w:r w:rsidR="00D51FC7" w:rsidRPr="00375C63">
        <w:rPr>
          <w:rFonts w:ascii="Times New Roman" w:hAnsi="Times New Roman" w:cs="Times New Roman"/>
          <w:sz w:val="24"/>
          <w:lang w:val="en-GB"/>
        </w:rPr>
        <w:fldChar w:fldCharType="separate"/>
      </w:r>
      <w:r w:rsidR="00D51FC7" w:rsidRPr="00375C63">
        <w:rPr>
          <w:rFonts w:ascii="Times New Roman" w:hAnsi="Times New Roman" w:cs="Times New Roman"/>
          <w:sz w:val="24"/>
          <w:lang w:val="en-GB"/>
        </w:rPr>
        <w:t>(Ndii 2014; Ndemo 2014)</w:t>
      </w:r>
      <w:r w:rsidR="00D51FC7" w:rsidRPr="00375C63">
        <w:rPr>
          <w:rFonts w:ascii="Times New Roman" w:hAnsi="Times New Roman" w:cs="Times New Roman"/>
          <w:sz w:val="24"/>
          <w:lang w:val="en-GB"/>
        </w:rPr>
        <w:fldChar w:fldCharType="end"/>
      </w:r>
      <w:r w:rsidR="00D51FC7">
        <w:rPr>
          <w:rFonts w:ascii="Times New Roman" w:hAnsi="Times New Roman" w:cs="Times New Roman"/>
          <w:sz w:val="24"/>
          <w:lang w:val="en-GB"/>
        </w:rPr>
        <w:t>. Meanwhile,</w:t>
      </w:r>
      <w:r w:rsidR="00FF765D" w:rsidRPr="00375C63">
        <w:rPr>
          <w:rFonts w:ascii="Times New Roman" w:hAnsi="Times New Roman" w:cs="Times New Roman"/>
          <w:sz w:val="24"/>
          <w:lang w:val="en-GB"/>
        </w:rPr>
        <w:t xml:space="preserve"> </w:t>
      </w:r>
      <w:r w:rsidR="00D51FC7">
        <w:rPr>
          <w:rFonts w:ascii="Times New Roman" w:hAnsi="Times New Roman" w:cs="Times New Roman"/>
          <w:sz w:val="24"/>
          <w:lang w:val="en-GB"/>
        </w:rPr>
        <w:t>a</w:t>
      </w:r>
      <w:r w:rsidR="00D51FC7" w:rsidRPr="00375C63">
        <w:rPr>
          <w:rFonts w:ascii="Times New Roman" w:hAnsi="Times New Roman" w:cs="Times New Roman"/>
          <w:sz w:val="24"/>
          <w:lang w:val="en-GB"/>
        </w:rPr>
        <w:t xml:space="preserve"> chronically underfunded educational sector </w:t>
      </w:r>
      <w:r w:rsidR="00D51FC7">
        <w:rPr>
          <w:rFonts w:ascii="Times New Roman" w:hAnsi="Times New Roman" w:cs="Times New Roman"/>
          <w:sz w:val="24"/>
          <w:lang w:val="en-GB"/>
        </w:rPr>
        <w:t xml:space="preserve">continues to </w:t>
      </w:r>
      <w:r w:rsidR="00D51FC7" w:rsidRPr="00375C63">
        <w:rPr>
          <w:rFonts w:ascii="Times New Roman" w:hAnsi="Times New Roman" w:cs="Times New Roman"/>
          <w:sz w:val="24"/>
          <w:lang w:val="en-GB"/>
        </w:rPr>
        <w:t>undermine teaching and educational results.</w:t>
      </w:r>
      <w:r w:rsidR="00D51FC7">
        <w:rPr>
          <w:rFonts w:ascii="Times New Roman" w:hAnsi="Times New Roman" w:cs="Times New Roman"/>
          <w:sz w:val="24"/>
          <w:lang w:val="en-GB"/>
        </w:rPr>
        <w:t xml:space="preserve"> It is likely that these c</w:t>
      </w:r>
      <w:r w:rsidR="0080271A" w:rsidRPr="00375C63">
        <w:rPr>
          <w:rFonts w:ascii="Times New Roman" w:hAnsi="Times New Roman" w:cs="Times New Roman"/>
          <w:sz w:val="24"/>
          <w:lang w:val="en-GB"/>
        </w:rPr>
        <w:t>ontestation</w:t>
      </w:r>
      <w:r w:rsidR="00D51FC7">
        <w:rPr>
          <w:rFonts w:ascii="Times New Roman" w:hAnsi="Times New Roman" w:cs="Times New Roman"/>
          <w:sz w:val="24"/>
          <w:lang w:val="en-GB"/>
        </w:rPr>
        <w:t>s</w:t>
      </w:r>
      <w:r w:rsidR="0080271A" w:rsidRPr="00375C63">
        <w:rPr>
          <w:rFonts w:ascii="Times New Roman" w:hAnsi="Times New Roman" w:cs="Times New Roman"/>
          <w:sz w:val="24"/>
          <w:lang w:val="en-GB"/>
        </w:rPr>
        <w:t xml:space="preserve"> </w:t>
      </w:r>
      <w:r w:rsidR="00D51FC7">
        <w:rPr>
          <w:rFonts w:ascii="Times New Roman" w:hAnsi="Times New Roman" w:cs="Times New Roman"/>
          <w:sz w:val="24"/>
          <w:lang w:val="en-GB"/>
        </w:rPr>
        <w:t xml:space="preserve">of </w:t>
      </w:r>
      <w:r w:rsidR="0080271A" w:rsidRPr="00375C63">
        <w:rPr>
          <w:rFonts w:ascii="Times New Roman" w:hAnsi="Times New Roman" w:cs="Times New Roman"/>
          <w:sz w:val="24"/>
          <w:lang w:val="en-GB"/>
        </w:rPr>
        <w:t xml:space="preserve">top-down and bottom-up driven approaches to development </w:t>
      </w:r>
      <w:r w:rsidR="0080271A">
        <w:rPr>
          <w:rFonts w:ascii="Times New Roman" w:hAnsi="Times New Roman" w:cs="Times New Roman"/>
          <w:sz w:val="24"/>
          <w:lang w:val="en-GB"/>
        </w:rPr>
        <w:t xml:space="preserve">and innovation </w:t>
      </w:r>
      <w:r w:rsidR="00D51FC7">
        <w:rPr>
          <w:rFonts w:ascii="Times New Roman" w:hAnsi="Times New Roman" w:cs="Times New Roman"/>
          <w:sz w:val="24"/>
          <w:lang w:val="en-GB"/>
        </w:rPr>
        <w:t xml:space="preserve">will </w:t>
      </w:r>
      <w:r w:rsidR="0080271A" w:rsidRPr="00375C63">
        <w:rPr>
          <w:rFonts w:ascii="Times New Roman" w:hAnsi="Times New Roman" w:cs="Times New Roman"/>
          <w:sz w:val="24"/>
          <w:lang w:val="en-GB"/>
        </w:rPr>
        <w:t>ensue.</w:t>
      </w:r>
    </w:p>
    <w:p w14:paraId="78F0F1CA" w14:textId="1C4AE0D7" w:rsidR="005D146C" w:rsidRPr="00530925" w:rsidRDefault="00893B72" w:rsidP="0015082F">
      <w:pPr>
        <w:jc w:val="both"/>
        <w:rPr>
          <w:rFonts w:ascii="Times New Roman" w:eastAsiaTheme="majorEastAsia" w:hAnsi="Times New Roman" w:cs="Times New Roman"/>
          <w:b/>
          <w:bCs/>
          <w:color w:val="4F81BD" w:themeColor="accent1"/>
          <w:sz w:val="26"/>
          <w:szCs w:val="26"/>
          <w:lang w:val="en-GB"/>
        </w:rPr>
      </w:pPr>
      <w:r>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 </w:t>
      </w:r>
      <w:r w:rsidR="005D146C" w:rsidRPr="00530925">
        <w:rPr>
          <w:rFonts w:ascii="Times New Roman" w:hAnsi="Times New Roman" w:cs="Times New Roman"/>
          <w:lang w:val="en-GB"/>
        </w:rPr>
        <w:br w:type="page"/>
      </w:r>
    </w:p>
    <w:p w14:paraId="4E78C28D" w14:textId="0119598C" w:rsidR="005D146C" w:rsidRPr="00530925" w:rsidRDefault="00CF37B1" w:rsidP="002F6716">
      <w:pPr>
        <w:pStyle w:val="Otsikko1"/>
        <w:rPr>
          <w:lang w:val="en-GB"/>
        </w:rPr>
      </w:pPr>
      <w:bookmarkStart w:id="16" w:name="_Toc457995694"/>
      <w:r w:rsidRPr="002F6716">
        <w:t>I</w:t>
      </w:r>
      <w:r w:rsidR="00C0699E" w:rsidRPr="002F6716">
        <w:t>nnovation</w:t>
      </w:r>
      <w:r w:rsidR="005D146C" w:rsidRPr="00530925">
        <w:rPr>
          <w:lang w:val="en-GB"/>
        </w:rPr>
        <w:t xml:space="preserve"> </w:t>
      </w:r>
      <w:r w:rsidRPr="00530925">
        <w:rPr>
          <w:lang w:val="en-GB"/>
        </w:rPr>
        <w:t xml:space="preserve">potential </w:t>
      </w:r>
      <w:r w:rsidR="00A90BE5" w:rsidRPr="00530925">
        <w:rPr>
          <w:lang w:val="en-GB"/>
        </w:rPr>
        <w:t xml:space="preserve">towards a neo-carbon </w:t>
      </w:r>
      <w:r w:rsidRPr="00530925">
        <w:rPr>
          <w:lang w:val="en-GB"/>
        </w:rPr>
        <w:t xml:space="preserve">powered </w:t>
      </w:r>
      <w:r w:rsidR="00A90BE5" w:rsidRPr="00530925">
        <w:rPr>
          <w:lang w:val="en-GB"/>
        </w:rPr>
        <w:t xml:space="preserve">Kenya </w:t>
      </w:r>
      <w:r w:rsidR="007622C5" w:rsidRPr="00530925">
        <w:rPr>
          <w:lang w:val="en-GB"/>
        </w:rPr>
        <w:t>– four case studies</w:t>
      </w:r>
      <w:bookmarkEnd w:id="16"/>
    </w:p>
    <w:p w14:paraId="0EF3E9EE" w14:textId="6BA7A200" w:rsidR="0051136F" w:rsidRPr="00375C63" w:rsidRDefault="0051136F" w:rsidP="0015082F">
      <w:pPr>
        <w:jc w:val="both"/>
        <w:rPr>
          <w:rFonts w:ascii="Times New Roman" w:hAnsi="Times New Roman" w:cs="Times New Roman"/>
          <w:sz w:val="24"/>
          <w:lang w:val="en-GB"/>
        </w:rPr>
      </w:pPr>
      <w:r w:rsidRPr="00375C63">
        <w:rPr>
          <w:rFonts w:ascii="Times New Roman" w:hAnsi="Times New Roman" w:cs="Times New Roman"/>
          <w:sz w:val="24"/>
          <w:lang w:val="en-GB"/>
        </w:rPr>
        <w:t xml:space="preserve">The following four cases </w:t>
      </w:r>
      <w:r w:rsidR="00A41B6D" w:rsidRPr="00375C63">
        <w:rPr>
          <w:rFonts w:ascii="Times New Roman" w:hAnsi="Times New Roman" w:cs="Times New Roman"/>
          <w:sz w:val="24"/>
          <w:lang w:val="en-GB"/>
        </w:rPr>
        <w:t xml:space="preserve">were </w:t>
      </w:r>
      <w:r w:rsidRPr="00375C63">
        <w:rPr>
          <w:rFonts w:ascii="Times New Roman" w:hAnsi="Times New Roman" w:cs="Times New Roman"/>
          <w:sz w:val="24"/>
          <w:lang w:val="en-GB"/>
        </w:rPr>
        <w:t xml:space="preserve">selected </w:t>
      </w:r>
      <w:r w:rsidR="009E71B6">
        <w:rPr>
          <w:rFonts w:ascii="Times New Roman" w:hAnsi="Times New Roman" w:cs="Times New Roman"/>
          <w:sz w:val="24"/>
          <w:lang w:val="en-GB"/>
        </w:rPr>
        <w:t>as</w:t>
      </w:r>
      <w:r w:rsidR="00C96C90" w:rsidRPr="00375C63">
        <w:rPr>
          <w:rFonts w:ascii="Times New Roman" w:hAnsi="Times New Roman" w:cs="Times New Roman"/>
          <w:sz w:val="24"/>
          <w:lang w:val="en-GB"/>
        </w:rPr>
        <w:t xml:space="preserve"> </w:t>
      </w:r>
      <w:r w:rsidR="00B51C45">
        <w:rPr>
          <w:rFonts w:ascii="Times New Roman" w:hAnsi="Times New Roman" w:cs="Times New Roman"/>
          <w:sz w:val="24"/>
          <w:lang w:val="en-GB"/>
        </w:rPr>
        <w:t>prominent</w:t>
      </w:r>
      <w:r w:rsidR="00B51C45" w:rsidRPr="00375C63">
        <w:rPr>
          <w:rFonts w:ascii="Times New Roman" w:hAnsi="Times New Roman" w:cs="Times New Roman"/>
          <w:sz w:val="24"/>
          <w:lang w:val="en-GB"/>
        </w:rPr>
        <w:t xml:space="preserve"> </w:t>
      </w:r>
      <w:r w:rsidR="00D51FC7">
        <w:rPr>
          <w:rFonts w:ascii="Times New Roman" w:hAnsi="Times New Roman" w:cs="Times New Roman"/>
          <w:sz w:val="24"/>
          <w:lang w:val="en-GB"/>
        </w:rPr>
        <w:t xml:space="preserve">or emerging </w:t>
      </w:r>
      <w:r w:rsidR="00A41B6D" w:rsidRPr="00375C63">
        <w:rPr>
          <w:rFonts w:ascii="Times New Roman" w:hAnsi="Times New Roman" w:cs="Times New Roman"/>
          <w:sz w:val="24"/>
          <w:lang w:val="en-GB"/>
        </w:rPr>
        <w:t xml:space="preserve">approaches to scale </w:t>
      </w:r>
      <w:r w:rsidR="008E234E" w:rsidRPr="00375C63">
        <w:rPr>
          <w:rFonts w:ascii="Times New Roman" w:hAnsi="Times New Roman" w:cs="Times New Roman"/>
          <w:sz w:val="24"/>
          <w:lang w:val="en-GB"/>
        </w:rPr>
        <w:t xml:space="preserve">up renewable energy or innovation </w:t>
      </w:r>
      <w:r w:rsidR="00B51C45">
        <w:rPr>
          <w:rFonts w:ascii="Times New Roman" w:hAnsi="Times New Roman" w:cs="Times New Roman"/>
          <w:sz w:val="24"/>
          <w:lang w:val="en-GB"/>
        </w:rPr>
        <w:t>in Kenya</w:t>
      </w:r>
      <w:r w:rsidR="00B51C45" w:rsidRPr="00375C63">
        <w:rPr>
          <w:rFonts w:ascii="Times New Roman" w:hAnsi="Times New Roman" w:cs="Times New Roman"/>
          <w:sz w:val="24"/>
          <w:lang w:val="en-GB"/>
        </w:rPr>
        <w:t xml:space="preserve"> </w:t>
      </w:r>
      <w:r w:rsidR="00B51C45">
        <w:rPr>
          <w:rFonts w:ascii="Times New Roman" w:hAnsi="Times New Roman" w:cs="Times New Roman"/>
          <w:sz w:val="24"/>
          <w:lang w:val="en-GB"/>
        </w:rPr>
        <w:t xml:space="preserve">in </w:t>
      </w:r>
      <w:r w:rsidRPr="00375C63">
        <w:rPr>
          <w:rFonts w:ascii="Times New Roman" w:hAnsi="Times New Roman" w:cs="Times New Roman"/>
          <w:sz w:val="24"/>
          <w:lang w:val="en-GB"/>
        </w:rPr>
        <w:t xml:space="preserve">the early 2010s. </w:t>
      </w:r>
      <w:r w:rsidR="00B51C45">
        <w:rPr>
          <w:rFonts w:ascii="Times New Roman" w:hAnsi="Times New Roman" w:cs="Times New Roman"/>
          <w:sz w:val="24"/>
          <w:lang w:val="en-GB"/>
        </w:rPr>
        <w:t xml:space="preserve">Their </w:t>
      </w:r>
      <w:r w:rsidR="00C26807">
        <w:rPr>
          <w:rFonts w:ascii="Times New Roman" w:hAnsi="Times New Roman" w:cs="Times New Roman"/>
          <w:sz w:val="24"/>
          <w:lang w:val="en-GB"/>
        </w:rPr>
        <w:t>activities</w:t>
      </w:r>
      <w:r w:rsidR="00B51C45">
        <w:rPr>
          <w:rFonts w:ascii="Times New Roman" w:hAnsi="Times New Roman" w:cs="Times New Roman"/>
          <w:sz w:val="24"/>
          <w:lang w:val="en-GB"/>
        </w:rPr>
        <w:t xml:space="preserve"> can </w:t>
      </w:r>
      <w:r w:rsidR="00B51C45" w:rsidRPr="00375C63">
        <w:rPr>
          <w:rFonts w:ascii="Times New Roman" w:hAnsi="Times New Roman" w:cs="Times New Roman"/>
          <w:sz w:val="24"/>
          <w:lang w:val="en-GB"/>
        </w:rPr>
        <w:t xml:space="preserve">also </w:t>
      </w:r>
      <w:r w:rsidR="00B51C45">
        <w:rPr>
          <w:rFonts w:ascii="Times New Roman" w:hAnsi="Times New Roman" w:cs="Times New Roman"/>
          <w:sz w:val="24"/>
          <w:lang w:val="en-GB"/>
        </w:rPr>
        <w:t xml:space="preserve">be </w:t>
      </w:r>
      <w:r w:rsidR="00C26807">
        <w:rPr>
          <w:rFonts w:ascii="Times New Roman" w:hAnsi="Times New Roman" w:cs="Times New Roman"/>
          <w:sz w:val="24"/>
          <w:lang w:val="en-GB"/>
        </w:rPr>
        <w:t xml:space="preserve">seen </w:t>
      </w:r>
      <w:r w:rsidR="00B51C45">
        <w:rPr>
          <w:rFonts w:ascii="Times New Roman" w:hAnsi="Times New Roman" w:cs="Times New Roman"/>
          <w:sz w:val="24"/>
          <w:lang w:val="en-GB"/>
        </w:rPr>
        <w:t xml:space="preserve">to </w:t>
      </w:r>
      <w:r w:rsidR="00B51C45" w:rsidRPr="00375C63">
        <w:rPr>
          <w:rFonts w:ascii="Times New Roman" w:hAnsi="Times New Roman" w:cs="Times New Roman"/>
          <w:sz w:val="24"/>
          <w:lang w:val="en-GB"/>
        </w:rPr>
        <w:t xml:space="preserve">represent the </w:t>
      </w:r>
      <w:r w:rsidR="00B51C45">
        <w:rPr>
          <w:rFonts w:ascii="Times New Roman" w:hAnsi="Times New Roman" w:cs="Times New Roman"/>
          <w:sz w:val="24"/>
          <w:lang w:val="en-GB"/>
        </w:rPr>
        <w:t>current ‘direction’ of</w:t>
      </w:r>
      <w:r w:rsidR="00B51C45" w:rsidRPr="00375C63">
        <w:rPr>
          <w:rFonts w:ascii="Times New Roman" w:hAnsi="Times New Roman" w:cs="Times New Roman"/>
          <w:sz w:val="24"/>
          <w:lang w:val="en-GB"/>
        </w:rPr>
        <w:t xml:space="preserve"> </w:t>
      </w:r>
      <w:r w:rsidR="00B51C45">
        <w:rPr>
          <w:rFonts w:ascii="Times New Roman" w:hAnsi="Times New Roman" w:cs="Times New Roman"/>
          <w:sz w:val="24"/>
          <w:lang w:val="en-GB"/>
        </w:rPr>
        <w:t xml:space="preserve">a potential </w:t>
      </w:r>
      <w:r w:rsidR="00B51C45" w:rsidRPr="00375C63">
        <w:rPr>
          <w:rFonts w:ascii="Times New Roman" w:hAnsi="Times New Roman" w:cs="Times New Roman"/>
          <w:sz w:val="24"/>
          <w:lang w:val="en-GB"/>
        </w:rPr>
        <w:t>transition towards a neo-carbon-powered society</w:t>
      </w:r>
      <w:r w:rsidR="00B51C45">
        <w:rPr>
          <w:rFonts w:ascii="Times New Roman" w:hAnsi="Times New Roman" w:cs="Times New Roman"/>
          <w:sz w:val="24"/>
          <w:lang w:val="en-GB"/>
        </w:rPr>
        <w:t>.</w:t>
      </w:r>
    </w:p>
    <w:p w14:paraId="278933A4" w14:textId="19013C7C" w:rsidR="00A230A6" w:rsidRPr="00375C63" w:rsidRDefault="00A230A6" w:rsidP="002F6716">
      <w:pPr>
        <w:pStyle w:val="Otsikko2"/>
        <w:rPr>
          <w:lang w:val="en-GB"/>
        </w:rPr>
      </w:pPr>
      <w:bookmarkStart w:id="17" w:name="_Ref445992616"/>
      <w:bookmarkStart w:id="18" w:name="_Toc457995695"/>
      <w:r w:rsidRPr="00375C63">
        <w:rPr>
          <w:lang w:val="en-GB"/>
        </w:rPr>
        <w:t xml:space="preserve">Lake Turkana Wind </w:t>
      </w:r>
      <w:r w:rsidR="00CE5998" w:rsidRPr="00375C63">
        <w:rPr>
          <w:lang w:val="en-GB"/>
        </w:rPr>
        <w:t xml:space="preserve">Power </w:t>
      </w:r>
      <w:r w:rsidRPr="00375C63">
        <w:rPr>
          <w:lang w:val="en-GB"/>
        </w:rPr>
        <w:t>Project (LTWP)</w:t>
      </w:r>
      <w:r w:rsidR="00DA1676" w:rsidRPr="00375C63">
        <w:rPr>
          <w:lang w:val="en-GB"/>
        </w:rPr>
        <w:t xml:space="preserve"> – clean electricity to the national grid</w:t>
      </w:r>
      <w:bookmarkEnd w:id="17"/>
      <w:bookmarkEnd w:id="18"/>
    </w:p>
    <w:p w14:paraId="48CF985E" w14:textId="2322733B" w:rsidR="00C668FC" w:rsidRDefault="008E234E" w:rsidP="0015082F">
      <w:pPr>
        <w:widowControl w:val="0"/>
        <w:autoSpaceDE w:val="0"/>
        <w:autoSpaceDN w:val="0"/>
        <w:adjustRightInd w:val="0"/>
        <w:ind w:right="-45"/>
        <w:jc w:val="both"/>
        <w:rPr>
          <w:rFonts w:ascii="Times New Roman" w:hAnsi="Times New Roman" w:cs="Times New Roman"/>
          <w:sz w:val="24"/>
          <w:lang w:val="en-GB"/>
        </w:rPr>
      </w:pPr>
      <w:r w:rsidRPr="00375C63">
        <w:rPr>
          <w:rFonts w:ascii="Times New Roman" w:hAnsi="Times New Roman" w:cs="Times New Roman"/>
          <w:sz w:val="24"/>
          <w:lang w:val="en-GB"/>
        </w:rPr>
        <w:t xml:space="preserve">A </w:t>
      </w:r>
      <w:r w:rsidR="009E0A4F" w:rsidRPr="00375C63">
        <w:rPr>
          <w:rFonts w:ascii="Times New Roman" w:hAnsi="Times New Roman" w:cs="Times New Roman"/>
          <w:sz w:val="24"/>
          <w:lang w:val="en-GB"/>
        </w:rPr>
        <w:t>310-megawatt Lake Turkana Wind</w:t>
      </w:r>
      <w:r w:rsidR="00CE5998" w:rsidRPr="00375C63">
        <w:rPr>
          <w:rFonts w:ascii="Times New Roman" w:hAnsi="Times New Roman" w:cs="Times New Roman"/>
          <w:sz w:val="24"/>
          <w:lang w:val="en-GB"/>
        </w:rPr>
        <w:t xml:space="preserve"> Power</w:t>
      </w:r>
      <w:r w:rsidR="009E0A4F" w:rsidRPr="00375C63">
        <w:rPr>
          <w:rFonts w:ascii="Times New Roman" w:hAnsi="Times New Roman" w:cs="Times New Roman"/>
          <w:sz w:val="24"/>
          <w:lang w:val="en-GB"/>
        </w:rPr>
        <w:t xml:space="preserve"> Project (LTWP) is located </w:t>
      </w:r>
      <w:r w:rsidR="00FE7E21" w:rsidRPr="00375C63">
        <w:rPr>
          <w:rFonts w:ascii="Times New Roman" w:hAnsi="Times New Roman" w:cs="Times New Roman"/>
          <w:sz w:val="24"/>
          <w:lang w:val="en-GB"/>
        </w:rPr>
        <w:t>in Loyangalani district, Marsabit County</w:t>
      </w:r>
      <w:r w:rsidR="00037031">
        <w:rPr>
          <w:rFonts w:ascii="Times New Roman" w:hAnsi="Times New Roman" w:cs="Times New Roman"/>
          <w:sz w:val="24"/>
          <w:lang w:val="en-GB"/>
        </w:rPr>
        <w:t xml:space="preserve"> </w:t>
      </w:r>
      <w:r w:rsidR="009C0028" w:rsidRPr="00375C63">
        <w:rPr>
          <w:rFonts w:ascii="Times New Roman" w:hAnsi="Times New Roman" w:cs="Times New Roman"/>
          <w:sz w:val="24"/>
          <w:lang w:val="en-GB"/>
        </w:rPr>
        <w:t>in</w:t>
      </w:r>
      <w:r w:rsidR="009E0A4F" w:rsidRPr="00375C63">
        <w:rPr>
          <w:rFonts w:ascii="Times New Roman" w:hAnsi="Times New Roman" w:cs="Times New Roman"/>
          <w:sz w:val="24"/>
          <w:lang w:val="en-GB"/>
        </w:rPr>
        <w:t xml:space="preserve"> north-western Kenya</w:t>
      </w:r>
      <w:r w:rsidR="00037031">
        <w:rPr>
          <w:rFonts w:ascii="Times New Roman" w:hAnsi="Times New Roman" w:cs="Times New Roman"/>
          <w:sz w:val="24"/>
          <w:lang w:val="en-GB"/>
        </w:rPr>
        <w:t xml:space="preserve"> </w:t>
      </w:r>
      <w:r w:rsidR="00381B67" w:rsidRPr="00375C63">
        <w:rPr>
          <w:rFonts w:ascii="Times New Roman" w:hAnsi="Times New Roman" w:cs="Times New Roman"/>
          <w:sz w:val="24"/>
          <w:lang w:val="en-GB"/>
        </w:rPr>
        <w:t>outside the national grid</w:t>
      </w:r>
      <w:r w:rsidR="00037031">
        <w:rPr>
          <w:rFonts w:ascii="Times New Roman" w:hAnsi="Times New Roman" w:cs="Times New Roman"/>
          <w:sz w:val="24"/>
          <w:lang w:val="en-GB"/>
        </w:rPr>
        <w:t>.</w:t>
      </w:r>
      <w:r w:rsidR="00037031" w:rsidRPr="00375C63">
        <w:rPr>
          <w:rFonts w:ascii="Times New Roman" w:hAnsi="Times New Roman" w:cs="Times New Roman"/>
          <w:sz w:val="24"/>
          <w:lang w:val="en-GB"/>
        </w:rPr>
        <w:t xml:space="preserve"> </w:t>
      </w:r>
      <w:r w:rsidR="00C26807">
        <w:rPr>
          <w:rFonts w:ascii="Times New Roman" w:hAnsi="Times New Roman" w:cs="Times New Roman"/>
          <w:sz w:val="24"/>
          <w:lang w:val="en-GB"/>
        </w:rPr>
        <w:t>T</w:t>
      </w:r>
      <w:r w:rsidR="00570FE2" w:rsidRPr="00375C63">
        <w:rPr>
          <w:rFonts w:ascii="Times New Roman" w:hAnsi="Times New Roman" w:cs="Times New Roman"/>
          <w:sz w:val="24"/>
          <w:lang w:val="en-GB"/>
        </w:rPr>
        <w:t xml:space="preserve">here has been </w:t>
      </w:r>
      <w:r w:rsidR="00381B67" w:rsidRPr="00375C63">
        <w:rPr>
          <w:rFonts w:ascii="Times New Roman" w:hAnsi="Times New Roman" w:cs="Times New Roman"/>
          <w:sz w:val="24"/>
          <w:lang w:val="en-GB"/>
        </w:rPr>
        <w:t>no electricity</w:t>
      </w:r>
      <w:r w:rsidR="0050778F" w:rsidRPr="00375C63">
        <w:rPr>
          <w:rFonts w:ascii="Times New Roman" w:hAnsi="Times New Roman" w:cs="Times New Roman"/>
          <w:sz w:val="24"/>
          <w:lang w:val="en-GB"/>
        </w:rPr>
        <w:t xml:space="preserve"> except for diesel generators</w:t>
      </w:r>
      <w:r w:rsidR="00C26807">
        <w:rPr>
          <w:rFonts w:ascii="Times New Roman" w:hAnsi="Times New Roman" w:cs="Times New Roman"/>
          <w:sz w:val="24"/>
          <w:lang w:val="en-GB"/>
        </w:rPr>
        <w:t xml:space="preserve"> and e</w:t>
      </w:r>
      <w:r w:rsidR="00570FE2" w:rsidRPr="00375C63">
        <w:rPr>
          <w:rFonts w:ascii="Times New Roman" w:hAnsi="Times New Roman" w:cs="Times New Roman"/>
          <w:sz w:val="24"/>
          <w:lang w:val="en-GB"/>
        </w:rPr>
        <w:t xml:space="preserve">ven </w:t>
      </w:r>
      <w:r w:rsidR="00381B67" w:rsidRPr="00375C63">
        <w:rPr>
          <w:rFonts w:ascii="Times New Roman" w:hAnsi="Times New Roman" w:cs="Times New Roman"/>
          <w:sz w:val="24"/>
          <w:lang w:val="en-GB"/>
        </w:rPr>
        <w:t>acquiring a kerosene lamp</w:t>
      </w:r>
      <w:r w:rsidR="00CE5998" w:rsidRPr="00375C63">
        <w:rPr>
          <w:rFonts w:ascii="Times New Roman" w:hAnsi="Times New Roman" w:cs="Times New Roman"/>
          <w:sz w:val="24"/>
          <w:lang w:val="en-GB"/>
        </w:rPr>
        <w:t xml:space="preserve"> </w:t>
      </w:r>
      <w:r w:rsidR="00570FE2" w:rsidRPr="00375C63">
        <w:rPr>
          <w:rFonts w:ascii="Times New Roman" w:hAnsi="Times New Roman" w:cs="Times New Roman"/>
          <w:sz w:val="24"/>
          <w:lang w:val="en-GB"/>
        </w:rPr>
        <w:t xml:space="preserve">can be </w:t>
      </w:r>
      <w:r w:rsidR="00381B67" w:rsidRPr="00375C63">
        <w:rPr>
          <w:rFonts w:ascii="Times New Roman" w:hAnsi="Times New Roman" w:cs="Times New Roman"/>
          <w:sz w:val="24"/>
          <w:lang w:val="en-GB"/>
        </w:rPr>
        <w:t>difficult</w:t>
      </w:r>
      <w:r w:rsidR="00CE5998" w:rsidRPr="00375C63">
        <w:rPr>
          <w:rFonts w:ascii="Times New Roman" w:hAnsi="Times New Roman" w:cs="Times New Roman"/>
          <w:sz w:val="24"/>
          <w:lang w:val="en-GB"/>
        </w:rPr>
        <w:t xml:space="preserve">. </w:t>
      </w:r>
      <w:r w:rsidR="00570FE2" w:rsidRPr="00375C63">
        <w:rPr>
          <w:rFonts w:ascii="Times New Roman" w:hAnsi="Times New Roman" w:cs="Times New Roman"/>
          <w:sz w:val="24"/>
          <w:lang w:val="en-GB"/>
        </w:rPr>
        <w:t xml:space="preserve">This area, however, </w:t>
      </w:r>
      <w:r w:rsidR="009E0A4F" w:rsidRPr="00375C63">
        <w:rPr>
          <w:rFonts w:ascii="Times New Roman" w:hAnsi="Times New Roman" w:cs="Times New Roman"/>
          <w:sz w:val="24"/>
          <w:lang w:val="en-GB"/>
        </w:rPr>
        <w:t>has average wind</w:t>
      </w:r>
      <w:r w:rsidR="00570FE2" w:rsidRPr="00375C63">
        <w:rPr>
          <w:rFonts w:ascii="Times New Roman" w:hAnsi="Times New Roman" w:cs="Times New Roman"/>
          <w:sz w:val="24"/>
          <w:lang w:val="en-GB"/>
        </w:rPr>
        <w:t xml:space="preserve"> </w:t>
      </w:r>
      <w:r w:rsidR="009E0A4F" w:rsidRPr="00375C63">
        <w:rPr>
          <w:rFonts w:ascii="Times New Roman" w:hAnsi="Times New Roman" w:cs="Times New Roman"/>
          <w:sz w:val="24"/>
          <w:lang w:val="en-GB"/>
        </w:rPr>
        <w:t>s</w:t>
      </w:r>
      <w:r w:rsidR="00570FE2" w:rsidRPr="00375C63">
        <w:rPr>
          <w:rFonts w:ascii="Times New Roman" w:hAnsi="Times New Roman" w:cs="Times New Roman"/>
          <w:sz w:val="24"/>
          <w:lang w:val="en-GB"/>
        </w:rPr>
        <w:t>peed</w:t>
      </w:r>
      <w:r w:rsidR="009E0A4F" w:rsidRPr="00375C63">
        <w:rPr>
          <w:rFonts w:ascii="Times New Roman" w:hAnsi="Times New Roman" w:cs="Times New Roman"/>
          <w:sz w:val="24"/>
          <w:lang w:val="en-GB"/>
        </w:rPr>
        <w:t xml:space="preserve"> up to 11.5m/s</w:t>
      </w:r>
      <w:r w:rsidR="00037031">
        <w:rPr>
          <w:rFonts w:ascii="Times New Roman" w:hAnsi="Times New Roman" w:cs="Times New Roman"/>
          <w:sz w:val="24"/>
          <w:lang w:val="en-GB"/>
        </w:rPr>
        <w:t>, which</w:t>
      </w:r>
      <w:r w:rsidR="009C0028" w:rsidRPr="00375C63">
        <w:rPr>
          <w:rFonts w:ascii="Times New Roman" w:hAnsi="Times New Roman" w:cs="Times New Roman"/>
          <w:sz w:val="24"/>
          <w:lang w:val="en-GB"/>
        </w:rPr>
        <w:t xml:space="preserve"> make</w:t>
      </w:r>
      <w:r w:rsidR="00037031">
        <w:rPr>
          <w:rFonts w:ascii="Times New Roman" w:hAnsi="Times New Roman" w:cs="Times New Roman"/>
          <w:sz w:val="24"/>
          <w:lang w:val="en-GB"/>
        </w:rPr>
        <w:t>s</w:t>
      </w:r>
      <w:r w:rsidR="009C0028" w:rsidRPr="00375C63">
        <w:rPr>
          <w:rFonts w:ascii="Times New Roman" w:hAnsi="Times New Roman" w:cs="Times New Roman"/>
          <w:sz w:val="24"/>
          <w:lang w:val="en-GB"/>
        </w:rPr>
        <w:t xml:space="preserve"> </w:t>
      </w:r>
      <w:r w:rsidR="009E0A4F" w:rsidRPr="00375C63">
        <w:rPr>
          <w:rFonts w:ascii="Times New Roman" w:hAnsi="Times New Roman" w:cs="Times New Roman"/>
          <w:sz w:val="24"/>
          <w:lang w:val="en-GB"/>
        </w:rPr>
        <w:t xml:space="preserve">it </w:t>
      </w:r>
      <w:r w:rsidR="00570FE2" w:rsidRPr="00375C63">
        <w:rPr>
          <w:rFonts w:ascii="Times New Roman" w:hAnsi="Times New Roman" w:cs="Times New Roman"/>
          <w:sz w:val="24"/>
          <w:lang w:val="en-GB"/>
        </w:rPr>
        <w:t>a highly favourable wind site</w:t>
      </w:r>
      <w:r w:rsidR="00A230A6" w:rsidRPr="00375C63">
        <w:rPr>
          <w:rFonts w:ascii="Times New Roman" w:hAnsi="Times New Roman" w:cs="Times New Roman"/>
          <w:sz w:val="24"/>
          <w:lang w:val="en-GB"/>
        </w:rPr>
        <w:t xml:space="preserve">. </w:t>
      </w:r>
      <w:r w:rsidR="00C668FC" w:rsidRPr="00375C63">
        <w:rPr>
          <w:rFonts w:ascii="Times New Roman" w:hAnsi="Times New Roman" w:cs="Times New Roman"/>
          <w:sz w:val="24"/>
          <w:lang w:val="en-GB"/>
        </w:rPr>
        <w:t>Kenya Power</w:t>
      </w:r>
      <w:r w:rsidR="00C43E1A">
        <w:rPr>
          <w:rFonts w:ascii="Times New Roman" w:hAnsi="Times New Roman" w:cs="Times New Roman"/>
          <w:sz w:val="24"/>
          <w:lang w:val="en-GB"/>
        </w:rPr>
        <w:t xml:space="preserve"> and Lighting Company</w:t>
      </w:r>
      <w:r w:rsidR="00C668FC" w:rsidRPr="00375C63">
        <w:rPr>
          <w:rFonts w:ascii="Times New Roman" w:hAnsi="Times New Roman" w:cs="Times New Roman"/>
          <w:sz w:val="24"/>
          <w:lang w:val="en-GB"/>
        </w:rPr>
        <w:t xml:space="preserve"> (KPLC) entered into a long-term power purchase agreement</w:t>
      </w:r>
      <w:r w:rsidR="00C26807">
        <w:rPr>
          <w:rFonts w:ascii="Times New Roman" w:hAnsi="Times New Roman" w:cs="Times New Roman"/>
          <w:sz w:val="24"/>
          <w:lang w:val="en-GB"/>
        </w:rPr>
        <w:t xml:space="preserve"> </w:t>
      </w:r>
      <w:r w:rsidR="00C668FC" w:rsidRPr="00375C63">
        <w:rPr>
          <w:rFonts w:ascii="Times New Roman" w:hAnsi="Times New Roman" w:cs="Times New Roman"/>
          <w:sz w:val="24"/>
          <w:lang w:val="en-GB"/>
        </w:rPr>
        <w:t xml:space="preserve">to purchase the power generated at LTWP </w:t>
      </w:r>
      <w:r w:rsidR="00037031" w:rsidRPr="00375C63">
        <w:rPr>
          <w:rFonts w:ascii="Times New Roman" w:hAnsi="Times New Roman" w:cs="Times New Roman"/>
          <w:sz w:val="24"/>
          <w:lang w:val="en-GB"/>
        </w:rPr>
        <w:t>at a fixed price</w:t>
      </w:r>
      <w:r w:rsidR="00C26807" w:rsidRP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over a 20-year period</w:t>
      </w:r>
      <w:r w:rsidR="00C668FC" w:rsidRPr="00375C63">
        <w:rPr>
          <w:rFonts w:ascii="Times New Roman" w:hAnsi="Times New Roman" w:cs="Times New Roman"/>
          <w:sz w:val="24"/>
          <w:lang w:val="en-GB"/>
        </w:rPr>
        <w:t>.</w:t>
      </w:r>
      <w:r w:rsidR="00E57193" w:rsidRPr="00375C63">
        <w:rPr>
          <w:rFonts w:ascii="Times New Roman" w:hAnsi="Times New Roman" w:cs="Times New Roman"/>
          <w:sz w:val="24"/>
          <w:lang w:val="en-GB"/>
        </w:rPr>
        <w:t xml:space="preserve"> </w:t>
      </w:r>
      <w:r w:rsidR="00C26807">
        <w:rPr>
          <w:rFonts w:ascii="Times New Roman" w:hAnsi="Times New Roman" w:cs="Times New Roman"/>
          <w:sz w:val="24"/>
          <w:lang w:val="en-GB"/>
        </w:rPr>
        <w:t>The cost of wind</w:t>
      </w:r>
      <w:r w:rsidR="00C43E1A">
        <w:rPr>
          <w:rFonts w:ascii="Times New Roman" w:hAnsi="Times New Roman" w:cs="Times New Roman"/>
          <w:sz w:val="24"/>
          <w:lang w:val="en-GB"/>
        </w:rPr>
        <w:t>-generated</w:t>
      </w:r>
      <w:r w:rsidR="00C26807">
        <w:rPr>
          <w:rFonts w:ascii="Times New Roman" w:hAnsi="Times New Roman" w:cs="Times New Roman"/>
          <w:sz w:val="24"/>
          <w:lang w:val="en-GB"/>
        </w:rPr>
        <w:t xml:space="preserve"> e</w:t>
      </w:r>
      <w:r w:rsidR="00C26807" w:rsidRPr="00375C63">
        <w:rPr>
          <w:rFonts w:ascii="Times New Roman" w:hAnsi="Times New Roman" w:cs="Times New Roman"/>
          <w:sz w:val="24"/>
          <w:lang w:val="en-GB"/>
        </w:rPr>
        <w:t xml:space="preserve">lectricity </w:t>
      </w:r>
      <w:r w:rsidR="00381B67" w:rsidRPr="00375C63">
        <w:rPr>
          <w:rFonts w:ascii="Times New Roman" w:hAnsi="Times New Roman" w:cs="Times New Roman"/>
          <w:sz w:val="24"/>
          <w:lang w:val="en-GB"/>
        </w:rPr>
        <w:t xml:space="preserve">will </w:t>
      </w:r>
      <w:r w:rsidR="00C26807">
        <w:rPr>
          <w:rFonts w:ascii="Times New Roman" w:hAnsi="Times New Roman" w:cs="Times New Roman"/>
          <w:sz w:val="24"/>
          <w:lang w:val="en-GB"/>
        </w:rPr>
        <w:t xml:space="preserve">be only </w:t>
      </w:r>
      <w:r w:rsidR="000B30CC" w:rsidRPr="00375C63">
        <w:rPr>
          <w:rFonts w:ascii="Times New Roman" w:hAnsi="Times New Roman" w:cs="Times New Roman"/>
          <w:sz w:val="24"/>
          <w:lang w:val="en-GB"/>
        </w:rPr>
        <w:t>half of diesel generat</w:t>
      </w:r>
      <w:r w:rsidR="00C26807">
        <w:rPr>
          <w:rFonts w:ascii="Times New Roman" w:hAnsi="Times New Roman" w:cs="Times New Roman"/>
          <w:sz w:val="24"/>
          <w:lang w:val="en-GB"/>
        </w:rPr>
        <w:t>ion</w:t>
      </w:r>
      <w:r w:rsidR="00AA318C" w:rsidRPr="00375C63">
        <w:rPr>
          <w:rFonts w:ascii="Times New Roman" w:hAnsi="Times New Roman" w:cs="Times New Roman"/>
          <w:sz w:val="24"/>
          <w:lang w:val="en-GB"/>
        </w:rPr>
        <w:t>.</w:t>
      </w:r>
      <w:r w:rsidR="00EB6BA0" w:rsidRPr="00375C63">
        <w:rPr>
          <w:rFonts w:ascii="Times New Roman" w:hAnsi="Times New Roman" w:cs="Times New Roman"/>
          <w:sz w:val="24"/>
          <w:lang w:val="en-GB"/>
        </w:rPr>
        <w:t xml:space="preserve"> </w:t>
      </w:r>
      <w:r w:rsidR="00C43E1A">
        <w:rPr>
          <w:rFonts w:ascii="Times New Roman" w:hAnsi="Times New Roman" w:cs="Times New Roman"/>
          <w:sz w:val="24"/>
          <w:lang w:val="en-GB"/>
        </w:rPr>
        <w:t xml:space="preserve">The electricity </w:t>
      </w:r>
      <w:r w:rsidR="00C43E1A" w:rsidRPr="00C43E1A">
        <w:rPr>
          <w:rFonts w:ascii="Times New Roman" w:hAnsi="Times New Roman" w:cs="Times New Roman"/>
          <w:sz w:val="24"/>
          <w:lang w:val="en-GB"/>
        </w:rPr>
        <w:t xml:space="preserve">grid </w:t>
      </w:r>
      <w:r w:rsidR="00C43E1A">
        <w:rPr>
          <w:rFonts w:ascii="Times New Roman" w:hAnsi="Times New Roman" w:cs="Times New Roman"/>
          <w:sz w:val="24"/>
          <w:lang w:val="en-GB"/>
        </w:rPr>
        <w:t xml:space="preserve">will balance </w:t>
      </w:r>
      <w:r w:rsidR="00C43E1A" w:rsidRPr="00C43E1A">
        <w:rPr>
          <w:rFonts w:ascii="Times New Roman" w:hAnsi="Times New Roman" w:cs="Times New Roman"/>
          <w:sz w:val="24"/>
          <w:lang w:val="en-GB"/>
        </w:rPr>
        <w:t>wind power fluctuations.</w:t>
      </w:r>
      <w:r w:rsidR="00C43E1A">
        <w:rPr>
          <w:rFonts w:ascii="Times New Roman" w:hAnsi="Times New Roman" w:cs="Times New Roman"/>
          <w:sz w:val="24"/>
          <w:lang w:val="en-GB"/>
        </w:rPr>
        <w:t xml:space="preserve"> </w:t>
      </w:r>
      <w:r w:rsidR="00C96C90" w:rsidRPr="00375C63">
        <w:rPr>
          <w:rFonts w:ascii="Times New Roman" w:hAnsi="Times New Roman" w:cs="Times New Roman"/>
          <w:sz w:val="24"/>
          <w:lang w:val="en-GB"/>
        </w:rPr>
        <w:t>LTWP</w:t>
      </w:r>
      <w:r w:rsidR="00C43E1A">
        <w:rPr>
          <w:rFonts w:ascii="Times New Roman" w:hAnsi="Times New Roman" w:cs="Times New Roman"/>
          <w:sz w:val="24"/>
          <w:lang w:val="en-GB"/>
        </w:rPr>
        <w:t xml:space="preserve">, </w:t>
      </w:r>
      <w:r w:rsidR="00C26807" w:rsidRPr="00375C63">
        <w:rPr>
          <w:rFonts w:ascii="Times New Roman" w:hAnsi="Times New Roman" w:cs="Times New Roman"/>
          <w:sz w:val="24"/>
          <w:lang w:val="en-GB"/>
        </w:rPr>
        <w:t>led by Dutch experts</w:t>
      </w:r>
      <w:r w:rsidR="00C26807">
        <w:rPr>
          <w:rFonts w:ascii="Times New Roman" w:hAnsi="Times New Roman" w:cs="Times New Roman"/>
          <w:sz w:val="24"/>
          <w:lang w:val="en-GB"/>
        </w:rPr>
        <w:t>,</w:t>
      </w:r>
      <w:r w:rsidR="00C96C90" w:rsidRPr="00375C63">
        <w:rPr>
          <w:rFonts w:ascii="Times New Roman" w:hAnsi="Times New Roman" w:cs="Times New Roman"/>
          <w:sz w:val="24"/>
          <w:lang w:val="en-GB"/>
        </w:rPr>
        <w:t xml:space="preserve"> </w:t>
      </w:r>
      <w:r w:rsidR="00C26807">
        <w:rPr>
          <w:rFonts w:ascii="Times New Roman" w:hAnsi="Times New Roman" w:cs="Times New Roman"/>
          <w:sz w:val="24"/>
          <w:lang w:val="en-GB"/>
        </w:rPr>
        <w:t xml:space="preserve">has taken </w:t>
      </w:r>
      <w:r w:rsidR="00C26807" w:rsidRPr="00375C63">
        <w:rPr>
          <w:rFonts w:ascii="Times New Roman" w:hAnsi="Times New Roman" w:cs="Times New Roman"/>
          <w:sz w:val="24"/>
          <w:lang w:val="en-GB"/>
        </w:rPr>
        <w:t>years of planning,</w:t>
      </w:r>
      <w:r w:rsidR="00C26807">
        <w:rPr>
          <w:rFonts w:ascii="Times New Roman" w:hAnsi="Times New Roman" w:cs="Times New Roman"/>
          <w:sz w:val="24"/>
          <w:lang w:val="en-GB"/>
        </w:rPr>
        <w:t xml:space="preserve"> and required convincing </w:t>
      </w:r>
      <w:r w:rsidR="00C26807" w:rsidRPr="00375C63">
        <w:rPr>
          <w:rFonts w:ascii="Times New Roman" w:hAnsi="Times New Roman" w:cs="Times New Roman"/>
          <w:sz w:val="24"/>
          <w:lang w:val="en-GB"/>
        </w:rPr>
        <w:t>initially sceptical</w:t>
      </w:r>
      <w:r w:rsid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investors</w:t>
      </w:r>
      <w:r w:rsidR="00C26807" w:rsidRP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and</w:t>
      </w:r>
      <w:r w:rsidR="00C26807">
        <w:rPr>
          <w:rFonts w:ascii="Times New Roman" w:hAnsi="Times New Roman" w:cs="Times New Roman"/>
          <w:sz w:val="24"/>
          <w:lang w:val="en-GB"/>
        </w:rPr>
        <w:t xml:space="preserve"> </w:t>
      </w:r>
      <w:r w:rsidR="009C0028" w:rsidRPr="00375C63">
        <w:rPr>
          <w:rFonts w:ascii="Times New Roman" w:hAnsi="Times New Roman" w:cs="Times New Roman"/>
          <w:sz w:val="24"/>
          <w:lang w:val="en-GB"/>
        </w:rPr>
        <w:t>decision-makers</w:t>
      </w:r>
      <w:r w:rsidR="00037031">
        <w:rPr>
          <w:rFonts w:ascii="Times New Roman" w:hAnsi="Times New Roman" w:cs="Times New Roman"/>
          <w:sz w:val="24"/>
          <w:lang w:val="en-GB"/>
        </w:rPr>
        <w:t>.</w:t>
      </w:r>
      <w:r w:rsidR="00037031" w:rsidRPr="00375C63">
        <w:rPr>
          <w:rFonts w:ascii="Times New Roman" w:hAnsi="Times New Roman" w:cs="Times New Roman"/>
          <w:sz w:val="24"/>
          <w:lang w:val="en-GB"/>
        </w:rPr>
        <w:t xml:space="preserve"> </w:t>
      </w:r>
      <w:r w:rsidR="00037031">
        <w:rPr>
          <w:rFonts w:ascii="Times New Roman" w:hAnsi="Times New Roman" w:cs="Times New Roman"/>
          <w:sz w:val="24"/>
          <w:lang w:val="en-GB"/>
        </w:rPr>
        <w:t>U</w:t>
      </w:r>
      <w:r w:rsidR="00037031" w:rsidRPr="00375C63">
        <w:rPr>
          <w:rFonts w:ascii="Times New Roman" w:hAnsi="Times New Roman" w:cs="Times New Roman"/>
          <w:sz w:val="24"/>
          <w:lang w:val="en-GB"/>
        </w:rPr>
        <w:t xml:space="preserve">pon </w:t>
      </w:r>
      <w:r w:rsidR="009C0028" w:rsidRPr="00375C63">
        <w:rPr>
          <w:rFonts w:ascii="Times New Roman" w:hAnsi="Times New Roman" w:cs="Times New Roman"/>
          <w:sz w:val="24"/>
          <w:lang w:val="en-GB"/>
        </w:rPr>
        <w:t>completion</w:t>
      </w:r>
      <w:r w:rsidR="00037031">
        <w:rPr>
          <w:rFonts w:ascii="Times New Roman" w:hAnsi="Times New Roman" w:cs="Times New Roman"/>
          <w:sz w:val="24"/>
          <w:lang w:val="en-GB"/>
        </w:rPr>
        <w:t>,</w:t>
      </w:r>
      <w:r w:rsidR="009C0028" w:rsidRPr="00375C63">
        <w:rPr>
          <w:rFonts w:ascii="Times New Roman" w:hAnsi="Times New Roman" w:cs="Times New Roman"/>
          <w:sz w:val="24"/>
          <w:lang w:val="en-GB"/>
        </w:rPr>
        <w:t xml:space="preserve"> LTWP </w:t>
      </w:r>
      <w:r w:rsidR="009C0028" w:rsidRPr="00375C63">
        <w:rPr>
          <w:rFonts w:ascii="Times New Roman" w:hAnsi="Times New Roman" w:cs="Times New Roman"/>
          <w:bCs/>
          <w:sz w:val="24"/>
          <w:szCs w:val="24"/>
          <w:lang w:val="en-GB"/>
        </w:rPr>
        <w:t xml:space="preserve">enables a significant share of national electricity to be produced with renewable energy. </w:t>
      </w:r>
      <w:r w:rsidR="00C96C90" w:rsidRPr="00375C63">
        <w:rPr>
          <w:rFonts w:ascii="Times New Roman" w:hAnsi="Times New Roman" w:cs="Times New Roman"/>
          <w:bCs/>
          <w:sz w:val="24"/>
          <w:szCs w:val="24"/>
          <w:lang w:val="en-GB"/>
        </w:rPr>
        <w:t xml:space="preserve">LTWP </w:t>
      </w:r>
      <w:r w:rsidR="009C0028" w:rsidRPr="00375C63">
        <w:rPr>
          <w:rFonts w:ascii="Times New Roman" w:hAnsi="Times New Roman" w:cs="Times New Roman"/>
          <w:sz w:val="24"/>
          <w:lang w:val="en-GB"/>
        </w:rPr>
        <w:t>is expected to remove 736,615 metric ton</w:t>
      </w:r>
      <w:r w:rsidR="00EB6BA0" w:rsidRPr="00375C63">
        <w:rPr>
          <w:rFonts w:ascii="Times New Roman" w:hAnsi="Times New Roman" w:cs="Times New Roman"/>
          <w:sz w:val="24"/>
          <w:lang w:val="en-GB"/>
        </w:rPr>
        <w:t>ne</w:t>
      </w:r>
      <w:r w:rsidR="009C0028" w:rsidRPr="00375C63">
        <w:rPr>
          <w:rFonts w:ascii="Times New Roman" w:hAnsi="Times New Roman" w:cs="Times New Roman"/>
          <w:sz w:val="24"/>
          <w:lang w:val="en-GB"/>
        </w:rPr>
        <w:t>s CO</w:t>
      </w:r>
      <w:r w:rsidR="009C0028" w:rsidRPr="00375C63">
        <w:rPr>
          <w:rFonts w:ascii="Times New Roman" w:hAnsi="Times New Roman" w:cs="Times New Roman"/>
          <w:sz w:val="24"/>
          <w:vertAlign w:val="subscript"/>
          <w:lang w:val="en-GB"/>
        </w:rPr>
        <w:t>2</w:t>
      </w:r>
      <w:r w:rsidR="009C0028" w:rsidRPr="00375C63">
        <w:rPr>
          <w:rFonts w:ascii="Times New Roman" w:hAnsi="Times New Roman" w:cs="Times New Roman"/>
          <w:sz w:val="24"/>
          <w:lang w:val="en-GB"/>
        </w:rPr>
        <w:t>eq per annum</w:t>
      </w:r>
      <w:r w:rsidR="00037031">
        <w:rPr>
          <w:rFonts w:ascii="Times New Roman" w:hAnsi="Times New Roman" w:cs="Times New Roman"/>
          <w:sz w:val="24"/>
          <w:lang w:val="en-GB"/>
        </w:rPr>
        <w:t xml:space="preserve">, </w:t>
      </w:r>
      <w:r w:rsidR="00037031">
        <w:rPr>
          <w:rFonts w:ascii="Times New Roman" w:hAnsi="Times New Roman" w:cs="Times New Roman"/>
          <w:bCs/>
          <w:sz w:val="24"/>
          <w:szCs w:val="24"/>
          <w:lang w:val="en-GB"/>
        </w:rPr>
        <w:t>a</w:t>
      </w:r>
      <w:r w:rsidR="00037031" w:rsidRPr="00375C63">
        <w:rPr>
          <w:rFonts w:ascii="Times New Roman" w:hAnsi="Times New Roman" w:cs="Times New Roman"/>
          <w:bCs/>
          <w:sz w:val="24"/>
          <w:szCs w:val="24"/>
          <w:lang w:val="en-GB"/>
        </w:rPr>
        <w:t xml:space="preserve">s </w:t>
      </w:r>
      <w:r w:rsidR="00037031" w:rsidRPr="00375C63">
        <w:rPr>
          <w:rFonts w:ascii="Times New Roman" w:hAnsi="Times New Roman" w:cs="Times New Roman"/>
          <w:sz w:val="24"/>
          <w:lang w:val="en-GB"/>
        </w:rPr>
        <w:t xml:space="preserve">the largest wind farm </w:t>
      </w:r>
      <w:r w:rsidR="00037031">
        <w:rPr>
          <w:rFonts w:ascii="Times New Roman" w:hAnsi="Times New Roman" w:cs="Times New Roman"/>
          <w:sz w:val="24"/>
          <w:lang w:val="en-GB"/>
        </w:rPr>
        <w:t>in</w:t>
      </w:r>
      <w:r w:rsidR="00037031" w:rsidRPr="00375C63">
        <w:rPr>
          <w:rFonts w:ascii="Times New Roman" w:hAnsi="Times New Roman" w:cs="Times New Roman"/>
          <w:sz w:val="24"/>
          <w:lang w:val="en-GB"/>
        </w:rPr>
        <w:t xml:space="preserve"> the entire African continent</w:t>
      </w:r>
      <w:r w:rsidR="009C0028" w:rsidRPr="00375C63">
        <w:rPr>
          <w:rFonts w:ascii="Times New Roman" w:hAnsi="Times New Roman" w:cs="Times New Roman"/>
          <w:sz w:val="24"/>
          <w:lang w:val="en-GB"/>
        </w:rPr>
        <w:t>.</w:t>
      </w:r>
    </w:p>
    <w:p w14:paraId="5CFF98F2" w14:textId="46958288" w:rsidR="009C0028" w:rsidRPr="00375C63" w:rsidRDefault="00A53C6D" w:rsidP="0015082F">
      <w:pPr>
        <w:spacing w:after="0"/>
        <w:jc w:val="both"/>
        <w:rPr>
          <w:rFonts w:ascii="Times New Roman" w:hAnsi="Times New Roman" w:cs="Times New Roman"/>
          <w:sz w:val="24"/>
          <w:lang w:val="en-GB"/>
        </w:rPr>
      </w:pPr>
      <w:r>
        <w:rPr>
          <w:rFonts w:ascii="Times New Roman" w:hAnsi="Times New Roman" w:cs="Times New Roman"/>
          <w:sz w:val="24"/>
          <w:lang w:val="en-GB"/>
        </w:rPr>
        <w:t xml:space="preserve">Danish wind energy company </w:t>
      </w:r>
      <w:r w:rsidR="009C0028" w:rsidRPr="00375C63">
        <w:rPr>
          <w:rFonts w:ascii="Times New Roman" w:hAnsi="Times New Roman" w:cs="Times New Roman"/>
          <w:sz w:val="24"/>
          <w:lang w:val="en-GB"/>
        </w:rPr>
        <w:t>Vestas</w:t>
      </w:r>
      <w:r w:rsidR="00037031">
        <w:rPr>
          <w:rFonts w:ascii="Times New Roman" w:hAnsi="Times New Roman" w:cs="Times New Roman"/>
          <w:sz w:val="24"/>
          <w:lang w:val="en-GB"/>
        </w:rPr>
        <w:t xml:space="preserve"> </w:t>
      </w:r>
      <w:r w:rsidR="009C0028" w:rsidRPr="00375C63">
        <w:rPr>
          <w:rFonts w:ascii="Times New Roman" w:hAnsi="Times New Roman" w:cs="Times New Roman"/>
          <w:sz w:val="24"/>
          <w:lang w:val="en-GB"/>
        </w:rPr>
        <w:t>supplies wind turbines for LTWP and provide</w:t>
      </w:r>
      <w:r w:rsidR="00037031">
        <w:rPr>
          <w:rFonts w:ascii="Times New Roman" w:hAnsi="Times New Roman" w:cs="Times New Roman"/>
          <w:sz w:val="24"/>
          <w:lang w:val="en-GB"/>
        </w:rPr>
        <w:t>s</w:t>
      </w:r>
      <w:r w:rsidR="009C0028" w:rsidRPr="00375C63">
        <w:rPr>
          <w:rFonts w:ascii="Times New Roman" w:hAnsi="Times New Roman" w:cs="Times New Roman"/>
          <w:sz w:val="24"/>
          <w:lang w:val="en-GB"/>
        </w:rPr>
        <w:t xml:space="preserve"> plant maintenance services for an initial ten</w:t>
      </w:r>
      <w:r w:rsidR="00037031">
        <w:rPr>
          <w:rFonts w:ascii="Times New Roman" w:hAnsi="Times New Roman" w:cs="Times New Roman"/>
          <w:sz w:val="24"/>
          <w:lang w:val="en-GB"/>
        </w:rPr>
        <w:t>-</w:t>
      </w:r>
      <w:r w:rsidR="00037031" w:rsidRPr="00375C63">
        <w:rPr>
          <w:rFonts w:ascii="Times New Roman" w:hAnsi="Times New Roman" w:cs="Times New Roman"/>
          <w:sz w:val="24"/>
          <w:lang w:val="en-GB"/>
        </w:rPr>
        <w:t>year</w:t>
      </w:r>
      <w:r w:rsidR="00037031">
        <w:rPr>
          <w:rFonts w:ascii="Times New Roman" w:hAnsi="Times New Roman" w:cs="Times New Roman"/>
          <w:sz w:val="24"/>
          <w:lang w:val="en-GB"/>
        </w:rPr>
        <w:t xml:space="preserve"> period</w:t>
      </w:r>
      <w:r w:rsidR="009C0028" w:rsidRPr="00375C63">
        <w:rPr>
          <w:rFonts w:ascii="Times New Roman" w:hAnsi="Times New Roman" w:cs="Times New Roman"/>
          <w:sz w:val="24"/>
          <w:lang w:val="en-GB"/>
        </w:rPr>
        <w:t xml:space="preserve">. Siemens was awarded the contract for the construction of electrical collection network and substations. Netherlands-based KEMA was engaged as the engineering consultant for the transmission project. Spanish company Isolux Corsán won the engineering, procurement, construction and commissioning (EPC) contract for the construction of the </w:t>
      </w:r>
      <w:r w:rsidR="00CF06E7">
        <w:rPr>
          <w:rFonts w:ascii="Times New Roman" w:hAnsi="Times New Roman" w:cs="Times New Roman"/>
          <w:sz w:val="24"/>
          <w:lang w:val="en-GB"/>
        </w:rPr>
        <w:t xml:space="preserve">428-km </w:t>
      </w:r>
      <w:r w:rsidR="009C0028" w:rsidRPr="00375C63">
        <w:rPr>
          <w:rFonts w:ascii="Times New Roman" w:hAnsi="Times New Roman" w:cs="Times New Roman"/>
          <w:sz w:val="24"/>
          <w:lang w:val="en-GB"/>
        </w:rPr>
        <w:t xml:space="preserve">transmission line. LTWP commissioned </w:t>
      </w:r>
      <w:r w:rsidR="00CA3720" w:rsidRPr="00375C63">
        <w:rPr>
          <w:rFonts w:ascii="Times New Roman" w:hAnsi="Times New Roman" w:cs="Times New Roman"/>
          <w:sz w:val="24"/>
          <w:lang w:val="en-GB"/>
        </w:rPr>
        <w:t xml:space="preserve">Norwegian </w:t>
      </w:r>
      <w:r w:rsidR="009C0028" w:rsidRPr="00375C63">
        <w:rPr>
          <w:rFonts w:ascii="Times New Roman" w:hAnsi="Times New Roman" w:cs="Times New Roman"/>
          <w:sz w:val="24"/>
          <w:lang w:val="en-GB"/>
        </w:rPr>
        <w:t>DNV GL</w:t>
      </w:r>
      <w:r w:rsidR="00037031">
        <w:rPr>
          <w:rFonts w:ascii="Times New Roman" w:hAnsi="Times New Roman" w:cs="Times New Roman"/>
          <w:sz w:val="24"/>
          <w:lang w:val="en-GB"/>
        </w:rPr>
        <w:t xml:space="preserve"> </w:t>
      </w:r>
      <w:r w:rsidR="00CA3720">
        <w:rPr>
          <w:rFonts w:ascii="Times New Roman" w:hAnsi="Times New Roman" w:cs="Times New Roman"/>
          <w:sz w:val="24"/>
          <w:lang w:val="en-GB"/>
        </w:rPr>
        <w:t xml:space="preserve">to </w:t>
      </w:r>
      <w:r w:rsidR="009C0028" w:rsidRPr="00375C63">
        <w:rPr>
          <w:rFonts w:ascii="Times New Roman" w:hAnsi="Times New Roman" w:cs="Times New Roman"/>
          <w:sz w:val="24"/>
          <w:lang w:val="en-GB"/>
        </w:rPr>
        <w:t>engineer the electrical network connection</w:t>
      </w:r>
      <w:r w:rsidR="00CA3720">
        <w:rPr>
          <w:rFonts w:ascii="Times New Roman" w:hAnsi="Times New Roman" w:cs="Times New Roman"/>
          <w:sz w:val="24"/>
          <w:lang w:val="en-GB"/>
        </w:rPr>
        <w:t>s</w:t>
      </w:r>
      <w:r w:rsidR="009C0028" w:rsidRPr="00375C63">
        <w:rPr>
          <w:rFonts w:ascii="Times New Roman" w:hAnsi="Times New Roman" w:cs="Times New Roman"/>
          <w:sz w:val="24"/>
          <w:lang w:val="en-GB"/>
        </w:rPr>
        <w:t>.</w:t>
      </w:r>
      <w:r w:rsid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At 70 billion Kenya shillings (€625 million), it is the largest single private investment in Kenya’s history. Aldwych International</w:t>
      </w:r>
      <w:r w:rsid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 xml:space="preserve">based </w:t>
      </w:r>
      <w:r w:rsidR="00C26807">
        <w:rPr>
          <w:rFonts w:ascii="Times New Roman" w:hAnsi="Times New Roman" w:cs="Times New Roman"/>
          <w:sz w:val="24"/>
          <w:lang w:val="en-GB"/>
        </w:rPr>
        <w:t xml:space="preserve">in the </w:t>
      </w:r>
      <w:r w:rsidR="00C26807" w:rsidRPr="00375C63">
        <w:rPr>
          <w:rFonts w:ascii="Times New Roman" w:hAnsi="Times New Roman" w:cs="Times New Roman"/>
          <w:sz w:val="24"/>
          <w:lang w:val="en-GB"/>
        </w:rPr>
        <w:t>UK</w:t>
      </w:r>
      <w:r w:rsidR="00C26807">
        <w:rPr>
          <w:rFonts w:ascii="Times New Roman" w:hAnsi="Times New Roman" w:cs="Times New Roman"/>
          <w:sz w:val="24"/>
          <w:lang w:val="en-GB"/>
        </w:rPr>
        <w:t xml:space="preserve">, </w:t>
      </w:r>
      <w:r w:rsidR="00C26807" w:rsidRPr="00375C63">
        <w:rPr>
          <w:rFonts w:ascii="Times New Roman" w:hAnsi="Times New Roman" w:cs="Times New Roman"/>
          <w:sz w:val="24"/>
          <w:lang w:val="en-GB"/>
        </w:rPr>
        <w:t xml:space="preserve">is the largest investor with a 30.7 per cent stake. In 2015, Google acquired a 12.5 per cent stake for Sh4 billion (€35 million) </w:t>
      </w:r>
      <w:r w:rsidR="00C26807">
        <w:rPr>
          <w:rFonts w:ascii="Times New Roman" w:hAnsi="Times New Roman" w:cs="Times New Roman"/>
          <w:sz w:val="24"/>
          <w:lang w:val="en-GB"/>
        </w:rPr>
        <w:t xml:space="preserve">from Vestas </w:t>
      </w:r>
      <w:r w:rsidR="00C26807" w:rsidRPr="00375C63">
        <w:rPr>
          <w:rFonts w:ascii="Times New Roman" w:hAnsi="Times New Roman" w:cs="Times New Roman"/>
          <w:sz w:val="24"/>
          <w:lang w:val="en-GB"/>
        </w:rPr>
        <w:fldChar w:fldCharType="begin"/>
      </w:r>
      <w:r w:rsidR="00C26807">
        <w:rPr>
          <w:rFonts w:ascii="Times New Roman" w:hAnsi="Times New Roman" w:cs="Times New Roman"/>
          <w:sz w:val="24"/>
          <w:lang w:val="en-GB"/>
        </w:rPr>
        <w:instrText xml:space="preserve"> ADDIN ZOTERO_ITEM CSL_CITATION {"citationID":"20A4N8V3","properties":{"formattedCitation":"(Otuki 2016)","plainCitation":"(Otuki 2016)"},"citationItems":[{"id":458,"uris":["http://zotero.org/users/1114262/items/35FBJHT9"],"uri":["http://zotero.org/users/1114262/items/35FBJHT9"],"itemData":{"id":458,"type":"article-magazine","title":"Lake Turkana Wind Power receives first turbine shipment","container-title":"Business Daily Africa","URL":"http://www.businessdailyafrica.com/Lake-Turkana-Wind-Power-receives-first-turbine-shipment/-/539546/3100078/-/fp8brnz/-/index.html","language":"English","author":[{"family":"Otuki","given":"Neville"}],"issued":{"date-parts":[["2016"]],"season":"02"},"accessed":{"date-parts":[["2016",3,2]]}}}],"schema":"https://github.com/citation-style-language/schema/raw/master/csl-citation.json"} </w:instrText>
      </w:r>
      <w:r w:rsidR="00C26807" w:rsidRPr="00375C63">
        <w:rPr>
          <w:rFonts w:ascii="Times New Roman" w:hAnsi="Times New Roman" w:cs="Times New Roman"/>
          <w:sz w:val="24"/>
          <w:lang w:val="en-GB"/>
        </w:rPr>
        <w:fldChar w:fldCharType="separate"/>
      </w:r>
      <w:r w:rsidR="00C26807" w:rsidRPr="00375C63">
        <w:rPr>
          <w:rFonts w:ascii="Times New Roman" w:hAnsi="Times New Roman" w:cs="Times New Roman"/>
          <w:sz w:val="24"/>
          <w:lang w:val="en-GB"/>
        </w:rPr>
        <w:t>(Otuki 2016)</w:t>
      </w:r>
      <w:r w:rsidR="00C26807" w:rsidRPr="00375C63">
        <w:rPr>
          <w:rFonts w:ascii="Times New Roman" w:hAnsi="Times New Roman" w:cs="Times New Roman"/>
          <w:sz w:val="24"/>
          <w:lang w:val="en-GB"/>
        </w:rPr>
        <w:fldChar w:fldCharType="end"/>
      </w:r>
      <w:r w:rsidR="00C26807" w:rsidRPr="00375C63">
        <w:rPr>
          <w:rFonts w:ascii="Times New Roman" w:hAnsi="Times New Roman" w:cs="Times New Roman"/>
          <w:sz w:val="24"/>
          <w:lang w:val="en-GB"/>
        </w:rPr>
        <w:t>.</w:t>
      </w:r>
    </w:p>
    <w:p w14:paraId="16D47064" w14:textId="77777777" w:rsidR="009C0028" w:rsidRPr="00375C63" w:rsidRDefault="009C0028" w:rsidP="0015082F">
      <w:pPr>
        <w:spacing w:after="0"/>
        <w:jc w:val="both"/>
        <w:rPr>
          <w:rFonts w:ascii="Times New Roman" w:hAnsi="Times New Roman" w:cs="Times New Roman"/>
          <w:sz w:val="24"/>
          <w:lang w:val="en-GB"/>
        </w:rPr>
      </w:pPr>
    </w:p>
    <w:p w14:paraId="4948E84E" w14:textId="5FB1F057" w:rsidR="00DB23F8" w:rsidRDefault="00CF06E7">
      <w:pPr>
        <w:spacing w:after="0"/>
        <w:jc w:val="both"/>
        <w:rPr>
          <w:rFonts w:ascii="Times New Roman" w:hAnsi="Times New Roman" w:cs="Times New Roman"/>
          <w:sz w:val="24"/>
          <w:lang w:val="en-GB"/>
        </w:rPr>
      </w:pPr>
      <w:r>
        <w:rPr>
          <w:rFonts w:ascii="Times New Roman" w:hAnsi="Times New Roman" w:cs="Times New Roman"/>
          <w:sz w:val="24"/>
          <w:lang w:val="en-GB"/>
        </w:rPr>
        <w:t>T</w:t>
      </w:r>
      <w:r w:rsidR="00C26807" w:rsidRPr="00375C63">
        <w:rPr>
          <w:rFonts w:ascii="Times New Roman" w:hAnsi="Times New Roman" w:cs="Times New Roman"/>
          <w:sz w:val="24"/>
          <w:lang w:val="en-GB"/>
        </w:rPr>
        <w:t xml:space="preserve">he </w:t>
      </w:r>
      <w:r w:rsidR="00AC35B8" w:rsidRPr="00375C63">
        <w:rPr>
          <w:rFonts w:ascii="Times New Roman" w:hAnsi="Times New Roman" w:cs="Times New Roman"/>
          <w:sz w:val="24"/>
          <w:lang w:val="en-GB"/>
        </w:rPr>
        <w:t>Environmental and Social Impact Assessment</w:t>
      </w:r>
      <w:r w:rsidR="00DB23F8">
        <w:rPr>
          <w:rFonts w:ascii="Times New Roman" w:hAnsi="Times New Roman" w:cs="Times New Roman"/>
          <w:sz w:val="24"/>
          <w:lang w:val="en-GB"/>
        </w:rPr>
        <w:t xml:space="preserve"> and related plans</w:t>
      </w:r>
      <w:r w:rsidR="0001066E">
        <w:rPr>
          <w:rFonts w:ascii="Times New Roman" w:hAnsi="Times New Roman" w:cs="Times New Roman"/>
          <w:sz w:val="24"/>
          <w:lang w:val="en-GB"/>
        </w:rPr>
        <w:t xml:space="preserve"> </w:t>
      </w:r>
      <w:r>
        <w:rPr>
          <w:rFonts w:ascii="Times New Roman" w:hAnsi="Times New Roman" w:cs="Times New Roman"/>
          <w:sz w:val="24"/>
          <w:lang w:val="en-GB"/>
        </w:rPr>
        <w:t xml:space="preserve">describe the project’s </w:t>
      </w:r>
      <w:r w:rsidRPr="00375C63">
        <w:rPr>
          <w:rFonts w:ascii="Times New Roman" w:hAnsi="Times New Roman" w:cs="Times New Roman"/>
          <w:sz w:val="24"/>
          <w:lang w:val="en-GB"/>
        </w:rPr>
        <w:t>impacts</w:t>
      </w:r>
      <w:r>
        <w:rPr>
          <w:rFonts w:ascii="Times New Roman" w:hAnsi="Times New Roman" w:cs="Times New Roman"/>
          <w:sz w:val="24"/>
          <w:lang w:val="en-GB"/>
        </w:rPr>
        <w:t xml:space="preserve"> </w:t>
      </w:r>
      <w:r w:rsidR="00AC35B8" w:rsidRPr="00375C63">
        <w:rPr>
          <w:rFonts w:ascii="Times New Roman" w:hAnsi="Times New Roman" w:cs="Times New Roman"/>
          <w:sz w:val="24"/>
          <w:lang w:val="en-GB"/>
        </w:rPr>
        <w:fldChar w:fldCharType="begin"/>
      </w:r>
      <w:r w:rsidR="0001066E">
        <w:rPr>
          <w:rFonts w:ascii="Times New Roman" w:hAnsi="Times New Roman" w:cs="Times New Roman"/>
          <w:sz w:val="24"/>
          <w:lang w:val="en-GB"/>
        </w:rPr>
        <w:instrText xml:space="preserve"> ADDIN ZOTERO_ITEM CSL_CITATION {"citationID":"RImc10ol","properties":{"formattedCitation":"(LTWP 2008; AfDB 2011)","plainCitation":"(LTWP 2008; AfDB 2011)"},"citationItems":[{"id":6438,"uris":["http://zotero.org/users/1114262/items/JIA3WSGJ"],"uri":["http://zotero.org/users/1114262/items/JIA3WSGJ"],"itemData":{"id":6438,"type":"report","title":"Environmental And Social Impact Assessment - First Draft","publisher":"Lake Turkana Wind Power Project","page":"148","URL":"https://www.danwatch.dk/wp-content/uploads/2016/05/First-draft-ESIA-from-ltwp-2008.pdf","language":"En","author":[{"family":"LTWP","given":""}],"issued":{"date-parts":[["2008",5]]},"accessed":{"date-parts":[["2017",5,5]]}}},{"id":2488,"uris":["http://zotero.org/users/1114262/items/I7D9KKG3"],"uri":["http://zotero.org/users/1114262/items/I7D9KKG3"],"itemData":{"id":2488,"type":"report","title":"Lake Turkana Wind Power Project: Updated Environmental and Social Impact Assessment Summary","publisher":"African Development Bank Group","page":"38","genre":"ESIA","URL":"http://www.afdb.org/fileadmin/uploads/afdb/Documents/Environmental-and-Social-Assessments/Kenya%20-%20Lake%20Turkana%20Wind%20Power%20Project%20-%20ESIA%20Summary.pdf","language":"English","author":[{"family":"AfDB","given":""}],"issued":{"date-parts":[["2011",12]]},"accessed":{"date-parts":[["2016",5,31]]}}}],"schema":"https://github.com/citation-style-language/schema/raw/master/csl-citation.json"} </w:instrText>
      </w:r>
      <w:r w:rsidR="00AC35B8" w:rsidRPr="00375C63">
        <w:rPr>
          <w:rFonts w:ascii="Times New Roman" w:hAnsi="Times New Roman" w:cs="Times New Roman"/>
          <w:sz w:val="24"/>
          <w:lang w:val="en-GB"/>
        </w:rPr>
        <w:fldChar w:fldCharType="separate"/>
      </w:r>
      <w:r w:rsidR="0001066E" w:rsidRPr="00CB0E5F">
        <w:rPr>
          <w:rFonts w:ascii="Times New Roman" w:hAnsi="Times New Roman" w:cs="Times New Roman"/>
          <w:sz w:val="24"/>
        </w:rPr>
        <w:t>(LTWP 2008; AfDB 2011)</w:t>
      </w:r>
      <w:r w:rsidR="00AC35B8" w:rsidRPr="00375C63">
        <w:rPr>
          <w:rFonts w:ascii="Times New Roman" w:hAnsi="Times New Roman" w:cs="Times New Roman"/>
          <w:sz w:val="24"/>
          <w:lang w:val="en-GB"/>
        </w:rPr>
        <w:fldChar w:fldCharType="end"/>
      </w:r>
      <w:r w:rsidR="00AC35B8" w:rsidRPr="00375C63">
        <w:rPr>
          <w:rFonts w:ascii="Times New Roman" w:hAnsi="Times New Roman" w:cs="Times New Roman"/>
          <w:sz w:val="24"/>
          <w:lang w:val="en-GB"/>
        </w:rPr>
        <w:t>.</w:t>
      </w:r>
      <w:r w:rsidR="00A57287">
        <w:rPr>
          <w:rFonts w:ascii="Times New Roman" w:hAnsi="Times New Roman" w:cs="Times New Roman"/>
          <w:sz w:val="24"/>
          <w:lang w:val="en-GB"/>
        </w:rPr>
        <w:t xml:space="preserve"> T</w:t>
      </w:r>
      <w:r w:rsidR="0001066E">
        <w:rPr>
          <w:rFonts w:ascii="Times New Roman" w:hAnsi="Times New Roman" w:cs="Times New Roman"/>
          <w:sz w:val="24"/>
          <w:lang w:val="en-GB"/>
        </w:rPr>
        <w:t>he project creates local employment</w:t>
      </w:r>
      <w:r>
        <w:rPr>
          <w:rFonts w:ascii="Times New Roman" w:hAnsi="Times New Roman" w:cs="Times New Roman"/>
          <w:sz w:val="24"/>
          <w:lang w:val="en-GB"/>
        </w:rPr>
        <w:t xml:space="preserve"> </w:t>
      </w:r>
      <w:r w:rsidR="0001066E" w:rsidRPr="00375C63">
        <w:rPr>
          <w:rFonts w:ascii="Times New Roman" w:hAnsi="Times New Roman" w:cs="Times New Roman"/>
          <w:sz w:val="24"/>
          <w:lang w:val="en-GB"/>
        </w:rPr>
        <w:t xml:space="preserve">and </w:t>
      </w:r>
      <w:r w:rsidR="0001066E">
        <w:rPr>
          <w:rFonts w:ascii="Times New Roman" w:hAnsi="Times New Roman" w:cs="Times New Roman"/>
          <w:sz w:val="24"/>
          <w:lang w:val="en-GB"/>
        </w:rPr>
        <w:t xml:space="preserve">other </w:t>
      </w:r>
      <w:r w:rsidR="0001066E" w:rsidRPr="00375C63">
        <w:rPr>
          <w:rFonts w:ascii="Times New Roman" w:hAnsi="Times New Roman" w:cs="Times New Roman"/>
          <w:sz w:val="24"/>
          <w:lang w:val="en-GB"/>
        </w:rPr>
        <w:t>socio-economic benefits</w:t>
      </w:r>
      <w:r w:rsidR="0001066E">
        <w:rPr>
          <w:rFonts w:ascii="Times New Roman" w:hAnsi="Times New Roman" w:cs="Times New Roman"/>
          <w:sz w:val="24"/>
          <w:lang w:val="en-GB"/>
        </w:rPr>
        <w:t xml:space="preserve"> include b</w:t>
      </w:r>
      <w:r w:rsidR="0001066E" w:rsidRPr="00375C63">
        <w:rPr>
          <w:rFonts w:ascii="Times New Roman" w:hAnsi="Times New Roman" w:cs="Times New Roman"/>
          <w:sz w:val="24"/>
          <w:lang w:val="en-GB"/>
        </w:rPr>
        <w:t>oreholes</w:t>
      </w:r>
      <w:r>
        <w:rPr>
          <w:rFonts w:ascii="Times New Roman" w:hAnsi="Times New Roman" w:cs="Times New Roman"/>
          <w:sz w:val="24"/>
          <w:lang w:val="en-GB"/>
        </w:rPr>
        <w:t>, a health centre,</w:t>
      </w:r>
      <w:r w:rsidR="0001066E" w:rsidRPr="00375C63">
        <w:rPr>
          <w:rFonts w:ascii="Times New Roman" w:hAnsi="Times New Roman" w:cs="Times New Roman"/>
          <w:sz w:val="24"/>
          <w:lang w:val="en-GB"/>
        </w:rPr>
        <w:t xml:space="preserve"> and a school for the villagers</w:t>
      </w:r>
      <w:r w:rsidR="0001066E">
        <w:rPr>
          <w:rFonts w:ascii="Times New Roman" w:hAnsi="Times New Roman" w:cs="Times New Roman"/>
          <w:sz w:val="24"/>
          <w:lang w:val="en-GB"/>
        </w:rPr>
        <w:t>.</w:t>
      </w:r>
      <w:r w:rsidR="00A57287">
        <w:rPr>
          <w:rFonts w:ascii="Times New Roman" w:hAnsi="Times New Roman" w:cs="Times New Roman"/>
          <w:sz w:val="24"/>
          <w:lang w:val="en-GB"/>
        </w:rPr>
        <w:t xml:space="preserve"> Wildlife is also protected.</w:t>
      </w:r>
      <w:r w:rsidR="0001066E">
        <w:rPr>
          <w:rFonts w:ascii="Times New Roman" w:hAnsi="Times New Roman" w:cs="Times New Roman"/>
          <w:sz w:val="24"/>
          <w:lang w:val="en-GB"/>
        </w:rPr>
        <w:t xml:space="preserve"> A</w:t>
      </w:r>
      <w:r w:rsidR="0001066E" w:rsidRPr="00375C63">
        <w:rPr>
          <w:rFonts w:ascii="Times New Roman" w:hAnsi="Times New Roman" w:cs="Times New Roman"/>
          <w:sz w:val="24"/>
          <w:lang w:val="en-GB"/>
        </w:rPr>
        <w:t xml:space="preserve"> 200</w:t>
      </w:r>
      <w:r w:rsidR="0001066E">
        <w:rPr>
          <w:rFonts w:ascii="Times New Roman" w:hAnsi="Times New Roman" w:cs="Times New Roman"/>
          <w:sz w:val="24"/>
          <w:lang w:val="en-GB"/>
        </w:rPr>
        <w:t>-</w:t>
      </w:r>
      <w:r w:rsidR="0001066E" w:rsidRPr="00375C63">
        <w:rPr>
          <w:rFonts w:ascii="Times New Roman" w:hAnsi="Times New Roman" w:cs="Times New Roman"/>
          <w:sz w:val="24"/>
          <w:lang w:val="en-GB"/>
        </w:rPr>
        <w:t>k</w:t>
      </w:r>
      <w:r w:rsidR="0001066E">
        <w:rPr>
          <w:rFonts w:ascii="Times New Roman" w:hAnsi="Times New Roman" w:cs="Times New Roman"/>
          <w:sz w:val="24"/>
          <w:lang w:val="en-GB"/>
        </w:rPr>
        <w:t>ilo</w:t>
      </w:r>
      <w:r w:rsidR="0001066E" w:rsidRPr="00375C63">
        <w:rPr>
          <w:rFonts w:ascii="Times New Roman" w:hAnsi="Times New Roman" w:cs="Times New Roman"/>
          <w:sz w:val="24"/>
          <w:lang w:val="en-GB"/>
        </w:rPr>
        <w:t>m</w:t>
      </w:r>
      <w:r w:rsidR="0001066E">
        <w:rPr>
          <w:rFonts w:ascii="Times New Roman" w:hAnsi="Times New Roman" w:cs="Times New Roman"/>
          <w:sz w:val="24"/>
          <w:lang w:val="en-GB"/>
        </w:rPr>
        <w:t>etre</w:t>
      </w:r>
      <w:r w:rsidR="0001066E" w:rsidRPr="00375C63">
        <w:rPr>
          <w:rFonts w:ascii="Times New Roman" w:hAnsi="Times New Roman" w:cs="Times New Roman"/>
          <w:sz w:val="24"/>
          <w:lang w:val="en-GB"/>
        </w:rPr>
        <w:t xml:space="preserve"> road </w:t>
      </w:r>
      <w:r w:rsidR="00DB23F8">
        <w:rPr>
          <w:rFonts w:ascii="Times New Roman" w:hAnsi="Times New Roman" w:cs="Times New Roman"/>
          <w:sz w:val="24"/>
          <w:lang w:val="en-GB"/>
        </w:rPr>
        <w:t xml:space="preserve">is </w:t>
      </w:r>
      <w:r w:rsidR="0001066E" w:rsidRPr="00375C63">
        <w:rPr>
          <w:rFonts w:ascii="Times New Roman" w:hAnsi="Times New Roman" w:cs="Times New Roman"/>
          <w:sz w:val="24"/>
          <w:lang w:val="en-GB"/>
        </w:rPr>
        <w:t>constructed</w:t>
      </w:r>
      <w:r w:rsidR="0001066E">
        <w:rPr>
          <w:rFonts w:ascii="Times New Roman" w:hAnsi="Times New Roman" w:cs="Times New Roman"/>
          <w:sz w:val="24"/>
          <w:lang w:val="en-GB"/>
        </w:rPr>
        <w:t xml:space="preserve"> b</w:t>
      </w:r>
      <w:r w:rsidR="0001066E" w:rsidRPr="00375C63">
        <w:rPr>
          <w:rFonts w:ascii="Times New Roman" w:hAnsi="Times New Roman" w:cs="Times New Roman"/>
          <w:sz w:val="24"/>
          <w:lang w:val="en-GB"/>
        </w:rPr>
        <w:t>ecause of the project</w:t>
      </w:r>
      <w:r w:rsidR="0001066E">
        <w:rPr>
          <w:rFonts w:ascii="Times New Roman" w:hAnsi="Times New Roman" w:cs="Times New Roman"/>
          <w:sz w:val="24"/>
          <w:lang w:val="en-GB"/>
        </w:rPr>
        <w:t xml:space="preserve">’s </w:t>
      </w:r>
      <w:r w:rsidR="0001066E" w:rsidRPr="00375C63">
        <w:rPr>
          <w:rFonts w:ascii="Times New Roman" w:hAnsi="Times New Roman" w:cs="Times New Roman"/>
          <w:sz w:val="24"/>
          <w:lang w:val="en-GB"/>
        </w:rPr>
        <w:t>remoteness</w:t>
      </w:r>
      <w:r w:rsidR="0001066E">
        <w:rPr>
          <w:rFonts w:ascii="Times New Roman" w:hAnsi="Times New Roman" w:cs="Times New Roman"/>
          <w:sz w:val="24"/>
          <w:lang w:val="en-GB"/>
        </w:rPr>
        <w:t>. A small</w:t>
      </w:r>
      <w:r w:rsidR="0001066E" w:rsidRPr="00375C63">
        <w:rPr>
          <w:rFonts w:ascii="Times New Roman" w:hAnsi="Times New Roman" w:cs="Times New Roman"/>
          <w:sz w:val="24"/>
          <w:lang w:val="en-GB"/>
        </w:rPr>
        <w:t xml:space="preserve"> village</w:t>
      </w:r>
      <w:r w:rsidR="0001066E">
        <w:rPr>
          <w:rFonts w:ascii="Times New Roman" w:hAnsi="Times New Roman" w:cs="Times New Roman"/>
          <w:sz w:val="24"/>
          <w:lang w:val="en-GB"/>
        </w:rPr>
        <w:t xml:space="preserve"> had to be </w:t>
      </w:r>
      <w:r w:rsidR="0001066E" w:rsidRPr="00375C63">
        <w:rPr>
          <w:rFonts w:ascii="Times New Roman" w:hAnsi="Times New Roman" w:cs="Times New Roman"/>
          <w:sz w:val="24"/>
          <w:lang w:val="en-GB"/>
        </w:rPr>
        <w:t>removed from the way of the wind farm.</w:t>
      </w:r>
      <w:r w:rsidR="0001066E">
        <w:rPr>
          <w:rFonts w:ascii="Times New Roman" w:hAnsi="Times New Roman" w:cs="Times New Roman"/>
          <w:sz w:val="24"/>
          <w:lang w:val="en-GB"/>
        </w:rPr>
        <w:t xml:space="preserve"> </w:t>
      </w:r>
      <w:r w:rsidR="00DB23F8">
        <w:rPr>
          <w:rFonts w:ascii="Times New Roman" w:hAnsi="Times New Roman" w:cs="Times New Roman"/>
          <w:sz w:val="24"/>
          <w:lang w:val="en-GB"/>
        </w:rPr>
        <w:t>When a</w:t>
      </w:r>
      <w:r w:rsidR="00FE7E21" w:rsidRPr="00375C63">
        <w:rPr>
          <w:rFonts w:ascii="Times New Roman" w:hAnsi="Times New Roman" w:cs="Times New Roman"/>
          <w:bCs/>
          <w:sz w:val="24"/>
          <w:szCs w:val="24"/>
          <w:lang w:val="en-GB"/>
        </w:rPr>
        <w:t xml:space="preserve">uthorities </w:t>
      </w:r>
      <w:r w:rsidR="00FE7E21" w:rsidRPr="00375C63">
        <w:rPr>
          <w:rFonts w:ascii="Times New Roman" w:hAnsi="Times New Roman" w:cs="Times New Roman"/>
          <w:sz w:val="24"/>
          <w:lang w:val="en-GB"/>
        </w:rPr>
        <w:t xml:space="preserve">leased </w:t>
      </w:r>
      <w:r w:rsidR="001E38D9">
        <w:rPr>
          <w:rFonts w:ascii="Times New Roman" w:hAnsi="Times New Roman" w:cs="Times New Roman"/>
          <w:sz w:val="24"/>
          <w:lang w:val="en-GB"/>
        </w:rPr>
        <w:t xml:space="preserve">land </w:t>
      </w:r>
      <w:r w:rsidR="006B4278" w:rsidRPr="00375C63">
        <w:rPr>
          <w:rFonts w:ascii="Times New Roman" w:hAnsi="Times New Roman" w:cs="Times New Roman"/>
          <w:sz w:val="24"/>
          <w:lang w:val="en-GB"/>
        </w:rPr>
        <w:t>to LTWP under a 33</w:t>
      </w:r>
      <w:r w:rsidR="009C0028" w:rsidRPr="00375C63">
        <w:rPr>
          <w:rFonts w:ascii="Times New Roman" w:hAnsi="Times New Roman" w:cs="Times New Roman"/>
          <w:sz w:val="24"/>
          <w:lang w:val="en-GB"/>
        </w:rPr>
        <w:t>-</w:t>
      </w:r>
      <w:r w:rsidR="006B4278" w:rsidRPr="00375C63">
        <w:rPr>
          <w:rFonts w:ascii="Times New Roman" w:hAnsi="Times New Roman" w:cs="Times New Roman"/>
          <w:sz w:val="24"/>
          <w:lang w:val="en-GB"/>
        </w:rPr>
        <w:t>year term, renewable up to 99 years</w:t>
      </w:r>
      <w:r w:rsidR="001E38D9">
        <w:rPr>
          <w:rFonts w:ascii="Times New Roman" w:hAnsi="Times New Roman" w:cs="Times New Roman"/>
          <w:sz w:val="24"/>
          <w:lang w:val="en-GB"/>
        </w:rPr>
        <w:t xml:space="preserve"> </w:t>
      </w:r>
      <w:r w:rsidR="00092A6F" w:rsidRPr="00375C63">
        <w:rPr>
          <w:rFonts w:ascii="Times New Roman" w:hAnsi="Times New Roman" w:cs="Times New Roman"/>
          <w:sz w:val="24"/>
          <w:lang w:val="en-GB"/>
        </w:rPr>
        <w:fldChar w:fldCharType="begin"/>
      </w:r>
      <w:r w:rsidR="00D06194">
        <w:rPr>
          <w:rFonts w:ascii="Times New Roman" w:hAnsi="Times New Roman" w:cs="Times New Roman"/>
          <w:sz w:val="24"/>
          <w:lang w:val="en-GB"/>
        </w:rPr>
        <w:instrText xml:space="preserve"> ADDIN ZOTERO_ITEM CSL_CITATION {"citationID":"DCbulTFh","properties":{"formattedCitation":"(LTWP 2016)","plainCitation":"(LTWP 2016)"},"citationItems":[{"id":2133,"uris":["http://zotero.org/users/1114262/items/RF9FTAGF"],"uri":["http://zotero.org/users/1114262/items/RF9FTAGF"],"itemData":{"id":2133,"type":"webpage","title":"Lake Turkana Wind Power Project - Fact Sheet","container-title":"http://www.ltwp.co.ke/the-project/overview","URL":"http://www.ltwp.co.ke/the-project/overview","author":[{"family":"LTWP","given":""}],"accessed":{"date-parts":[["2016",5,8]]}}}],"schema":"https://github.com/citation-style-language/schema/raw/master/csl-citation.json"} </w:instrText>
      </w:r>
      <w:r w:rsidR="00092A6F" w:rsidRPr="00375C63">
        <w:rPr>
          <w:rFonts w:ascii="Times New Roman" w:hAnsi="Times New Roman" w:cs="Times New Roman"/>
          <w:sz w:val="24"/>
          <w:lang w:val="en-GB"/>
        </w:rPr>
        <w:fldChar w:fldCharType="separate"/>
      </w:r>
      <w:r w:rsidR="00092A6F" w:rsidRPr="00375C63">
        <w:rPr>
          <w:rFonts w:ascii="Times New Roman" w:hAnsi="Times New Roman" w:cs="Times New Roman"/>
          <w:sz w:val="24"/>
          <w:lang w:val="en-GB"/>
        </w:rPr>
        <w:t>(LTWP 2016)</w:t>
      </w:r>
      <w:r w:rsidR="00092A6F" w:rsidRPr="00375C63">
        <w:rPr>
          <w:rFonts w:ascii="Times New Roman" w:hAnsi="Times New Roman" w:cs="Times New Roman"/>
          <w:sz w:val="24"/>
          <w:lang w:val="en-GB"/>
        </w:rPr>
        <w:fldChar w:fldCharType="end"/>
      </w:r>
      <w:r w:rsidR="00DB23F8">
        <w:rPr>
          <w:rFonts w:ascii="Times New Roman" w:hAnsi="Times New Roman" w:cs="Times New Roman"/>
          <w:sz w:val="24"/>
          <w:lang w:val="en-GB"/>
        </w:rPr>
        <w:t>,</w:t>
      </w:r>
      <w:r w:rsidR="006B4278" w:rsidRPr="00375C63">
        <w:rPr>
          <w:rFonts w:ascii="Times New Roman" w:hAnsi="Times New Roman" w:cs="Times New Roman"/>
          <w:sz w:val="24"/>
          <w:lang w:val="en-GB"/>
        </w:rPr>
        <w:t xml:space="preserve"> </w:t>
      </w:r>
      <w:r w:rsidR="00DB23F8">
        <w:rPr>
          <w:rFonts w:ascii="Times New Roman" w:hAnsi="Times New Roman" w:cs="Times New Roman"/>
          <w:sz w:val="24"/>
          <w:lang w:val="en-GB"/>
        </w:rPr>
        <w:t>l</w:t>
      </w:r>
      <w:r w:rsidR="00037031" w:rsidRPr="00375C63">
        <w:rPr>
          <w:rFonts w:ascii="Times New Roman" w:hAnsi="Times New Roman" w:cs="Times New Roman"/>
          <w:sz w:val="24"/>
          <w:lang w:val="en-GB"/>
        </w:rPr>
        <w:t xml:space="preserve">ocal </w:t>
      </w:r>
      <w:r w:rsidR="0001066E">
        <w:rPr>
          <w:rFonts w:ascii="Times New Roman" w:hAnsi="Times New Roman" w:cs="Times New Roman"/>
          <w:sz w:val="24"/>
          <w:lang w:val="en-GB"/>
        </w:rPr>
        <w:t xml:space="preserve">nomadic groups </w:t>
      </w:r>
      <w:r w:rsidR="001E38D9">
        <w:rPr>
          <w:rFonts w:ascii="Times New Roman" w:hAnsi="Times New Roman" w:cs="Times New Roman"/>
          <w:sz w:val="24"/>
          <w:lang w:val="en-GB"/>
        </w:rPr>
        <w:t>accuse</w:t>
      </w:r>
      <w:r w:rsidR="00DB23F8">
        <w:rPr>
          <w:rFonts w:ascii="Times New Roman" w:hAnsi="Times New Roman" w:cs="Times New Roman"/>
          <w:sz w:val="24"/>
          <w:lang w:val="en-GB"/>
        </w:rPr>
        <w:t xml:space="preserve">d LTWP, </w:t>
      </w:r>
      <w:r w:rsidR="00DB23F8" w:rsidRPr="00DB23F8">
        <w:rPr>
          <w:rFonts w:ascii="Times New Roman" w:hAnsi="Times New Roman" w:cs="Times New Roman"/>
          <w:sz w:val="24"/>
          <w:lang w:val="en-GB"/>
        </w:rPr>
        <w:t>the county government, the National Government and the National Land Commission</w:t>
      </w:r>
      <w:r w:rsidR="00DB23F8">
        <w:rPr>
          <w:rFonts w:ascii="Times New Roman" w:hAnsi="Times New Roman" w:cs="Times New Roman"/>
          <w:sz w:val="24"/>
          <w:lang w:val="en-GB"/>
        </w:rPr>
        <w:t xml:space="preserve"> of violating </w:t>
      </w:r>
      <w:r w:rsidR="00A53C6D">
        <w:rPr>
          <w:rFonts w:ascii="Times New Roman" w:hAnsi="Times New Roman" w:cs="Times New Roman"/>
          <w:sz w:val="24"/>
          <w:lang w:val="en-GB"/>
        </w:rPr>
        <w:t xml:space="preserve">their </w:t>
      </w:r>
      <w:r w:rsidR="001E38D9" w:rsidRPr="00375C63">
        <w:rPr>
          <w:rFonts w:ascii="Times New Roman" w:hAnsi="Times New Roman" w:cs="Times New Roman"/>
          <w:sz w:val="24"/>
          <w:lang w:val="en-GB"/>
        </w:rPr>
        <w:t>rights to ancestral “trust land”</w:t>
      </w:r>
      <w:r w:rsidR="00A53C6D">
        <w:rPr>
          <w:rFonts w:ascii="Times New Roman" w:hAnsi="Times New Roman" w:cs="Times New Roman"/>
          <w:sz w:val="24"/>
          <w:lang w:val="en-GB"/>
        </w:rPr>
        <w:t>.</w:t>
      </w:r>
      <w:r w:rsidR="00DB23F8">
        <w:rPr>
          <w:rFonts w:ascii="Times New Roman" w:hAnsi="Times New Roman" w:cs="Times New Roman"/>
          <w:sz w:val="24"/>
          <w:lang w:val="en-GB"/>
        </w:rPr>
        <w:t xml:space="preserve"> </w:t>
      </w:r>
      <w:r w:rsidR="00A53C6D">
        <w:rPr>
          <w:rFonts w:ascii="Times New Roman" w:hAnsi="Times New Roman" w:cs="Times New Roman"/>
          <w:sz w:val="24"/>
          <w:lang w:val="en-GB"/>
        </w:rPr>
        <w:t xml:space="preserve">They project </w:t>
      </w:r>
      <w:r w:rsidR="00A57287">
        <w:rPr>
          <w:rFonts w:ascii="Times New Roman" w:hAnsi="Times New Roman" w:cs="Times New Roman"/>
          <w:sz w:val="24"/>
          <w:lang w:val="en-GB"/>
        </w:rPr>
        <w:t xml:space="preserve">is blamed </w:t>
      </w:r>
      <w:r w:rsidR="00A53C6D">
        <w:rPr>
          <w:rFonts w:ascii="Times New Roman" w:hAnsi="Times New Roman" w:cs="Times New Roman"/>
          <w:sz w:val="24"/>
          <w:lang w:val="en-GB"/>
        </w:rPr>
        <w:t xml:space="preserve">of </w:t>
      </w:r>
      <w:r w:rsidR="00DB23F8">
        <w:rPr>
          <w:rFonts w:ascii="Times New Roman" w:hAnsi="Times New Roman" w:cs="Times New Roman"/>
          <w:sz w:val="24"/>
          <w:lang w:val="en-GB"/>
        </w:rPr>
        <w:t>lack of initial public participation</w:t>
      </w:r>
      <w:r w:rsidR="00A57287">
        <w:rPr>
          <w:rFonts w:ascii="Times New Roman" w:hAnsi="Times New Roman" w:cs="Times New Roman"/>
          <w:sz w:val="24"/>
          <w:lang w:val="en-GB"/>
        </w:rPr>
        <w:t>,</w:t>
      </w:r>
      <w:r w:rsidR="00A53C6D">
        <w:rPr>
          <w:rFonts w:ascii="Times New Roman" w:hAnsi="Times New Roman" w:cs="Times New Roman"/>
          <w:sz w:val="24"/>
          <w:lang w:val="en-GB"/>
        </w:rPr>
        <w:t xml:space="preserve"> and </w:t>
      </w:r>
      <w:r w:rsidR="00DB23F8">
        <w:rPr>
          <w:rFonts w:ascii="Times New Roman" w:hAnsi="Times New Roman" w:cs="Times New Roman"/>
          <w:sz w:val="24"/>
          <w:lang w:val="en-GB"/>
        </w:rPr>
        <w:t xml:space="preserve">the </w:t>
      </w:r>
      <w:r w:rsidR="00DB23F8" w:rsidRPr="00DB23F8">
        <w:rPr>
          <w:rFonts w:ascii="Times New Roman" w:hAnsi="Times New Roman" w:cs="Times New Roman"/>
          <w:sz w:val="24"/>
          <w:lang w:val="en-GB"/>
        </w:rPr>
        <w:t>community consultations</w:t>
      </w:r>
      <w:r w:rsidR="00A53C6D">
        <w:rPr>
          <w:rFonts w:ascii="Times New Roman" w:hAnsi="Times New Roman" w:cs="Times New Roman"/>
          <w:sz w:val="24"/>
          <w:lang w:val="en-GB"/>
        </w:rPr>
        <w:t xml:space="preserve"> </w:t>
      </w:r>
      <w:r w:rsidR="00A57287">
        <w:rPr>
          <w:rFonts w:ascii="Times New Roman" w:hAnsi="Times New Roman" w:cs="Times New Roman"/>
          <w:sz w:val="24"/>
          <w:lang w:val="en-GB"/>
        </w:rPr>
        <w:t xml:space="preserve">have been denounced </w:t>
      </w:r>
      <w:r w:rsidR="00A53C6D">
        <w:rPr>
          <w:rFonts w:ascii="Times New Roman" w:hAnsi="Times New Roman" w:cs="Times New Roman"/>
          <w:sz w:val="24"/>
          <w:lang w:val="en-GB"/>
        </w:rPr>
        <w:t xml:space="preserve">as </w:t>
      </w:r>
      <w:r w:rsidR="00037031" w:rsidRPr="00375C63">
        <w:rPr>
          <w:rFonts w:ascii="Times New Roman" w:hAnsi="Times New Roman" w:cs="Times New Roman"/>
          <w:sz w:val="24"/>
          <w:lang w:val="en-GB"/>
        </w:rPr>
        <w:t>co-opt</w:t>
      </w:r>
      <w:r w:rsidR="00A57287">
        <w:rPr>
          <w:rFonts w:ascii="Times New Roman" w:hAnsi="Times New Roman" w:cs="Times New Roman"/>
          <w:sz w:val="24"/>
          <w:lang w:val="en-GB"/>
        </w:rPr>
        <w:t>ation</w:t>
      </w:r>
      <w:r w:rsidR="00037031" w:rsidRPr="00375C63">
        <w:rPr>
          <w:rFonts w:ascii="Times New Roman" w:hAnsi="Times New Roman" w:cs="Times New Roman"/>
          <w:sz w:val="24"/>
          <w:lang w:val="en-GB"/>
        </w:rPr>
        <w:t xml:space="preserve"> </w:t>
      </w:r>
      <w:r w:rsidR="00A53C6D">
        <w:rPr>
          <w:rFonts w:ascii="Times New Roman" w:hAnsi="Times New Roman" w:cs="Times New Roman"/>
          <w:sz w:val="24"/>
          <w:lang w:val="en-GB"/>
        </w:rPr>
        <w:t xml:space="preserve">of </w:t>
      </w:r>
      <w:r w:rsidR="00037031" w:rsidRPr="00375C63">
        <w:rPr>
          <w:rFonts w:ascii="Times New Roman" w:hAnsi="Times New Roman" w:cs="Times New Roman"/>
          <w:sz w:val="24"/>
          <w:lang w:val="en-GB"/>
        </w:rPr>
        <w:t>local elites</w:t>
      </w:r>
      <w:r w:rsidR="00A53C6D">
        <w:rPr>
          <w:rFonts w:ascii="Times New Roman" w:hAnsi="Times New Roman" w:cs="Times New Roman"/>
          <w:sz w:val="24"/>
          <w:lang w:val="en-GB"/>
        </w:rPr>
        <w:t xml:space="preserve">. </w:t>
      </w:r>
      <w:r w:rsidR="00A57287">
        <w:rPr>
          <w:rFonts w:ascii="Times New Roman" w:hAnsi="Times New Roman" w:cs="Times New Roman"/>
          <w:sz w:val="24"/>
          <w:lang w:val="en-GB"/>
        </w:rPr>
        <w:t>T</w:t>
      </w:r>
      <w:r w:rsidR="00A53C6D">
        <w:rPr>
          <w:rFonts w:ascii="Times New Roman" w:hAnsi="Times New Roman" w:cs="Times New Roman"/>
          <w:sz w:val="24"/>
          <w:lang w:val="en-GB"/>
        </w:rPr>
        <w:t xml:space="preserve">ensions between local </w:t>
      </w:r>
      <w:r w:rsidR="00DB23F8">
        <w:rPr>
          <w:rFonts w:ascii="Times New Roman" w:hAnsi="Times New Roman" w:cs="Times New Roman"/>
          <w:sz w:val="24"/>
          <w:lang w:val="en-GB"/>
        </w:rPr>
        <w:t>ethnic groups</w:t>
      </w:r>
      <w:r w:rsidR="00A57287">
        <w:rPr>
          <w:rFonts w:ascii="Times New Roman" w:hAnsi="Times New Roman" w:cs="Times New Roman"/>
          <w:sz w:val="24"/>
          <w:lang w:val="en-GB"/>
        </w:rPr>
        <w:t xml:space="preserve"> have surfaced</w:t>
      </w:r>
      <w:r w:rsidR="00DB23F8">
        <w:rPr>
          <w:rFonts w:ascii="Times New Roman" w:hAnsi="Times New Roman" w:cs="Times New Roman"/>
          <w:sz w:val="24"/>
          <w:lang w:val="en-GB"/>
        </w:rPr>
        <w:t>.</w:t>
      </w:r>
    </w:p>
    <w:p w14:paraId="78860A5F" w14:textId="77777777" w:rsidR="00DB23F8" w:rsidRPr="00375C63" w:rsidRDefault="00DB23F8">
      <w:pPr>
        <w:spacing w:after="0"/>
        <w:jc w:val="both"/>
        <w:rPr>
          <w:rFonts w:ascii="Times New Roman" w:hAnsi="Times New Roman" w:cs="Times New Roman"/>
          <w:sz w:val="24"/>
          <w:lang w:val="en-GB"/>
        </w:rPr>
      </w:pPr>
    </w:p>
    <w:p w14:paraId="1108D3AA" w14:textId="29C7DD5C" w:rsidR="00615A3F" w:rsidRPr="00375C63" w:rsidRDefault="00615A3F" w:rsidP="002F6716">
      <w:pPr>
        <w:pStyle w:val="Otsikko2"/>
        <w:rPr>
          <w:lang w:val="en-GB"/>
        </w:rPr>
      </w:pPr>
      <w:bookmarkStart w:id="19" w:name="_Toc457995696"/>
      <w:r w:rsidRPr="00375C63">
        <w:rPr>
          <w:lang w:val="en-GB"/>
        </w:rPr>
        <w:t>M-</w:t>
      </w:r>
      <w:r w:rsidR="00C668FC" w:rsidRPr="00375C63">
        <w:rPr>
          <w:lang w:val="en-GB"/>
        </w:rPr>
        <w:t>KOPA</w:t>
      </w:r>
      <w:r w:rsidRPr="00375C63">
        <w:rPr>
          <w:lang w:val="en-GB"/>
        </w:rPr>
        <w:t xml:space="preserve"> Solar</w:t>
      </w:r>
      <w:r w:rsidR="00DA1676" w:rsidRPr="00375C63">
        <w:rPr>
          <w:lang w:val="en-GB"/>
        </w:rPr>
        <w:t xml:space="preserve"> – </w:t>
      </w:r>
      <w:r w:rsidR="00E51AA1" w:rsidRPr="00375C63">
        <w:rPr>
          <w:lang w:val="en-GB"/>
        </w:rPr>
        <w:t>innovation in the</w:t>
      </w:r>
      <w:r w:rsidR="00DA1676" w:rsidRPr="00375C63">
        <w:rPr>
          <w:lang w:val="en-GB"/>
        </w:rPr>
        <w:t xml:space="preserve"> </w:t>
      </w:r>
      <w:r w:rsidR="004544DF" w:rsidRPr="00375C63">
        <w:rPr>
          <w:lang w:val="en-GB"/>
        </w:rPr>
        <w:t>financing</w:t>
      </w:r>
      <w:r w:rsidR="00DA1676" w:rsidRPr="00375C63">
        <w:rPr>
          <w:lang w:val="en-GB"/>
        </w:rPr>
        <w:t xml:space="preserve"> model</w:t>
      </w:r>
      <w:bookmarkEnd w:id="19"/>
    </w:p>
    <w:p w14:paraId="0AA86139" w14:textId="40EE0AED" w:rsidR="002A51F8" w:rsidRDefault="00C96C90" w:rsidP="002A51F8">
      <w:pPr>
        <w:jc w:val="both"/>
        <w:rPr>
          <w:rFonts w:ascii="Times New Roman" w:hAnsi="Times New Roman" w:cs="Times New Roman"/>
          <w:sz w:val="24"/>
          <w:lang w:val="en-GB"/>
        </w:rPr>
      </w:pPr>
      <w:r w:rsidRPr="00375C63">
        <w:rPr>
          <w:rFonts w:ascii="Times New Roman" w:hAnsi="Times New Roman" w:cs="Times New Roman"/>
          <w:sz w:val="24"/>
          <w:lang w:val="en-GB"/>
        </w:rPr>
        <w:t>M-KOPA</w:t>
      </w:r>
      <w:r w:rsidR="00DE7563" w:rsidRPr="00375C63">
        <w:rPr>
          <w:rFonts w:ascii="Times New Roman" w:hAnsi="Times New Roman" w:cs="Times New Roman"/>
          <w:sz w:val="24"/>
          <w:lang w:val="en-GB"/>
        </w:rPr>
        <w:t xml:space="preserve"> Solar</w:t>
      </w:r>
      <w:r w:rsidR="00C43E1A">
        <w:rPr>
          <w:rFonts w:ascii="Times New Roman" w:hAnsi="Times New Roman" w:cs="Times New Roman"/>
          <w:sz w:val="24"/>
          <w:lang w:val="en-GB"/>
        </w:rPr>
        <w:t xml:space="preserve"> (or M-KOPA)</w:t>
      </w:r>
      <w:r w:rsidR="00520F81">
        <w:rPr>
          <w:rFonts w:ascii="Times New Roman" w:hAnsi="Times New Roman" w:cs="Times New Roman"/>
          <w:sz w:val="24"/>
          <w:lang w:val="en-GB"/>
        </w:rPr>
        <w:t>, founded in 2011,</w:t>
      </w:r>
      <w:r w:rsidR="00160773" w:rsidRPr="00375C63">
        <w:rPr>
          <w:rFonts w:ascii="Times New Roman" w:hAnsi="Times New Roman" w:cs="Times New Roman"/>
          <w:sz w:val="24"/>
          <w:lang w:val="en-GB"/>
        </w:rPr>
        <w:t xml:space="preserve"> </w:t>
      </w:r>
      <w:r w:rsidR="00456449">
        <w:rPr>
          <w:rFonts w:ascii="Times New Roman" w:hAnsi="Times New Roman" w:cs="Times New Roman"/>
          <w:sz w:val="24"/>
          <w:lang w:val="en-GB"/>
        </w:rPr>
        <w:t xml:space="preserve">aims to </w:t>
      </w:r>
      <w:r w:rsidR="002E7822" w:rsidRPr="00375C63">
        <w:rPr>
          <w:rFonts w:ascii="Times New Roman" w:hAnsi="Times New Roman" w:cs="Times New Roman"/>
          <w:sz w:val="24"/>
          <w:lang w:val="en-GB"/>
        </w:rPr>
        <w:t>sell</w:t>
      </w:r>
      <w:r w:rsidR="000B30CC" w:rsidRPr="00375C63">
        <w:rPr>
          <w:rFonts w:ascii="Times New Roman" w:hAnsi="Times New Roman" w:cs="Times New Roman"/>
          <w:sz w:val="24"/>
          <w:lang w:val="en-GB"/>
        </w:rPr>
        <w:t xml:space="preserve"> solar power systems </w:t>
      </w:r>
      <w:r w:rsidR="00A113DC" w:rsidRPr="00375C63">
        <w:rPr>
          <w:rFonts w:ascii="Times New Roman" w:hAnsi="Times New Roman" w:cs="Times New Roman"/>
          <w:sz w:val="24"/>
          <w:lang w:val="en-GB"/>
        </w:rPr>
        <w:t>to low-income customers</w:t>
      </w:r>
      <w:r w:rsidR="008D5EC8">
        <w:rPr>
          <w:rFonts w:ascii="Times New Roman" w:hAnsi="Times New Roman" w:cs="Times New Roman"/>
          <w:sz w:val="24"/>
          <w:lang w:val="en-GB"/>
        </w:rPr>
        <w:t xml:space="preserve"> </w:t>
      </w:r>
      <w:r w:rsidR="00520F81" w:rsidRPr="00375C63">
        <w:rPr>
          <w:rFonts w:ascii="Times New Roman" w:hAnsi="Times New Roman" w:cs="Times New Roman"/>
          <w:sz w:val="24"/>
          <w:lang w:val="en-GB"/>
        </w:rPr>
        <w:t>to replace kerosene lamps</w:t>
      </w:r>
      <w:r w:rsidR="00414472" w:rsidRPr="00375C63">
        <w:rPr>
          <w:rFonts w:ascii="Times New Roman" w:hAnsi="Times New Roman" w:cs="Times New Roman"/>
          <w:sz w:val="24"/>
          <w:lang w:val="en-GB"/>
        </w:rPr>
        <w:t>.</w:t>
      </w:r>
      <w:r w:rsidRPr="00375C63">
        <w:rPr>
          <w:rFonts w:ascii="Times New Roman" w:hAnsi="Times New Roman" w:cs="Times New Roman"/>
          <w:sz w:val="24"/>
          <w:lang w:val="en-GB"/>
        </w:rPr>
        <w:t xml:space="preserve"> </w:t>
      </w:r>
      <w:r w:rsidR="00520F81">
        <w:rPr>
          <w:rFonts w:ascii="Times New Roman" w:hAnsi="Times New Roman" w:cs="Times New Roman"/>
          <w:sz w:val="24"/>
          <w:lang w:val="en-GB"/>
        </w:rPr>
        <w:t>In</w:t>
      </w:r>
      <w:r w:rsidR="00231197" w:rsidRPr="00375C63">
        <w:rPr>
          <w:rFonts w:ascii="Times New Roman" w:hAnsi="Times New Roman" w:cs="Times New Roman"/>
          <w:sz w:val="24"/>
          <w:lang w:val="en-GB"/>
        </w:rPr>
        <w:t xml:space="preserve"> its first three years </w:t>
      </w:r>
      <w:r w:rsidR="00C668FC" w:rsidRPr="00375C63">
        <w:rPr>
          <w:rFonts w:ascii="Times New Roman" w:hAnsi="Times New Roman" w:cs="Times New Roman"/>
          <w:sz w:val="24"/>
          <w:lang w:val="en-GB"/>
        </w:rPr>
        <w:t xml:space="preserve">M-KOPA </w:t>
      </w:r>
      <w:r w:rsidR="002A51F8">
        <w:rPr>
          <w:rFonts w:ascii="Times New Roman" w:hAnsi="Times New Roman" w:cs="Times New Roman"/>
          <w:sz w:val="24"/>
          <w:lang w:val="en-GB"/>
        </w:rPr>
        <w:t>attracted</w:t>
      </w:r>
      <w:r w:rsidR="002A51F8" w:rsidRPr="00375C63">
        <w:rPr>
          <w:rFonts w:ascii="Times New Roman" w:hAnsi="Times New Roman" w:cs="Times New Roman"/>
          <w:sz w:val="24"/>
          <w:lang w:val="en-GB"/>
        </w:rPr>
        <w:t xml:space="preserve"> </w:t>
      </w:r>
      <w:r w:rsidR="0068317E" w:rsidRPr="00375C63">
        <w:rPr>
          <w:rFonts w:ascii="Times New Roman" w:hAnsi="Times New Roman" w:cs="Times New Roman"/>
          <w:sz w:val="24"/>
          <w:lang w:val="en-GB"/>
        </w:rPr>
        <w:t>250</w:t>
      </w:r>
      <w:r w:rsidR="0068317E">
        <w:rPr>
          <w:rFonts w:ascii="Times New Roman" w:hAnsi="Times New Roman" w:cs="Times New Roman"/>
          <w:sz w:val="24"/>
          <w:lang w:val="en-GB"/>
        </w:rPr>
        <w:t xml:space="preserve"> </w:t>
      </w:r>
      <w:r w:rsidR="0068317E" w:rsidRPr="00375C63">
        <w:rPr>
          <w:rFonts w:ascii="Times New Roman" w:hAnsi="Times New Roman" w:cs="Times New Roman"/>
          <w:sz w:val="24"/>
          <w:lang w:val="en-GB"/>
        </w:rPr>
        <w:t xml:space="preserve">000 </w:t>
      </w:r>
      <w:r w:rsidR="00CE0DF6" w:rsidRPr="00375C63">
        <w:rPr>
          <w:rFonts w:ascii="Times New Roman" w:hAnsi="Times New Roman" w:cs="Times New Roman"/>
          <w:sz w:val="24"/>
          <w:lang w:val="en-GB"/>
        </w:rPr>
        <w:t xml:space="preserve">customers. </w:t>
      </w:r>
      <w:r w:rsidR="00520F81" w:rsidRPr="00375C63">
        <w:rPr>
          <w:rFonts w:ascii="Times New Roman" w:hAnsi="Times New Roman" w:cs="Times New Roman"/>
          <w:sz w:val="24"/>
          <w:lang w:val="en-GB"/>
        </w:rPr>
        <w:t>A customer only needs a phone number and an ID number.</w:t>
      </w:r>
      <w:r w:rsidR="00520F81">
        <w:rPr>
          <w:rFonts w:ascii="Times New Roman" w:hAnsi="Times New Roman" w:cs="Times New Roman"/>
          <w:sz w:val="24"/>
          <w:lang w:val="en-GB"/>
        </w:rPr>
        <w:t xml:space="preserve"> </w:t>
      </w:r>
      <w:r w:rsidR="00520F81" w:rsidRPr="00375C63">
        <w:rPr>
          <w:rFonts w:ascii="Times New Roman" w:hAnsi="Times New Roman" w:cs="Times New Roman"/>
          <w:sz w:val="24"/>
          <w:lang w:val="en-GB"/>
        </w:rPr>
        <w:t xml:space="preserve">The company </w:t>
      </w:r>
      <w:r w:rsidR="00520F81">
        <w:rPr>
          <w:rFonts w:ascii="Times New Roman" w:hAnsi="Times New Roman" w:cs="Times New Roman"/>
          <w:sz w:val="24"/>
          <w:lang w:val="en-GB"/>
        </w:rPr>
        <w:t>kit</w:t>
      </w:r>
      <w:r w:rsidR="00456449">
        <w:rPr>
          <w:rFonts w:ascii="Times New Roman" w:hAnsi="Times New Roman" w:cs="Times New Roman"/>
          <w:sz w:val="24"/>
          <w:lang w:val="en-GB"/>
        </w:rPr>
        <w:t xml:space="preserve">, </w:t>
      </w:r>
      <w:r w:rsidR="00456449" w:rsidRPr="00375C63">
        <w:rPr>
          <w:rFonts w:ascii="Times New Roman" w:hAnsi="Times New Roman" w:cs="Times New Roman"/>
          <w:sz w:val="24"/>
          <w:lang w:val="en-GB"/>
        </w:rPr>
        <w:t>with a two-year warranty</w:t>
      </w:r>
      <w:r w:rsidR="00456449">
        <w:rPr>
          <w:rFonts w:ascii="Times New Roman" w:hAnsi="Times New Roman" w:cs="Times New Roman"/>
          <w:sz w:val="24"/>
          <w:lang w:val="en-GB"/>
        </w:rPr>
        <w:t xml:space="preserve">, consists of </w:t>
      </w:r>
      <w:r w:rsidR="00520F81" w:rsidRPr="00375C63">
        <w:rPr>
          <w:rFonts w:ascii="Times New Roman" w:hAnsi="Times New Roman" w:cs="Times New Roman"/>
          <w:sz w:val="24"/>
          <w:lang w:val="en-GB"/>
        </w:rPr>
        <w:t>a solar panel, two LED bulbs, a</w:t>
      </w:r>
      <w:r w:rsidR="00456449">
        <w:rPr>
          <w:rFonts w:ascii="Times New Roman" w:hAnsi="Times New Roman" w:cs="Times New Roman"/>
          <w:sz w:val="24"/>
          <w:lang w:val="en-GB"/>
        </w:rPr>
        <w:t>n</w:t>
      </w:r>
      <w:r w:rsidR="00520F81" w:rsidRPr="00375C63">
        <w:rPr>
          <w:rFonts w:ascii="Times New Roman" w:hAnsi="Times New Roman" w:cs="Times New Roman"/>
          <w:sz w:val="24"/>
          <w:lang w:val="en-GB"/>
        </w:rPr>
        <w:t xml:space="preserve"> LED flashlight, a rechargeable radio, adaptors for </w:t>
      </w:r>
      <w:r w:rsidR="00456449">
        <w:rPr>
          <w:rFonts w:ascii="Times New Roman" w:hAnsi="Times New Roman" w:cs="Times New Roman"/>
          <w:sz w:val="24"/>
          <w:lang w:val="en-GB"/>
        </w:rPr>
        <w:t xml:space="preserve">mobile </w:t>
      </w:r>
      <w:r w:rsidR="00520F81" w:rsidRPr="00375C63">
        <w:rPr>
          <w:rFonts w:ascii="Times New Roman" w:hAnsi="Times New Roman" w:cs="Times New Roman"/>
          <w:sz w:val="24"/>
          <w:lang w:val="en-GB"/>
        </w:rPr>
        <w:t xml:space="preserve">phone charging, and </w:t>
      </w:r>
      <w:r w:rsidR="00520F81">
        <w:rPr>
          <w:rFonts w:ascii="Times New Roman" w:hAnsi="Times New Roman" w:cs="Times New Roman"/>
          <w:sz w:val="24"/>
          <w:lang w:val="en-GB"/>
        </w:rPr>
        <w:t xml:space="preserve">8 W </w:t>
      </w:r>
      <w:r w:rsidR="00520F81" w:rsidRPr="00375C63">
        <w:rPr>
          <w:rFonts w:ascii="Times New Roman" w:hAnsi="Times New Roman" w:cs="Times New Roman"/>
          <w:sz w:val="24"/>
          <w:lang w:val="en-GB"/>
        </w:rPr>
        <w:t xml:space="preserve">battery promised to last </w:t>
      </w:r>
      <w:r w:rsidR="00456449">
        <w:rPr>
          <w:rFonts w:ascii="Times New Roman" w:hAnsi="Times New Roman" w:cs="Times New Roman"/>
          <w:sz w:val="24"/>
          <w:lang w:val="en-GB"/>
        </w:rPr>
        <w:t>(</w:t>
      </w:r>
      <w:r w:rsidR="00520F81" w:rsidRPr="00375C63">
        <w:rPr>
          <w:rFonts w:ascii="Times New Roman" w:hAnsi="Times New Roman" w:cs="Times New Roman"/>
          <w:sz w:val="24"/>
          <w:lang w:val="en-GB"/>
        </w:rPr>
        <w:t>at least</w:t>
      </w:r>
      <w:r w:rsidR="00456449">
        <w:rPr>
          <w:rFonts w:ascii="Times New Roman" w:hAnsi="Times New Roman" w:cs="Times New Roman"/>
          <w:sz w:val="24"/>
          <w:lang w:val="en-GB"/>
        </w:rPr>
        <w:t>)</w:t>
      </w:r>
      <w:r w:rsidR="00520F81" w:rsidRPr="00375C63">
        <w:rPr>
          <w:rFonts w:ascii="Times New Roman" w:hAnsi="Times New Roman" w:cs="Times New Roman"/>
          <w:sz w:val="24"/>
          <w:lang w:val="en-GB"/>
        </w:rPr>
        <w:t xml:space="preserve"> four years</w:t>
      </w:r>
      <w:r w:rsidR="00520F81">
        <w:rPr>
          <w:rFonts w:ascii="Times New Roman" w:hAnsi="Times New Roman" w:cs="Times New Roman"/>
          <w:sz w:val="24"/>
          <w:lang w:val="en-GB"/>
        </w:rPr>
        <w:t xml:space="preserve">. </w:t>
      </w:r>
      <w:r w:rsidR="00456449">
        <w:rPr>
          <w:rFonts w:ascii="Times New Roman" w:hAnsi="Times New Roman" w:cs="Times New Roman"/>
          <w:sz w:val="24"/>
          <w:lang w:val="en-GB"/>
        </w:rPr>
        <w:t>A customer can make a</w:t>
      </w:r>
      <w:r w:rsidR="00520F81" w:rsidRPr="00375C63">
        <w:rPr>
          <w:rFonts w:ascii="Times New Roman" w:hAnsi="Times New Roman" w:cs="Times New Roman"/>
          <w:sz w:val="24"/>
          <w:lang w:val="en-GB"/>
        </w:rPr>
        <w:t xml:space="preserve"> down payment </w:t>
      </w:r>
      <w:r w:rsidR="00456449">
        <w:rPr>
          <w:rFonts w:ascii="Times New Roman" w:hAnsi="Times New Roman" w:cs="Times New Roman"/>
          <w:sz w:val="24"/>
          <w:lang w:val="en-GB"/>
        </w:rPr>
        <w:t xml:space="preserve">using </w:t>
      </w:r>
      <w:r w:rsidR="00520F81" w:rsidRPr="00375C63">
        <w:rPr>
          <w:rFonts w:ascii="Times New Roman" w:hAnsi="Times New Roman" w:cs="Times New Roman"/>
          <w:sz w:val="24"/>
          <w:lang w:val="en-GB"/>
        </w:rPr>
        <w:t>the M-</w:t>
      </w:r>
      <w:r w:rsidR="00456449">
        <w:rPr>
          <w:rFonts w:ascii="Times New Roman" w:hAnsi="Times New Roman" w:cs="Times New Roman"/>
          <w:sz w:val="24"/>
          <w:lang w:val="en-GB"/>
        </w:rPr>
        <w:t>Pesa</w:t>
      </w:r>
      <w:r w:rsidR="00520F81" w:rsidRPr="00375C63">
        <w:rPr>
          <w:rFonts w:ascii="Times New Roman" w:hAnsi="Times New Roman" w:cs="Times New Roman"/>
          <w:sz w:val="24"/>
          <w:lang w:val="en-GB"/>
        </w:rPr>
        <w:t xml:space="preserve"> mobile money system, </w:t>
      </w:r>
      <w:r w:rsidR="00456449">
        <w:rPr>
          <w:rFonts w:ascii="Times New Roman" w:hAnsi="Times New Roman" w:cs="Times New Roman"/>
          <w:sz w:val="24"/>
          <w:lang w:val="en-GB"/>
        </w:rPr>
        <w:t xml:space="preserve">and </w:t>
      </w:r>
      <w:r w:rsidR="00520F81" w:rsidRPr="00375C63">
        <w:rPr>
          <w:rFonts w:ascii="Times New Roman" w:hAnsi="Times New Roman" w:cs="Times New Roman"/>
          <w:sz w:val="24"/>
          <w:lang w:val="en-GB"/>
        </w:rPr>
        <w:t>the SIM card sends a signal to activate a panel-powered battery.</w:t>
      </w:r>
      <w:r w:rsidR="00520F81">
        <w:rPr>
          <w:rFonts w:ascii="Times New Roman" w:hAnsi="Times New Roman" w:cs="Times New Roman"/>
          <w:sz w:val="24"/>
          <w:lang w:val="en-GB"/>
        </w:rPr>
        <w:t xml:space="preserve"> </w:t>
      </w:r>
      <w:r w:rsidR="002A51F8">
        <w:rPr>
          <w:rFonts w:ascii="Times New Roman" w:hAnsi="Times New Roman" w:cs="Times New Roman"/>
          <w:sz w:val="24"/>
          <w:lang w:val="en-GB"/>
        </w:rPr>
        <w:t>A</w:t>
      </w:r>
      <w:r w:rsidR="002A51F8" w:rsidRPr="00375C63">
        <w:rPr>
          <w:rFonts w:ascii="Times New Roman" w:hAnsi="Times New Roman" w:cs="Times New Roman"/>
          <w:sz w:val="24"/>
          <w:lang w:val="en-GB"/>
        </w:rPr>
        <w:t xml:space="preserve"> control box </w:t>
      </w:r>
      <w:r w:rsidR="00456449">
        <w:rPr>
          <w:rFonts w:ascii="Times New Roman" w:hAnsi="Times New Roman" w:cs="Times New Roman"/>
          <w:sz w:val="24"/>
          <w:lang w:val="en-GB"/>
        </w:rPr>
        <w:t>with</w:t>
      </w:r>
      <w:r w:rsidR="002A51F8" w:rsidRPr="00375C63">
        <w:rPr>
          <w:rFonts w:ascii="Times New Roman" w:hAnsi="Times New Roman" w:cs="Times New Roman"/>
          <w:sz w:val="24"/>
          <w:lang w:val="en-GB"/>
        </w:rPr>
        <w:t xml:space="preserve"> </w:t>
      </w:r>
      <w:r w:rsidR="00456449">
        <w:rPr>
          <w:rFonts w:ascii="Times New Roman" w:hAnsi="Times New Roman" w:cs="Times New Roman"/>
          <w:sz w:val="24"/>
          <w:lang w:val="en-GB"/>
        </w:rPr>
        <w:t xml:space="preserve">a </w:t>
      </w:r>
      <w:r w:rsidR="002A51F8" w:rsidRPr="00375C63">
        <w:rPr>
          <w:rFonts w:ascii="Times New Roman" w:hAnsi="Times New Roman" w:cs="Times New Roman"/>
          <w:sz w:val="24"/>
          <w:lang w:val="en-GB"/>
        </w:rPr>
        <w:t>battery and a SIM card communicates with M-KOPA headquarters in Nairobi.</w:t>
      </w:r>
      <w:r w:rsidR="002A51F8">
        <w:rPr>
          <w:rFonts w:ascii="Times New Roman" w:hAnsi="Times New Roman" w:cs="Times New Roman"/>
          <w:sz w:val="24"/>
          <w:lang w:val="en-GB"/>
        </w:rPr>
        <w:t xml:space="preserve"> </w:t>
      </w:r>
      <w:r w:rsidR="002A51F8" w:rsidRPr="00375C63">
        <w:rPr>
          <w:rFonts w:ascii="Times New Roman" w:hAnsi="Times New Roman" w:cs="Times New Roman"/>
          <w:sz w:val="24"/>
          <w:lang w:val="en-GB"/>
        </w:rPr>
        <w:t>The company can collect data to tell when the sun is shining, if a solar panel has been mounted on the wrong side of a roof or needs to be clean</w:t>
      </w:r>
      <w:r w:rsidR="00520F81">
        <w:rPr>
          <w:rFonts w:ascii="Times New Roman" w:hAnsi="Times New Roman" w:cs="Times New Roman"/>
          <w:sz w:val="24"/>
          <w:lang w:val="en-GB"/>
        </w:rPr>
        <w:t>ed</w:t>
      </w:r>
      <w:r w:rsidR="002A51F8" w:rsidRPr="00375C63">
        <w:rPr>
          <w:rFonts w:ascii="Times New Roman" w:hAnsi="Times New Roman" w:cs="Times New Roman"/>
          <w:sz w:val="24"/>
          <w:lang w:val="en-GB"/>
        </w:rPr>
        <w:t>.</w:t>
      </w:r>
      <w:r w:rsidR="002A51F8">
        <w:rPr>
          <w:rFonts w:ascii="Times New Roman" w:hAnsi="Times New Roman" w:cs="Times New Roman"/>
          <w:sz w:val="24"/>
          <w:lang w:val="en-GB"/>
        </w:rPr>
        <w:t xml:space="preserve"> </w:t>
      </w:r>
      <w:r w:rsidR="00456449" w:rsidRPr="00375C63">
        <w:rPr>
          <w:rFonts w:ascii="Times New Roman" w:hAnsi="Times New Roman" w:cs="Times New Roman"/>
          <w:sz w:val="24"/>
          <w:lang w:val="en-GB"/>
        </w:rPr>
        <w:fldChar w:fldCharType="begin"/>
      </w:r>
      <w:r w:rsidR="00456449">
        <w:rPr>
          <w:rFonts w:ascii="Times New Roman" w:hAnsi="Times New Roman" w:cs="Times New Roman"/>
          <w:sz w:val="24"/>
          <w:lang w:val="en-GB"/>
        </w:rPr>
        <w:instrText xml:space="preserve"> ADDIN ZOTERO_ITEM CSL_CITATION {"citationID":"5FOaSpyE","properties":{"formattedCitation":"(Faris 2015)","plainCitation":"(Faris 2015)"},"citationItems":[{"id":907,"uris":["http://zotero.org/users/1114262/items/F7CD67V9"],"uri":["http://zotero.org/users/1114262/items/F7CD67V9"],"itemData":{"id":907,"type":"webpage","title":"The Solar Company Making a Profit on Poor Africans","container-title":"Bloomberg.com","abstract":"M-Kopa plans to be a $1 billion company by selling solar panels to rural residents—and providing them with credit.","URL":"http://www.bloomberg.com/features/2015-mkopa-solar-in-africa/","author":[{"family":"Faris","given":"Stephan"}],"issued":{"date-parts":[["2015",12,1]]},"accessed":{"date-parts":[["2016",5,16]]}}}],"schema":"https://github.com/citation-style-language/schema/raw/master/csl-citation.json"} </w:instrText>
      </w:r>
      <w:r w:rsidR="00456449" w:rsidRPr="00375C63">
        <w:rPr>
          <w:rFonts w:ascii="Times New Roman" w:hAnsi="Times New Roman" w:cs="Times New Roman"/>
          <w:sz w:val="24"/>
          <w:lang w:val="en-GB"/>
        </w:rPr>
        <w:fldChar w:fldCharType="separate"/>
      </w:r>
      <w:r w:rsidR="00456449" w:rsidRPr="00375C63">
        <w:rPr>
          <w:rFonts w:ascii="Times New Roman" w:hAnsi="Times New Roman" w:cs="Times New Roman"/>
          <w:sz w:val="24"/>
          <w:lang w:val="en-GB"/>
        </w:rPr>
        <w:t>(Faris 2015)</w:t>
      </w:r>
      <w:r w:rsidR="00456449" w:rsidRPr="00375C63">
        <w:rPr>
          <w:rFonts w:ascii="Times New Roman" w:hAnsi="Times New Roman" w:cs="Times New Roman"/>
          <w:sz w:val="24"/>
          <w:lang w:val="en-GB"/>
        </w:rPr>
        <w:fldChar w:fldCharType="end"/>
      </w:r>
      <w:r w:rsidR="00456449" w:rsidRPr="00375C63">
        <w:rPr>
          <w:rFonts w:ascii="Times New Roman" w:hAnsi="Times New Roman" w:cs="Times New Roman"/>
          <w:sz w:val="24"/>
          <w:lang w:val="en-GB"/>
        </w:rPr>
        <w:t xml:space="preserve">. </w:t>
      </w:r>
      <w:r w:rsidR="002A51F8">
        <w:rPr>
          <w:rFonts w:ascii="Times New Roman" w:hAnsi="Times New Roman" w:cs="Times New Roman"/>
          <w:sz w:val="24"/>
          <w:lang w:val="en-GB"/>
        </w:rPr>
        <w:t xml:space="preserve">M-KOPA has </w:t>
      </w:r>
      <w:r w:rsidR="00414472" w:rsidRPr="00375C63">
        <w:rPr>
          <w:rFonts w:ascii="Times New Roman" w:hAnsi="Times New Roman" w:cs="Times New Roman"/>
          <w:sz w:val="24"/>
          <w:lang w:val="en-GB"/>
        </w:rPr>
        <w:t>a technical, distribution and marketing partnership with the telecommunications operator Safaricom.</w:t>
      </w:r>
      <w:r w:rsidR="007828B3">
        <w:rPr>
          <w:rFonts w:ascii="Times New Roman" w:hAnsi="Times New Roman" w:cs="Times New Roman"/>
          <w:sz w:val="24"/>
          <w:lang w:val="en-GB"/>
        </w:rPr>
        <w:t xml:space="preserve"> </w:t>
      </w:r>
      <w:r w:rsidR="007828B3" w:rsidRPr="00375C63">
        <w:rPr>
          <w:rFonts w:ascii="Times New Roman" w:hAnsi="Times New Roman" w:cs="Times New Roman"/>
          <w:sz w:val="24"/>
          <w:lang w:val="en-GB"/>
        </w:rPr>
        <w:t>Its investors include venture capitalists, foundations and aid agencies.</w:t>
      </w:r>
    </w:p>
    <w:p w14:paraId="6666602D" w14:textId="16645A40" w:rsidR="00C96C90" w:rsidRDefault="00A113DC">
      <w:pPr>
        <w:jc w:val="both"/>
        <w:rPr>
          <w:rFonts w:ascii="Times New Roman" w:hAnsi="Times New Roman" w:cs="Times New Roman"/>
          <w:sz w:val="24"/>
          <w:lang w:val="en-GB"/>
        </w:rPr>
      </w:pPr>
      <w:r w:rsidRPr="00375C63">
        <w:rPr>
          <w:rFonts w:ascii="Times New Roman" w:hAnsi="Times New Roman" w:cs="Times New Roman"/>
          <w:sz w:val="24"/>
          <w:lang w:val="en-GB"/>
        </w:rPr>
        <w:t>The key innovation</w:t>
      </w:r>
      <w:r w:rsidR="00BC3FD8">
        <w:rPr>
          <w:rFonts w:ascii="Times New Roman" w:hAnsi="Times New Roman" w:cs="Times New Roman"/>
          <w:sz w:val="24"/>
          <w:lang w:val="en-GB"/>
        </w:rPr>
        <w:t>, winner of numerous international awards,</w:t>
      </w:r>
      <w:r w:rsidRPr="00375C63">
        <w:rPr>
          <w:rFonts w:ascii="Times New Roman" w:hAnsi="Times New Roman" w:cs="Times New Roman"/>
          <w:sz w:val="24"/>
          <w:lang w:val="en-GB"/>
        </w:rPr>
        <w:t xml:space="preserve"> is the </w:t>
      </w:r>
      <w:r w:rsidR="001E53C8" w:rsidRPr="00375C63">
        <w:rPr>
          <w:rFonts w:ascii="Times New Roman" w:hAnsi="Times New Roman" w:cs="Times New Roman"/>
          <w:sz w:val="24"/>
          <w:lang w:val="en-GB"/>
        </w:rPr>
        <w:t>financing model</w:t>
      </w:r>
      <w:r w:rsidR="00414472" w:rsidRPr="00375C63">
        <w:rPr>
          <w:rFonts w:ascii="Times New Roman" w:hAnsi="Times New Roman" w:cs="Times New Roman"/>
          <w:sz w:val="24"/>
          <w:lang w:val="en-GB"/>
        </w:rPr>
        <w:t>.</w:t>
      </w:r>
      <w:r w:rsidR="001E53C8" w:rsidRPr="00375C63">
        <w:rPr>
          <w:rFonts w:ascii="Times New Roman" w:hAnsi="Times New Roman" w:cs="Times New Roman"/>
          <w:sz w:val="24"/>
          <w:lang w:val="en-GB"/>
        </w:rPr>
        <w:t xml:space="preserve"> </w:t>
      </w:r>
      <w:r w:rsidR="00520F81" w:rsidRPr="00375C63">
        <w:rPr>
          <w:rFonts w:ascii="Times New Roman" w:hAnsi="Times New Roman" w:cs="Times New Roman"/>
          <w:sz w:val="24"/>
          <w:lang w:val="en-GB"/>
        </w:rPr>
        <w:t xml:space="preserve">Kopa means “to borrow” in Swahili. </w:t>
      </w:r>
      <w:r w:rsidR="00414472" w:rsidRPr="00375C63">
        <w:rPr>
          <w:rFonts w:ascii="Times New Roman" w:hAnsi="Times New Roman" w:cs="Times New Roman"/>
          <w:sz w:val="24"/>
          <w:lang w:val="en-GB"/>
        </w:rPr>
        <w:t>A client pays USD</w:t>
      </w:r>
      <w:r w:rsidR="002A51F8">
        <w:rPr>
          <w:rFonts w:ascii="Times New Roman" w:hAnsi="Times New Roman" w:cs="Times New Roman"/>
          <w:sz w:val="24"/>
          <w:lang w:val="en-GB"/>
        </w:rPr>
        <w:t xml:space="preserve"> </w:t>
      </w:r>
      <w:r w:rsidR="00414472" w:rsidRPr="00375C63">
        <w:rPr>
          <w:rFonts w:ascii="Times New Roman" w:hAnsi="Times New Roman" w:cs="Times New Roman"/>
          <w:sz w:val="24"/>
          <w:lang w:val="en-GB"/>
        </w:rPr>
        <w:t xml:space="preserve">35 upfront, and then daily </w:t>
      </w:r>
      <w:r w:rsidR="00BC3FD8">
        <w:rPr>
          <w:rFonts w:ascii="Times New Roman" w:hAnsi="Times New Roman" w:cs="Times New Roman"/>
          <w:sz w:val="24"/>
          <w:lang w:val="en-GB"/>
        </w:rPr>
        <w:t xml:space="preserve">around </w:t>
      </w:r>
      <w:r w:rsidR="00414472" w:rsidRPr="00375C63">
        <w:rPr>
          <w:rFonts w:ascii="Times New Roman" w:hAnsi="Times New Roman" w:cs="Times New Roman"/>
          <w:sz w:val="24"/>
          <w:lang w:val="en-GB"/>
        </w:rPr>
        <w:t xml:space="preserve">0.45cnt </w:t>
      </w:r>
      <w:r w:rsidR="002A51F8" w:rsidRPr="00375C63">
        <w:rPr>
          <w:rFonts w:ascii="Times New Roman" w:hAnsi="Times New Roman" w:cs="Times New Roman"/>
          <w:sz w:val="24"/>
          <w:lang w:val="en-GB"/>
        </w:rPr>
        <w:t xml:space="preserve">in instalments </w:t>
      </w:r>
      <w:r w:rsidR="00414472" w:rsidRPr="00375C63">
        <w:rPr>
          <w:rFonts w:ascii="Times New Roman" w:hAnsi="Times New Roman" w:cs="Times New Roman"/>
          <w:sz w:val="24"/>
          <w:lang w:val="en-GB"/>
        </w:rPr>
        <w:t>for a year, after which the</w:t>
      </w:r>
      <w:r w:rsidR="00F979BB">
        <w:rPr>
          <w:rFonts w:ascii="Times New Roman" w:hAnsi="Times New Roman" w:cs="Times New Roman"/>
          <w:sz w:val="24"/>
          <w:lang w:val="en-GB"/>
        </w:rPr>
        <w:t>y own the</w:t>
      </w:r>
      <w:r w:rsidR="00414472" w:rsidRPr="00375C63">
        <w:rPr>
          <w:rFonts w:ascii="Times New Roman" w:hAnsi="Times New Roman" w:cs="Times New Roman"/>
          <w:sz w:val="24"/>
          <w:lang w:val="en-GB"/>
        </w:rPr>
        <w:t xml:space="preserve"> system. </w:t>
      </w:r>
      <w:r w:rsidR="00520F81" w:rsidRPr="00375C63">
        <w:rPr>
          <w:rFonts w:ascii="Times New Roman" w:hAnsi="Times New Roman" w:cs="Times New Roman"/>
          <w:sz w:val="24"/>
          <w:lang w:val="en-GB"/>
        </w:rPr>
        <w:t>This remove</w:t>
      </w:r>
      <w:r w:rsidR="00520F81">
        <w:rPr>
          <w:rFonts w:ascii="Times New Roman" w:hAnsi="Times New Roman" w:cs="Times New Roman"/>
          <w:sz w:val="24"/>
          <w:lang w:val="en-GB"/>
        </w:rPr>
        <w:t>s</w:t>
      </w:r>
      <w:r w:rsidR="00520F81" w:rsidRPr="00375C63">
        <w:rPr>
          <w:rFonts w:ascii="Times New Roman" w:hAnsi="Times New Roman" w:cs="Times New Roman"/>
          <w:sz w:val="24"/>
          <w:lang w:val="en-GB"/>
        </w:rPr>
        <w:t xml:space="preserve"> </w:t>
      </w:r>
      <w:r w:rsidR="00520F81">
        <w:rPr>
          <w:rFonts w:ascii="Times New Roman" w:hAnsi="Times New Roman" w:cs="Times New Roman"/>
          <w:sz w:val="24"/>
          <w:lang w:val="en-GB"/>
        </w:rPr>
        <w:t xml:space="preserve">the </w:t>
      </w:r>
      <w:r w:rsidR="00520F81" w:rsidRPr="00375C63">
        <w:rPr>
          <w:rFonts w:ascii="Times New Roman" w:hAnsi="Times New Roman" w:cs="Times New Roman"/>
          <w:sz w:val="24"/>
          <w:lang w:val="en-GB"/>
        </w:rPr>
        <w:t>high initial cost of renewable energy</w:t>
      </w:r>
      <w:r w:rsidR="00520F81">
        <w:rPr>
          <w:rFonts w:ascii="Times New Roman" w:hAnsi="Times New Roman" w:cs="Times New Roman"/>
          <w:sz w:val="24"/>
          <w:lang w:val="en-GB"/>
        </w:rPr>
        <w:t>, which has been</w:t>
      </w:r>
      <w:r w:rsidR="00520F81" w:rsidRPr="00375C63">
        <w:rPr>
          <w:rFonts w:ascii="Times New Roman" w:hAnsi="Times New Roman" w:cs="Times New Roman"/>
          <w:sz w:val="24"/>
          <w:lang w:val="en-GB"/>
        </w:rPr>
        <w:t xml:space="preserve"> a long-standing problem </w:t>
      </w:r>
      <w:r w:rsidR="00520F81">
        <w:rPr>
          <w:rFonts w:ascii="Times New Roman" w:hAnsi="Times New Roman" w:cs="Times New Roman"/>
          <w:sz w:val="24"/>
          <w:lang w:val="en-GB"/>
        </w:rPr>
        <w:t xml:space="preserve">in </w:t>
      </w:r>
      <w:r w:rsidR="00520F81" w:rsidRPr="00375C63">
        <w:rPr>
          <w:rFonts w:ascii="Times New Roman" w:hAnsi="Times New Roman" w:cs="Times New Roman"/>
          <w:sz w:val="24"/>
          <w:lang w:val="en-GB"/>
        </w:rPr>
        <w:t>the RE industry.</w:t>
      </w:r>
      <w:r w:rsidR="00520F81">
        <w:rPr>
          <w:rFonts w:ascii="Times New Roman" w:hAnsi="Times New Roman" w:cs="Times New Roman"/>
          <w:sz w:val="24"/>
          <w:lang w:val="en-GB"/>
        </w:rPr>
        <w:t xml:space="preserve"> </w:t>
      </w:r>
      <w:r w:rsidR="002A51F8" w:rsidRPr="00375C63">
        <w:rPr>
          <w:rFonts w:ascii="Times New Roman" w:hAnsi="Times New Roman" w:cs="Times New Roman"/>
          <w:sz w:val="24"/>
          <w:lang w:val="en-GB"/>
        </w:rPr>
        <w:t xml:space="preserve">The repayment rate for the solar system is 93 percent and for secondary products 98 percent. </w:t>
      </w:r>
      <w:r w:rsidR="007828B3">
        <w:rPr>
          <w:rFonts w:ascii="Times New Roman" w:hAnsi="Times New Roman" w:cs="Times New Roman"/>
          <w:sz w:val="24"/>
          <w:lang w:val="en-GB"/>
        </w:rPr>
        <w:fldChar w:fldCharType="begin"/>
      </w:r>
      <w:r w:rsidR="007828B3">
        <w:rPr>
          <w:rFonts w:ascii="Times New Roman" w:hAnsi="Times New Roman" w:cs="Times New Roman"/>
          <w:sz w:val="24"/>
          <w:lang w:val="en-GB"/>
        </w:rPr>
        <w:instrText xml:space="preserve"> ADDIN ZOTERO_ITEM CSL_CITATION {"citationID":"XvtVCq0c","properties":{"formattedCitation":"(Faris 2015)","plainCitation":"(Faris 2015)"},"citationItems":[{"id":907,"uris":["http://zotero.org/users/1114262/items/F7CD67V9"],"uri":["http://zotero.org/users/1114262/items/F7CD67V9"],"itemData":{"id":907,"type":"webpage","title":"The Solar Company Making a Profit on Poor Africans","container-title":"Bloomberg.com","abstract":"M-Kopa plans to be a $1 billion company by selling solar panels to rural residents—and providing them with credit.","URL":"http://www.bloomberg.com/features/2015-mkopa-solar-in-africa/","author":[{"family":"Faris","given":"Stephan"}],"issued":{"date-parts":[["2015",12,1]]},"accessed":{"date-parts":[["2016",5,16]]}}}],"schema":"https://github.com/citation-style-language/schema/raw/master/csl-citation.json"} </w:instrText>
      </w:r>
      <w:r w:rsidR="007828B3">
        <w:rPr>
          <w:rFonts w:ascii="Times New Roman" w:hAnsi="Times New Roman" w:cs="Times New Roman"/>
          <w:sz w:val="24"/>
          <w:lang w:val="en-GB"/>
        </w:rPr>
        <w:fldChar w:fldCharType="separate"/>
      </w:r>
      <w:r w:rsidR="007828B3" w:rsidRPr="00CB0E5F">
        <w:rPr>
          <w:rFonts w:ascii="Times New Roman" w:hAnsi="Times New Roman" w:cs="Times New Roman"/>
          <w:sz w:val="24"/>
        </w:rPr>
        <w:t>(Faris 2015)</w:t>
      </w:r>
      <w:r w:rsidR="007828B3">
        <w:rPr>
          <w:rFonts w:ascii="Times New Roman" w:hAnsi="Times New Roman" w:cs="Times New Roman"/>
          <w:sz w:val="24"/>
          <w:lang w:val="en-GB"/>
        </w:rPr>
        <w:fldChar w:fldCharType="end"/>
      </w:r>
      <w:r w:rsidR="007828B3">
        <w:rPr>
          <w:rFonts w:ascii="Times New Roman" w:hAnsi="Times New Roman" w:cs="Times New Roman"/>
          <w:sz w:val="24"/>
          <w:lang w:val="en-GB"/>
        </w:rPr>
        <w:t xml:space="preserve">. </w:t>
      </w:r>
      <w:r w:rsidR="00576C06">
        <w:rPr>
          <w:rFonts w:ascii="Times New Roman" w:hAnsi="Times New Roman" w:cs="Times New Roman"/>
          <w:sz w:val="24"/>
          <w:lang w:val="en-GB"/>
        </w:rPr>
        <w:t>I</w:t>
      </w:r>
      <w:r w:rsidR="00576C06" w:rsidRPr="00375C63">
        <w:rPr>
          <w:rFonts w:ascii="Times New Roman" w:hAnsi="Times New Roman" w:cs="Times New Roman"/>
          <w:sz w:val="24"/>
          <w:lang w:val="en-GB"/>
        </w:rPr>
        <w:t>n aftersales</w:t>
      </w:r>
      <w:r w:rsidR="00576C06">
        <w:rPr>
          <w:rFonts w:ascii="Times New Roman" w:hAnsi="Times New Roman" w:cs="Times New Roman"/>
          <w:sz w:val="24"/>
          <w:lang w:val="en-GB"/>
        </w:rPr>
        <w:t xml:space="preserve">, the company </w:t>
      </w:r>
      <w:r w:rsidR="00576C06" w:rsidRPr="00375C63">
        <w:rPr>
          <w:rFonts w:ascii="Times New Roman" w:hAnsi="Times New Roman" w:cs="Times New Roman"/>
          <w:sz w:val="24"/>
          <w:lang w:val="en-GB"/>
        </w:rPr>
        <w:t xml:space="preserve">also provides linkages to </w:t>
      </w:r>
      <w:r w:rsidR="00576C06">
        <w:rPr>
          <w:rFonts w:ascii="Times New Roman" w:hAnsi="Times New Roman" w:cs="Times New Roman"/>
          <w:sz w:val="24"/>
          <w:lang w:val="en-GB"/>
        </w:rPr>
        <w:t xml:space="preserve">its clients with </w:t>
      </w:r>
      <w:r w:rsidR="00576C06" w:rsidRPr="00375C63">
        <w:rPr>
          <w:rFonts w:ascii="Times New Roman" w:hAnsi="Times New Roman" w:cs="Times New Roman"/>
          <w:sz w:val="24"/>
          <w:lang w:val="en-GB"/>
        </w:rPr>
        <w:t>other “green” business models</w:t>
      </w:r>
      <w:r w:rsidR="00576C06">
        <w:rPr>
          <w:rFonts w:ascii="Times New Roman" w:hAnsi="Times New Roman" w:cs="Times New Roman"/>
          <w:sz w:val="24"/>
          <w:lang w:val="en-GB"/>
        </w:rPr>
        <w:t>: a</w:t>
      </w:r>
      <w:r w:rsidR="00576C06" w:rsidRPr="00375C63">
        <w:rPr>
          <w:rFonts w:ascii="Times New Roman" w:hAnsi="Times New Roman" w:cs="Times New Roman"/>
          <w:sz w:val="24"/>
          <w:lang w:val="en-GB"/>
        </w:rPr>
        <w:t xml:space="preserve"> fuel-efficient stove to spare charcoal, a bicycle to cut transportation costs, a tank to store rainwater, smartphones</w:t>
      </w:r>
      <w:r w:rsidR="00576C06">
        <w:rPr>
          <w:rFonts w:ascii="Times New Roman" w:hAnsi="Times New Roman" w:cs="Times New Roman"/>
          <w:sz w:val="24"/>
          <w:lang w:val="en-GB"/>
        </w:rPr>
        <w:t>,</w:t>
      </w:r>
      <w:r w:rsidR="00576C06" w:rsidRPr="00375C63">
        <w:rPr>
          <w:rFonts w:ascii="Times New Roman" w:hAnsi="Times New Roman" w:cs="Times New Roman"/>
          <w:sz w:val="24"/>
          <w:lang w:val="en-GB"/>
        </w:rPr>
        <w:t xml:space="preserve"> and loans to pay for school fees. </w:t>
      </w:r>
      <w:r w:rsidR="00576C06">
        <w:rPr>
          <w:rFonts w:ascii="Times New Roman" w:hAnsi="Times New Roman" w:cs="Times New Roman"/>
          <w:sz w:val="24"/>
          <w:lang w:val="en-GB"/>
        </w:rPr>
        <w:t>T</w:t>
      </w:r>
      <w:r w:rsidR="00576C06" w:rsidRPr="00375C63">
        <w:rPr>
          <w:rFonts w:ascii="Times New Roman" w:hAnsi="Times New Roman" w:cs="Times New Roman"/>
          <w:sz w:val="24"/>
          <w:lang w:val="en-GB"/>
        </w:rPr>
        <w:t xml:space="preserve">he company </w:t>
      </w:r>
      <w:r w:rsidR="00576C06">
        <w:rPr>
          <w:rFonts w:ascii="Times New Roman" w:hAnsi="Times New Roman" w:cs="Times New Roman"/>
          <w:sz w:val="24"/>
          <w:lang w:val="en-GB"/>
        </w:rPr>
        <w:t xml:space="preserve">has later introduced a 20 W </w:t>
      </w:r>
      <w:r w:rsidR="00576C06" w:rsidRPr="00375C63">
        <w:rPr>
          <w:rFonts w:ascii="Times New Roman" w:hAnsi="Times New Roman" w:cs="Times New Roman"/>
          <w:sz w:val="24"/>
          <w:lang w:val="en-GB"/>
        </w:rPr>
        <w:t xml:space="preserve">kit with an extra battery and a small </w:t>
      </w:r>
      <w:r w:rsidR="00576C06">
        <w:rPr>
          <w:rFonts w:ascii="Times New Roman" w:hAnsi="Times New Roman" w:cs="Times New Roman"/>
          <w:sz w:val="24"/>
          <w:lang w:val="en-GB"/>
        </w:rPr>
        <w:t xml:space="preserve">digital </w:t>
      </w:r>
      <w:r w:rsidR="00576C06" w:rsidRPr="00375C63">
        <w:rPr>
          <w:rFonts w:ascii="Times New Roman" w:hAnsi="Times New Roman" w:cs="Times New Roman"/>
          <w:sz w:val="24"/>
          <w:lang w:val="en-GB"/>
        </w:rPr>
        <w:t>television.</w:t>
      </w:r>
    </w:p>
    <w:p w14:paraId="557F3A9A" w14:textId="70FC5C23" w:rsidR="00CE4921" w:rsidRPr="00375C63" w:rsidRDefault="00456449">
      <w:pPr>
        <w:jc w:val="both"/>
        <w:rPr>
          <w:rFonts w:ascii="Times New Roman" w:hAnsi="Times New Roman" w:cs="Times New Roman"/>
          <w:sz w:val="24"/>
          <w:lang w:val="en-GB"/>
        </w:rPr>
      </w:pPr>
      <w:r w:rsidRPr="00375C63">
        <w:rPr>
          <w:rFonts w:ascii="Times New Roman" w:hAnsi="Times New Roman" w:cs="Times New Roman"/>
          <w:sz w:val="24"/>
          <w:lang w:val="en-GB"/>
        </w:rPr>
        <w:t xml:space="preserve">M-KOPA employs about 700 people in three </w:t>
      </w:r>
      <w:r>
        <w:rPr>
          <w:rFonts w:ascii="Times New Roman" w:hAnsi="Times New Roman" w:cs="Times New Roman"/>
          <w:sz w:val="24"/>
          <w:lang w:val="en-GB"/>
        </w:rPr>
        <w:t xml:space="preserve">East African </w:t>
      </w:r>
      <w:r w:rsidRPr="00375C63">
        <w:rPr>
          <w:rFonts w:ascii="Times New Roman" w:hAnsi="Times New Roman" w:cs="Times New Roman"/>
          <w:sz w:val="24"/>
          <w:lang w:val="en-GB"/>
        </w:rPr>
        <w:t>countries, along with 1</w:t>
      </w:r>
      <w:r>
        <w:rPr>
          <w:rFonts w:ascii="Times New Roman" w:hAnsi="Times New Roman" w:cs="Times New Roman"/>
          <w:sz w:val="24"/>
          <w:lang w:val="en-GB"/>
        </w:rPr>
        <w:t xml:space="preserve"> </w:t>
      </w:r>
      <w:r w:rsidRPr="00375C63">
        <w:rPr>
          <w:rFonts w:ascii="Times New Roman" w:hAnsi="Times New Roman" w:cs="Times New Roman"/>
          <w:sz w:val="24"/>
          <w:lang w:val="en-GB"/>
        </w:rPr>
        <w:t>500 sales agents on commission.</w:t>
      </w:r>
      <w:r>
        <w:rPr>
          <w:rFonts w:ascii="Times New Roman" w:hAnsi="Times New Roman" w:cs="Times New Roman"/>
          <w:sz w:val="24"/>
          <w:lang w:val="en-GB"/>
        </w:rPr>
        <w:t xml:space="preserve"> </w:t>
      </w:r>
      <w:r w:rsidR="00801341">
        <w:rPr>
          <w:rFonts w:ascii="Times New Roman" w:hAnsi="Times New Roman" w:cs="Times New Roman"/>
          <w:sz w:val="24"/>
          <w:lang w:val="en-GB"/>
        </w:rPr>
        <w:t xml:space="preserve">As an ‘inclusive business’ </w:t>
      </w:r>
      <w:r w:rsidR="00801341">
        <w:rPr>
          <w:rFonts w:ascii="Times New Roman" w:hAnsi="Times New Roman" w:cs="Times New Roman"/>
          <w:sz w:val="24"/>
          <w:lang w:val="en-GB"/>
        </w:rPr>
        <w:fldChar w:fldCharType="begin"/>
      </w:r>
      <w:r w:rsidR="00801341">
        <w:rPr>
          <w:rFonts w:ascii="Times New Roman" w:hAnsi="Times New Roman" w:cs="Times New Roman"/>
          <w:sz w:val="24"/>
          <w:lang w:val="en-GB"/>
        </w:rPr>
        <w:instrText xml:space="preserve"> ADDIN ZOTERO_ITEM CSL_CITATION {"citationID":"wS71TrGC","properties":{"formattedCitation":"(Prahalad and Hart 2002)","plainCitation":"(Prahalad and Hart 2002)"},"citationItems":[{"id":6124,"uris":["http://zotero.org/users/1114262/items/P6CDENPC"],"uri":["http://zotero.org/users/1114262/items/P6CDENPC"],"itemData":{"id":6124,"type":"article-magazine","title":"The Fortune at the Bottom of the Pyramid","container-title":"Strategy+Business","page":"54-67","issue":"26","author":[{"family":"Prahalad","given":"C.K."},{"family":"Hart","given":"Stuart L."}],"issued":{"date-parts":[["2002"]]}}}],"schema":"https://github.com/citation-style-language/schema/raw/master/csl-citation.json"} </w:instrText>
      </w:r>
      <w:r w:rsidR="00801341">
        <w:rPr>
          <w:rFonts w:ascii="Times New Roman" w:hAnsi="Times New Roman" w:cs="Times New Roman"/>
          <w:sz w:val="24"/>
          <w:lang w:val="en-GB"/>
        </w:rPr>
        <w:fldChar w:fldCharType="separate"/>
      </w:r>
      <w:r w:rsidR="00801341" w:rsidRPr="00F13985">
        <w:rPr>
          <w:rFonts w:ascii="Times New Roman" w:hAnsi="Times New Roman" w:cs="Times New Roman"/>
          <w:sz w:val="24"/>
        </w:rPr>
        <w:t>(Prahalad and Hart 2002)</w:t>
      </w:r>
      <w:r w:rsidR="00801341">
        <w:rPr>
          <w:rFonts w:ascii="Times New Roman" w:hAnsi="Times New Roman" w:cs="Times New Roman"/>
          <w:sz w:val="24"/>
          <w:lang w:val="en-GB"/>
        </w:rPr>
        <w:fldChar w:fldCharType="end"/>
      </w:r>
      <w:r w:rsidR="00801341">
        <w:rPr>
          <w:rFonts w:ascii="Times New Roman" w:hAnsi="Times New Roman" w:cs="Times New Roman"/>
          <w:sz w:val="24"/>
          <w:lang w:val="en-GB"/>
        </w:rPr>
        <w:t xml:space="preserve">, </w:t>
      </w:r>
      <w:r w:rsidR="00C43E1A" w:rsidRPr="00375C63">
        <w:rPr>
          <w:rFonts w:ascii="Times New Roman" w:hAnsi="Times New Roman" w:cs="Times New Roman"/>
          <w:sz w:val="24"/>
          <w:lang w:val="en-GB"/>
        </w:rPr>
        <w:t>M-KOPA</w:t>
      </w:r>
      <w:r w:rsidR="00C43E1A">
        <w:rPr>
          <w:rFonts w:ascii="Times New Roman" w:hAnsi="Times New Roman" w:cs="Times New Roman"/>
          <w:sz w:val="24"/>
          <w:lang w:val="en-GB"/>
        </w:rPr>
        <w:t xml:space="preserve"> </w:t>
      </w:r>
      <w:r w:rsidR="00C43E1A" w:rsidRPr="00375C63">
        <w:rPr>
          <w:rFonts w:ascii="Times New Roman" w:hAnsi="Times New Roman" w:cs="Times New Roman"/>
          <w:sz w:val="24"/>
          <w:lang w:val="en-GB"/>
        </w:rPr>
        <w:t xml:space="preserve">converges decentralized IT and renewable energy, </w:t>
      </w:r>
      <w:r>
        <w:rPr>
          <w:rFonts w:ascii="Times New Roman" w:hAnsi="Times New Roman" w:cs="Times New Roman"/>
          <w:sz w:val="24"/>
          <w:lang w:val="en-GB"/>
        </w:rPr>
        <w:t xml:space="preserve">in line with the </w:t>
      </w:r>
      <w:r w:rsidR="00576C06">
        <w:rPr>
          <w:rFonts w:ascii="Times New Roman" w:hAnsi="Times New Roman" w:cs="Times New Roman"/>
          <w:sz w:val="24"/>
          <w:lang w:val="en-GB"/>
        </w:rPr>
        <w:t xml:space="preserve">energy </w:t>
      </w:r>
      <w:r w:rsidR="00C43E1A">
        <w:rPr>
          <w:rFonts w:ascii="Times New Roman" w:hAnsi="Times New Roman" w:cs="Times New Roman"/>
          <w:sz w:val="24"/>
          <w:lang w:val="en-GB"/>
        </w:rPr>
        <w:t xml:space="preserve">visions </w:t>
      </w:r>
      <w:r w:rsidR="00576C06">
        <w:rPr>
          <w:rFonts w:ascii="Times New Roman" w:hAnsi="Times New Roman" w:cs="Times New Roman"/>
          <w:sz w:val="24"/>
          <w:lang w:val="en-GB"/>
        </w:rPr>
        <w:t xml:space="preserve">of </w:t>
      </w:r>
      <w:r w:rsidR="00C43E1A" w:rsidRPr="00375C63">
        <w:rPr>
          <w:rFonts w:ascii="Times New Roman" w:hAnsi="Times New Roman" w:cs="Times New Roman"/>
          <w:sz w:val="24"/>
          <w:lang w:val="en-GB"/>
        </w:rPr>
        <w:t xml:space="preserve">Rifkin </w:t>
      </w:r>
      <w:r w:rsidR="00C43E1A" w:rsidRPr="00375C63">
        <w:rPr>
          <w:rFonts w:ascii="Times New Roman" w:hAnsi="Times New Roman" w:cs="Times New Roman"/>
          <w:sz w:val="24"/>
          <w:lang w:val="en-GB"/>
        </w:rPr>
        <w:fldChar w:fldCharType="begin"/>
      </w:r>
      <w:r w:rsidR="00C43E1A">
        <w:rPr>
          <w:rFonts w:ascii="Times New Roman" w:hAnsi="Times New Roman" w:cs="Times New Roman"/>
          <w:sz w:val="24"/>
          <w:lang w:val="en-GB"/>
        </w:rPr>
        <w:instrText xml:space="preserve"> ADDIN ZOTERO_ITEM CSL_CITATION {"citationID":"7JianuFD","properties":{"formattedCitation":"(2011)","plainCitation":"(2011)"},"citationItems":[{"id":1940,"uris":["http://zotero.org/users/1114262/items/8SZ74BGS"],"uri":["http://zotero.org/users/1114262/items/8SZ74BGS"],"itemData":{"id":1940,"type":"book","title":"The Third Industrial Revolution: How Lateral Power Is Transforming Energy, the Economy, and the World","publisher":"St. Martin's Press; First Edition","number-of-pages":"304","URL":"http://www.amazon.com/Third-Industrial-Revolution-Lateral-Transforming/dp/0230115217/ref=tmm_hrd_swatch_0?_encoding=UTF8&amp;qid=&amp;sr=","ISBN":"0-230-11521-7","author":[{"family":"Rifkin","given":"Jeremy"}],"issued":{"date-parts":[["2011"]]},"accessed":{"date-parts":[["2016",4,17]]}},"suppress-author":true}],"schema":"https://github.com/citation-style-language/schema/raw/master/csl-citation.json"} </w:instrText>
      </w:r>
      <w:r w:rsidR="00C43E1A" w:rsidRPr="00375C63">
        <w:rPr>
          <w:rFonts w:ascii="Times New Roman" w:hAnsi="Times New Roman" w:cs="Times New Roman"/>
          <w:sz w:val="24"/>
          <w:lang w:val="en-GB"/>
        </w:rPr>
        <w:fldChar w:fldCharType="separate"/>
      </w:r>
      <w:r w:rsidR="00C43E1A" w:rsidRPr="00375C63">
        <w:rPr>
          <w:rFonts w:ascii="Times New Roman" w:hAnsi="Times New Roman" w:cs="Times New Roman"/>
          <w:sz w:val="24"/>
        </w:rPr>
        <w:t>(2011)</w:t>
      </w:r>
      <w:r w:rsidR="00C43E1A" w:rsidRPr="00375C63">
        <w:rPr>
          <w:rFonts w:ascii="Times New Roman" w:hAnsi="Times New Roman" w:cs="Times New Roman"/>
          <w:sz w:val="24"/>
          <w:lang w:val="en-GB"/>
        </w:rPr>
        <w:fldChar w:fldCharType="end"/>
      </w:r>
      <w:r w:rsidR="00C43E1A">
        <w:rPr>
          <w:rFonts w:ascii="Times New Roman" w:hAnsi="Times New Roman" w:cs="Times New Roman"/>
          <w:sz w:val="24"/>
          <w:lang w:val="en-GB"/>
        </w:rPr>
        <w:t>.</w:t>
      </w:r>
      <w:r w:rsidR="00576C06">
        <w:rPr>
          <w:rFonts w:ascii="Times New Roman" w:hAnsi="Times New Roman" w:cs="Times New Roman"/>
          <w:sz w:val="24"/>
          <w:lang w:val="en-GB"/>
        </w:rPr>
        <w:t xml:space="preserve"> Such service models are seen as a</w:t>
      </w:r>
      <w:r>
        <w:rPr>
          <w:rFonts w:ascii="Times New Roman" w:hAnsi="Times New Roman" w:cs="Times New Roman"/>
          <w:sz w:val="24"/>
          <w:lang w:val="en-GB"/>
        </w:rPr>
        <w:t>n increasingly</w:t>
      </w:r>
      <w:r w:rsidR="00576C06">
        <w:rPr>
          <w:rFonts w:ascii="Times New Roman" w:hAnsi="Times New Roman" w:cs="Times New Roman"/>
          <w:sz w:val="24"/>
          <w:lang w:val="en-GB"/>
        </w:rPr>
        <w:t xml:space="preserve"> promising strategy for the diffusion of distributed renewable energy </w:t>
      </w:r>
      <w:r w:rsidR="00576C06">
        <w:rPr>
          <w:rFonts w:ascii="Times New Roman" w:hAnsi="Times New Roman" w:cs="Times New Roman"/>
          <w:sz w:val="24"/>
          <w:lang w:val="en-GB"/>
        </w:rPr>
        <w:fldChar w:fldCharType="begin"/>
      </w:r>
      <w:r w:rsidR="00576C06">
        <w:rPr>
          <w:rFonts w:ascii="Times New Roman" w:hAnsi="Times New Roman" w:cs="Times New Roman"/>
          <w:sz w:val="24"/>
          <w:lang w:val="en-GB"/>
        </w:rPr>
        <w:instrText xml:space="preserve"> ADDIN ZOTERO_ITEM CSL_CITATION {"citationID":"l8gv6UeC","properties":{"formattedCitation":"(Bacchetti, Vezzoli, and Landoni 2016)","plainCitation":"(Bacchetti, Vezzoli, and Landoni 2016)"},"citationItems":[{"id":6444,"uris":["http://zotero.org/users/1114262/items/D4NU52FN"],"uri":["http://zotero.org/users/1114262/items/D4NU52FN"],"itemData":{"id":6444,"type":"article-journal","title":"Sustainable Product-Service System (S.PSS) applied to Distributed Renewable Energy (DRE) in Low and Middle-income Contexts: A Case Studies Analysis","container-title":"Procedia CIRP","collection-title":"Product-Service Systems across Life Cycle","page":"442-447","volume":"47","source":"ScienceDirect","abstract":"In industrialized contexts Sustainable Product-Service Systems (S.PSS) have been studied since the end of the 90's as business models with the potential to decouple the creation of value from the consumption of materials and energy, and thus significantly reducing the environmental load of the life-cycles of current product systems. In the framework of the Sustainable Energy for All initiative (United Nations, SE4All decade 2014-2024), the EU funded, LeNSes project - the Learning Network for Sustainable energy systems (Edulink II programme, 2013-2016) has formulated the following Research Hypothesis: “The S.PSS offer model applied to Distributed Renewable Energy (DRE) is a win-win approach to diffuse them (DRE) in low and middle-income (all) contexts, because it reduces/cuts both the initial investment cost of hardware purchasing and the life-cycle costs of maintenance, repair, upgrade, etc. while improving local skills and rising local employment, resulting in a key leverage for a sustainable development process aiming at democratizing the access to resources, goods and services.” The paper describes the Research Hypothesis, the method adopted for the case studies analysis and the achieved results. The case studies analysis validate the hypothesis and shows various ways in which initial investment costs and life-cycle costs are reduced/cut when a S.PSS model is applied to DRE. These reductions/cuts are present both for Business to Business (B2B) and Business to Consumers (B2C) offers, as well as when the offer is the DRE system alone or when it is coupled with related Energy Using Products (EUP) or Equipment (EUE).","DOI":"10.1016/j.procir.2016.03.085","ISSN":"2212-8271","shortTitle":"Sustainable Product-Service System (S.PSS) applied to Distributed Renewable Energy (DRE) in Low and Middle-income Contexts","journalAbbreviation":"Procedia CIRP","author":[{"family":"Bacchetti","given":"Elisa"},{"family":"Vezzoli","given":"Carlo"},{"family":"Landoni","given":"Paolo"}],"issued":{"date-parts":[["2016",1,1]]}}}],"schema":"https://github.com/citation-style-language/schema/raw/master/csl-citation.json"} </w:instrText>
      </w:r>
      <w:r w:rsidR="00576C06">
        <w:rPr>
          <w:rFonts w:ascii="Times New Roman" w:hAnsi="Times New Roman" w:cs="Times New Roman"/>
          <w:sz w:val="24"/>
          <w:lang w:val="en-GB"/>
        </w:rPr>
        <w:fldChar w:fldCharType="separate"/>
      </w:r>
      <w:r w:rsidR="00576C06" w:rsidRPr="00CB0E5F">
        <w:rPr>
          <w:rFonts w:ascii="Times New Roman" w:hAnsi="Times New Roman" w:cs="Times New Roman"/>
          <w:sz w:val="24"/>
        </w:rPr>
        <w:t>(Bacchetti, Vezzoli, and Landoni 2016)</w:t>
      </w:r>
      <w:r w:rsidR="00576C06">
        <w:rPr>
          <w:rFonts w:ascii="Times New Roman" w:hAnsi="Times New Roman" w:cs="Times New Roman"/>
          <w:sz w:val="24"/>
          <w:lang w:val="en-GB"/>
        </w:rPr>
        <w:fldChar w:fldCharType="end"/>
      </w:r>
      <w:r w:rsidR="00576C06">
        <w:rPr>
          <w:rFonts w:ascii="Times New Roman" w:hAnsi="Times New Roman" w:cs="Times New Roman"/>
          <w:sz w:val="24"/>
          <w:lang w:val="en-GB"/>
        </w:rPr>
        <w:t>.</w:t>
      </w:r>
      <w:r w:rsidR="00576C06" w:rsidRPr="00576C06">
        <w:rPr>
          <w:rFonts w:ascii="Times New Roman" w:hAnsi="Times New Roman" w:cs="Times New Roman"/>
          <w:sz w:val="24"/>
          <w:lang w:val="en-GB"/>
        </w:rPr>
        <w:t xml:space="preserve"> </w:t>
      </w:r>
      <w:r w:rsidR="00801341">
        <w:rPr>
          <w:rFonts w:ascii="Times New Roman" w:hAnsi="Times New Roman" w:cs="Times New Roman"/>
          <w:sz w:val="24"/>
          <w:lang w:val="en-GB"/>
        </w:rPr>
        <w:t>Despite</w:t>
      </w:r>
      <w:r w:rsidR="008D5EC8">
        <w:rPr>
          <w:rFonts w:ascii="Times New Roman" w:hAnsi="Times New Roman" w:cs="Times New Roman"/>
          <w:sz w:val="24"/>
          <w:lang w:val="en-GB"/>
        </w:rPr>
        <w:t xml:space="preserve"> aiming to address those who</w:t>
      </w:r>
      <w:r w:rsidR="008D5EC8" w:rsidRPr="00375C63">
        <w:rPr>
          <w:rFonts w:ascii="Times New Roman" w:hAnsi="Times New Roman" w:cs="Times New Roman"/>
          <w:sz w:val="24"/>
          <w:lang w:val="en-GB"/>
        </w:rPr>
        <w:t xml:space="preserve"> live on less than $2 a day</w:t>
      </w:r>
      <w:r w:rsidR="008D5EC8">
        <w:rPr>
          <w:rFonts w:ascii="Times New Roman" w:hAnsi="Times New Roman" w:cs="Times New Roman"/>
          <w:sz w:val="24"/>
          <w:lang w:val="en-GB"/>
        </w:rPr>
        <w:t xml:space="preserve">, </w:t>
      </w:r>
      <w:r w:rsidR="00801341">
        <w:rPr>
          <w:rFonts w:ascii="Times New Roman" w:hAnsi="Times New Roman" w:cs="Times New Roman"/>
          <w:sz w:val="24"/>
          <w:lang w:val="en-GB"/>
        </w:rPr>
        <w:t xml:space="preserve">the business model may not reach ‘the very poorest of the poor’ </w:t>
      </w:r>
      <w:r w:rsidR="00801341">
        <w:rPr>
          <w:rFonts w:ascii="Times New Roman" w:hAnsi="Times New Roman" w:cs="Times New Roman"/>
          <w:sz w:val="24"/>
          <w:lang w:val="en-GB"/>
        </w:rPr>
        <w:fldChar w:fldCharType="begin"/>
      </w:r>
      <w:r w:rsidR="00801341">
        <w:rPr>
          <w:rFonts w:ascii="Times New Roman" w:hAnsi="Times New Roman" w:cs="Times New Roman"/>
          <w:sz w:val="24"/>
          <w:lang w:val="en-GB"/>
        </w:rPr>
        <w:instrText xml:space="preserve"> ADDIN ZOTERO_ITEM CSL_CITATION {"citationID":"8mlRGt1D","properties":{"formattedCitation":"(Lighting Global and BNEF 2016)","plainCitation":"(Lighting Global and BNEF 2016)"},"citationItems":[{"id":6358,"uris":["http://zotero.org/users/1114262/items/XB8VASW9"],"uri":["http://zotero.org/users/1114262/items/XB8VASW9"],"itemData":{"id":6358,"type":"report","title":"Off-Grid Solar Market Trends Report 2016","publisher":"International Finance Corporation","publisher-place":"Washington D.C.","page":"108","event-place":"Washington D.C.","URL":"https://www.energynet.co.uk/webfm_send/1690","language":"En","author":[{"family":"Lighting Global","given":""},{"family":"BNEF","given":""}],"issued":{"date-parts":[["2016"]]},"accessed":{"date-parts":[["2017",4,28]]}}}],"schema":"https://github.com/citation-style-language/schema/raw/master/csl-citation.json"} </w:instrText>
      </w:r>
      <w:r w:rsidR="00801341">
        <w:rPr>
          <w:rFonts w:ascii="Times New Roman" w:hAnsi="Times New Roman" w:cs="Times New Roman"/>
          <w:sz w:val="24"/>
          <w:lang w:val="en-GB"/>
        </w:rPr>
        <w:fldChar w:fldCharType="separate"/>
      </w:r>
      <w:r w:rsidR="00801341" w:rsidRPr="00F13985">
        <w:rPr>
          <w:rFonts w:ascii="Times New Roman" w:hAnsi="Times New Roman" w:cs="Times New Roman"/>
          <w:sz w:val="24"/>
        </w:rPr>
        <w:t>(Lighting Global and BNEF 2016)</w:t>
      </w:r>
      <w:r w:rsidR="00801341">
        <w:rPr>
          <w:rFonts w:ascii="Times New Roman" w:hAnsi="Times New Roman" w:cs="Times New Roman"/>
          <w:sz w:val="24"/>
          <w:lang w:val="en-GB"/>
        </w:rPr>
        <w:fldChar w:fldCharType="end"/>
      </w:r>
      <w:r w:rsidR="00801341">
        <w:rPr>
          <w:rFonts w:ascii="Times New Roman" w:hAnsi="Times New Roman" w:cs="Times New Roman"/>
          <w:sz w:val="24"/>
          <w:lang w:val="en-GB"/>
        </w:rPr>
        <w:t xml:space="preserve">. Others criticise the very idea of </w:t>
      </w:r>
      <w:r w:rsidR="00576C06">
        <w:rPr>
          <w:rFonts w:ascii="Times New Roman" w:hAnsi="Times New Roman" w:cs="Times New Roman"/>
          <w:sz w:val="24"/>
          <w:lang w:val="en-GB"/>
        </w:rPr>
        <w:t>making a profit on ‘the poor’</w:t>
      </w:r>
      <w:r w:rsidR="00801341">
        <w:rPr>
          <w:rFonts w:ascii="Times New Roman" w:hAnsi="Times New Roman" w:cs="Times New Roman"/>
          <w:sz w:val="24"/>
          <w:lang w:val="en-GB"/>
        </w:rPr>
        <w:t>. Since inception, c</w:t>
      </w:r>
      <w:r w:rsidR="00801341" w:rsidRPr="00375C63">
        <w:rPr>
          <w:rFonts w:ascii="Times New Roman" w:hAnsi="Times New Roman" w:cs="Times New Roman"/>
          <w:sz w:val="24"/>
          <w:lang w:val="en-GB"/>
        </w:rPr>
        <w:t xml:space="preserve">ompetition from </w:t>
      </w:r>
      <w:r w:rsidR="00801341">
        <w:rPr>
          <w:rFonts w:ascii="Times New Roman" w:hAnsi="Times New Roman" w:cs="Times New Roman"/>
          <w:sz w:val="24"/>
          <w:lang w:val="en-GB"/>
        </w:rPr>
        <w:t xml:space="preserve">other </w:t>
      </w:r>
      <w:r w:rsidR="00801341" w:rsidRPr="00375C63">
        <w:rPr>
          <w:rFonts w:ascii="Times New Roman" w:hAnsi="Times New Roman" w:cs="Times New Roman"/>
          <w:sz w:val="24"/>
          <w:lang w:val="en-GB"/>
        </w:rPr>
        <w:t xml:space="preserve">companies </w:t>
      </w:r>
      <w:r w:rsidR="00801341">
        <w:rPr>
          <w:rFonts w:ascii="Times New Roman" w:hAnsi="Times New Roman" w:cs="Times New Roman"/>
          <w:sz w:val="24"/>
          <w:lang w:val="en-GB"/>
        </w:rPr>
        <w:t xml:space="preserve">has emerged </w:t>
      </w:r>
      <w:r w:rsidR="00801341" w:rsidRPr="00375C63">
        <w:rPr>
          <w:rFonts w:ascii="Times New Roman" w:hAnsi="Times New Roman" w:cs="Times New Roman"/>
          <w:sz w:val="24"/>
          <w:lang w:val="en-GB"/>
        </w:rPr>
        <w:t xml:space="preserve">in the Kenyan pay-as-you-go segment </w:t>
      </w:r>
      <w:r w:rsidR="00801341" w:rsidRPr="00375C63">
        <w:rPr>
          <w:rFonts w:ascii="Times New Roman" w:hAnsi="Times New Roman" w:cs="Times New Roman"/>
          <w:sz w:val="24"/>
          <w:lang w:val="en-GB"/>
        </w:rPr>
        <w:fldChar w:fldCharType="begin"/>
      </w:r>
      <w:r w:rsidR="00801341">
        <w:rPr>
          <w:rFonts w:ascii="Times New Roman" w:hAnsi="Times New Roman" w:cs="Times New Roman"/>
          <w:sz w:val="24"/>
          <w:lang w:val="en-GB"/>
        </w:rPr>
        <w:instrText xml:space="preserve"> ADDIN ZOTERO_ITEM CSL_CITATION {"citationID":"Q2qgZlBz","properties":{"formattedCitation":"(Rolffs, Ockwell, and Byrne 2015)","plainCitation":"(Rolffs, Ockwell, and Byrne 2015)"},"citationItems":[{"id":1612,"uris":["http://zotero.org/users/1114262/items/SIGIQ7KB"],"uri":["http://zotero.org/users/1114262/items/SIGIQ7KB"],"itemData":{"id":1612,"type":"article-journal","title":"Beyond technology and finance: pay-as-you-go sustainable energy access and theories of social change","container-title":"Environment and Planning A","page":"2609-2627","volume":"47","issue":"12","source":"CrossRef","DOI":"10.1177/0308518X15615368","ISSN":"0308-518X, 1472-3409","shortTitle":"Beyond technology and finance","language":"en","author":[{"family":"Rolffs","given":"Paula"},{"family":"Ockwell","given":"David"},{"family":"Byrne","given":"Rob"}],"issued":{"date-parts":[["2015",12]]}}}],"schema":"https://github.com/citation-style-language/schema/raw/master/csl-citation.json"} </w:instrText>
      </w:r>
      <w:r w:rsidR="00801341" w:rsidRPr="00375C63">
        <w:rPr>
          <w:rFonts w:ascii="Times New Roman" w:hAnsi="Times New Roman" w:cs="Times New Roman"/>
          <w:sz w:val="24"/>
          <w:lang w:val="en-GB"/>
        </w:rPr>
        <w:fldChar w:fldCharType="separate"/>
      </w:r>
      <w:r w:rsidR="00801341" w:rsidRPr="002D69C7">
        <w:rPr>
          <w:rFonts w:ascii="Times New Roman" w:hAnsi="Times New Roman" w:cs="Times New Roman"/>
          <w:sz w:val="24"/>
        </w:rPr>
        <w:t>(Rolffs, Ockwell, and Byrne 2015)</w:t>
      </w:r>
      <w:r w:rsidR="00801341" w:rsidRPr="00375C63">
        <w:rPr>
          <w:rFonts w:ascii="Times New Roman" w:hAnsi="Times New Roman" w:cs="Times New Roman"/>
          <w:sz w:val="24"/>
          <w:lang w:val="en-GB"/>
        </w:rPr>
        <w:fldChar w:fldCharType="end"/>
      </w:r>
      <w:r w:rsidR="00801341" w:rsidRPr="00375C63">
        <w:rPr>
          <w:rFonts w:ascii="Times New Roman" w:hAnsi="Times New Roman" w:cs="Times New Roman"/>
          <w:sz w:val="24"/>
          <w:lang w:val="en-GB"/>
        </w:rPr>
        <w:t>.</w:t>
      </w:r>
      <w:r w:rsidR="00801341">
        <w:rPr>
          <w:rFonts w:ascii="Times New Roman" w:hAnsi="Times New Roman" w:cs="Times New Roman"/>
          <w:sz w:val="24"/>
          <w:lang w:val="en-GB"/>
        </w:rPr>
        <w:t xml:space="preserve"> </w:t>
      </w:r>
    </w:p>
    <w:p w14:paraId="3A2AA905" w14:textId="5435C1CB" w:rsidR="00422A67" w:rsidRPr="00375C63" w:rsidRDefault="0077163E" w:rsidP="002F6716">
      <w:pPr>
        <w:pStyle w:val="Otsikko2"/>
        <w:rPr>
          <w:lang w:val="en-GB"/>
        </w:rPr>
      </w:pPr>
      <w:bookmarkStart w:id="20" w:name="_Toc457995697"/>
      <w:r>
        <w:rPr>
          <w:lang w:val="en-GB"/>
        </w:rPr>
        <w:t>Hardware</w:t>
      </w:r>
      <w:r w:rsidR="00422A67" w:rsidRPr="00375C63">
        <w:rPr>
          <w:lang w:val="en-GB"/>
        </w:rPr>
        <w:t xml:space="preserve"> hubs </w:t>
      </w:r>
      <w:r w:rsidR="005849BB" w:rsidRPr="00375C63">
        <w:rPr>
          <w:lang w:val="en-GB"/>
        </w:rPr>
        <w:t xml:space="preserve">– </w:t>
      </w:r>
      <w:r w:rsidR="00B05FE2" w:rsidRPr="00375C63">
        <w:rPr>
          <w:lang w:val="en-GB"/>
        </w:rPr>
        <w:t xml:space="preserve">future </w:t>
      </w:r>
      <w:r w:rsidR="005849BB" w:rsidRPr="00375C63">
        <w:rPr>
          <w:lang w:val="en-GB"/>
        </w:rPr>
        <w:t xml:space="preserve">platforms </w:t>
      </w:r>
      <w:r w:rsidR="00B05FE2" w:rsidRPr="00375C63">
        <w:rPr>
          <w:lang w:val="en-GB"/>
        </w:rPr>
        <w:t>for renewable energy innovation?</w:t>
      </w:r>
      <w:bookmarkEnd w:id="20"/>
    </w:p>
    <w:p w14:paraId="45C2ED62" w14:textId="3184702A" w:rsidR="00A30F37" w:rsidRDefault="00F979BB" w:rsidP="0015082F">
      <w:pPr>
        <w:jc w:val="both"/>
        <w:rPr>
          <w:rFonts w:ascii="Times New Roman" w:hAnsi="Times New Roman" w:cs="Times New Roman"/>
          <w:sz w:val="24"/>
          <w:lang w:val="en-GB"/>
        </w:rPr>
      </w:pPr>
      <w:r>
        <w:rPr>
          <w:rFonts w:ascii="Times New Roman" w:hAnsi="Times New Roman" w:cs="Times New Roman"/>
          <w:sz w:val="24"/>
          <w:lang w:val="en-GB"/>
        </w:rPr>
        <w:t>A</w:t>
      </w:r>
      <w:r w:rsidR="00234309" w:rsidRPr="00375C63">
        <w:rPr>
          <w:rFonts w:ascii="Times New Roman" w:hAnsi="Times New Roman" w:cs="Times New Roman"/>
          <w:sz w:val="24"/>
          <w:lang w:val="en-GB"/>
        </w:rPr>
        <w:t xml:space="preserve"> newcomer in Kenya’s innovation space are</w:t>
      </w:r>
      <w:r w:rsidR="00234309" w:rsidRPr="00375C63">
        <w:rPr>
          <w:rFonts w:ascii="Times New Roman" w:hAnsi="Times New Roman" w:cs="Times New Roman"/>
          <w:sz w:val="24"/>
          <w:shd w:val="clear" w:color="auto" w:fill="FFFFFF"/>
          <w:lang w:val="en-GB"/>
        </w:rPr>
        <w:t xml:space="preserve"> h</w:t>
      </w:r>
      <w:r w:rsidR="00234309" w:rsidRPr="00375C63">
        <w:rPr>
          <w:rFonts w:ascii="Times New Roman" w:hAnsi="Times New Roman" w:cs="Times New Roman"/>
          <w:sz w:val="24"/>
          <w:lang w:val="en-GB"/>
        </w:rPr>
        <w:t>ardware hubs</w:t>
      </w:r>
      <w:r w:rsidR="002A51F8">
        <w:rPr>
          <w:rFonts w:ascii="Times New Roman" w:hAnsi="Times New Roman" w:cs="Times New Roman"/>
          <w:sz w:val="24"/>
          <w:lang w:val="en-GB"/>
        </w:rPr>
        <w:t>.</w:t>
      </w:r>
      <w:r w:rsidR="00234309" w:rsidRPr="00375C63">
        <w:rPr>
          <w:rFonts w:ascii="Times New Roman" w:hAnsi="Times New Roman" w:cs="Times New Roman"/>
          <w:sz w:val="24"/>
          <w:lang w:val="en-GB"/>
        </w:rPr>
        <w:t xml:space="preserve"> Gearbox</w:t>
      </w:r>
      <w:r w:rsidR="005A0410">
        <w:rPr>
          <w:rFonts w:ascii="Times New Roman" w:hAnsi="Times New Roman" w:cs="Times New Roman"/>
          <w:sz w:val="24"/>
          <w:lang w:val="en-GB"/>
        </w:rPr>
        <w:t xml:space="preserve"> calls itself </w:t>
      </w:r>
      <w:r w:rsidR="00234309" w:rsidRPr="00375C63">
        <w:rPr>
          <w:rFonts w:ascii="Times New Roman" w:hAnsi="Times New Roman" w:cs="Times New Roman"/>
          <w:sz w:val="24"/>
          <w:lang w:val="en-GB"/>
        </w:rPr>
        <w:t>Nairobi’s first makerspace for rapid open prototyping</w:t>
      </w:r>
      <w:r w:rsidR="005A0410">
        <w:rPr>
          <w:rFonts w:ascii="Times New Roman" w:hAnsi="Times New Roman" w:cs="Times New Roman"/>
          <w:sz w:val="24"/>
          <w:lang w:val="en-GB"/>
        </w:rPr>
        <w:t xml:space="preserve"> and it also </w:t>
      </w:r>
      <w:r w:rsidR="005A0410" w:rsidRPr="00375C63">
        <w:rPr>
          <w:rFonts w:ascii="Times New Roman" w:hAnsi="Times New Roman" w:cs="Times New Roman"/>
          <w:sz w:val="24"/>
          <w:lang w:val="en-GB"/>
        </w:rPr>
        <w:t>host</w:t>
      </w:r>
      <w:r w:rsidR="001E0117">
        <w:rPr>
          <w:rFonts w:ascii="Times New Roman" w:hAnsi="Times New Roman" w:cs="Times New Roman"/>
          <w:sz w:val="24"/>
          <w:lang w:val="en-GB"/>
        </w:rPr>
        <w:t>s</w:t>
      </w:r>
      <w:r w:rsidR="005A0410" w:rsidRPr="00375C63">
        <w:rPr>
          <w:rFonts w:ascii="Times New Roman" w:hAnsi="Times New Roman" w:cs="Times New Roman"/>
          <w:sz w:val="24"/>
          <w:lang w:val="en-GB"/>
        </w:rPr>
        <w:t xml:space="preserve"> renewable energy startups</w:t>
      </w:r>
      <w:r w:rsidR="001E0117">
        <w:rPr>
          <w:rFonts w:ascii="Times New Roman" w:hAnsi="Times New Roman" w:cs="Times New Roman"/>
          <w:sz w:val="24"/>
          <w:lang w:val="en-GB"/>
        </w:rPr>
        <w:t xml:space="preserve">, such as </w:t>
      </w:r>
      <w:r w:rsidR="00A30F37">
        <w:rPr>
          <w:rFonts w:ascii="Times New Roman" w:hAnsi="Times New Roman" w:cs="Times New Roman"/>
          <w:sz w:val="24"/>
          <w:lang w:val="en-GB"/>
        </w:rPr>
        <w:t>Strauss Energy</w:t>
      </w:r>
      <w:r>
        <w:rPr>
          <w:rFonts w:ascii="Times New Roman" w:hAnsi="Times New Roman" w:cs="Times New Roman"/>
          <w:sz w:val="24"/>
          <w:lang w:val="en-GB"/>
        </w:rPr>
        <w:t xml:space="preserve"> (</w:t>
      </w:r>
      <w:r w:rsidR="00A30F37" w:rsidRPr="00A30F37">
        <w:rPr>
          <w:rFonts w:ascii="Times New Roman" w:hAnsi="Times New Roman" w:cs="Times New Roman"/>
          <w:sz w:val="24"/>
          <w:lang w:val="en-GB"/>
        </w:rPr>
        <w:t>building integrated photovoltaics</w:t>
      </w:r>
      <w:r>
        <w:rPr>
          <w:rFonts w:ascii="Times New Roman" w:hAnsi="Times New Roman" w:cs="Times New Roman"/>
          <w:sz w:val="24"/>
          <w:lang w:val="en-GB"/>
        </w:rPr>
        <w:t>)</w:t>
      </w:r>
      <w:r w:rsidR="001E0117">
        <w:rPr>
          <w:rFonts w:ascii="Times New Roman" w:hAnsi="Times New Roman" w:cs="Times New Roman"/>
          <w:sz w:val="24"/>
          <w:lang w:val="en-GB"/>
        </w:rPr>
        <w:t xml:space="preserve"> and </w:t>
      </w:r>
      <w:r w:rsidR="00A30F37" w:rsidRPr="00A30F37">
        <w:rPr>
          <w:rFonts w:ascii="Times New Roman" w:hAnsi="Times New Roman" w:cs="Times New Roman"/>
          <w:sz w:val="24"/>
          <w:lang w:val="en-GB"/>
        </w:rPr>
        <w:t>Village Industrial Power</w:t>
      </w:r>
      <w:r>
        <w:rPr>
          <w:rFonts w:ascii="Times New Roman" w:hAnsi="Times New Roman" w:cs="Times New Roman"/>
          <w:sz w:val="24"/>
          <w:lang w:val="en-GB"/>
        </w:rPr>
        <w:t xml:space="preserve"> (</w:t>
      </w:r>
      <w:r w:rsidR="00A30F37" w:rsidRPr="00A30F37">
        <w:rPr>
          <w:rFonts w:ascii="Times New Roman" w:hAnsi="Times New Roman" w:cs="Times New Roman"/>
          <w:sz w:val="24"/>
          <w:lang w:val="en-GB"/>
        </w:rPr>
        <w:t>using agricultural waste as fuel</w:t>
      </w:r>
      <w:r>
        <w:rPr>
          <w:rFonts w:ascii="Times New Roman" w:hAnsi="Times New Roman" w:cs="Times New Roman"/>
          <w:sz w:val="24"/>
          <w:lang w:val="en-GB"/>
        </w:rPr>
        <w:t>)</w:t>
      </w:r>
      <w:r w:rsidR="00A30F37">
        <w:rPr>
          <w:rFonts w:ascii="Times New Roman" w:hAnsi="Times New Roman" w:cs="Times New Roman"/>
          <w:sz w:val="24"/>
          <w:lang w:val="en-GB"/>
        </w:rPr>
        <w:t xml:space="preserve">. </w:t>
      </w:r>
      <w:r w:rsidR="004012CC">
        <w:rPr>
          <w:rFonts w:ascii="Times New Roman" w:hAnsi="Times New Roman" w:cs="Times New Roman"/>
          <w:sz w:val="24"/>
          <w:lang w:val="en-GB"/>
        </w:rPr>
        <w:t xml:space="preserve">In 2016, </w:t>
      </w:r>
      <w:r w:rsidR="001E0117">
        <w:rPr>
          <w:rFonts w:ascii="Times New Roman" w:hAnsi="Times New Roman" w:cs="Times New Roman"/>
          <w:sz w:val="24"/>
          <w:lang w:val="en-GB"/>
        </w:rPr>
        <w:t xml:space="preserve">Gearbox organised </w:t>
      </w:r>
      <w:r w:rsidR="004012CC">
        <w:rPr>
          <w:rFonts w:ascii="Times New Roman" w:hAnsi="Times New Roman" w:cs="Times New Roman"/>
          <w:sz w:val="24"/>
          <w:lang w:val="en-GB"/>
        </w:rPr>
        <w:t>a</w:t>
      </w:r>
      <w:r w:rsidR="00A30F37">
        <w:rPr>
          <w:rFonts w:ascii="Times New Roman" w:hAnsi="Times New Roman" w:cs="Times New Roman"/>
          <w:sz w:val="24"/>
          <w:lang w:val="en-GB"/>
        </w:rPr>
        <w:t xml:space="preserve"> </w:t>
      </w:r>
      <w:r w:rsidR="00A30F37" w:rsidRPr="00A30F37">
        <w:rPr>
          <w:rFonts w:ascii="Times New Roman" w:hAnsi="Times New Roman" w:cs="Times New Roman"/>
          <w:sz w:val="24"/>
          <w:lang w:val="en-GB"/>
        </w:rPr>
        <w:t xml:space="preserve">hackathon </w:t>
      </w:r>
      <w:r w:rsidR="00A30F37">
        <w:rPr>
          <w:rFonts w:ascii="Times New Roman" w:hAnsi="Times New Roman" w:cs="Times New Roman"/>
          <w:sz w:val="24"/>
          <w:lang w:val="en-GB"/>
        </w:rPr>
        <w:t xml:space="preserve">on </w:t>
      </w:r>
      <w:r w:rsidR="00A30F37" w:rsidRPr="00A30F37">
        <w:rPr>
          <w:rFonts w:ascii="Times New Roman" w:hAnsi="Times New Roman" w:cs="Times New Roman"/>
          <w:sz w:val="24"/>
          <w:lang w:val="en-GB"/>
        </w:rPr>
        <w:t>designing sustainable pico-solar lamps with the University of Edinburgh.</w:t>
      </w:r>
      <w:r w:rsidR="00FB5100">
        <w:rPr>
          <w:rFonts w:ascii="Times New Roman" w:hAnsi="Times New Roman" w:cs="Times New Roman"/>
          <w:sz w:val="24"/>
          <w:lang w:val="en-GB"/>
        </w:rPr>
        <w:t xml:space="preserve"> Gearbox </w:t>
      </w:r>
      <w:r w:rsidR="00BA3D99">
        <w:rPr>
          <w:rFonts w:ascii="Times New Roman" w:hAnsi="Times New Roman" w:cs="Times New Roman"/>
          <w:sz w:val="24"/>
          <w:lang w:val="en-GB"/>
        </w:rPr>
        <w:t xml:space="preserve">has been </w:t>
      </w:r>
      <w:r w:rsidR="00FB5100" w:rsidRPr="00FB5100">
        <w:rPr>
          <w:rFonts w:ascii="Times New Roman" w:hAnsi="Times New Roman" w:cs="Times New Roman"/>
          <w:sz w:val="24"/>
          <w:lang w:val="en-GB"/>
        </w:rPr>
        <w:t xml:space="preserve">supported by a number of </w:t>
      </w:r>
      <w:r w:rsidR="00BA3D99">
        <w:rPr>
          <w:rFonts w:ascii="Times New Roman" w:hAnsi="Times New Roman" w:cs="Times New Roman"/>
          <w:sz w:val="24"/>
          <w:lang w:val="en-GB"/>
        </w:rPr>
        <w:t xml:space="preserve">Western </w:t>
      </w:r>
      <w:r w:rsidR="00FB5100" w:rsidRPr="00FB5100">
        <w:rPr>
          <w:rFonts w:ascii="Times New Roman" w:hAnsi="Times New Roman" w:cs="Times New Roman"/>
          <w:sz w:val="24"/>
          <w:lang w:val="en-GB"/>
        </w:rPr>
        <w:t xml:space="preserve">private foundations and corporate sponsors. In 2017, Gearbox was </w:t>
      </w:r>
      <w:r w:rsidR="00FB5100">
        <w:rPr>
          <w:rFonts w:ascii="Times New Roman" w:hAnsi="Times New Roman" w:cs="Times New Roman"/>
          <w:sz w:val="24"/>
          <w:lang w:val="en-GB"/>
        </w:rPr>
        <w:t>planning a move</w:t>
      </w:r>
      <w:r w:rsidR="00FB5100" w:rsidRPr="00FB5100">
        <w:rPr>
          <w:rFonts w:ascii="Times New Roman" w:hAnsi="Times New Roman" w:cs="Times New Roman"/>
          <w:sz w:val="24"/>
          <w:lang w:val="en-GB"/>
        </w:rPr>
        <w:t xml:space="preserve"> </w:t>
      </w:r>
      <w:r w:rsidR="00FB5100">
        <w:rPr>
          <w:rFonts w:ascii="Times New Roman" w:hAnsi="Times New Roman" w:cs="Times New Roman"/>
          <w:sz w:val="24"/>
          <w:lang w:val="en-GB"/>
        </w:rPr>
        <w:t>to a</w:t>
      </w:r>
      <w:r>
        <w:rPr>
          <w:rFonts w:ascii="Times New Roman" w:hAnsi="Times New Roman" w:cs="Times New Roman"/>
          <w:sz w:val="24"/>
          <w:lang w:val="en-GB"/>
        </w:rPr>
        <w:t xml:space="preserve"> </w:t>
      </w:r>
      <w:r w:rsidR="00FB5100">
        <w:rPr>
          <w:rFonts w:ascii="Times New Roman" w:hAnsi="Times New Roman" w:cs="Times New Roman"/>
          <w:sz w:val="24"/>
          <w:lang w:val="en-GB"/>
        </w:rPr>
        <w:t>larger f</w:t>
      </w:r>
      <w:r w:rsidR="00FB5100" w:rsidRPr="00FB5100">
        <w:rPr>
          <w:rFonts w:ascii="Times New Roman" w:hAnsi="Times New Roman" w:cs="Times New Roman"/>
          <w:sz w:val="24"/>
          <w:lang w:val="en-GB"/>
        </w:rPr>
        <w:t xml:space="preserve">acility </w:t>
      </w:r>
      <w:r>
        <w:rPr>
          <w:rFonts w:ascii="Times New Roman" w:hAnsi="Times New Roman" w:cs="Times New Roman"/>
          <w:sz w:val="24"/>
          <w:lang w:val="en-GB"/>
        </w:rPr>
        <w:t xml:space="preserve">with </w:t>
      </w:r>
      <w:r w:rsidR="00FB5100" w:rsidRPr="00FB5100">
        <w:rPr>
          <w:rFonts w:ascii="Times New Roman" w:hAnsi="Times New Roman" w:cs="Times New Roman"/>
          <w:sz w:val="24"/>
          <w:lang w:val="en-GB"/>
        </w:rPr>
        <w:t>rental office and co-working space</w:t>
      </w:r>
      <w:r w:rsidR="00BA3D99">
        <w:rPr>
          <w:rFonts w:ascii="Times New Roman" w:hAnsi="Times New Roman" w:cs="Times New Roman"/>
          <w:sz w:val="24"/>
          <w:lang w:val="en-GB"/>
        </w:rPr>
        <w:t>s</w:t>
      </w:r>
      <w:r w:rsidR="00FB5100" w:rsidRPr="00FB5100">
        <w:rPr>
          <w:rFonts w:ascii="Times New Roman" w:hAnsi="Times New Roman" w:cs="Times New Roman"/>
          <w:sz w:val="24"/>
          <w:lang w:val="en-GB"/>
        </w:rPr>
        <w:t xml:space="preserve"> alongside fabrication and prototyping labs to handle large, industrial-scale projects.</w:t>
      </w:r>
    </w:p>
    <w:p w14:paraId="3931B940" w14:textId="51EDBE5A" w:rsidR="00BA3D99" w:rsidRDefault="00BA3D99" w:rsidP="00BA3D99">
      <w:pPr>
        <w:jc w:val="both"/>
        <w:rPr>
          <w:rFonts w:ascii="Times New Roman" w:hAnsi="Times New Roman" w:cs="Times New Roman"/>
          <w:sz w:val="24"/>
          <w:lang w:val="en-GB"/>
        </w:rPr>
      </w:pPr>
      <w:r>
        <w:rPr>
          <w:rFonts w:ascii="Times New Roman" w:hAnsi="Times New Roman" w:cs="Times New Roman"/>
          <w:sz w:val="24"/>
          <w:lang w:val="en-GB"/>
        </w:rPr>
        <w:t xml:space="preserve">IT and software </w:t>
      </w:r>
      <w:r w:rsidRPr="00375C63">
        <w:rPr>
          <w:rFonts w:ascii="Times New Roman" w:hAnsi="Times New Roman" w:cs="Times New Roman"/>
          <w:sz w:val="24"/>
          <w:lang w:val="en-GB"/>
        </w:rPr>
        <w:t xml:space="preserve">hubs have been characterized as an integral part of </w:t>
      </w:r>
      <w:r>
        <w:rPr>
          <w:rFonts w:ascii="Times New Roman" w:hAnsi="Times New Roman" w:cs="Times New Roman"/>
          <w:sz w:val="24"/>
          <w:lang w:val="en-GB"/>
        </w:rPr>
        <w:t xml:space="preserve">Kenya becoming </w:t>
      </w:r>
      <w:r w:rsidRPr="00375C63">
        <w:rPr>
          <w:rFonts w:ascii="Times New Roman" w:hAnsi="Times New Roman" w:cs="Times New Roman"/>
          <w:sz w:val="24"/>
          <w:lang w:val="en-GB"/>
        </w:rPr>
        <w:t>a world-recognized innovation node.</w:t>
      </w:r>
      <w:r>
        <w:rPr>
          <w:rFonts w:ascii="Times New Roman" w:hAnsi="Times New Roman" w:cs="Times New Roman"/>
          <w:sz w:val="24"/>
          <w:lang w:val="en-GB"/>
        </w:rPr>
        <w:t xml:space="preserve"> </w:t>
      </w:r>
      <w:r w:rsidR="00C4329B">
        <w:rPr>
          <w:rFonts w:ascii="Times New Roman" w:hAnsi="Times New Roman" w:cs="Times New Roman"/>
          <w:sz w:val="24"/>
          <w:lang w:val="en-GB"/>
        </w:rPr>
        <w:t xml:space="preserve">Since 2010, </w:t>
      </w:r>
      <w:r w:rsidR="0079082A" w:rsidRPr="00375C63">
        <w:rPr>
          <w:rFonts w:ascii="Times New Roman" w:hAnsi="Times New Roman" w:cs="Times New Roman"/>
          <w:sz w:val="24"/>
          <w:lang w:val="en-GB"/>
        </w:rPr>
        <w:t>iHub</w:t>
      </w:r>
      <w:r w:rsidR="00073DFA" w:rsidRPr="00375C63">
        <w:rPr>
          <w:rFonts w:ascii="Times New Roman" w:hAnsi="Times New Roman" w:cs="Times New Roman"/>
          <w:sz w:val="24"/>
          <w:lang w:val="en-GB"/>
        </w:rPr>
        <w:t xml:space="preserve"> </w:t>
      </w:r>
      <w:r w:rsidR="00234309" w:rsidRPr="00375C63">
        <w:rPr>
          <w:rFonts w:ascii="Times New Roman" w:hAnsi="Times New Roman" w:cs="Times New Roman"/>
          <w:sz w:val="24"/>
          <w:lang w:val="en-GB"/>
        </w:rPr>
        <w:t xml:space="preserve">in Nairobi </w:t>
      </w:r>
      <w:r w:rsidR="00B05FE2" w:rsidRPr="00375C63">
        <w:rPr>
          <w:rFonts w:ascii="Times New Roman" w:hAnsi="Times New Roman" w:cs="Times New Roman"/>
          <w:sz w:val="24"/>
          <w:lang w:val="en-GB"/>
        </w:rPr>
        <w:t>has been</w:t>
      </w:r>
      <w:r w:rsidR="00073DFA" w:rsidRPr="00375C63">
        <w:rPr>
          <w:rFonts w:ascii="Times New Roman" w:hAnsi="Times New Roman" w:cs="Times New Roman"/>
          <w:sz w:val="24"/>
          <w:lang w:val="en-GB"/>
        </w:rPr>
        <w:t xml:space="preserve"> </w:t>
      </w:r>
      <w:r w:rsidR="0079082A" w:rsidRPr="00375C63">
        <w:rPr>
          <w:rFonts w:ascii="Times New Roman" w:hAnsi="Times New Roman" w:cs="Times New Roman"/>
          <w:sz w:val="24"/>
          <w:lang w:val="en-GB"/>
        </w:rPr>
        <w:t xml:space="preserve">a pioneering technology </w:t>
      </w:r>
      <w:r w:rsidR="00C4329B" w:rsidRPr="00375C63">
        <w:rPr>
          <w:rFonts w:ascii="Times New Roman" w:hAnsi="Times New Roman" w:cs="Times New Roman"/>
          <w:sz w:val="24"/>
          <w:lang w:val="en-GB"/>
        </w:rPr>
        <w:t xml:space="preserve">and innovation </w:t>
      </w:r>
      <w:r w:rsidR="0079082A" w:rsidRPr="00375C63">
        <w:rPr>
          <w:rFonts w:ascii="Times New Roman" w:hAnsi="Times New Roman" w:cs="Times New Roman"/>
          <w:sz w:val="24"/>
          <w:lang w:val="en-GB"/>
        </w:rPr>
        <w:t>hub</w:t>
      </w:r>
      <w:r w:rsidR="00EB6BA0" w:rsidRPr="00375C63">
        <w:rPr>
          <w:rFonts w:ascii="Times New Roman" w:hAnsi="Times New Roman" w:cs="Times New Roman"/>
          <w:sz w:val="24"/>
          <w:lang w:val="en-GB"/>
        </w:rPr>
        <w:t xml:space="preserve">, </w:t>
      </w:r>
      <w:r w:rsidR="005849BB" w:rsidRPr="00375C63">
        <w:rPr>
          <w:rFonts w:ascii="Times New Roman" w:hAnsi="Times New Roman" w:cs="Times New Roman"/>
          <w:sz w:val="24"/>
          <w:lang w:val="en-GB"/>
        </w:rPr>
        <w:t>part co-working, part community space</w:t>
      </w:r>
      <w:r w:rsidR="00C4329B">
        <w:rPr>
          <w:rFonts w:ascii="Times New Roman" w:hAnsi="Times New Roman" w:cs="Times New Roman"/>
          <w:sz w:val="24"/>
          <w:lang w:val="en-GB"/>
        </w:rPr>
        <w:t>.</w:t>
      </w:r>
      <w:r w:rsidR="0096325A" w:rsidRPr="00375C63">
        <w:rPr>
          <w:rFonts w:ascii="Times New Roman" w:hAnsi="Times New Roman" w:cs="Times New Roman"/>
          <w:sz w:val="24"/>
          <w:lang w:val="en-GB"/>
        </w:rPr>
        <w:t xml:space="preserve"> </w:t>
      </w:r>
      <w:r w:rsidR="005B1B2C" w:rsidRPr="00375C63">
        <w:rPr>
          <w:rFonts w:ascii="Times New Roman" w:hAnsi="Times New Roman" w:cs="Times New Roman"/>
          <w:sz w:val="24"/>
          <w:lang w:val="en-GB"/>
        </w:rPr>
        <w:t>Nailab</w:t>
      </w:r>
      <w:r w:rsidR="00EB6BA0" w:rsidRPr="00375C63">
        <w:rPr>
          <w:rFonts w:ascii="Times New Roman" w:hAnsi="Times New Roman" w:cs="Times New Roman"/>
          <w:sz w:val="24"/>
          <w:lang w:val="en-GB"/>
        </w:rPr>
        <w:t xml:space="preserve"> opened</w:t>
      </w:r>
      <w:r w:rsidR="005A0410" w:rsidRPr="005A0410">
        <w:rPr>
          <w:rFonts w:ascii="Times New Roman" w:hAnsi="Times New Roman" w:cs="Times New Roman"/>
          <w:sz w:val="24"/>
          <w:lang w:val="en-GB"/>
        </w:rPr>
        <w:t xml:space="preserve"> </w:t>
      </w:r>
      <w:r w:rsidR="005A0410" w:rsidRPr="00375C63">
        <w:rPr>
          <w:rFonts w:ascii="Times New Roman" w:hAnsi="Times New Roman" w:cs="Times New Roman"/>
          <w:sz w:val="24"/>
          <w:lang w:val="en-GB"/>
        </w:rPr>
        <w:t>the same year</w:t>
      </w:r>
      <w:r w:rsidR="0079082A" w:rsidRPr="00375C63">
        <w:rPr>
          <w:rFonts w:ascii="Times New Roman" w:hAnsi="Times New Roman" w:cs="Times New Roman"/>
          <w:sz w:val="24"/>
          <w:lang w:val="en-GB"/>
        </w:rPr>
        <w:t>, m:lab East Africa</w:t>
      </w:r>
      <w:r w:rsidR="0096325A" w:rsidRPr="00375C63">
        <w:rPr>
          <w:rFonts w:ascii="Times New Roman" w:hAnsi="Times New Roman" w:cs="Times New Roman"/>
          <w:sz w:val="24"/>
          <w:lang w:val="en-GB"/>
        </w:rPr>
        <w:t xml:space="preserve"> in 2011</w:t>
      </w:r>
      <w:r w:rsidR="005B1B2C" w:rsidRPr="00375C63">
        <w:rPr>
          <w:rFonts w:ascii="Times New Roman" w:hAnsi="Times New Roman" w:cs="Times New Roman"/>
          <w:sz w:val="24"/>
          <w:lang w:val="en-GB"/>
        </w:rPr>
        <w:t>,</w:t>
      </w:r>
      <w:r w:rsidR="00D33F3A" w:rsidRPr="00375C63">
        <w:rPr>
          <w:rFonts w:ascii="Times New Roman" w:hAnsi="Times New Roman" w:cs="Times New Roman"/>
          <w:sz w:val="24"/>
          <w:lang w:val="en-GB"/>
        </w:rPr>
        <w:t xml:space="preserve"> and C4Dlabs</w:t>
      </w:r>
      <w:r w:rsidR="0096325A" w:rsidRPr="00375C63">
        <w:rPr>
          <w:rFonts w:ascii="Times New Roman" w:hAnsi="Times New Roman" w:cs="Times New Roman"/>
          <w:sz w:val="24"/>
          <w:lang w:val="en-GB"/>
        </w:rPr>
        <w:t xml:space="preserve"> in 2013</w:t>
      </w:r>
      <w:r w:rsidR="00D33F3A" w:rsidRPr="00375C63">
        <w:rPr>
          <w:rFonts w:ascii="Times New Roman" w:hAnsi="Times New Roman" w:cs="Times New Roman"/>
          <w:sz w:val="24"/>
          <w:lang w:val="en-GB"/>
        </w:rPr>
        <w:t>.</w:t>
      </w:r>
      <w:r w:rsidR="0047785D" w:rsidRPr="00375C63">
        <w:rPr>
          <w:rFonts w:ascii="Times New Roman" w:hAnsi="Times New Roman" w:cs="Times New Roman"/>
          <w:sz w:val="24"/>
          <w:lang w:val="en-GB"/>
        </w:rPr>
        <w:t xml:space="preserve"> </w:t>
      </w:r>
      <w:r w:rsidR="00FB5100">
        <w:rPr>
          <w:rFonts w:ascii="Times New Roman" w:hAnsi="Times New Roman" w:cs="Times New Roman"/>
          <w:sz w:val="24"/>
          <w:lang w:val="en-GB"/>
        </w:rPr>
        <w:t>O</w:t>
      </w:r>
      <w:r w:rsidR="005A0410">
        <w:rPr>
          <w:rFonts w:ascii="Times New Roman" w:hAnsi="Times New Roman" w:cs="Times New Roman"/>
          <w:sz w:val="24"/>
          <w:lang w:val="en-GB"/>
        </w:rPr>
        <w:t>ther r</w:t>
      </w:r>
      <w:r w:rsidR="00EB6BA0" w:rsidRPr="00375C63">
        <w:rPr>
          <w:rFonts w:ascii="Times New Roman" w:hAnsi="Times New Roman" w:cs="Times New Roman"/>
          <w:sz w:val="24"/>
          <w:lang w:val="en-GB"/>
        </w:rPr>
        <w:t xml:space="preserve">ecognized hubs </w:t>
      </w:r>
      <w:r w:rsidR="00FB5100">
        <w:rPr>
          <w:rFonts w:ascii="Times New Roman" w:hAnsi="Times New Roman" w:cs="Times New Roman"/>
          <w:sz w:val="24"/>
          <w:lang w:val="en-GB"/>
        </w:rPr>
        <w:t xml:space="preserve">in 2015 included </w:t>
      </w:r>
      <w:r w:rsidR="00EB6BA0" w:rsidRPr="00375C63">
        <w:rPr>
          <w:rFonts w:ascii="Times New Roman" w:hAnsi="Times New Roman" w:cs="Times New Roman"/>
          <w:sz w:val="24"/>
          <w:lang w:val="en-GB"/>
        </w:rPr>
        <w:t xml:space="preserve">(at least) </w:t>
      </w:r>
      <w:r w:rsidR="0047785D" w:rsidRPr="00375C63">
        <w:rPr>
          <w:rFonts w:ascii="Times New Roman" w:hAnsi="Times New Roman" w:cs="Times New Roman"/>
          <w:sz w:val="24"/>
          <w:lang w:val="en-GB"/>
        </w:rPr>
        <w:t xml:space="preserve">Startup Garage, Growth Hub, The Nest, Pawa 254, Swahili Box </w:t>
      </w:r>
      <w:r w:rsidR="00EB6BA0" w:rsidRPr="00375C63">
        <w:rPr>
          <w:rFonts w:ascii="Times New Roman" w:hAnsi="Times New Roman" w:cs="Times New Roman"/>
          <w:sz w:val="24"/>
          <w:lang w:val="en-GB"/>
        </w:rPr>
        <w:t xml:space="preserve">and </w:t>
      </w:r>
      <w:r w:rsidR="0047785D" w:rsidRPr="00375C63">
        <w:rPr>
          <w:rFonts w:ascii="Times New Roman" w:hAnsi="Times New Roman" w:cs="Times New Roman"/>
          <w:sz w:val="24"/>
          <w:lang w:val="en-GB"/>
        </w:rPr>
        <w:t>Lake Hub</w:t>
      </w:r>
      <w:r w:rsidR="005B1B2C" w:rsidRPr="00375C63">
        <w:rPr>
          <w:rFonts w:ascii="Times New Roman" w:hAnsi="Times New Roman" w:cs="Times New Roman"/>
          <w:sz w:val="24"/>
          <w:shd w:val="clear" w:color="auto" w:fill="FFFFFF"/>
          <w:lang w:val="en-GB"/>
        </w:rPr>
        <w:t>.</w:t>
      </w:r>
      <w:r w:rsidR="00B05FE2" w:rsidRPr="00375C63">
        <w:rPr>
          <w:rFonts w:ascii="Times New Roman" w:hAnsi="Times New Roman" w:cs="Times New Roman"/>
          <w:sz w:val="24"/>
          <w:shd w:val="clear" w:color="auto" w:fill="FFFFFF"/>
          <w:lang w:val="en-GB"/>
        </w:rPr>
        <w:t xml:space="preserve"> </w:t>
      </w:r>
      <w:r>
        <w:rPr>
          <w:rFonts w:ascii="Times New Roman" w:hAnsi="Times New Roman" w:cs="Times New Roman"/>
          <w:sz w:val="24"/>
          <w:shd w:val="clear" w:color="auto" w:fill="FFFFFF"/>
          <w:lang w:val="en-GB"/>
        </w:rPr>
        <w:t xml:space="preserve">As a result, an increasing number of </w:t>
      </w:r>
      <w:r w:rsidRPr="00375C63">
        <w:rPr>
          <w:rFonts w:ascii="Times New Roman" w:hAnsi="Times New Roman" w:cs="Times New Roman"/>
          <w:sz w:val="24"/>
          <w:shd w:val="clear" w:color="auto" w:fill="FFFFFF"/>
          <w:lang w:val="en-GB"/>
        </w:rPr>
        <w:t xml:space="preserve">incubation opportunities </w:t>
      </w:r>
      <w:r>
        <w:rPr>
          <w:rFonts w:ascii="Times New Roman" w:hAnsi="Times New Roman" w:cs="Times New Roman"/>
          <w:sz w:val="24"/>
          <w:shd w:val="clear" w:color="auto" w:fill="FFFFFF"/>
          <w:lang w:val="en-GB"/>
        </w:rPr>
        <w:t xml:space="preserve">exists </w:t>
      </w:r>
      <w:r w:rsidRPr="00375C63">
        <w:rPr>
          <w:rFonts w:ascii="Times New Roman" w:hAnsi="Times New Roman" w:cs="Times New Roman"/>
          <w:sz w:val="24"/>
          <w:shd w:val="clear" w:color="auto" w:fill="FFFFFF"/>
          <w:lang w:val="en-GB"/>
        </w:rPr>
        <w:t>in Nairobi</w:t>
      </w:r>
      <w:r>
        <w:rPr>
          <w:rFonts w:ascii="Times New Roman" w:hAnsi="Times New Roman" w:cs="Times New Roman"/>
          <w:sz w:val="24"/>
          <w:shd w:val="clear" w:color="auto" w:fill="FFFFFF"/>
          <w:lang w:val="en-GB"/>
        </w:rPr>
        <w:t xml:space="preserve"> and elsewhere in </w:t>
      </w:r>
      <w:r w:rsidRPr="00375C63">
        <w:rPr>
          <w:rFonts w:ascii="Times New Roman" w:hAnsi="Times New Roman" w:cs="Times New Roman"/>
          <w:sz w:val="24"/>
          <w:shd w:val="clear" w:color="auto" w:fill="FFFFFF"/>
          <w:lang w:val="en-GB"/>
        </w:rPr>
        <w:t>Kenya</w:t>
      </w:r>
      <w:r>
        <w:rPr>
          <w:rFonts w:ascii="Times New Roman" w:hAnsi="Times New Roman" w:cs="Times New Roman"/>
          <w:sz w:val="24"/>
          <w:shd w:val="clear" w:color="auto" w:fill="FFFFFF"/>
          <w:lang w:val="en-GB"/>
        </w:rPr>
        <w:t xml:space="preserve"> for </w:t>
      </w:r>
      <w:r w:rsidRPr="00375C63">
        <w:rPr>
          <w:rFonts w:ascii="Times New Roman" w:hAnsi="Times New Roman" w:cs="Times New Roman"/>
          <w:sz w:val="24"/>
          <w:shd w:val="clear" w:color="auto" w:fill="FFFFFF"/>
          <w:lang w:val="en-GB"/>
        </w:rPr>
        <w:t>early stage companies</w:t>
      </w:r>
      <w:r>
        <w:rPr>
          <w:rFonts w:ascii="Times New Roman" w:hAnsi="Times New Roman" w:cs="Times New Roman"/>
          <w:sz w:val="24"/>
          <w:shd w:val="clear" w:color="auto" w:fill="FFFFFF"/>
          <w:lang w:val="en-GB"/>
        </w:rPr>
        <w:t xml:space="preserve"> in terms of </w:t>
      </w:r>
      <w:r w:rsidRPr="00375C63">
        <w:rPr>
          <w:rFonts w:ascii="Times New Roman" w:hAnsi="Times New Roman" w:cs="Times New Roman"/>
          <w:sz w:val="24"/>
          <w:shd w:val="clear" w:color="auto" w:fill="FFFFFF"/>
          <w:lang w:val="en-GB"/>
        </w:rPr>
        <w:t xml:space="preserve">co-working, services, </w:t>
      </w:r>
      <w:r w:rsidR="008D5EC8">
        <w:rPr>
          <w:rFonts w:ascii="Times New Roman" w:hAnsi="Times New Roman" w:cs="Times New Roman"/>
          <w:sz w:val="24"/>
          <w:shd w:val="clear" w:color="auto" w:fill="FFFFFF"/>
          <w:lang w:val="en-GB"/>
        </w:rPr>
        <w:t>contacts</w:t>
      </w:r>
      <w:r>
        <w:rPr>
          <w:rFonts w:ascii="Times New Roman" w:hAnsi="Times New Roman" w:cs="Times New Roman"/>
          <w:sz w:val="24"/>
          <w:shd w:val="clear" w:color="auto" w:fill="FFFFFF"/>
          <w:lang w:val="en-GB"/>
        </w:rPr>
        <w:t xml:space="preserve"> and linkages to</w:t>
      </w:r>
      <w:r w:rsidRPr="00375C63">
        <w:rPr>
          <w:rFonts w:ascii="Times New Roman" w:hAnsi="Times New Roman" w:cs="Times New Roman"/>
          <w:sz w:val="24"/>
          <w:shd w:val="clear" w:color="auto" w:fill="FFFFFF"/>
          <w:lang w:val="en-GB"/>
        </w:rPr>
        <w:t xml:space="preserve"> funds, investors </w:t>
      </w:r>
      <w:r>
        <w:rPr>
          <w:rFonts w:ascii="Times New Roman" w:hAnsi="Times New Roman" w:cs="Times New Roman"/>
          <w:sz w:val="24"/>
          <w:shd w:val="clear" w:color="auto" w:fill="FFFFFF"/>
          <w:lang w:val="en-GB"/>
        </w:rPr>
        <w:t>and</w:t>
      </w:r>
      <w:r w:rsidRPr="00375C63">
        <w:rPr>
          <w:rFonts w:ascii="Times New Roman" w:hAnsi="Times New Roman" w:cs="Times New Roman"/>
          <w:sz w:val="24"/>
          <w:shd w:val="clear" w:color="auto" w:fill="FFFFFF"/>
          <w:lang w:val="en-GB"/>
        </w:rPr>
        <w:t xml:space="preserve"> organizations </w:t>
      </w:r>
      <w:r w:rsidRPr="00375C63">
        <w:rPr>
          <w:rFonts w:ascii="Times New Roman" w:hAnsi="Times New Roman" w:cs="Times New Roman"/>
          <w:color w:val="FF0000"/>
          <w:sz w:val="24"/>
          <w:shd w:val="clear" w:color="auto" w:fill="FFFFFF"/>
          <w:lang w:val="en-GB"/>
        </w:rPr>
        <w:fldChar w:fldCharType="begin"/>
      </w:r>
      <w:r>
        <w:rPr>
          <w:rFonts w:ascii="Times New Roman" w:hAnsi="Times New Roman" w:cs="Times New Roman"/>
          <w:color w:val="FF0000"/>
          <w:sz w:val="24"/>
          <w:shd w:val="clear" w:color="auto" w:fill="FFFFFF"/>
          <w:lang w:val="en-GB"/>
        </w:rPr>
        <w:instrText xml:space="preserve"> ADDIN ZOTERO_ITEM CSL_CITATION {"citationID":"0L1MVTe1","properties":{"formattedCitation":"(Kanja 2016)","plainCitation":"(Kanja 2016)"},"citationItems":[{"id":531,"uris":["http://zotero.org/users/1114262/items/7Z2ACZFP"],"uri":["http://zotero.org/users/1114262/items/7Z2ACZFP"],"itemData":{"id":531,"type":"post-weblog","title":"Ihub gets new investor and changes to a fully commercial outfit","abstract":"For a couple of year, Ihub had a grand opening space for the tech community in Nairobi to gather, to call home and build connections to each other and...","URL":"http://techsahara.com/ihub-gets-new-investor-and-changes-to-a-fully-commercial-outfit/","author":[{"family":"Kanja","given":"James"}],"accessed":{"date-parts":[["2016",3,11]]}}}],"schema":"https://github.com/citation-style-language/schema/raw/master/csl-citation.json"} </w:instrText>
      </w:r>
      <w:r w:rsidRPr="00375C63">
        <w:rPr>
          <w:rFonts w:ascii="Times New Roman" w:hAnsi="Times New Roman" w:cs="Times New Roman"/>
          <w:color w:val="FF0000"/>
          <w:sz w:val="24"/>
          <w:shd w:val="clear" w:color="auto" w:fill="FFFFFF"/>
          <w:lang w:val="en-GB"/>
        </w:rPr>
        <w:fldChar w:fldCharType="separate"/>
      </w:r>
      <w:r w:rsidRPr="00375C63">
        <w:rPr>
          <w:rFonts w:ascii="Times New Roman" w:hAnsi="Times New Roman" w:cs="Times New Roman"/>
          <w:sz w:val="24"/>
          <w:lang w:val="en-GB"/>
        </w:rPr>
        <w:t>(Kanja 2016)</w:t>
      </w:r>
      <w:r w:rsidRPr="00375C63">
        <w:rPr>
          <w:rFonts w:ascii="Times New Roman" w:hAnsi="Times New Roman" w:cs="Times New Roman"/>
          <w:color w:val="FF0000"/>
          <w:sz w:val="24"/>
          <w:shd w:val="clear" w:color="auto" w:fill="FFFFFF"/>
          <w:lang w:val="en-GB"/>
        </w:rPr>
        <w:fldChar w:fldCharType="end"/>
      </w:r>
      <w:r w:rsidRPr="00375C63">
        <w:rPr>
          <w:rFonts w:ascii="Times New Roman" w:hAnsi="Times New Roman" w:cs="Times New Roman"/>
          <w:sz w:val="24"/>
          <w:shd w:val="clear" w:color="auto" w:fill="FFFFFF"/>
          <w:lang w:val="en-GB"/>
        </w:rPr>
        <w:t>.</w:t>
      </w:r>
      <w:r>
        <w:rPr>
          <w:rFonts w:ascii="Times New Roman" w:hAnsi="Times New Roman" w:cs="Times New Roman"/>
          <w:sz w:val="24"/>
          <w:shd w:val="clear" w:color="auto" w:fill="FFFFFF"/>
          <w:lang w:val="en-GB"/>
        </w:rPr>
        <w:t xml:space="preserve"> </w:t>
      </w:r>
    </w:p>
    <w:p w14:paraId="7DAF7B48" w14:textId="6B62D614" w:rsidR="008D5EC8" w:rsidRDefault="00BA3D99" w:rsidP="008D5EC8">
      <w:pPr>
        <w:jc w:val="both"/>
        <w:rPr>
          <w:rFonts w:ascii="Times New Roman" w:hAnsi="Times New Roman" w:cs="Times New Roman"/>
          <w:sz w:val="24"/>
          <w:lang w:val="en-GB"/>
        </w:rPr>
      </w:pPr>
      <w:r>
        <w:rPr>
          <w:rFonts w:ascii="Times New Roman" w:hAnsi="Times New Roman" w:cs="Times New Roman"/>
          <w:sz w:val="24"/>
          <w:shd w:val="clear" w:color="auto" w:fill="FFFFFF"/>
          <w:lang w:val="en-GB"/>
        </w:rPr>
        <w:t xml:space="preserve">In its early years, </w:t>
      </w:r>
      <w:r w:rsidRPr="00375C63">
        <w:rPr>
          <w:rFonts w:ascii="Times New Roman" w:hAnsi="Times New Roman" w:cs="Times New Roman"/>
          <w:sz w:val="24"/>
          <w:shd w:val="clear" w:color="auto" w:fill="FFFFFF"/>
          <w:lang w:val="en-GB"/>
        </w:rPr>
        <w:t>Kenya</w:t>
      </w:r>
      <w:r w:rsidR="008D5EC8">
        <w:rPr>
          <w:rFonts w:ascii="Times New Roman" w:hAnsi="Times New Roman" w:cs="Times New Roman"/>
          <w:sz w:val="24"/>
          <w:shd w:val="clear" w:color="auto" w:fill="FFFFFF"/>
          <w:lang w:val="en-GB"/>
        </w:rPr>
        <w:t xml:space="preserve">’s </w:t>
      </w:r>
      <w:r w:rsidR="008D5EC8" w:rsidRPr="00375C63">
        <w:rPr>
          <w:rFonts w:ascii="Times New Roman" w:hAnsi="Times New Roman" w:cs="Times New Roman"/>
          <w:sz w:val="24"/>
          <w:shd w:val="clear" w:color="auto" w:fill="FFFFFF"/>
          <w:lang w:val="en-GB"/>
        </w:rPr>
        <w:t>IT and technology-oriented</w:t>
      </w:r>
      <w:r w:rsidRPr="00375C63">
        <w:rPr>
          <w:rFonts w:ascii="Times New Roman" w:hAnsi="Times New Roman" w:cs="Times New Roman"/>
          <w:sz w:val="24"/>
          <w:shd w:val="clear" w:color="auto" w:fill="FFFFFF"/>
          <w:lang w:val="en-GB"/>
        </w:rPr>
        <w:t xml:space="preserve"> </w:t>
      </w:r>
      <w:r>
        <w:rPr>
          <w:rFonts w:ascii="Times New Roman" w:hAnsi="Times New Roman" w:cs="Times New Roman"/>
          <w:sz w:val="24"/>
          <w:shd w:val="clear" w:color="auto" w:fill="FFFFFF"/>
          <w:lang w:val="en-GB"/>
        </w:rPr>
        <w:t xml:space="preserve">startup </w:t>
      </w:r>
      <w:r w:rsidRPr="00375C63">
        <w:rPr>
          <w:rFonts w:ascii="Times New Roman" w:hAnsi="Times New Roman" w:cs="Times New Roman"/>
          <w:sz w:val="24"/>
          <w:shd w:val="clear" w:color="auto" w:fill="FFFFFF"/>
          <w:lang w:val="en-GB"/>
        </w:rPr>
        <w:t xml:space="preserve">ecosystem </w:t>
      </w:r>
      <w:r w:rsidRPr="00375C63">
        <w:rPr>
          <w:rFonts w:ascii="Times New Roman" w:hAnsi="Times New Roman" w:cs="Times New Roman"/>
          <w:sz w:val="24"/>
          <w:lang w:val="en-GB"/>
        </w:rPr>
        <w:t>focused on product</w:t>
      </w:r>
      <w:r>
        <w:rPr>
          <w:rFonts w:ascii="Times New Roman" w:hAnsi="Times New Roman" w:cs="Times New Roman"/>
          <w:sz w:val="24"/>
          <w:lang w:val="en-GB"/>
        </w:rPr>
        <w:t xml:space="preserve"> </w:t>
      </w:r>
      <w:r w:rsidRPr="00375C63">
        <w:rPr>
          <w:rFonts w:ascii="Times New Roman" w:hAnsi="Times New Roman" w:cs="Times New Roman"/>
          <w:sz w:val="24"/>
          <w:lang w:val="en-GB"/>
        </w:rPr>
        <w:t>commerciali</w:t>
      </w:r>
      <w:r w:rsidR="008D5EC8">
        <w:rPr>
          <w:rFonts w:ascii="Times New Roman" w:hAnsi="Times New Roman" w:cs="Times New Roman"/>
          <w:sz w:val="24"/>
          <w:lang w:val="en-GB"/>
        </w:rPr>
        <w:t>s</w:t>
      </w:r>
      <w:r>
        <w:rPr>
          <w:rFonts w:ascii="Times New Roman" w:hAnsi="Times New Roman" w:cs="Times New Roman"/>
          <w:sz w:val="24"/>
          <w:lang w:val="en-GB"/>
        </w:rPr>
        <w:t>ation</w:t>
      </w:r>
      <w:r w:rsidR="008D5EC8">
        <w:rPr>
          <w:rFonts w:ascii="Times New Roman" w:hAnsi="Times New Roman" w:cs="Times New Roman"/>
          <w:sz w:val="24"/>
          <w:lang w:val="en-GB"/>
        </w:rPr>
        <w:t>.</w:t>
      </w:r>
      <w:r>
        <w:rPr>
          <w:rFonts w:ascii="Times New Roman" w:hAnsi="Times New Roman" w:cs="Times New Roman"/>
          <w:sz w:val="24"/>
          <w:lang w:val="en-GB"/>
        </w:rPr>
        <w:t xml:space="preserve"> </w:t>
      </w:r>
      <w:r w:rsidR="00C968EE" w:rsidRPr="00375C63">
        <w:rPr>
          <w:rFonts w:ascii="Times New Roman" w:hAnsi="Times New Roman" w:cs="Times New Roman"/>
          <w:sz w:val="24"/>
          <w:lang w:val="en-GB"/>
        </w:rPr>
        <w:t>“</w:t>
      </w:r>
      <w:r w:rsidR="008D5EC8">
        <w:rPr>
          <w:rFonts w:ascii="Times New Roman" w:hAnsi="Times New Roman" w:cs="Times New Roman"/>
          <w:sz w:val="24"/>
          <w:lang w:val="en-GB"/>
        </w:rPr>
        <w:t>L</w:t>
      </w:r>
      <w:r w:rsidR="00C968EE" w:rsidRPr="00375C63">
        <w:rPr>
          <w:rFonts w:ascii="Times New Roman" w:hAnsi="Times New Roman" w:cs="Times New Roman"/>
          <w:sz w:val="24"/>
          <w:lang w:val="en-GB"/>
        </w:rPr>
        <w:t xml:space="preserve">iving labs” </w:t>
      </w:r>
      <w:r w:rsidR="001434C8">
        <w:rPr>
          <w:rFonts w:ascii="Times New Roman" w:hAnsi="Times New Roman" w:cs="Times New Roman"/>
          <w:sz w:val="24"/>
          <w:lang w:val="en-GB"/>
        </w:rPr>
        <w:t>and makerspaces</w:t>
      </w:r>
      <w:r w:rsidR="008D5EC8">
        <w:rPr>
          <w:rFonts w:ascii="Times New Roman" w:hAnsi="Times New Roman" w:cs="Times New Roman"/>
          <w:sz w:val="24"/>
          <w:lang w:val="en-GB"/>
        </w:rPr>
        <w:t xml:space="preserve"> </w:t>
      </w:r>
      <w:r w:rsidR="00C968EE" w:rsidRPr="00375C63">
        <w:rPr>
          <w:rFonts w:ascii="Times New Roman" w:hAnsi="Times New Roman" w:cs="Times New Roman"/>
          <w:sz w:val="24"/>
          <w:lang w:val="en-GB"/>
        </w:rPr>
        <w:t xml:space="preserve">seek to leverage the innovation of various actors through interdisciplinary collaboration </w:t>
      </w:r>
      <w:r w:rsidR="00C968EE" w:rsidRPr="00375C63">
        <w:rPr>
          <w:rFonts w:ascii="Times New Roman" w:hAnsi="Times New Roman" w:cs="Times New Roman"/>
          <w:sz w:val="24"/>
          <w:lang w:val="en-GB"/>
        </w:rPr>
        <w:fldChar w:fldCharType="begin"/>
      </w:r>
      <w:r w:rsidR="001434C8">
        <w:rPr>
          <w:rFonts w:ascii="Times New Roman" w:hAnsi="Times New Roman" w:cs="Times New Roman"/>
          <w:sz w:val="24"/>
          <w:lang w:val="en-GB"/>
        </w:rPr>
        <w:instrText xml:space="preserve"> ADDIN ZOTERO_ITEM CSL_CITATION {"citationID":"r37VwNzc","properties":{"formattedCitation":"{\\rtf (Hooli, Jauhiainen, and L\\uc0\\u228{}hde 2016; Peppler, Halverson, and Kafai 2016)}","plainCitation":"(Hooli, Jauhiainen, and Lähde 2016; Peppler, Halverson, and Kafai 2016)"},"citationItems":[{"id":2071,"uris":["http://zotero.org/users/1114262/items/WCA5U3HJ"],"uri":["http://zotero.org/users/1114262/items/WCA5U3HJ"],"itemData":{"id":2071,"type":"article-journal","title":"Living labs and knowledge creation in developing countries: Living labs as a tool for socio-economic resilience in Tanzania","container-title":"African Journal of Science, Technology, Innovation and Development","page":"61-70","volume":"8","issue":"1","source":"CrossRef","DOI":"10.1080/20421338.2015.1132534","ISSN":"2042-1338, 2042-1346","shortTitle":"Living labs and knowledge creation in developing countries","language":"en","author":[{"family":"Hooli","given":"Lauri"},{"family":"Jauhiainen","given":"Jussi S."},{"family":"Lähde","given":"Kristiina"}],"issued":{"date-parts":[["2016",3,4]]}}},{"id":6164,"uris":["http://zotero.org/users/1114262/items/IN6NR4WD"],"uri":["http://zotero.org/users/1114262/items/IN6NR4WD"],"itemData":{"id":6164,"type":"book","title":"Makeology: Makerspaces as Learning Environments","publisher":"Routledge","number-of-pages":"303","source":"Google Books","abstract":"Makeology introduces the emerging landscape of the Maker Movement and its connection to interest-driven learning. While the movement is fueled in part by new tools, technologies, and online communities available to today’s makers, its simultaneous emphasis on engaging the world through design and sharing with others harkens back to early educational predecessors including Froebel, Dewey, Montessori, and Papert. Makerspaces as Learning Environments (Volume 1) focuses on making in a variety of educational ecosystems, spanning nursery schools, K-12 environments, higher education, museums, and after-school spaces. Each chapter closes with a set of practical takeaways for educators, researchers, and parents.","ISBN":"978-1-317-53715-1","note":"Google-Books-ID: xgwzDAAAQBAJ","shortTitle":"Makeology","language":"en","author":[{"family":"Peppler","given":"Kylie"},{"family":"Halverson","given":"Erica"},{"family":"Kafai","given":"Yasmin B."}],"issued":{"date-parts":[["2016",5,20]]}}}],"schema":"https://github.com/citation-style-language/schema/raw/master/csl-citation.json"} </w:instrText>
      </w:r>
      <w:r w:rsidR="00C968EE" w:rsidRPr="00375C63">
        <w:rPr>
          <w:rFonts w:ascii="Times New Roman" w:hAnsi="Times New Roman" w:cs="Times New Roman"/>
          <w:sz w:val="24"/>
          <w:lang w:val="en-GB"/>
        </w:rPr>
        <w:fldChar w:fldCharType="separate"/>
      </w:r>
      <w:r w:rsidR="001434C8" w:rsidRPr="001721F8">
        <w:rPr>
          <w:rFonts w:ascii="Times New Roman" w:hAnsi="Times New Roman" w:cs="Times New Roman"/>
          <w:sz w:val="24"/>
          <w:szCs w:val="24"/>
        </w:rPr>
        <w:t>(Hooli, Jauhiainen, and Lähde 2016; Peppler, Halverson, and Kafai 2016)</w:t>
      </w:r>
      <w:r w:rsidR="00C968EE" w:rsidRPr="00375C63">
        <w:rPr>
          <w:rFonts w:ascii="Times New Roman" w:hAnsi="Times New Roman" w:cs="Times New Roman"/>
          <w:sz w:val="24"/>
          <w:lang w:val="en-GB"/>
        </w:rPr>
        <w:fldChar w:fldCharType="end"/>
      </w:r>
      <w:r w:rsidR="008D5EC8" w:rsidRPr="00375C63">
        <w:rPr>
          <w:rFonts w:ascii="Times New Roman" w:hAnsi="Times New Roman" w:cs="Times New Roman"/>
          <w:sz w:val="24"/>
          <w:lang w:val="en-GB"/>
        </w:rPr>
        <w:t>.</w:t>
      </w:r>
      <w:r w:rsidR="008D5EC8">
        <w:rPr>
          <w:rFonts w:ascii="Times New Roman" w:hAnsi="Times New Roman" w:cs="Times New Roman"/>
          <w:sz w:val="24"/>
          <w:lang w:val="en-GB"/>
        </w:rPr>
        <w:t xml:space="preserve"> S</w:t>
      </w:r>
      <w:r w:rsidR="008D5EC8" w:rsidRPr="00375C63">
        <w:rPr>
          <w:rFonts w:ascii="Times New Roman" w:hAnsi="Times New Roman" w:cs="Times New Roman"/>
          <w:sz w:val="24"/>
          <w:lang w:val="en-GB"/>
        </w:rPr>
        <w:t>ocial entrepreneurship</w:t>
      </w:r>
      <w:r w:rsidR="008D5EC8">
        <w:rPr>
          <w:rFonts w:ascii="Times New Roman" w:hAnsi="Times New Roman" w:cs="Times New Roman"/>
          <w:sz w:val="24"/>
          <w:lang w:val="en-GB"/>
        </w:rPr>
        <w:t xml:space="preserve"> is </w:t>
      </w:r>
      <w:r w:rsidR="008D5EC8" w:rsidRPr="00375C63">
        <w:rPr>
          <w:rFonts w:ascii="Times New Roman" w:hAnsi="Times New Roman" w:cs="Times New Roman"/>
          <w:sz w:val="24"/>
          <w:lang w:val="en-GB"/>
        </w:rPr>
        <w:t xml:space="preserve">viewed as a </w:t>
      </w:r>
      <w:r w:rsidR="008D5EC8">
        <w:rPr>
          <w:rFonts w:ascii="Times New Roman" w:hAnsi="Times New Roman" w:cs="Times New Roman"/>
          <w:sz w:val="24"/>
          <w:lang w:val="en-GB"/>
        </w:rPr>
        <w:t xml:space="preserve">potential </w:t>
      </w:r>
      <w:r w:rsidR="008D5EC8" w:rsidRPr="00375C63">
        <w:rPr>
          <w:rFonts w:ascii="Times New Roman" w:hAnsi="Times New Roman" w:cs="Times New Roman"/>
          <w:sz w:val="24"/>
          <w:lang w:val="en-GB"/>
        </w:rPr>
        <w:t>solution to ecological and social challenges</w:t>
      </w:r>
      <w:r w:rsidR="008D5EC8">
        <w:rPr>
          <w:rFonts w:ascii="Times New Roman" w:hAnsi="Times New Roman" w:cs="Times New Roman"/>
          <w:sz w:val="24"/>
          <w:lang w:val="en-GB"/>
        </w:rPr>
        <w:t>, and has gained traction through n</w:t>
      </w:r>
      <w:r w:rsidR="008D5EC8" w:rsidRPr="00375C63">
        <w:rPr>
          <w:rFonts w:ascii="Times New Roman" w:hAnsi="Times New Roman" w:cs="Times New Roman"/>
          <w:sz w:val="24"/>
          <w:lang w:val="en-GB"/>
        </w:rPr>
        <w:t xml:space="preserve">ew </w:t>
      </w:r>
      <w:r w:rsidR="008D5EC8">
        <w:rPr>
          <w:rFonts w:ascii="Times New Roman" w:hAnsi="Times New Roman" w:cs="Times New Roman"/>
          <w:sz w:val="24"/>
          <w:lang w:val="en-GB"/>
        </w:rPr>
        <w:t xml:space="preserve">‘green’ </w:t>
      </w:r>
      <w:r w:rsidR="008D5EC8" w:rsidRPr="00375C63">
        <w:rPr>
          <w:rFonts w:ascii="Times New Roman" w:hAnsi="Times New Roman" w:cs="Times New Roman"/>
          <w:sz w:val="24"/>
          <w:lang w:val="en-GB"/>
        </w:rPr>
        <w:t>applications</w:t>
      </w:r>
      <w:r w:rsidR="008D5EC8">
        <w:rPr>
          <w:rFonts w:ascii="Times New Roman" w:hAnsi="Times New Roman" w:cs="Times New Roman"/>
          <w:sz w:val="24"/>
          <w:lang w:val="en-GB"/>
        </w:rPr>
        <w:t>, some of which</w:t>
      </w:r>
      <w:r w:rsidR="008D5EC8" w:rsidRPr="00375C63">
        <w:rPr>
          <w:rFonts w:ascii="Times New Roman" w:hAnsi="Times New Roman" w:cs="Times New Roman"/>
          <w:sz w:val="24"/>
          <w:lang w:val="en-GB"/>
        </w:rPr>
        <w:t xml:space="preserve"> </w:t>
      </w:r>
      <w:r w:rsidR="008D5EC8">
        <w:rPr>
          <w:rFonts w:ascii="Times New Roman" w:hAnsi="Times New Roman" w:cs="Times New Roman"/>
          <w:sz w:val="24"/>
          <w:lang w:val="en-GB"/>
        </w:rPr>
        <w:t xml:space="preserve">have </w:t>
      </w:r>
      <w:r w:rsidR="008D5EC8" w:rsidRPr="00375C63">
        <w:rPr>
          <w:rFonts w:ascii="Times New Roman" w:hAnsi="Times New Roman" w:cs="Times New Roman"/>
          <w:sz w:val="24"/>
          <w:lang w:val="en-GB"/>
        </w:rPr>
        <w:t xml:space="preserve">already </w:t>
      </w:r>
      <w:r w:rsidR="008D5EC8">
        <w:rPr>
          <w:rFonts w:ascii="Times New Roman" w:hAnsi="Times New Roman" w:cs="Times New Roman"/>
          <w:sz w:val="24"/>
          <w:lang w:val="en-GB"/>
        </w:rPr>
        <w:t>proved transformative,</w:t>
      </w:r>
      <w:r w:rsidR="008D5EC8" w:rsidRPr="00375C63">
        <w:rPr>
          <w:rFonts w:ascii="Times New Roman" w:hAnsi="Times New Roman" w:cs="Times New Roman"/>
          <w:sz w:val="24"/>
          <w:lang w:val="en-GB"/>
        </w:rPr>
        <w:t xml:space="preserve"> and attracted </w:t>
      </w:r>
      <w:r w:rsidR="008D5EC8">
        <w:rPr>
          <w:rFonts w:ascii="Times New Roman" w:hAnsi="Times New Roman" w:cs="Times New Roman"/>
          <w:sz w:val="24"/>
          <w:lang w:val="en-GB"/>
        </w:rPr>
        <w:t xml:space="preserve">Western </w:t>
      </w:r>
      <w:r w:rsidR="008D5EC8" w:rsidRPr="00375C63">
        <w:rPr>
          <w:rFonts w:ascii="Times New Roman" w:hAnsi="Times New Roman" w:cs="Times New Roman"/>
          <w:sz w:val="24"/>
          <w:lang w:val="en-GB"/>
        </w:rPr>
        <w:t>venture capitalists.</w:t>
      </w:r>
      <w:r w:rsidR="008D5EC8">
        <w:rPr>
          <w:rFonts w:ascii="Times New Roman" w:hAnsi="Times New Roman" w:cs="Times New Roman"/>
          <w:sz w:val="24"/>
          <w:lang w:val="en-GB"/>
        </w:rPr>
        <w:t xml:space="preserve"> Critics </w:t>
      </w:r>
      <w:r w:rsidR="00C4329B">
        <w:rPr>
          <w:rFonts w:ascii="Times New Roman" w:hAnsi="Times New Roman" w:cs="Times New Roman"/>
          <w:sz w:val="24"/>
          <w:lang w:val="en-GB"/>
        </w:rPr>
        <w:t>fear</w:t>
      </w:r>
      <w:r w:rsidR="00A30F37">
        <w:rPr>
          <w:rFonts w:ascii="Times New Roman" w:hAnsi="Times New Roman" w:cs="Times New Roman"/>
          <w:sz w:val="24"/>
          <w:lang w:val="en-GB"/>
        </w:rPr>
        <w:t xml:space="preserve"> </w:t>
      </w:r>
      <w:r w:rsidR="008D5EC8">
        <w:rPr>
          <w:rFonts w:ascii="Times New Roman" w:hAnsi="Times New Roman" w:cs="Times New Roman"/>
          <w:sz w:val="24"/>
          <w:lang w:val="en-GB"/>
        </w:rPr>
        <w:t xml:space="preserve">of hype </w:t>
      </w:r>
      <w:r w:rsidR="008D5EC8" w:rsidRPr="00375C63">
        <w:rPr>
          <w:rFonts w:ascii="Times New Roman" w:hAnsi="Times New Roman" w:cs="Times New Roman"/>
          <w:sz w:val="24"/>
          <w:lang w:val="en-GB"/>
        </w:rPr>
        <w:t>in</w:t>
      </w:r>
      <w:r w:rsidR="008D5EC8">
        <w:rPr>
          <w:rFonts w:ascii="Times New Roman" w:hAnsi="Times New Roman" w:cs="Times New Roman"/>
          <w:sz w:val="24"/>
          <w:lang w:val="en-GB"/>
        </w:rPr>
        <w:t xml:space="preserve"> the expense of</w:t>
      </w:r>
      <w:r w:rsidR="008D5EC8" w:rsidRPr="00375C63">
        <w:rPr>
          <w:rFonts w:ascii="Times New Roman" w:hAnsi="Times New Roman" w:cs="Times New Roman"/>
          <w:sz w:val="24"/>
          <w:lang w:val="en-GB"/>
        </w:rPr>
        <w:t xml:space="preserve"> building sustainable business models</w:t>
      </w:r>
      <w:r w:rsidR="008D5EC8">
        <w:rPr>
          <w:rFonts w:ascii="Times New Roman" w:hAnsi="Times New Roman" w:cs="Times New Roman"/>
          <w:sz w:val="24"/>
          <w:lang w:val="en-GB"/>
        </w:rPr>
        <w:t>, the difficulty of s</w:t>
      </w:r>
      <w:r w:rsidR="008D5EC8" w:rsidRPr="00375C63">
        <w:rPr>
          <w:rFonts w:ascii="Times New Roman" w:hAnsi="Times New Roman" w:cs="Times New Roman"/>
          <w:sz w:val="24"/>
          <w:lang w:val="en-GB"/>
        </w:rPr>
        <w:t>caling up</w:t>
      </w:r>
      <w:r w:rsidR="008D5EC8">
        <w:rPr>
          <w:rFonts w:ascii="Times New Roman" w:hAnsi="Times New Roman" w:cs="Times New Roman"/>
          <w:sz w:val="24"/>
          <w:lang w:val="en-GB"/>
        </w:rPr>
        <w:t xml:space="preserve">, limited management </w:t>
      </w:r>
      <w:r w:rsidR="008D5EC8" w:rsidRPr="00375C63">
        <w:rPr>
          <w:rFonts w:ascii="Times New Roman" w:hAnsi="Times New Roman" w:cs="Times New Roman"/>
          <w:sz w:val="24"/>
          <w:lang w:val="en-GB"/>
        </w:rPr>
        <w:t>know-how</w:t>
      </w:r>
      <w:r w:rsidR="008D5EC8">
        <w:rPr>
          <w:rFonts w:ascii="Times New Roman" w:hAnsi="Times New Roman" w:cs="Times New Roman"/>
          <w:sz w:val="24"/>
          <w:lang w:val="en-GB"/>
        </w:rPr>
        <w:t xml:space="preserve">, and reliance on financing from NGOs. </w:t>
      </w:r>
      <w:r w:rsidR="00C4329B">
        <w:rPr>
          <w:rFonts w:ascii="Times New Roman" w:hAnsi="Times New Roman" w:cs="Times New Roman"/>
          <w:sz w:val="24"/>
          <w:lang w:val="en-GB"/>
        </w:rPr>
        <w:t xml:space="preserve">Memberships </w:t>
      </w:r>
      <w:r w:rsidR="008D5EC8">
        <w:rPr>
          <w:rFonts w:ascii="Times New Roman" w:hAnsi="Times New Roman" w:cs="Times New Roman"/>
          <w:sz w:val="24"/>
          <w:lang w:val="en-GB"/>
        </w:rPr>
        <w:t xml:space="preserve">fees </w:t>
      </w:r>
      <w:r w:rsidR="00C4329B" w:rsidRPr="00375C63">
        <w:rPr>
          <w:rFonts w:ascii="Times New Roman" w:hAnsi="Times New Roman" w:cs="Times New Roman"/>
          <w:sz w:val="24"/>
          <w:lang w:val="en-GB"/>
        </w:rPr>
        <w:t>to innovation hub</w:t>
      </w:r>
      <w:r w:rsidR="00C4329B">
        <w:rPr>
          <w:rFonts w:ascii="Times New Roman" w:hAnsi="Times New Roman" w:cs="Times New Roman"/>
          <w:sz w:val="24"/>
          <w:lang w:val="en-GB"/>
        </w:rPr>
        <w:t>s</w:t>
      </w:r>
      <w:r w:rsidR="00C4329B" w:rsidRPr="00375C63">
        <w:rPr>
          <w:rFonts w:ascii="Times New Roman" w:hAnsi="Times New Roman" w:cs="Times New Roman"/>
          <w:sz w:val="24"/>
          <w:lang w:val="en-GB"/>
        </w:rPr>
        <w:t xml:space="preserve"> </w:t>
      </w:r>
      <w:r w:rsidR="00C4329B">
        <w:rPr>
          <w:rFonts w:ascii="Times New Roman" w:hAnsi="Times New Roman" w:cs="Times New Roman"/>
          <w:sz w:val="24"/>
          <w:lang w:val="en-GB"/>
        </w:rPr>
        <w:t xml:space="preserve">may </w:t>
      </w:r>
      <w:r w:rsidR="008D5EC8">
        <w:rPr>
          <w:rFonts w:ascii="Times New Roman" w:hAnsi="Times New Roman" w:cs="Times New Roman"/>
          <w:sz w:val="24"/>
          <w:lang w:val="en-GB"/>
        </w:rPr>
        <w:t xml:space="preserve">also </w:t>
      </w:r>
      <w:r w:rsidR="00CA3720">
        <w:rPr>
          <w:rFonts w:ascii="Times New Roman" w:hAnsi="Times New Roman" w:cs="Times New Roman"/>
          <w:sz w:val="24"/>
          <w:lang w:val="en-GB"/>
        </w:rPr>
        <w:t xml:space="preserve">be prohibitive for </w:t>
      </w:r>
      <w:r w:rsidR="00C4329B" w:rsidRPr="00375C63">
        <w:rPr>
          <w:rFonts w:ascii="Times New Roman" w:hAnsi="Times New Roman" w:cs="Times New Roman"/>
          <w:sz w:val="24"/>
          <w:lang w:val="en-GB"/>
        </w:rPr>
        <w:t>low-income groups.</w:t>
      </w:r>
      <w:r w:rsidR="004012CC">
        <w:rPr>
          <w:rFonts w:ascii="Times New Roman" w:hAnsi="Times New Roman" w:cs="Times New Roman"/>
          <w:sz w:val="24"/>
          <w:lang w:val="en-GB"/>
        </w:rPr>
        <w:t xml:space="preserve"> </w:t>
      </w:r>
    </w:p>
    <w:p w14:paraId="0F9E4225" w14:textId="3EDF9CF3" w:rsidR="003450B3" w:rsidRPr="00375C63" w:rsidRDefault="00771FA5" w:rsidP="002F6716">
      <w:pPr>
        <w:pStyle w:val="Otsikko2"/>
        <w:rPr>
          <w:lang w:val="en-GB"/>
        </w:rPr>
      </w:pPr>
      <w:bookmarkStart w:id="21" w:name="_Toc457995698"/>
      <w:r>
        <w:rPr>
          <w:lang w:val="en-GB"/>
        </w:rPr>
        <w:t xml:space="preserve">Corporate social responsibility (CSR) </w:t>
      </w:r>
      <w:r w:rsidR="001F0C13" w:rsidRPr="00375C63">
        <w:rPr>
          <w:lang w:val="en-GB"/>
        </w:rPr>
        <w:t>–</w:t>
      </w:r>
      <w:r w:rsidR="000A2998" w:rsidRPr="00375C63">
        <w:rPr>
          <w:lang w:val="en-GB"/>
        </w:rPr>
        <w:t xml:space="preserve"> </w:t>
      </w:r>
      <w:r>
        <w:rPr>
          <w:lang w:val="en-GB"/>
        </w:rPr>
        <w:t xml:space="preserve">a contested </w:t>
      </w:r>
      <w:r w:rsidR="000D439A" w:rsidRPr="00375C63">
        <w:rPr>
          <w:lang w:val="en-GB"/>
        </w:rPr>
        <w:t xml:space="preserve">face of solar </w:t>
      </w:r>
      <w:r w:rsidR="00570FE2" w:rsidRPr="00375C63">
        <w:rPr>
          <w:lang w:val="en-GB"/>
        </w:rPr>
        <w:t>philantrophy</w:t>
      </w:r>
      <w:bookmarkEnd w:id="21"/>
    </w:p>
    <w:p w14:paraId="708B2A11" w14:textId="67CD037F" w:rsidR="00771FA5" w:rsidRDefault="001F0C13" w:rsidP="0015082F">
      <w:pPr>
        <w:jc w:val="both"/>
        <w:rPr>
          <w:rFonts w:ascii="Times New Roman" w:hAnsi="Times New Roman" w:cs="Times New Roman"/>
          <w:sz w:val="24"/>
          <w:lang w:val="en-GB"/>
        </w:rPr>
      </w:pPr>
      <w:r w:rsidRPr="00375C63">
        <w:rPr>
          <w:rFonts w:ascii="Times New Roman" w:hAnsi="Times New Roman" w:cs="Times New Roman"/>
          <w:sz w:val="24"/>
          <w:lang w:val="en-GB"/>
        </w:rPr>
        <w:t>I</w:t>
      </w:r>
      <w:r w:rsidR="00671971" w:rsidRPr="00375C63">
        <w:rPr>
          <w:rFonts w:ascii="Times New Roman" w:hAnsi="Times New Roman" w:cs="Times New Roman"/>
          <w:sz w:val="24"/>
          <w:lang w:val="en-GB"/>
        </w:rPr>
        <w:t xml:space="preserve">n </w:t>
      </w:r>
      <w:r w:rsidRPr="00375C63">
        <w:rPr>
          <w:rFonts w:ascii="Times New Roman" w:hAnsi="Times New Roman" w:cs="Times New Roman"/>
          <w:sz w:val="24"/>
          <w:lang w:val="en-GB"/>
        </w:rPr>
        <w:t xml:space="preserve">July </w:t>
      </w:r>
      <w:r w:rsidR="00671971" w:rsidRPr="00375C63">
        <w:rPr>
          <w:rFonts w:ascii="Times New Roman" w:hAnsi="Times New Roman" w:cs="Times New Roman"/>
          <w:sz w:val="24"/>
          <w:lang w:val="en-GB"/>
        </w:rPr>
        <w:t xml:space="preserve">2015, President Obama visited Nairobi </w:t>
      </w:r>
      <w:r w:rsidR="00EB6BA0" w:rsidRPr="00375C63">
        <w:rPr>
          <w:rFonts w:ascii="Times New Roman" w:hAnsi="Times New Roman" w:cs="Times New Roman"/>
          <w:sz w:val="24"/>
          <w:lang w:val="en-GB"/>
        </w:rPr>
        <w:t xml:space="preserve">at </w:t>
      </w:r>
      <w:r w:rsidR="00671971" w:rsidRPr="00375C63">
        <w:rPr>
          <w:rFonts w:ascii="Times New Roman" w:hAnsi="Times New Roman" w:cs="Times New Roman"/>
          <w:sz w:val="24"/>
          <w:lang w:val="en-GB"/>
        </w:rPr>
        <w:t>the Global Entrepreneurship Summit</w:t>
      </w:r>
      <w:r w:rsidR="00771FA5">
        <w:rPr>
          <w:rFonts w:ascii="Times New Roman" w:hAnsi="Times New Roman" w:cs="Times New Roman"/>
          <w:sz w:val="24"/>
          <w:lang w:val="en-GB"/>
        </w:rPr>
        <w:t xml:space="preserve"> </w:t>
      </w:r>
      <w:r w:rsidR="005B1B2C" w:rsidRPr="00375C63">
        <w:rPr>
          <w:rFonts w:ascii="Times New Roman" w:hAnsi="Times New Roman" w:cs="Times New Roman"/>
          <w:sz w:val="24"/>
          <w:lang w:val="en-GB"/>
        </w:rPr>
        <w:t>“</w:t>
      </w:r>
      <w:r w:rsidR="00671971" w:rsidRPr="00375C63">
        <w:rPr>
          <w:rFonts w:ascii="Times New Roman" w:hAnsi="Times New Roman" w:cs="Times New Roman"/>
          <w:sz w:val="24"/>
          <w:lang w:val="en-GB"/>
        </w:rPr>
        <w:t>featured on prime time television for millions of Americans</w:t>
      </w:r>
      <w:r w:rsidR="005B1B2C" w:rsidRPr="00375C63">
        <w:rPr>
          <w:rFonts w:ascii="Times New Roman" w:hAnsi="Times New Roman" w:cs="Times New Roman"/>
          <w:sz w:val="24"/>
          <w:lang w:val="en-GB"/>
        </w:rPr>
        <w:t>”</w:t>
      </w:r>
      <w:r w:rsidR="00154ABB" w:rsidRPr="00375C63">
        <w:rPr>
          <w:rFonts w:ascii="Times New Roman" w:hAnsi="Times New Roman" w:cs="Times New Roman"/>
          <w:sz w:val="24"/>
          <w:lang w:val="en-GB"/>
        </w:rPr>
        <w:t xml:space="preserve"> </w:t>
      </w:r>
      <w:r w:rsidR="00671971" w:rsidRPr="00375C63">
        <w:rPr>
          <w:rFonts w:ascii="Times New Roman" w:hAnsi="Times New Roman" w:cs="Times New Roman"/>
          <w:sz w:val="24"/>
          <w:lang w:val="en-GB"/>
        </w:rPr>
        <w:fldChar w:fldCharType="begin"/>
      </w:r>
      <w:r w:rsidR="00D06194">
        <w:rPr>
          <w:rFonts w:ascii="Times New Roman" w:hAnsi="Times New Roman" w:cs="Times New Roman"/>
          <w:sz w:val="24"/>
          <w:lang w:val="en-GB"/>
        </w:rPr>
        <w:instrText xml:space="preserve"> ADDIN ZOTERO_ITEM CSL_CITATION {"citationID":"AA9CRXZI","properties":{"formattedCitation":"(Jackson 2016)","plainCitation":"(Jackson 2016)"},"citationItems":[{"id":685,"uris":["http://zotero.org/users/1114262/items/ZAZ9FDQC"],"uri":["http://zotero.org/users/1114262/items/ZAZ9FDQC"],"itemData":{"id":685,"type":"post-weblog","title":"M-Pesa shows why mobile money is yet to realize its true potential in Africa","container-title":"Quartz","abstract":"The impact of mobile money, for one, has not been uniform across the continent.","URL":"http://qz.com/639787/m-pesa-shows-why-mobile-money-has-failed-to-realize-its-true-potential-in-africa/","author":[{"family":"Jackson","given":"Tom"}],"issued":{"date-parts":[["2016",3,16]]},"accessed":{"date-parts":[["2016",3,21]]}}}],"schema":"https://github.com/citation-style-language/schema/raw/master/csl-citation.json"} </w:instrText>
      </w:r>
      <w:r w:rsidR="00671971" w:rsidRPr="00375C63">
        <w:rPr>
          <w:rFonts w:ascii="Times New Roman" w:hAnsi="Times New Roman" w:cs="Times New Roman"/>
          <w:sz w:val="24"/>
          <w:lang w:val="en-GB"/>
        </w:rPr>
        <w:fldChar w:fldCharType="separate"/>
      </w:r>
      <w:r w:rsidR="00671971" w:rsidRPr="00375C63">
        <w:rPr>
          <w:rFonts w:ascii="Times New Roman" w:hAnsi="Times New Roman" w:cs="Times New Roman"/>
          <w:sz w:val="24"/>
          <w:lang w:val="en-GB"/>
        </w:rPr>
        <w:t>(Jackson 2016)</w:t>
      </w:r>
      <w:r w:rsidR="00671971" w:rsidRPr="00375C63">
        <w:rPr>
          <w:rFonts w:ascii="Times New Roman" w:hAnsi="Times New Roman" w:cs="Times New Roman"/>
          <w:sz w:val="24"/>
          <w:lang w:val="en-GB"/>
        </w:rPr>
        <w:fldChar w:fldCharType="end"/>
      </w:r>
      <w:r w:rsidR="00B51950" w:rsidRPr="00375C63">
        <w:rPr>
          <w:rFonts w:ascii="Times New Roman" w:hAnsi="Times New Roman" w:cs="Times New Roman"/>
          <w:sz w:val="24"/>
          <w:lang w:val="en-GB"/>
        </w:rPr>
        <w:t>.</w:t>
      </w:r>
      <w:r w:rsidR="00154ABB" w:rsidRPr="00375C63">
        <w:rPr>
          <w:rFonts w:ascii="Times New Roman" w:hAnsi="Times New Roman" w:cs="Times New Roman"/>
          <w:sz w:val="24"/>
          <w:lang w:val="en-GB"/>
        </w:rPr>
        <w:t xml:space="preserve"> </w:t>
      </w:r>
      <w:r w:rsidR="00F71662" w:rsidRPr="00375C63">
        <w:rPr>
          <w:rFonts w:ascii="Times New Roman" w:hAnsi="Times New Roman" w:cs="Times New Roman"/>
          <w:sz w:val="24"/>
          <w:lang w:val="en-GB"/>
        </w:rPr>
        <w:t xml:space="preserve">Following </w:t>
      </w:r>
      <w:r w:rsidR="00154ABB" w:rsidRPr="00375C63">
        <w:rPr>
          <w:rFonts w:ascii="Times New Roman" w:hAnsi="Times New Roman" w:cs="Times New Roman"/>
          <w:sz w:val="24"/>
          <w:lang w:val="en-GB"/>
        </w:rPr>
        <w:t>the summit</w:t>
      </w:r>
      <w:r w:rsidR="00B51950" w:rsidRPr="00375C63">
        <w:rPr>
          <w:rFonts w:ascii="Times New Roman" w:hAnsi="Times New Roman" w:cs="Times New Roman"/>
          <w:sz w:val="24"/>
          <w:lang w:val="en-GB"/>
        </w:rPr>
        <w:t xml:space="preserve">, </w:t>
      </w:r>
      <w:r w:rsidR="00F71662" w:rsidRPr="00375C63">
        <w:rPr>
          <w:rFonts w:ascii="Times New Roman" w:hAnsi="Times New Roman" w:cs="Times New Roman"/>
          <w:sz w:val="24"/>
          <w:lang w:val="en-GB"/>
        </w:rPr>
        <w:t xml:space="preserve">Canadian </w:t>
      </w:r>
      <w:r w:rsidRPr="00375C63">
        <w:rPr>
          <w:rFonts w:ascii="Times New Roman" w:hAnsi="Times New Roman" w:cs="Times New Roman"/>
          <w:sz w:val="24"/>
          <w:lang w:val="en-GB"/>
        </w:rPr>
        <w:t xml:space="preserve">SkyPower, </w:t>
      </w:r>
      <w:r w:rsidR="004758FE">
        <w:rPr>
          <w:rFonts w:ascii="Times New Roman" w:hAnsi="Times New Roman" w:cs="Times New Roman"/>
          <w:sz w:val="24"/>
          <w:lang w:val="en-GB"/>
        </w:rPr>
        <w:t xml:space="preserve">amongst </w:t>
      </w:r>
      <w:r w:rsidRPr="00375C63">
        <w:rPr>
          <w:rFonts w:ascii="Times New Roman" w:hAnsi="Times New Roman" w:cs="Times New Roman"/>
          <w:sz w:val="24"/>
          <w:lang w:val="en-GB"/>
        </w:rPr>
        <w:t>the world’s largest developer</w:t>
      </w:r>
      <w:r w:rsidR="004758FE">
        <w:rPr>
          <w:rFonts w:ascii="Times New Roman" w:hAnsi="Times New Roman" w:cs="Times New Roman"/>
          <w:sz w:val="24"/>
          <w:lang w:val="en-GB"/>
        </w:rPr>
        <w:t>s</w:t>
      </w:r>
      <w:r w:rsidRPr="00375C63">
        <w:rPr>
          <w:rFonts w:ascii="Times New Roman" w:hAnsi="Times New Roman" w:cs="Times New Roman"/>
          <w:sz w:val="24"/>
          <w:lang w:val="en-GB"/>
        </w:rPr>
        <w:t xml:space="preserve"> and owner</w:t>
      </w:r>
      <w:r w:rsidR="004758FE">
        <w:rPr>
          <w:rFonts w:ascii="Times New Roman" w:hAnsi="Times New Roman" w:cs="Times New Roman"/>
          <w:sz w:val="24"/>
          <w:lang w:val="en-GB"/>
        </w:rPr>
        <w:t>s</w:t>
      </w:r>
      <w:r w:rsidRPr="00375C63">
        <w:rPr>
          <w:rFonts w:ascii="Times New Roman" w:hAnsi="Times New Roman" w:cs="Times New Roman"/>
          <w:sz w:val="24"/>
          <w:lang w:val="en-GB"/>
        </w:rPr>
        <w:t xml:space="preserve"> of utility-scale solar photovoltaic (PV) energy projects</w:t>
      </w:r>
      <w:r w:rsidR="00AA5FFB" w:rsidRPr="00375C63">
        <w:rPr>
          <w:rFonts w:ascii="Times New Roman" w:hAnsi="Times New Roman" w:cs="Times New Roman"/>
          <w:sz w:val="24"/>
          <w:lang w:val="en-GB"/>
        </w:rPr>
        <w:t xml:space="preserve"> </w:t>
      </w:r>
      <w:r w:rsidR="00B51950" w:rsidRPr="00375C63">
        <w:rPr>
          <w:rFonts w:ascii="Times New Roman" w:hAnsi="Times New Roman" w:cs="Times New Roman"/>
          <w:sz w:val="24"/>
          <w:lang w:val="en-GB"/>
        </w:rPr>
        <w:t>announced a USD 2 billion deal to build and develop 1 GW of solar energy projects in Kenya.</w:t>
      </w:r>
      <w:r w:rsidR="005B1B2C" w:rsidRPr="00375C63">
        <w:rPr>
          <w:rFonts w:ascii="Times New Roman" w:hAnsi="Times New Roman" w:cs="Times New Roman"/>
          <w:sz w:val="24"/>
          <w:lang w:val="en-GB"/>
        </w:rPr>
        <w:t xml:space="preserve"> </w:t>
      </w:r>
      <w:r w:rsidR="00AB0AEB" w:rsidRPr="00375C63">
        <w:rPr>
          <w:rFonts w:ascii="Times New Roman" w:hAnsi="Times New Roman" w:cs="Times New Roman"/>
          <w:sz w:val="24"/>
          <w:lang w:val="en-GB"/>
        </w:rPr>
        <w:t xml:space="preserve">SkyPower </w:t>
      </w:r>
      <w:r w:rsidR="00AB0AEB">
        <w:rPr>
          <w:rFonts w:ascii="Times New Roman" w:hAnsi="Times New Roman" w:cs="Times New Roman"/>
          <w:sz w:val="24"/>
          <w:lang w:val="en-GB"/>
        </w:rPr>
        <w:t xml:space="preserve">also </w:t>
      </w:r>
      <w:r w:rsidR="00AB0AEB" w:rsidRPr="00375C63">
        <w:rPr>
          <w:rFonts w:ascii="Times New Roman" w:hAnsi="Times New Roman" w:cs="Times New Roman"/>
          <w:sz w:val="24"/>
          <w:lang w:val="en-GB"/>
        </w:rPr>
        <w:t>promised to create more than 25</w:t>
      </w:r>
      <w:r w:rsidR="00AB0AEB">
        <w:rPr>
          <w:rFonts w:ascii="Times New Roman" w:hAnsi="Times New Roman" w:cs="Times New Roman"/>
          <w:sz w:val="24"/>
          <w:lang w:val="en-GB"/>
        </w:rPr>
        <w:t xml:space="preserve"> </w:t>
      </w:r>
      <w:r w:rsidR="00AB0AEB" w:rsidRPr="00375C63">
        <w:rPr>
          <w:rFonts w:ascii="Times New Roman" w:hAnsi="Times New Roman" w:cs="Times New Roman"/>
          <w:sz w:val="24"/>
          <w:lang w:val="en-GB"/>
        </w:rPr>
        <w:t>000 total job years in Kenya, 200 MW of fabrication and assembly facilities, and USD 173 million in education, training, and R&amp;D.</w:t>
      </w:r>
      <w:r w:rsidR="00AB0AEB">
        <w:rPr>
          <w:rFonts w:ascii="Times New Roman" w:hAnsi="Times New Roman" w:cs="Times New Roman"/>
          <w:sz w:val="24"/>
          <w:lang w:val="en-GB"/>
        </w:rPr>
        <w:t xml:space="preserve"> </w:t>
      </w:r>
      <w:r w:rsidR="004758FE">
        <w:rPr>
          <w:rFonts w:ascii="Times New Roman" w:hAnsi="Times New Roman" w:cs="Times New Roman"/>
          <w:sz w:val="24"/>
          <w:lang w:val="en-GB"/>
        </w:rPr>
        <w:t>A</w:t>
      </w:r>
      <w:r w:rsidR="004758FE" w:rsidRPr="00375C63">
        <w:rPr>
          <w:rFonts w:ascii="Times New Roman" w:hAnsi="Times New Roman" w:cs="Times New Roman"/>
          <w:sz w:val="24"/>
          <w:lang w:val="en-GB"/>
        </w:rPr>
        <w:t xml:space="preserve"> sponsor to the summit,</w:t>
      </w:r>
      <w:r w:rsidR="004758FE">
        <w:rPr>
          <w:rFonts w:ascii="Times New Roman" w:hAnsi="Times New Roman" w:cs="Times New Roman"/>
          <w:sz w:val="24"/>
          <w:lang w:val="en-GB"/>
        </w:rPr>
        <w:t xml:space="preserve"> </w:t>
      </w:r>
      <w:r w:rsidR="00EC48B3" w:rsidRPr="00375C63">
        <w:rPr>
          <w:rFonts w:ascii="Times New Roman" w:hAnsi="Times New Roman" w:cs="Times New Roman"/>
          <w:sz w:val="24"/>
          <w:lang w:val="en-GB"/>
        </w:rPr>
        <w:t xml:space="preserve">SkyPower CEO </w:t>
      </w:r>
      <w:r w:rsidR="00B8111D">
        <w:rPr>
          <w:rFonts w:ascii="Times New Roman" w:hAnsi="Times New Roman" w:cs="Times New Roman"/>
          <w:sz w:val="24"/>
          <w:lang w:val="en-GB"/>
        </w:rPr>
        <w:t xml:space="preserve">Kerry Adler </w:t>
      </w:r>
      <w:r w:rsidR="00EC48B3" w:rsidRPr="00375C63">
        <w:rPr>
          <w:rFonts w:ascii="Times New Roman" w:hAnsi="Times New Roman" w:cs="Times New Roman"/>
          <w:sz w:val="24"/>
          <w:lang w:val="en-GB"/>
        </w:rPr>
        <w:t xml:space="preserve">and </w:t>
      </w:r>
      <w:r w:rsidR="00786DD7">
        <w:rPr>
          <w:rFonts w:ascii="Times New Roman" w:hAnsi="Times New Roman" w:cs="Times New Roman"/>
          <w:sz w:val="24"/>
          <w:lang w:val="en-GB"/>
        </w:rPr>
        <w:t xml:space="preserve">the </w:t>
      </w:r>
      <w:r w:rsidR="00771FA5" w:rsidRPr="00375C63">
        <w:rPr>
          <w:rFonts w:ascii="Times New Roman" w:hAnsi="Times New Roman" w:cs="Times New Roman"/>
          <w:sz w:val="24"/>
          <w:lang w:val="en-GB"/>
        </w:rPr>
        <w:t>Kenya</w:t>
      </w:r>
      <w:r w:rsidR="00771FA5">
        <w:rPr>
          <w:rFonts w:ascii="Times New Roman" w:hAnsi="Times New Roman" w:cs="Times New Roman"/>
          <w:sz w:val="24"/>
          <w:lang w:val="en-GB"/>
        </w:rPr>
        <w:t>’s</w:t>
      </w:r>
      <w:r w:rsidR="00771FA5" w:rsidRPr="00375C63">
        <w:rPr>
          <w:rFonts w:ascii="Times New Roman" w:hAnsi="Times New Roman" w:cs="Times New Roman"/>
          <w:sz w:val="24"/>
          <w:lang w:val="en-GB"/>
        </w:rPr>
        <w:t xml:space="preserve"> </w:t>
      </w:r>
      <w:r w:rsidR="00EC48B3" w:rsidRPr="00375C63">
        <w:rPr>
          <w:rFonts w:ascii="Times New Roman" w:hAnsi="Times New Roman" w:cs="Times New Roman"/>
          <w:sz w:val="24"/>
          <w:lang w:val="en-GB"/>
        </w:rPr>
        <w:t>Ministry of Energy and Petroleum</w:t>
      </w:r>
      <w:r w:rsidR="00B8111D">
        <w:rPr>
          <w:rFonts w:ascii="Times New Roman" w:hAnsi="Times New Roman" w:cs="Times New Roman"/>
          <w:sz w:val="24"/>
          <w:lang w:val="en-GB"/>
        </w:rPr>
        <w:t xml:space="preserve">’s </w:t>
      </w:r>
      <w:r w:rsidR="00B8111D" w:rsidRPr="00375C63">
        <w:rPr>
          <w:rFonts w:ascii="Times New Roman" w:hAnsi="Times New Roman" w:cs="Times New Roman"/>
          <w:sz w:val="24"/>
          <w:lang w:val="en-GB"/>
        </w:rPr>
        <w:t>Cabinet Secretary</w:t>
      </w:r>
      <w:r w:rsidR="00EC48B3" w:rsidRPr="00375C63">
        <w:rPr>
          <w:rFonts w:ascii="Times New Roman" w:hAnsi="Times New Roman" w:cs="Times New Roman"/>
          <w:sz w:val="24"/>
          <w:lang w:val="en-GB"/>
        </w:rPr>
        <w:t xml:space="preserve"> </w:t>
      </w:r>
      <w:r w:rsidR="00C90F26">
        <w:rPr>
          <w:rFonts w:ascii="Times New Roman" w:hAnsi="Times New Roman" w:cs="Times New Roman"/>
          <w:sz w:val="24"/>
          <w:lang w:val="en-GB"/>
        </w:rPr>
        <w:t xml:space="preserve">suggested that the </w:t>
      </w:r>
      <w:r w:rsidR="00EC48B3" w:rsidRPr="00375C63">
        <w:rPr>
          <w:rFonts w:ascii="Times New Roman" w:hAnsi="Times New Roman" w:cs="Times New Roman"/>
          <w:sz w:val="24"/>
          <w:lang w:val="en-GB"/>
        </w:rPr>
        <w:t xml:space="preserve">deal </w:t>
      </w:r>
      <w:r w:rsidR="00C90F26">
        <w:rPr>
          <w:rFonts w:ascii="Times New Roman" w:hAnsi="Times New Roman" w:cs="Times New Roman"/>
          <w:sz w:val="24"/>
          <w:lang w:val="en-GB"/>
        </w:rPr>
        <w:t xml:space="preserve">would </w:t>
      </w:r>
      <w:r w:rsidR="00EC48B3" w:rsidRPr="00375C63">
        <w:rPr>
          <w:rFonts w:ascii="Times New Roman" w:hAnsi="Times New Roman" w:cs="Times New Roman"/>
          <w:sz w:val="24"/>
          <w:lang w:val="en-GB"/>
        </w:rPr>
        <w:t xml:space="preserve">drive the country’s renewable energy industry for </w:t>
      </w:r>
      <w:r w:rsidR="00771FA5">
        <w:rPr>
          <w:rFonts w:ascii="Times New Roman" w:hAnsi="Times New Roman" w:cs="Times New Roman"/>
          <w:sz w:val="24"/>
          <w:lang w:val="en-GB"/>
        </w:rPr>
        <w:t>“</w:t>
      </w:r>
      <w:r w:rsidR="00EC48B3" w:rsidRPr="00375C63">
        <w:rPr>
          <w:rFonts w:ascii="Times New Roman" w:hAnsi="Times New Roman" w:cs="Times New Roman"/>
          <w:sz w:val="24"/>
          <w:lang w:val="en-GB"/>
        </w:rPr>
        <w:t>sustainable electrification</w:t>
      </w:r>
      <w:r w:rsidR="00771FA5">
        <w:rPr>
          <w:rFonts w:ascii="Times New Roman" w:hAnsi="Times New Roman" w:cs="Times New Roman"/>
          <w:sz w:val="24"/>
          <w:lang w:val="en-GB"/>
        </w:rPr>
        <w:t>”</w:t>
      </w:r>
      <w:r w:rsidR="00EC48B3" w:rsidRPr="00375C63">
        <w:rPr>
          <w:rFonts w:ascii="Times New Roman" w:hAnsi="Times New Roman" w:cs="Times New Roman"/>
          <w:sz w:val="24"/>
          <w:lang w:val="en-GB"/>
        </w:rPr>
        <w:t>.</w:t>
      </w:r>
      <w:r w:rsidR="004758FE">
        <w:rPr>
          <w:rFonts w:ascii="Times New Roman" w:hAnsi="Times New Roman" w:cs="Times New Roman"/>
          <w:sz w:val="24"/>
          <w:lang w:val="en-GB"/>
        </w:rPr>
        <w:t xml:space="preserve"> </w:t>
      </w:r>
    </w:p>
    <w:p w14:paraId="10969D3C" w14:textId="238B90B2" w:rsidR="00F0411F" w:rsidRDefault="00AB0AEB">
      <w:pPr>
        <w:jc w:val="both"/>
        <w:rPr>
          <w:rFonts w:ascii="Times New Roman" w:hAnsi="Times New Roman" w:cs="Times New Roman"/>
          <w:sz w:val="24"/>
          <w:lang w:val="en-GB"/>
        </w:rPr>
      </w:pPr>
      <w:r>
        <w:rPr>
          <w:rFonts w:ascii="Times New Roman" w:hAnsi="Times New Roman" w:cs="Times New Roman"/>
          <w:sz w:val="24"/>
          <w:lang w:val="en-GB"/>
        </w:rPr>
        <w:t xml:space="preserve">A less featured part of the deal was </w:t>
      </w:r>
      <w:r w:rsidR="004A588F">
        <w:rPr>
          <w:rFonts w:ascii="Times New Roman" w:hAnsi="Times New Roman" w:cs="Times New Roman"/>
          <w:sz w:val="24"/>
          <w:lang w:val="en-GB"/>
        </w:rPr>
        <w:t>the company’s announcemen</w:t>
      </w:r>
      <w:r w:rsidR="00F0411F">
        <w:rPr>
          <w:rFonts w:ascii="Times New Roman" w:hAnsi="Times New Roman" w:cs="Times New Roman"/>
          <w:sz w:val="24"/>
          <w:lang w:val="en-GB"/>
        </w:rPr>
        <w:t xml:space="preserve">t to </w:t>
      </w:r>
      <w:r>
        <w:rPr>
          <w:rFonts w:ascii="Times New Roman" w:hAnsi="Times New Roman" w:cs="Times New Roman"/>
          <w:sz w:val="24"/>
          <w:lang w:val="en-GB"/>
        </w:rPr>
        <w:t>donate</w:t>
      </w:r>
      <w:r w:rsidR="00EC48B3" w:rsidRPr="00375C63">
        <w:rPr>
          <w:rFonts w:ascii="Times New Roman" w:hAnsi="Times New Roman" w:cs="Times New Roman"/>
          <w:sz w:val="24"/>
          <w:lang w:val="en-GB"/>
        </w:rPr>
        <w:t xml:space="preserve"> 2 million free solar lighting and charging kits</w:t>
      </w:r>
      <w:r>
        <w:rPr>
          <w:rFonts w:ascii="Times New Roman" w:hAnsi="Times New Roman" w:cs="Times New Roman"/>
          <w:sz w:val="24"/>
          <w:lang w:val="en-GB"/>
        </w:rPr>
        <w:t>.</w:t>
      </w:r>
      <w:r w:rsidR="00EC48B3" w:rsidRPr="00375C63">
        <w:rPr>
          <w:rFonts w:ascii="Times New Roman" w:hAnsi="Times New Roman" w:cs="Times New Roman"/>
          <w:sz w:val="24"/>
          <w:lang w:val="en-GB"/>
        </w:rPr>
        <w:t xml:space="preserve"> </w:t>
      </w:r>
      <w:r>
        <w:rPr>
          <w:rFonts w:ascii="Times New Roman" w:hAnsi="Times New Roman" w:cs="Times New Roman"/>
          <w:sz w:val="24"/>
          <w:lang w:val="en-GB"/>
        </w:rPr>
        <w:t>Strong reactions emerged from t</w:t>
      </w:r>
      <w:r w:rsidRPr="00375C63">
        <w:rPr>
          <w:rFonts w:ascii="Times New Roman" w:hAnsi="Times New Roman" w:cs="Times New Roman"/>
          <w:sz w:val="24"/>
          <w:lang w:val="en-GB"/>
        </w:rPr>
        <w:t>he Global Off-Grid Lighting Association</w:t>
      </w:r>
      <w:r>
        <w:rPr>
          <w:rFonts w:ascii="Times New Roman" w:hAnsi="Times New Roman" w:cs="Times New Roman"/>
          <w:sz w:val="24"/>
          <w:lang w:val="en-GB"/>
        </w:rPr>
        <w:t xml:space="preserve"> (GOGLA)</w:t>
      </w:r>
      <w:r w:rsidRPr="00375C63">
        <w:rPr>
          <w:rFonts w:ascii="Times New Roman" w:hAnsi="Times New Roman" w:cs="Times New Roman"/>
          <w:sz w:val="24"/>
          <w:lang w:val="en-GB"/>
        </w:rPr>
        <w:t>, International Finance Corporation (IFC) and the Kenyan solar industry</w:t>
      </w:r>
      <w:r w:rsidR="00C90F26">
        <w:rPr>
          <w:rFonts w:ascii="Times New Roman" w:hAnsi="Times New Roman" w:cs="Times New Roman"/>
          <w:sz w:val="24"/>
          <w:lang w:val="en-GB"/>
        </w:rPr>
        <w:t>. All are</w:t>
      </w:r>
      <w:r>
        <w:rPr>
          <w:rFonts w:ascii="Times New Roman" w:hAnsi="Times New Roman" w:cs="Times New Roman"/>
          <w:sz w:val="24"/>
          <w:lang w:val="en-GB"/>
        </w:rPr>
        <w:t xml:space="preserve"> wary of a</w:t>
      </w:r>
      <w:r w:rsidR="00C90F26">
        <w:rPr>
          <w:rFonts w:ascii="Times New Roman" w:hAnsi="Times New Roman" w:cs="Times New Roman"/>
          <w:sz w:val="24"/>
          <w:lang w:val="en-GB"/>
        </w:rPr>
        <w:t xml:space="preserve"> foreign</w:t>
      </w:r>
      <w:r>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solar giant </w:t>
      </w:r>
      <w:r>
        <w:rPr>
          <w:rFonts w:ascii="Times New Roman" w:hAnsi="Times New Roman" w:cs="Times New Roman"/>
          <w:sz w:val="24"/>
          <w:lang w:val="en-GB"/>
        </w:rPr>
        <w:t>‘</w:t>
      </w:r>
      <w:r w:rsidRPr="00375C63">
        <w:rPr>
          <w:rFonts w:ascii="Times New Roman" w:hAnsi="Times New Roman" w:cs="Times New Roman"/>
          <w:sz w:val="24"/>
          <w:lang w:val="en-GB"/>
        </w:rPr>
        <w:t>dumping</w:t>
      </w:r>
      <w:r>
        <w:rPr>
          <w:rFonts w:ascii="Times New Roman" w:hAnsi="Times New Roman" w:cs="Times New Roman"/>
          <w:sz w:val="24"/>
          <w:lang w:val="en-GB"/>
        </w:rPr>
        <w:t>’</w:t>
      </w:r>
      <w:r w:rsidRPr="00375C63">
        <w:rPr>
          <w:rFonts w:ascii="Times New Roman" w:hAnsi="Times New Roman" w:cs="Times New Roman"/>
          <w:sz w:val="24"/>
          <w:lang w:val="en-GB"/>
        </w:rPr>
        <w:t xml:space="preserve"> its products</w:t>
      </w:r>
      <w:r>
        <w:rPr>
          <w:rFonts w:ascii="Times New Roman" w:hAnsi="Times New Roman" w:cs="Times New Roman"/>
          <w:sz w:val="24"/>
          <w:lang w:val="en-GB"/>
        </w:rPr>
        <w:t xml:space="preserve">, </w:t>
      </w:r>
      <w:r w:rsidR="00C90F26">
        <w:rPr>
          <w:rFonts w:ascii="Times New Roman" w:hAnsi="Times New Roman" w:cs="Times New Roman"/>
          <w:sz w:val="24"/>
          <w:lang w:val="en-GB"/>
        </w:rPr>
        <w:t xml:space="preserve">and view that it could </w:t>
      </w:r>
      <w:r w:rsidR="00F0411F">
        <w:rPr>
          <w:rFonts w:ascii="Times New Roman" w:hAnsi="Times New Roman" w:cs="Times New Roman"/>
          <w:sz w:val="24"/>
          <w:lang w:val="en-GB"/>
        </w:rPr>
        <w:t xml:space="preserve">‘kill’ </w:t>
      </w:r>
      <w:r>
        <w:rPr>
          <w:rFonts w:ascii="Times New Roman" w:hAnsi="Times New Roman" w:cs="Times New Roman"/>
          <w:sz w:val="24"/>
          <w:lang w:val="en-GB"/>
        </w:rPr>
        <w:t>Kenya’s nascent</w:t>
      </w:r>
      <w:r w:rsidRPr="00375C63">
        <w:rPr>
          <w:rFonts w:ascii="Times New Roman" w:hAnsi="Times New Roman" w:cs="Times New Roman"/>
          <w:sz w:val="24"/>
          <w:lang w:val="en-GB"/>
        </w:rPr>
        <w:t xml:space="preserve"> solar market.</w:t>
      </w:r>
      <w:r w:rsidR="004A588F">
        <w:rPr>
          <w:rFonts w:ascii="Times New Roman" w:hAnsi="Times New Roman" w:cs="Times New Roman"/>
          <w:sz w:val="24"/>
          <w:lang w:val="en-GB"/>
        </w:rPr>
        <w:t xml:space="preserve"> In </w:t>
      </w:r>
      <w:r w:rsidR="00F0411F">
        <w:rPr>
          <w:rFonts w:ascii="Times New Roman" w:hAnsi="Times New Roman" w:cs="Times New Roman"/>
          <w:sz w:val="24"/>
          <w:lang w:val="en-GB"/>
        </w:rPr>
        <w:t>defence</w:t>
      </w:r>
      <w:r w:rsidR="004A588F">
        <w:rPr>
          <w:rFonts w:ascii="Times New Roman" w:hAnsi="Times New Roman" w:cs="Times New Roman"/>
          <w:sz w:val="24"/>
          <w:lang w:val="en-GB"/>
        </w:rPr>
        <w:t xml:space="preserve">, </w:t>
      </w:r>
      <w:r w:rsidR="004A588F" w:rsidRPr="00375C63">
        <w:rPr>
          <w:rFonts w:ascii="Times New Roman" w:hAnsi="Times New Roman" w:cs="Times New Roman"/>
          <w:sz w:val="24"/>
          <w:lang w:val="en-GB"/>
        </w:rPr>
        <w:t>SkyPower</w:t>
      </w:r>
      <w:r w:rsidR="00F0411F">
        <w:rPr>
          <w:rFonts w:ascii="Times New Roman" w:hAnsi="Times New Roman" w:cs="Times New Roman"/>
          <w:sz w:val="24"/>
          <w:lang w:val="en-GB"/>
        </w:rPr>
        <w:t>,</w:t>
      </w:r>
      <w:r w:rsidR="00C90F26">
        <w:rPr>
          <w:rFonts w:ascii="Times New Roman" w:hAnsi="Times New Roman" w:cs="Times New Roman"/>
          <w:sz w:val="24"/>
          <w:lang w:val="en-GB"/>
        </w:rPr>
        <w:t xml:space="preserve"> claims that the market approach is too slow. SkyPower, </w:t>
      </w:r>
      <w:r w:rsidR="00F0411F">
        <w:rPr>
          <w:rFonts w:ascii="Times New Roman" w:hAnsi="Times New Roman" w:cs="Times New Roman"/>
          <w:sz w:val="24"/>
          <w:lang w:val="en-GB"/>
        </w:rPr>
        <w:t>in collaboration with</w:t>
      </w:r>
      <w:r w:rsidR="004A588F">
        <w:rPr>
          <w:rFonts w:ascii="Times New Roman" w:hAnsi="Times New Roman" w:cs="Times New Roman"/>
          <w:sz w:val="24"/>
          <w:lang w:val="en-GB"/>
        </w:rPr>
        <w:t xml:space="preserve"> Plan International, a large international children’s aid agency, announced </w:t>
      </w:r>
      <w:r w:rsidR="00F0411F">
        <w:rPr>
          <w:rFonts w:ascii="Times New Roman" w:hAnsi="Times New Roman" w:cs="Times New Roman"/>
          <w:sz w:val="24"/>
          <w:lang w:val="en-GB"/>
        </w:rPr>
        <w:t>a</w:t>
      </w:r>
      <w:r w:rsidR="00DB7DE1">
        <w:rPr>
          <w:rFonts w:ascii="Times New Roman" w:hAnsi="Times New Roman" w:cs="Times New Roman"/>
          <w:sz w:val="24"/>
          <w:lang w:val="en-GB"/>
        </w:rPr>
        <w:t xml:space="preserve"> five-year</w:t>
      </w:r>
      <w:r w:rsidR="00F0411F">
        <w:rPr>
          <w:rFonts w:ascii="Times New Roman" w:hAnsi="Times New Roman" w:cs="Times New Roman"/>
          <w:sz w:val="24"/>
          <w:lang w:val="en-GB"/>
        </w:rPr>
        <w:t xml:space="preserve"> plan to </w:t>
      </w:r>
      <w:r w:rsidR="00C90F26">
        <w:rPr>
          <w:rFonts w:ascii="Times New Roman" w:hAnsi="Times New Roman" w:cs="Times New Roman"/>
          <w:sz w:val="24"/>
          <w:lang w:val="en-GB"/>
        </w:rPr>
        <w:t xml:space="preserve">‘gift’ solar products in </w:t>
      </w:r>
      <w:r w:rsidR="004A588F" w:rsidRPr="00803585">
        <w:rPr>
          <w:rFonts w:ascii="Times New Roman" w:hAnsi="Times New Roman" w:cs="Times New Roman"/>
          <w:sz w:val="24"/>
          <w:lang w:val="en-GB"/>
        </w:rPr>
        <w:t>regions with low electricity and high poverty</w:t>
      </w:r>
      <w:r w:rsidR="004A588F">
        <w:rPr>
          <w:rFonts w:ascii="Times New Roman" w:hAnsi="Times New Roman" w:cs="Times New Roman"/>
          <w:sz w:val="24"/>
          <w:lang w:val="en-GB"/>
        </w:rPr>
        <w:t xml:space="preserve">. Communities </w:t>
      </w:r>
      <w:r w:rsidR="00C90F26">
        <w:rPr>
          <w:rFonts w:ascii="Times New Roman" w:hAnsi="Times New Roman" w:cs="Times New Roman"/>
          <w:sz w:val="24"/>
          <w:lang w:val="en-GB"/>
        </w:rPr>
        <w:t>are</w:t>
      </w:r>
      <w:r w:rsidR="004A588F">
        <w:rPr>
          <w:rFonts w:ascii="Times New Roman" w:hAnsi="Times New Roman" w:cs="Times New Roman"/>
          <w:sz w:val="24"/>
          <w:lang w:val="en-GB"/>
        </w:rPr>
        <w:t xml:space="preserve"> ‘carefully targeted’ to ensure the products reach the ‘ultra-poor’. L</w:t>
      </w:r>
      <w:r w:rsidR="004A588F" w:rsidRPr="00803585">
        <w:rPr>
          <w:rFonts w:ascii="Times New Roman" w:hAnsi="Times New Roman" w:cs="Times New Roman"/>
          <w:sz w:val="24"/>
          <w:lang w:val="en-GB"/>
        </w:rPr>
        <w:t xml:space="preserve">ocal primary schools </w:t>
      </w:r>
      <w:r w:rsidR="00C90F26">
        <w:rPr>
          <w:rFonts w:ascii="Times New Roman" w:hAnsi="Times New Roman" w:cs="Times New Roman"/>
          <w:sz w:val="24"/>
          <w:lang w:val="en-GB"/>
        </w:rPr>
        <w:t xml:space="preserve">will </w:t>
      </w:r>
      <w:r w:rsidR="004A588F">
        <w:rPr>
          <w:rFonts w:ascii="Times New Roman" w:hAnsi="Times New Roman" w:cs="Times New Roman"/>
          <w:sz w:val="24"/>
          <w:lang w:val="en-GB"/>
        </w:rPr>
        <w:t xml:space="preserve">serve </w:t>
      </w:r>
      <w:r w:rsidR="004A588F" w:rsidRPr="00803585">
        <w:rPr>
          <w:rFonts w:ascii="Times New Roman" w:hAnsi="Times New Roman" w:cs="Times New Roman"/>
          <w:sz w:val="24"/>
          <w:lang w:val="en-GB"/>
        </w:rPr>
        <w:t>as the main point of distribution</w:t>
      </w:r>
      <w:r w:rsidR="00C90F26">
        <w:rPr>
          <w:rFonts w:ascii="Times New Roman" w:hAnsi="Times New Roman" w:cs="Times New Roman"/>
          <w:sz w:val="24"/>
          <w:lang w:val="en-GB"/>
        </w:rPr>
        <w:t>,</w:t>
      </w:r>
      <w:r w:rsidR="004A588F">
        <w:rPr>
          <w:rFonts w:ascii="Times New Roman" w:hAnsi="Times New Roman" w:cs="Times New Roman"/>
          <w:sz w:val="24"/>
          <w:lang w:val="en-GB"/>
        </w:rPr>
        <w:t xml:space="preserve"> </w:t>
      </w:r>
      <w:r w:rsidR="00C90F26">
        <w:rPr>
          <w:rFonts w:ascii="Times New Roman" w:hAnsi="Times New Roman" w:cs="Times New Roman"/>
          <w:sz w:val="24"/>
          <w:lang w:val="en-GB"/>
        </w:rPr>
        <w:t>m</w:t>
      </w:r>
      <w:r w:rsidR="00B8111D">
        <w:rPr>
          <w:rFonts w:ascii="Times New Roman" w:hAnsi="Times New Roman" w:cs="Times New Roman"/>
          <w:sz w:val="24"/>
          <w:lang w:val="en-GB"/>
        </w:rPr>
        <w:t xml:space="preserve">anagement teams are </w:t>
      </w:r>
      <w:r w:rsidR="00C90F26">
        <w:rPr>
          <w:rFonts w:ascii="Times New Roman" w:hAnsi="Times New Roman" w:cs="Times New Roman"/>
          <w:sz w:val="24"/>
          <w:lang w:val="en-GB"/>
        </w:rPr>
        <w:t>set up</w:t>
      </w:r>
      <w:r w:rsidR="00B8111D">
        <w:rPr>
          <w:rFonts w:ascii="Times New Roman" w:hAnsi="Times New Roman" w:cs="Times New Roman"/>
          <w:sz w:val="24"/>
          <w:lang w:val="en-GB"/>
        </w:rPr>
        <w:t xml:space="preserve">, </w:t>
      </w:r>
      <w:r w:rsidR="00C90F26">
        <w:rPr>
          <w:rFonts w:ascii="Times New Roman" w:hAnsi="Times New Roman" w:cs="Times New Roman"/>
          <w:sz w:val="24"/>
          <w:lang w:val="en-GB"/>
        </w:rPr>
        <w:t xml:space="preserve">a </w:t>
      </w:r>
      <w:r w:rsidR="00C90F26" w:rsidRPr="00803585">
        <w:rPr>
          <w:rFonts w:ascii="Times New Roman" w:hAnsi="Times New Roman" w:cs="Times New Roman"/>
          <w:sz w:val="24"/>
          <w:lang w:val="en-GB"/>
        </w:rPr>
        <w:t>Community Development Fund collect</w:t>
      </w:r>
      <w:r w:rsidR="00C90F26">
        <w:rPr>
          <w:rFonts w:ascii="Times New Roman" w:hAnsi="Times New Roman" w:cs="Times New Roman"/>
          <w:sz w:val="24"/>
          <w:lang w:val="en-GB"/>
        </w:rPr>
        <w:t>s</w:t>
      </w:r>
      <w:r w:rsidR="00C90F26" w:rsidRPr="00803585">
        <w:rPr>
          <w:rFonts w:ascii="Times New Roman" w:hAnsi="Times New Roman" w:cs="Times New Roman"/>
          <w:sz w:val="24"/>
          <w:lang w:val="en-GB"/>
        </w:rPr>
        <w:t xml:space="preserve"> contribut</w:t>
      </w:r>
      <w:r w:rsidR="00C90F26">
        <w:rPr>
          <w:rFonts w:ascii="Times New Roman" w:hAnsi="Times New Roman" w:cs="Times New Roman"/>
          <w:sz w:val="24"/>
          <w:lang w:val="en-GB"/>
        </w:rPr>
        <w:t>ions</w:t>
      </w:r>
      <w:r w:rsidR="00C90F26" w:rsidDel="00B8111D">
        <w:rPr>
          <w:rFonts w:ascii="Times New Roman" w:hAnsi="Times New Roman" w:cs="Times New Roman"/>
          <w:sz w:val="24"/>
          <w:lang w:val="en-GB"/>
        </w:rPr>
        <w:t xml:space="preserve"> </w:t>
      </w:r>
      <w:r w:rsidR="00C90F26">
        <w:rPr>
          <w:rFonts w:ascii="Times New Roman" w:hAnsi="Times New Roman" w:cs="Times New Roman"/>
          <w:sz w:val="24"/>
          <w:lang w:val="en-GB"/>
        </w:rPr>
        <w:t xml:space="preserve">for </w:t>
      </w:r>
      <w:r w:rsidR="00B8111D">
        <w:rPr>
          <w:rFonts w:ascii="Times New Roman" w:hAnsi="Times New Roman" w:cs="Times New Roman"/>
          <w:sz w:val="24"/>
          <w:lang w:val="en-GB"/>
        </w:rPr>
        <w:t>k</w:t>
      </w:r>
      <w:r w:rsidR="00F0411F">
        <w:rPr>
          <w:rFonts w:ascii="Times New Roman" w:hAnsi="Times New Roman" w:cs="Times New Roman"/>
          <w:sz w:val="24"/>
          <w:lang w:val="en-GB"/>
        </w:rPr>
        <w:t>it maintenance</w:t>
      </w:r>
      <w:r w:rsidR="00C90F26">
        <w:rPr>
          <w:rFonts w:ascii="Times New Roman" w:hAnsi="Times New Roman" w:cs="Times New Roman"/>
          <w:sz w:val="24"/>
          <w:lang w:val="en-GB"/>
        </w:rPr>
        <w:t>,</w:t>
      </w:r>
      <w:r w:rsidR="00DB7DE1">
        <w:rPr>
          <w:rFonts w:ascii="Times New Roman" w:hAnsi="Times New Roman" w:cs="Times New Roman"/>
          <w:sz w:val="24"/>
          <w:lang w:val="en-GB"/>
        </w:rPr>
        <w:t xml:space="preserve"> and </w:t>
      </w:r>
      <w:r w:rsidR="00F0411F">
        <w:rPr>
          <w:rFonts w:ascii="Times New Roman" w:hAnsi="Times New Roman" w:cs="Times New Roman"/>
          <w:sz w:val="24"/>
          <w:lang w:val="en-GB"/>
        </w:rPr>
        <w:t>y</w:t>
      </w:r>
      <w:r w:rsidR="00F0411F" w:rsidRPr="004758FE">
        <w:rPr>
          <w:rFonts w:ascii="Times New Roman" w:hAnsi="Times New Roman" w:cs="Times New Roman"/>
          <w:sz w:val="24"/>
          <w:lang w:val="en-GB"/>
        </w:rPr>
        <w:t>oung people</w:t>
      </w:r>
      <w:r w:rsidR="00DB7DE1">
        <w:rPr>
          <w:rFonts w:ascii="Times New Roman" w:hAnsi="Times New Roman" w:cs="Times New Roman"/>
          <w:sz w:val="24"/>
          <w:lang w:val="en-GB"/>
        </w:rPr>
        <w:t xml:space="preserve"> are </w:t>
      </w:r>
      <w:r w:rsidR="00F0411F" w:rsidRPr="004758FE">
        <w:rPr>
          <w:rFonts w:ascii="Times New Roman" w:hAnsi="Times New Roman" w:cs="Times New Roman"/>
          <w:sz w:val="24"/>
          <w:lang w:val="en-GB"/>
        </w:rPr>
        <w:t xml:space="preserve">trained </w:t>
      </w:r>
      <w:r w:rsidR="00F0411F">
        <w:rPr>
          <w:rFonts w:ascii="Times New Roman" w:hAnsi="Times New Roman" w:cs="Times New Roman"/>
          <w:sz w:val="24"/>
          <w:lang w:val="en-GB"/>
        </w:rPr>
        <w:t xml:space="preserve">in </w:t>
      </w:r>
      <w:r w:rsidR="00F0411F" w:rsidRPr="004758FE">
        <w:rPr>
          <w:rFonts w:ascii="Times New Roman" w:hAnsi="Times New Roman" w:cs="Times New Roman"/>
          <w:sz w:val="24"/>
          <w:lang w:val="en-GB"/>
        </w:rPr>
        <w:t>solar kit repair services</w:t>
      </w:r>
      <w:r w:rsidR="00C90F26">
        <w:rPr>
          <w:rFonts w:ascii="Times New Roman" w:hAnsi="Times New Roman" w:cs="Times New Roman"/>
          <w:sz w:val="24"/>
          <w:lang w:val="en-GB"/>
        </w:rPr>
        <w:t xml:space="preserve"> </w:t>
      </w:r>
      <w:r w:rsidR="00C90F26">
        <w:rPr>
          <w:rFonts w:ascii="Times New Roman" w:hAnsi="Times New Roman" w:cs="Times New Roman"/>
          <w:sz w:val="24"/>
          <w:lang w:val="en-GB"/>
        </w:rPr>
        <w:fldChar w:fldCharType="begin"/>
      </w:r>
      <w:r w:rsidR="00C90F26">
        <w:rPr>
          <w:rFonts w:ascii="Times New Roman" w:hAnsi="Times New Roman" w:cs="Times New Roman"/>
          <w:sz w:val="24"/>
          <w:lang w:val="en-GB"/>
        </w:rPr>
        <w:instrText xml:space="preserve"> ADDIN ZOTERO_ITEM CSL_CITATION {"citationID":"ISbBuuxx","properties":{"formattedCitation":"(SkyPower Global 2015, 2016)","plainCitation":"(SkyPower Global 2015, 2016)"},"citationItems":[{"id":2131,"uris":["http://zotero.org/users/1114262/items/WTA7CN86"],"uri":["http://zotero.org/users/1114262/items/WTA7CN86"],"itemData":{"id":2131,"type":"post-weblog","title":"SkyPower Global - Generating a Brighter Future | SkyPower Signs US $2.2 Billion Agreement to Develop and Build 1 GW of Solar Energy Projects in Kenya","abstract":"Generating a Brighter Future","URL":"http://www.skypower.com/news/skypower-signs-us-2-2-billion-agreement-to-develop-and-build-1-gw-of-solar-energy-projects-in-kenya/","author":[{"family":"SkyPower Global","given":""}],"issued":{"date-parts":[["2015",7,27]]},"accessed":{"date-parts":[["2016",5,8]]}}},{"id":6447,"uris":["http://zotero.org/users/1114262/items/UTHCAP9D"],"uri":["http://zotero.org/users/1114262/items/UTHCAP9D"],"itemData":{"id":6447,"type":"post-weblog","title":"SkyPower Brings Solar Light to Manyattas in Kenya","container-title":"SkyPower","abstract":"Generating a Brighter Future","URL":"http://www.skypower.com/skypower-brings-solar-light-to-manyattas-in-kenya/","language":"En","author":[{"family":"SkyPower Global","given":""}],"issued":{"date-parts":[["2016",8,19]]},"accessed":{"date-parts":[["2017",5,6]]}}}],"schema":"https://github.com/citation-style-language/schema/raw/master/csl-citation.json"} </w:instrText>
      </w:r>
      <w:r w:rsidR="00C90F26">
        <w:rPr>
          <w:rFonts w:ascii="Times New Roman" w:hAnsi="Times New Roman" w:cs="Times New Roman"/>
          <w:sz w:val="24"/>
          <w:lang w:val="en-GB"/>
        </w:rPr>
        <w:fldChar w:fldCharType="separate"/>
      </w:r>
      <w:r w:rsidR="00C90F26" w:rsidRPr="00CB0E5F">
        <w:rPr>
          <w:rFonts w:ascii="Times New Roman" w:hAnsi="Times New Roman" w:cs="Times New Roman"/>
          <w:sz w:val="24"/>
        </w:rPr>
        <w:t>(SkyPower Global 2015, 2016)</w:t>
      </w:r>
      <w:r w:rsidR="00C90F26">
        <w:rPr>
          <w:rFonts w:ascii="Times New Roman" w:hAnsi="Times New Roman" w:cs="Times New Roman"/>
          <w:sz w:val="24"/>
          <w:lang w:val="en-GB"/>
        </w:rPr>
        <w:fldChar w:fldCharType="end"/>
      </w:r>
      <w:r w:rsidR="00F0411F">
        <w:rPr>
          <w:rFonts w:ascii="Times New Roman" w:hAnsi="Times New Roman" w:cs="Times New Roman"/>
          <w:sz w:val="24"/>
          <w:lang w:val="en-GB"/>
        </w:rPr>
        <w:t>.</w:t>
      </w:r>
    </w:p>
    <w:p w14:paraId="5D6E2E4B" w14:textId="4096DE63" w:rsidR="00DB7DE1" w:rsidRDefault="00786DD7" w:rsidP="00DB7DE1">
      <w:pPr>
        <w:jc w:val="both"/>
        <w:rPr>
          <w:rFonts w:ascii="Times New Roman" w:hAnsi="Times New Roman" w:cs="Times New Roman"/>
          <w:sz w:val="24"/>
          <w:lang w:val="en-GB"/>
        </w:rPr>
      </w:pPr>
      <w:r>
        <w:rPr>
          <w:rFonts w:ascii="Times New Roman" w:hAnsi="Times New Roman" w:cs="Times New Roman"/>
          <w:sz w:val="24"/>
          <w:lang w:val="en-GB"/>
        </w:rPr>
        <w:t xml:space="preserve">Such </w:t>
      </w:r>
      <w:r w:rsidR="006678EF">
        <w:rPr>
          <w:rFonts w:ascii="Times New Roman" w:hAnsi="Times New Roman" w:cs="Times New Roman"/>
          <w:sz w:val="24"/>
          <w:lang w:val="en-GB"/>
        </w:rPr>
        <w:t>issues</w:t>
      </w:r>
      <w:r>
        <w:rPr>
          <w:rFonts w:ascii="Times New Roman" w:hAnsi="Times New Roman" w:cs="Times New Roman"/>
          <w:sz w:val="24"/>
          <w:lang w:val="en-GB"/>
        </w:rPr>
        <w:t xml:space="preserve"> </w:t>
      </w:r>
      <w:r w:rsidR="00B62AC6" w:rsidRPr="00375C63">
        <w:rPr>
          <w:rFonts w:ascii="Times New Roman" w:hAnsi="Times New Roman" w:cs="Times New Roman"/>
          <w:sz w:val="24"/>
          <w:lang w:val="en-GB"/>
        </w:rPr>
        <w:t>ha</w:t>
      </w:r>
      <w:r w:rsidR="006678EF">
        <w:rPr>
          <w:rFonts w:ascii="Times New Roman" w:hAnsi="Times New Roman" w:cs="Times New Roman"/>
          <w:sz w:val="24"/>
          <w:lang w:val="en-GB"/>
        </w:rPr>
        <w:t>ve</w:t>
      </w:r>
      <w:r w:rsidR="00B62AC6" w:rsidRPr="00375C63">
        <w:rPr>
          <w:rFonts w:ascii="Times New Roman" w:hAnsi="Times New Roman" w:cs="Times New Roman"/>
          <w:sz w:val="24"/>
          <w:lang w:val="en-GB"/>
        </w:rPr>
        <w:t xml:space="preserve"> long puzzled development experts.</w:t>
      </w:r>
      <w:r w:rsidR="001434C8">
        <w:rPr>
          <w:rFonts w:ascii="Times New Roman" w:hAnsi="Times New Roman" w:cs="Times New Roman"/>
          <w:sz w:val="24"/>
          <w:lang w:val="en-GB"/>
        </w:rPr>
        <w:t xml:space="preserve"> </w:t>
      </w:r>
      <w:r w:rsidR="004758FE">
        <w:rPr>
          <w:rFonts w:ascii="Times New Roman" w:hAnsi="Times New Roman" w:cs="Times New Roman"/>
          <w:sz w:val="24"/>
          <w:lang w:val="en-GB"/>
        </w:rPr>
        <w:t>A</w:t>
      </w:r>
      <w:r w:rsidR="004758FE" w:rsidRPr="00375C63">
        <w:rPr>
          <w:rFonts w:ascii="Times New Roman" w:hAnsi="Times New Roman" w:cs="Times New Roman"/>
          <w:sz w:val="24"/>
          <w:lang w:val="en-GB"/>
        </w:rPr>
        <w:t xml:space="preserve"> </w:t>
      </w:r>
      <w:r w:rsidR="00C90F26">
        <w:rPr>
          <w:rFonts w:ascii="Times New Roman" w:hAnsi="Times New Roman" w:cs="Times New Roman"/>
          <w:sz w:val="24"/>
          <w:lang w:val="en-GB"/>
        </w:rPr>
        <w:t xml:space="preserve">philantrophic </w:t>
      </w:r>
      <w:r w:rsidR="004758FE" w:rsidRPr="00375C63">
        <w:rPr>
          <w:rFonts w:ascii="Times New Roman" w:hAnsi="Times New Roman" w:cs="Times New Roman"/>
          <w:sz w:val="24"/>
          <w:lang w:val="en-GB"/>
        </w:rPr>
        <w:t xml:space="preserve">approach </w:t>
      </w:r>
      <w:r w:rsidR="00801341">
        <w:rPr>
          <w:rFonts w:ascii="Times New Roman" w:hAnsi="Times New Roman" w:cs="Times New Roman"/>
          <w:sz w:val="24"/>
          <w:lang w:val="en-GB"/>
        </w:rPr>
        <w:t xml:space="preserve">is </w:t>
      </w:r>
      <w:r w:rsidR="004758FE" w:rsidRPr="00375C63">
        <w:rPr>
          <w:rFonts w:ascii="Times New Roman" w:hAnsi="Times New Roman" w:cs="Times New Roman"/>
          <w:sz w:val="24"/>
          <w:lang w:val="en-GB"/>
        </w:rPr>
        <w:t>associated with a long history of misguided aid projects that justif</w:t>
      </w:r>
      <w:r w:rsidR="004758FE">
        <w:rPr>
          <w:rFonts w:ascii="Times New Roman" w:hAnsi="Times New Roman" w:cs="Times New Roman"/>
          <w:sz w:val="24"/>
          <w:lang w:val="en-GB"/>
        </w:rPr>
        <w:t>y themselves</w:t>
      </w:r>
      <w:r w:rsidR="004758FE" w:rsidRPr="00375C63">
        <w:rPr>
          <w:rFonts w:ascii="Times New Roman" w:hAnsi="Times New Roman" w:cs="Times New Roman"/>
          <w:sz w:val="24"/>
          <w:lang w:val="en-GB"/>
        </w:rPr>
        <w:t xml:space="preserve"> with lifting Africa from poverty </w:t>
      </w:r>
      <w:r w:rsidR="004758FE" w:rsidRPr="00375C63">
        <w:rPr>
          <w:rFonts w:ascii="Times New Roman" w:hAnsi="Times New Roman" w:cs="Times New Roman"/>
          <w:sz w:val="24"/>
          <w:lang w:val="en-GB"/>
        </w:rPr>
        <w:fldChar w:fldCharType="begin"/>
      </w:r>
      <w:r w:rsidR="004758FE">
        <w:rPr>
          <w:rFonts w:ascii="Times New Roman" w:hAnsi="Times New Roman" w:cs="Times New Roman"/>
          <w:sz w:val="24"/>
          <w:lang w:val="en-GB"/>
        </w:rPr>
        <w:instrText xml:space="preserve"> ADDIN ZOTERO_ITEM CSL_CITATION {"citationID":"iZe6WlKG","properties":{"formattedCitation":"(Leber 2016)","plainCitation":"(Leber 2016)"},"citationItems":[{"id":1202,"uris":["http://zotero.org/users/1114262/items/J9VXRRXH"],"uri":["http://zotero.org/users/1114262/items/J9VXRRXH"],"itemData":{"id":1202,"type":"webpage","title":"With Free Solar, A Classic Case Of Charity Doing More Harm Than Good In Kenya","container-title":"Fast.Co.Exist","abstract":"Free solar energy sounds wonderful, until you consider what it's doing to the growing Kenyan solar industry. Then things get more complicated.","URL":"http://www.fastcoexist.com/3058865/with-free-solar-a-classic-case-of-charity-doing-more-harm-than-good-in-kenya","author":[{"family":"Leber","given":"Jessica"}],"issued":{"date-parts":[["2016",4,5]]},"accessed":{"date-parts":[["2016",5,21]]}}}],"schema":"https://github.com/citation-style-language/schema/raw/master/csl-citation.json"} </w:instrText>
      </w:r>
      <w:r w:rsidR="004758FE" w:rsidRPr="00375C63">
        <w:rPr>
          <w:rFonts w:ascii="Times New Roman" w:hAnsi="Times New Roman" w:cs="Times New Roman"/>
          <w:sz w:val="24"/>
          <w:lang w:val="en-GB"/>
        </w:rPr>
        <w:fldChar w:fldCharType="separate"/>
      </w:r>
      <w:r w:rsidR="004758FE" w:rsidRPr="00375C63">
        <w:rPr>
          <w:rFonts w:ascii="Times New Roman" w:hAnsi="Times New Roman" w:cs="Times New Roman"/>
          <w:sz w:val="24"/>
          <w:lang w:val="en-GB"/>
        </w:rPr>
        <w:t>(Leber 2016)</w:t>
      </w:r>
      <w:r w:rsidR="004758FE" w:rsidRPr="00375C63">
        <w:rPr>
          <w:rFonts w:ascii="Times New Roman" w:hAnsi="Times New Roman" w:cs="Times New Roman"/>
          <w:sz w:val="24"/>
          <w:lang w:val="en-GB"/>
        </w:rPr>
        <w:fldChar w:fldCharType="end"/>
      </w:r>
      <w:r w:rsidR="004758FE" w:rsidRPr="00375C63">
        <w:rPr>
          <w:rFonts w:ascii="Times New Roman" w:hAnsi="Times New Roman" w:cs="Times New Roman"/>
          <w:sz w:val="24"/>
          <w:lang w:val="en-GB"/>
        </w:rPr>
        <w:t>.</w:t>
      </w:r>
      <w:r w:rsidR="00AB0AEB">
        <w:rPr>
          <w:rFonts w:ascii="Times New Roman" w:hAnsi="Times New Roman" w:cs="Times New Roman"/>
          <w:sz w:val="24"/>
          <w:lang w:val="en-GB"/>
        </w:rPr>
        <w:t xml:space="preserve"> </w:t>
      </w:r>
      <w:r w:rsidR="00C90F26">
        <w:rPr>
          <w:rFonts w:ascii="Times New Roman" w:hAnsi="Times New Roman" w:cs="Times New Roman"/>
          <w:sz w:val="24"/>
          <w:lang w:val="en-GB"/>
        </w:rPr>
        <w:t>Th</w:t>
      </w:r>
      <w:r w:rsidR="00801341">
        <w:rPr>
          <w:rFonts w:ascii="Times New Roman" w:hAnsi="Times New Roman" w:cs="Times New Roman"/>
          <w:sz w:val="24"/>
          <w:lang w:val="en-GB"/>
        </w:rPr>
        <w:t>is</w:t>
      </w:r>
      <w:r w:rsidR="00C90F26">
        <w:rPr>
          <w:rFonts w:ascii="Times New Roman" w:hAnsi="Times New Roman" w:cs="Times New Roman"/>
          <w:sz w:val="24"/>
          <w:lang w:val="en-GB"/>
        </w:rPr>
        <w:t xml:space="preserve"> </w:t>
      </w:r>
      <w:r w:rsidR="00801341">
        <w:rPr>
          <w:rFonts w:ascii="Times New Roman" w:hAnsi="Times New Roman" w:cs="Times New Roman"/>
          <w:sz w:val="24"/>
          <w:lang w:val="en-GB"/>
        </w:rPr>
        <w:t>approach, too,</w:t>
      </w:r>
      <w:r w:rsidR="00C90F26">
        <w:rPr>
          <w:rFonts w:ascii="Times New Roman" w:hAnsi="Times New Roman" w:cs="Times New Roman"/>
          <w:sz w:val="24"/>
          <w:lang w:val="en-GB"/>
        </w:rPr>
        <w:t xml:space="preserve"> </w:t>
      </w:r>
      <w:r w:rsidR="00801341">
        <w:rPr>
          <w:rFonts w:ascii="Times New Roman" w:hAnsi="Times New Roman" w:cs="Times New Roman"/>
          <w:sz w:val="24"/>
          <w:lang w:val="en-GB"/>
        </w:rPr>
        <w:t xml:space="preserve">is related to </w:t>
      </w:r>
      <w:r w:rsidR="00DB7DE1">
        <w:rPr>
          <w:rFonts w:ascii="Times New Roman" w:hAnsi="Times New Roman" w:cs="Times New Roman"/>
          <w:sz w:val="24"/>
          <w:lang w:val="en-GB"/>
        </w:rPr>
        <w:t>contestations how t</w:t>
      </w:r>
      <w:r w:rsidR="00DB7DE1" w:rsidRPr="00EC71F3">
        <w:rPr>
          <w:rFonts w:ascii="Times New Roman" w:hAnsi="Times New Roman" w:cs="Times New Roman"/>
          <w:sz w:val="24"/>
          <w:lang w:val="en-GB"/>
        </w:rPr>
        <w:t>o make markets ‘genuinely’ work for the poor</w:t>
      </w:r>
      <w:r w:rsidR="00DB7DE1">
        <w:rPr>
          <w:rFonts w:ascii="Times New Roman" w:hAnsi="Times New Roman" w:cs="Times New Roman"/>
          <w:sz w:val="24"/>
          <w:lang w:val="en-GB"/>
        </w:rPr>
        <w:t xml:space="preserve">. </w:t>
      </w:r>
      <w:r w:rsidR="009F5C8B">
        <w:rPr>
          <w:rFonts w:ascii="Times New Roman" w:hAnsi="Times New Roman" w:cs="Times New Roman"/>
          <w:sz w:val="24"/>
          <w:lang w:val="en-GB"/>
        </w:rPr>
        <w:t>P</w:t>
      </w:r>
      <w:r w:rsidR="00DB7DE1">
        <w:rPr>
          <w:rFonts w:ascii="Times New Roman" w:hAnsi="Times New Roman" w:cs="Times New Roman"/>
          <w:sz w:val="24"/>
          <w:lang w:val="en-GB"/>
        </w:rPr>
        <w:t xml:space="preserve">rivate sector </w:t>
      </w:r>
      <w:r w:rsidR="009F5C8B">
        <w:rPr>
          <w:rFonts w:ascii="Times New Roman" w:hAnsi="Times New Roman" w:cs="Times New Roman"/>
          <w:sz w:val="24"/>
          <w:lang w:val="en-GB"/>
        </w:rPr>
        <w:t>actors</w:t>
      </w:r>
      <w:r w:rsidR="00C90F26">
        <w:rPr>
          <w:rFonts w:ascii="Times New Roman" w:hAnsi="Times New Roman" w:cs="Times New Roman"/>
          <w:sz w:val="24"/>
          <w:lang w:val="en-GB"/>
        </w:rPr>
        <w:t xml:space="preserve"> have been called to be </w:t>
      </w:r>
      <w:r w:rsidR="00DB7DE1" w:rsidRPr="00EC71F3">
        <w:rPr>
          <w:rFonts w:ascii="Times New Roman" w:hAnsi="Times New Roman" w:cs="Times New Roman"/>
          <w:sz w:val="24"/>
          <w:lang w:val="en-GB"/>
        </w:rPr>
        <w:t xml:space="preserve">conscious of </w:t>
      </w:r>
      <w:r w:rsidR="009F5C8B">
        <w:rPr>
          <w:rFonts w:ascii="Times New Roman" w:hAnsi="Times New Roman" w:cs="Times New Roman"/>
          <w:sz w:val="24"/>
          <w:lang w:val="en-GB"/>
        </w:rPr>
        <w:t xml:space="preserve">their </w:t>
      </w:r>
      <w:r w:rsidR="00DB7DE1" w:rsidRPr="00EC71F3">
        <w:rPr>
          <w:rFonts w:ascii="Times New Roman" w:hAnsi="Times New Roman" w:cs="Times New Roman"/>
          <w:sz w:val="24"/>
          <w:lang w:val="en-GB"/>
        </w:rPr>
        <w:t>role as ‘development agents</w:t>
      </w:r>
      <w:r w:rsidR="00DB7DE1">
        <w:rPr>
          <w:rFonts w:ascii="Times New Roman" w:hAnsi="Times New Roman" w:cs="Times New Roman"/>
          <w:sz w:val="24"/>
          <w:lang w:val="en-GB"/>
        </w:rPr>
        <w:t xml:space="preserve">’ beyond </w:t>
      </w:r>
      <w:r w:rsidR="009F5C8B">
        <w:rPr>
          <w:rFonts w:ascii="Times New Roman" w:hAnsi="Times New Roman" w:cs="Times New Roman"/>
          <w:sz w:val="24"/>
          <w:lang w:val="en-GB"/>
        </w:rPr>
        <w:t>corporate social responsibility</w:t>
      </w:r>
      <w:r w:rsidR="00C90F26">
        <w:rPr>
          <w:rFonts w:ascii="Times New Roman" w:hAnsi="Times New Roman" w:cs="Times New Roman"/>
          <w:sz w:val="24"/>
          <w:lang w:val="en-GB"/>
        </w:rPr>
        <w:t xml:space="preserve"> (CSR)</w:t>
      </w:r>
      <w:r w:rsidR="009F5C8B">
        <w:rPr>
          <w:rFonts w:ascii="Times New Roman" w:hAnsi="Times New Roman" w:cs="Times New Roman"/>
          <w:sz w:val="24"/>
          <w:lang w:val="en-GB"/>
        </w:rPr>
        <w:t xml:space="preserve"> </w:t>
      </w:r>
      <w:r w:rsidR="00DB7DE1">
        <w:rPr>
          <w:rFonts w:ascii="Times New Roman" w:hAnsi="Times New Roman" w:cs="Times New Roman"/>
          <w:sz w:val="24"/>
          <w:lang w:val="en-GB"/>
        </w:rPr>
        <w:fldChar w:fldCharType="begin"/>
      </w:r>
      <w:r w:rsidR="00DB7DE1">
        <w:rPr>
          <w:rFonts w:ascii="Times New Roman" w:hAnsi="Times New Roman" w:cs="Times New Roman"/>
          <w:sz w:val="24"/>
          <w:lang w:val="en-GB"/>
        </w:rPr>
        <w:instrText xml:space="preserve"> ADDIN ZOTERO_ITEM CSL_CITATION {"citationID":"xnsE3aid","properties":{"formattedCitation":"(Newell and Frynas 2007)","plainCitation":"(Newell and Frynas 2007)"},"citationItems":[{"id":6172,"uris":["http://zotero.org/users/1114262/items/WKUSW8CR"],"uri":["http://zotero.org/users/1114262/items/WKUSW8CR"],"itemData":{"id":6172,"type":"article-journal","title":"Beyond csr? Business, poverty and social justice: an introduction","container-title":"Third World Quarterly","page":"669-681","volume":"28","issue":"4","source":"Taylor and Francis+NEJM","abstract":"How far can Corporate Social Responsibility (csr) initiatives help to address poverty, social exclusion and other development challenges? What is the balance of responsibilities between state, market and civil society in addressing these problems and meeting the UN Millennium Development Goals (mdgs)? What new tools, strategies and methodologies are required to harness the positive potential contribution of business to development and deter corporate irresponsibility? This special issue brings together a dynamic mix of academics and development specialists to address these themes in a focused and innovative way. In this introductory article, we consider some of the key cross-cutting themes and insights raised by the contributions. The aim of the introduction and the special issue is to start to fill the gap in our understanding of how, when and through what means business can help to reduce poverty, while recognising the equally powerful potential of the business community to exacerbate poverty. Taking particular csr initiatives as a starting point, we seek to look at the broader developmental footprint of business-as-usual strategies, as well as those which fall under the banner of csr, to gain a fuller picture of how business is implicated in the development process.","DOI":"10.1080/01436590701336507","ISSN":"0143-6597","shortTitle":"Beyond csr?","author":[{"family":"Newell","given":"Peter"},{"family":"Frynas","given":"Jedrzej George"}],"issued":{"date-parts":[["2007",6,1]]}}}],"schema":"https://github.com/citation-style-language/schema/raw/master/csl-citation.json"} </w:instrText>
      </w:r>
      <w:r w:rsidR="00DB7DE1">
        <w:rPr>
          <w:rFonts w:ascii="Times New Roman" w:hAnsi="Times New Roman" w:cs="Times New Roman"/>
          <w:sz w:val="24"/>
          <w:lang w:val="en-GB"/>
        </w:rPr>
        <w:fldChar w:fldCharType="separate"/>
      </w:r>
      <w:r w:rsidR="00DB7DE1" w:rsidRPr="00F13985">
        <w:rPr>
          <w:rFonts w:ascii="Times New Roman" w:hAnsi="Times New Roman" w:cs="Times New Roman"/>
          <w:sz w:val="24"/>
        </w:rPr>
        <w:t>(Newell and Frynas 2007)</w:t>
      </w:r>
      <w:r w:rsidR="00DB7DE1">
        <w:rPr>
          <w:rFonts w:ascii="Times New Roman" w:hAnsi="Times New Roman" w:cs="Times New Roman"/>
          <w:sz w:val="24"/>
          <w:lang w:val="en-GB"/>
        </w:rPr>
        <w:fldChar w:fldCharType="end"/>
      </w:r>
      <w:r w:rsidR="00DB7DE1">
        <w:rPr>
          <w:rFonts w:ascii="Times New Roman" w:hAnsi="Times New Roman" w:cs="Times New Roman"/>
          <w:sz w:val="24"/>
          <w:lang w:val="en-GB"/>
        </w:rPr>
        <w:t xml:space="preserve">. </w:t>
      </w:r>
      <w:r w:rsidR="00C90F26">
        <w:rPr>
          <w:rFonts w:ascii="Times New Roman" w:hAnsi="Times New Roman" w:cs="Times New Roman"/>
          <w:sz w:val="24"/>
          <w:lang w:val="en-GB"/>
        </w:rPr>
        <w:t>E</w:t>
      </w:r>
      <w:r w:rsidR="00DB7DE1">
        <w:rPr>
          <w:rFonts w:ascii="Times New Roman" w:hAnsi="Times New Roman" w:cs="Times New Roman"/>
          <w:sz w:val="24"/>
          <w:lang w:val="en-GB"/>
        </w:rPr>
        <w:t xml:space="preserve">ven when seemingly solving a social problem, the private sector may </w:t>
      </w:r>
      <w:r w:rsidR="00DB7DE1" w:rsidRPr="00EC71F3">
        <w:rPr>
          <w:rFonts w:ascii="Times New Roman" w:hAnsi="Times New Roman" w:cs="Times New Roman"/>
          <w:sz w:val="24"/>
          <w:lang w:val="en-GB"/>
        </w:rPr>
        <w:t xml:space="preserve">create value </w:t>
      </w:r>
      <w:r w:rsidR="00DB7DE1">
        <w:rPr>
          <w:rFonts w:ascii="Times New Roman" w:hAnsi="Times New Roman" w:cs="Times New Roman"/>
          <w:sz w:val="24"/>
          <w:lang w:val="en-GB"/>
        </w:rPr>
        <w:t xml:space="preserve">primarily </w:t>
      </w:r>
      <w:r w:rsidR="00DB7DE1" w:rsidRPr="00EC71F3">
        <w:rPr>
          <w:rFonts w:ascii="Times New Roman" w:hAnsi="Times New Roman" w:cs="Times New Roman"/>
          <w:sz w:val="24"/>
          <w:lang w:val="en-GB"/>
        </w:rPr>
        <w:t xml:space="preserve">for its owners, or </w:t>
      </w:r>
      <w:r w:rsidR="00DB7DE1">
        <w:rPr>
          <w:rFonts w:ascii="Times New Roman" w:hAnsi="Times New Roman" w:cs="Times New Roman"/>
          <w:sz w:val="24"/>
          <w:lang w:val="en-GB"/>
        </w:rPr>
        <w:t>more broadly.</w:t>
      </w:r>
      <w:r w:rsidR="009F5C8B">
        <w:rPr>
          <w:rFonts w:ascii="Times New Roman" w:hAnsi="Times New Roman" w:cs="Times New Roman"/>
          <w:sz w:val="24"/>
          <w:lang w:val="en-GB"/>
        </w:rPr>
        <w:t xml:space="preserve"> </w:t>
      </w:r>
      <w:r w:rsidR="00DB7DE1" w:rsidRPr="00DB7DE1">
        <w:rPr>
          <w:rFonts w:ascii="Times New Roman" w:hAnsi="Times New Roman" w:cs="Times New Roman"/>
          <w:sz w:val="24"/>
          <w:lang w:val="en-GB"/>
        </w:rPr>
        <w:t>Blowfield and Dolan</w:t>
      </w:r>
      <w:r w:rsidR="00DB7DE1">
        <w:rPr>
          <w:rFonts w:ascii="Times New Roman" w:hAnsi="Times New Roman" w:cs="Times New Roman"/>
          <w:sz w:val="24"/>
          <w:lang w:val="en-GB"/>
        </w:rPr>
        <w:t xml:space="preserve"> </w:t>
      </w:r>
      <w:r w:rsidR="00DB7DE1">
        <w:rPr>
          <w:rFonts w:ascii="Times New Roman" w:hAnsi="Times New Roman" w:cs="Times New Roman"/>
          <w:sz w:val="24"/>
          <w:lang w:val="en-GB"/>
        </w:rPr>
        <w:fldChar w:fldCharType="begin"/>
      </w:r>
      <w:r w:rsidR="00DB7DE1">
        <w:rPr>
          <w:rFonts w:ascii="Times New Roman" w:hAnsi="Times New Roman" w:cs="Times New Roman"/>
          <w:sz w:val="24"/>
          <w:lang w:val="en-GB"/>
        </w:rPr>
        <w:instrText xml:space="preserve"> ADDIN ZOTERO_ITEM CSL_CITATION {"citationID":"km7BKAQ1","properties":{"formattedCitation":"(2014)","plainCitation":"(2014)"},"citationItems":[{"id":6169,"uris":["http://zotero.org/users/1114262/items/WKBF9D83"],"uri":["http://zotero.org/users/1114262/items/WKBF9D83"],"itemData":{"id":6169,"type":"article-journal","title":"Business as a development agent: evidence of possibility and improbability","container-title":"Third World Quarterly","page":"22-42","volume":"35","issue":"1","source":"Taylor and Francis+NEJM","abstract":"An emphasis on making markets work for the poor has thrust companies into the role of ‘development agents’ – organisations that consciously seek to deliver outcomes that contribute to international development goals. This paper examines what business as a development agent means in terms of the promise, the conceptualisation and the developmental outcomes of several initiatives engaged in ‘bottom billion capitalism’. It argues that, while these initiatives are hailed as a solution for poverty, the benefits of such engagement must be weighed against other factors, including exclusion, the emphasis on capital assets and the reinterpretation of positive outcomes. The paper presents an alternative model of business as a development agent that better meets the criteria for a genuine development actor.","DOI":"10.1080/01436597.2013.868982","ISSN":"0143-6597","shortTitle":"Business as a development agent","author":[{"family":"Blowfield","given":"Michael"},{"family":"Dolan","given":"Catherine S."}],"issued":{"date-parts":[["2014",1,2]]}},"suppress-author":true}],"schema":"https://github.com/citation-style-language/schema/raw/master/csl-citation.json"} </w:instrText>
      </w:r>
      <w:r w:rsidR="00DB7DE1">
        <w:rPr>
          <w:rFonts w:ascii="Times New Roman" w:hAnsi="Times New Roman" w:cs="Times New Roman"/>
          <w:sz w:val="24"/>
          <w:lang w:val="en-GB"/>
        </w:rPr>
        <w:fldChar w:fldCharType="separate"/>
      </w:r>
      <w:r w:rsidR="00DB7DE1" w:rsidRPr="00F13985">
        <w:rPr>
          <w:rFonts w:ascii="Times New Roman" w:hAnsi="Times New Roman" w:cs="Times New Roman"/>
          <w:sz w:val="24"/>
        </w:rPr>
        <w:t>(2014)</w:t>
      </w:r>
      <w:r w:rsidR="00DB7DE1">
        <w:rPr>
          <w:rFonts w:ascii="Times New Roman" w:hAnsi="Times New Roman" w:cs="Times New Roman"/>
          <w:sz w:val="24"/>
          <w:lang w:val="en-GB"/>
        </w:rPr>
        <w:fldChar w:fldCharType="end"/>
      </w:r>
      <w:r w:rsidR="00DB7DE1">
        <w:rPr>
          <w:rFonts w:ascii="Times New Roman" w:hAnsi="Times New Roman" w:cs="Times New Roman"/>
          <w:sz w:val="24"/>
          <w:lang w:val="en-GB"/>
        </w:rPr>
        <w:t xml:space="preserve"> </w:t>
      </w:r>
      <w:r w:rsidR="00801341">
        <w:rPr>
          <w:rFonts w:ascii="Times New Roman" w:hAnsi="Times New Roman" w:cs="Times New Roman"/>
          <w:sz w:val="24"/>
          <w:lang w:val="en-GB"/>
        </w:rPr>
        <w:t xml:space="preserve">take a broader notion of corporate citizenship, and </w:t>
      </w:r>
      <w:r w:rsidR="00DB7DE1">
        <w:rPr>
          <w:rFonts w:ascii="Times New Roman" w:hAnsi="Times New Roman" w:cs="Times New Roman"/>
          <w:sz w:val="24"/>
          <w:lang w:val="en-GB"/>
        </w:rPr>
        <w:t>suggest that companies’</w:t>
      </w:r>
      <w:r w:rsidR="00DB7DE1" w:rsidRPr="008B7B1F">
        <w:rPr>
          <w:rFonts w:ascii="Times New Roman" w:hAnsi="Times New Roman" w:cs="Times New Roman"/>
          <w:sz w:val="24"/>
          <w:lang w:val="en-GB"/>
        </w:rPr>
        <w:t xml:space="preserve"> </w:t>
      </w:r>
      <w:r w:rsidR="00DB7DE1">
        <w:rPr>
          <w:rFonts w:ascii="Times New Roman" w:hAnsi="Times New Roman" w:cs="Times New Roman"/>
          <w:sz w:val="24"/>
          <w:lang w:val="en-GB"/>
        </w:rPr>
        <w:t xml:space="preserve">actions </w:t>
      </w:r>
      <w:r w:rsidR="00C90F26">
        <w:rPr>
          <w:rFonts w:ascii="Times New Roman" w:hAnsi="Times New Roman" w:cs="Times New Roman"/>
          <w:sz w:val="24"/>
          <w:lang w:val="en-GB"/>
        </w:rPr>
        <w:t>sh</w:t>
      </w:r>
      <w:r w:rsidR="009F5C8B">
        <w:rPr>
          <w:rFonts w:ascii="Times New Roman" w:hAnsi="Times New Roman" w:cs="Times New Roman"/>
          <w:sz w:val="24"/>
          <w:lang w:val="en-GB"/>
        </w:rPr>
        <w:t>ould</w:t>
      </w:r>
      <w:r w:rsidR="00DB7DE1">
        <w:rPr>
          <w:rFonts w:ascii="Times New Roman" w:hAnsi="Times New Roman" w:cs="Times New Roman"/>
          <w:sz w:val="24"/>
          <w:lang w:val="en-GB"/>
        </w:rPr>
        <w:t xml:space="preserve"> be evaluated in terms of </w:t>
      </w:r>
      <w:r w:rsidR="00DB7DE1" w:rsidRPr="00EC71F3">
        <w:rPr>
          <w:rFonts w:ascii="Times New Roman" w:hAnsi="Times New Roman" w:cs="Times New Roman"/>
          <w:sz w:val="24"/>
          <w:lang w:val="en-GB"/>
        </w:rPr>
        <w:t>exclusion, the role of capital assets,</w:t>
      </w:r>
      <w:r w:rsidR="00DB7DE1">
        <w:rPr>
          <w:rFonts w:ascii="Times New Roman" w:hAnsi="Times New Roman" w:cs="Times New Roman"/>
          <w:sz w:val="24"/>
          <w:lang w:val="en-GB"/>
        </w:rPr>
        <w:t xml:space="preserve"> </w:t>
      </w:r>
      <w:r w:rsidR="00DB7DE1" w:rsidRPr="00EC71F3">
        <w:rPr>
          <w:rFonts w:ascii="Times New Roman" w:hAnsi="Times New Roman" w:cs="Times New Roman"/>
          <w:sz w:val="24"/>
          <w:lang w:val="en-GB"/>
        </w:rPr>
        <w:t>benefits, and beneficiaries</w:t>
      </w:r>
      <w:r w:rsidR="00DB7DE1">
        <w:rPr>
          <w:rFonts w:ascii="Times New Roman" w:hAnsi="Times New Roman" w:cs="Times New Roman"/>
          <w:sz w:val="24"/>
          <w:lang w:val="en-GB"/>
        </w:rPr>
        <w:t>.</w:t>
      </w:r>
    </w:p>
    <w:p w14:paraId="44B3FDF6" w14:textId="25814A6B" w:rsidR="00DB7DE1" w:rsidRDefault="00DB7DE1" w:rsidP="00CB573F">
      <w:pPr>
        <w:jc w:val="both"/>
        <w:rPr>
          <w:rFonts w:ascii="Times New Roman" w:hAnsi="Times New Roman" w:cs="Times New Roman"/>
          <w:sz w:val="24"/>
          <w:lang w:val="en-GB"/>
        </w:rPr>
      </w:pPr>
    </w:p>
    <w:p w14:paraId="182C21C0" w14:textId="1FE8E794" w:rsidR="00A978D0" w:rsidRDefault="00A978D0" w:rsidP="00786DD7">
      <w:pPr>
        <w:jc w:val="both"/>
        <w:rPr>
          <w:rFonts w:ascii="Times New Roman" w:hAnsi="Times New Roman" w:cs="Times New Roman"/>
          <w:sz w:val="24"/>
          <w:lang w:val="en-GB"/>
        </w:rPr>
      </w:pPr>
    </w:p>
    <w:p w14:paraId="3203B50C" w14:textId="5B7723EA" w:rsidR="00EC71F3" w:rsidRPr="00CB0E5F" w:rsidRDefault="00EC71F3" w:rsidP="0015082F">
      <w:pPr>
        <w:jc w:val="both"/>
        <w:rPr>
          <w:rFonts w:ascii="Times New Roman" w:hAnsi="Times New Roman" w:cs="Times New Roman"/>
          <w:lang w:val="en-GB"/>
        </w:rPr>
      </w:pPr>
      <w:r w:rsidRPr="00EC71F3">
        <w:rPr>
          <w:rFonts w:ascii="Times New Roman" w:hAnsi="Times New Roman" w:cs="Times New Roman"/>
          <w:sz w:val="24"/>
          <w:lang w:val="en-GB"/>
        </w:rPr>
        <w:t xml:space="preserve"> </w:t>
      </w:r>
    </w:p>
    <w:p w14:paraId="554904AC" w14:textId="5EFA8CD2" w:rsidR="00671971" w:rsidRPr="00530925" w:rsidRDefault="00671971" w:rsidP="00C668FC">
      <w:pPr>
        <w:rPr>
          <w:rFonts w:ascii="Times New Roman" w:hAnsi="Times New Roman" w:cs="Times New Roman"/>
          <w:lang w:val="en-GB"/>
        </w:rPr>
      </w:pPr>
    </w:p>
    <w:p w14:paraId="6A7EEE6B" w14:textId="4CBFBE62" w:rsidR="00D33F3A" w:rsidRPr="00530925" w:rsidRDefault="00D33F3A" w:rsidP="00671971">
      <w:pPr>
        <w:rPr>
          <w:rFonts w:ascii="Times New Roman" w:eastAsia="Times New Roman" w:hAnsi="Times New Roman" w:cs="Times New Roman"/>
          <w:lang w:val="en-GB" w:eastAsia="fi-FI"/>
        </w:rPr>
      </w:pPr>
    </w:p>
    <w:p w14:paraId="5D1BF36C" w14:textId="77777777" w:rsidR="00AD1F02" w:rsidRPr="00530925" w:rsidRDefault="00AD1F02">
      <w:pPr>
        <w:rPr>
          <w:rFonts w:ascii="Times New Roman" w:hAnsi="Times New Roman" w:cs="Times New Roman"/>
          <w:color w:val="FF0000"/>
          <w:lang w:val="en-GB"/>
        </w:rPr>
      </w:pPr>
      <w:r w:rsidRPr="00530925">
        <w:rPr>
          <w:rFonts w:ascii="Times New Roman" w:hAnsi="Times New Roman" w:cs="Times New Roman"/>
          <w:color w:val="FF0000"/>
          <w:lang w:val="en-GB"/>
        </w:rPr>
        <w:br w:type="page"/>
      </w:r>
    </w:p>
    <w:p w14:paraId="2D4AC9B1" w14:textId="10126FC2" w:rsidR="00FD680E" w:rsidRPr="00530925" w:rsidRDefault="00FD680E" w:rsidP="0015082F">
      <w:pPr>
        <w:pStyle w:val="Otsikko1"/>
        <w:ind w:left="360"/>
        <w:rPr>
          <w:rFonts w:cs="Times New Roman"/>
          <w:lang w:val="en-GB"/>
        </w:rPr>
      </w:pPr>
      <w:bookmarkStart w:id="22" w:name="_Toc457995699"/>
      <w:r w:rsidRPr="00530925">
        <w:rPr>
          <w:rFonts w:cs="Times New Roman"/>
          <w:lang w:val="en-GB"/>
        </w:rPr>
        <w:t>Discussion</w:t>
      </w:r>
      <w:bookmarkEnd w:id="22"/>
    </w:p>
    <w:p w14:paraId="582ADBF3" w14:textId="036F807F" w:rsidR="003A54E2" w:rsidRDefault="008B7B1F">
      <w:pPr>
        <w:jc w:val="both"/>
        <w:rPr>
          <w:rFonts w:ascii="Times New Roman" w:hAnsi="Times New Roman" w:cs="Times New Roman"/>
          <w:sz w:val="24"/>
          <w:lang w:val="en-GB"/>
        </w:rPr>
      </w:pPr>
      <w:r>
        <w:rPr>
          <w:rFonts w:ascii="Times New Roman" w:hAnsi="Times New Roman" w:cs="Times New Roman"/>
          <w:sz w:val="24"/>
          <w:lang w:val="en-GB"/>
        </w:rPr>
        <w:t xml:space="preserve">We suggest that </w:t>
      </w:r>
      <w:r w:rsidR="00245D3E">
        <w:rPr>
          <w:rFonts w:ascii="Times New Roman" w:hAnsi="Times New Roman" w:cs="Times New Roman"/>
          <w:sz w:val="24"/>
          <w:lang w:val="en-GB"/>
        </w:rPr>
        <w:t>renewable energy</w:t>
      </w:r>
      <w:r>
        <w:rPr>
          <w:rFonts w:ascii="Times New Roman" w:hAnsi="Times New Roman" w:cs="Times New Roman"/>
          <w:sz w:val="24"/>
          <w:lang w:val="en-GB"/>
        </w:rPr>
        <w:t xml:space="preserve"> approaches, </w:t>
      </w:r>
      <w:r w:rsidR="00EC48B3" w:rsidRPr="00375C63">
        <w:rPr>
          <w:rFonts w:ascii="Times New Roman" w:hAnsi="Times New Roman" w:cs="Times New Roman"/>
          <w:sz w:val="24"/>
          <w:lang w:val="en-GB"/>
        </w:rPr>
        <w:t xml:space="preserve">beyond </w:t>
      </w:r>
      <w:r>
        <w:rPr>
          <w:rFonts w:ascii="Times New Roman" w:hAnsi="Times New Roman" w:cs="Times New Roman"/>
          <w:sz w:val="24"/>
          <w:lang w:val="en-GB"/>
        </w:rPr>
        <w:t xml:space="preserve">their </w:t>
      </w:r>
      <w:r w:rsidR="00EC48B3" w:rsidRPr="00375C63">
        <w:rPr>
          <w:rFonts w:ascii="Times New Roman" w:hAnsi="Times New Roman" w:cs="Times New Roman"/>
          <w:sz w:val="24"/>
          <w:lang w:val="en-GB"/>
        </w:rPr>
        <w:t>stated aim</w:t>
      </w:r>
      <w:r>
        <w:rPr>
          <w:rFonts w:ascii="Times New Roman" w:hAnsi="Times New Roman" w:cs="Times New Roman"/>
          <w:sz w:val="24"/>
          <w:lang w:val="en-GB"/>
        </w:rPr>
        <w:t>, may</w:t>
      </w:r>
      <w:r w:rsidR="00EC48B3" w:rsidRPr="00375C63">
        <w:rPr>
          <w:rFonts w:ascii="Times New Roman" w:hAnsi="Times New Roman" w:cs="Times New Roman"/>
          <w:sz w:val="24"/>
          <w:lang w:val="en-GB"/>
        </w:rPr>
        <w:t xml:space="preserve"> </w:t>
      </w:r>
      <w:r w:rsidR="00A661D7" w:rsidRPr="00375C63">
        <w:rPr>
          <w:rFonts w:ascii="Times New Roman" w:hAnsi="Times New Roman" w:cs="Times New Roman"/>
          <w:sz w:val="24"/>
          <w:lang w:val="en-GB"/>
        </w:rPr>
        <w:t>hold elements</w:t>
      </w:r>
      <w:r w:rsidR="000D439A" w:rsidRPr="00375C63">
        <w:rPr>
          <w:rFonts w:ascii="Times New Roman" w:hAnsi="Times New Roman" w:cs="Times New Roman"/>
          <w:sz w:val="24"/>
          <w:lang w:val="en-GB"/>
        </w:rPr>
        <w:t>, to varying degree</w:t>
      </w:r>
      <w:r w:rsidR="003A59F3">
        <w:rPr>
          <w:rFonts w:ascii="Times New Roman" w:hAnsi="Times New Roman" w:cs="Times New Roman"/>
          <w:sz w:val="24"/>
          <w:lang w:val="en-GB"/>
        </w:rPr>
        <w:t>s</w:t>
      </w:r>
      <w:r w:rsidR="000D439A" w:rsidRPr="00375C63">
        <w:rPr>
          <w:rFonts w:ascii="Times New Roman" w:hAnsi="Times New Roman" w:cs="Times New Roman"/>
          <w:sz w:val="24"/>
          <w:lang w:val="en-GB"/>
        </w:rPr>
        <w:t>,</w:t>
      </w:r>
      <w:r w:rsidR="00A661D7" w:rsidRPr="00375C63">
        <w:rPr>
          <w:rFonts w:ascii="Times New Roman" w:hAnsi="Times New Roman" w:cs="Times New Roman"/>
          <w:sz w:val="24"/>
          <w:lang w:val="en-GB"/>
        </w:rPr>
        <w:t xml:space="preserve"> of deliberative foresight, </w:t>
      </w:r>
      <w:r w:rsidR="00C90F26" w:rsidRPr="00375C63">
        <w:rPr>
          <w:rFonts w:ascii="Times New Roman" w:hAnsi="Times New Roman" w:cs="Times New Roman"/>
          <w:sz w:val="24"/>
          <w:lang w:val="en-GB"/>
        </w:rPr>
        <w:t>transformative</w:t>
      </w:r>
      <w:r w:rsidR="00C90F26">
        <w:rPr>
          <w:rFonts w:ascii="Times New Roman" w:hAnsi="Times New Roman" w:cs="Times New Roman"/>
          <w:sz w:val="24"/>
          <w:lang w:val="en-GB"/>
        </w:rPr>
        <w:t xml:space="preserve"> potential</w:t>
      </w:r>
      <w:r w:rsidR="00A661D7" w:rsidRPr="00375C63">
        <w:rPr>
          <w:rFonts w:ascii="Times New Roman" w:hAnsi="Times New Roman" w:cs="Times New Roman"/>
          <w:sz w:val="24"/>
          <w:lang w:val="en-GB"/>
        </w:rPr>
        <w:t>, sustainability</w:t>
      </w:r>
      <w:r w:rsidR="00C90F26">
        <w:rPr>
          <w:rFonts w:ascii="Times New Roman" w:hAnsi="Times New Roman" w:cs="Times New Roman"/>
          <w:sz w:val="24"/>
          <w:lang w:val="en-GB"/>
        </w:rPr>
        <w:t>,</w:t>
      </w:r>
      <w:r>
        <w:rPr>
          <w:rFonts w:ascii="Times New Roman" w:hAnsi="Times New Roman" w:cs="Times New Roman"/>
          <w:sz w:val="24"/>
          <w:lang w:val="en-GB"/>
        </w:rPr>
        <w:t xml:space="preserve"> and innovation ecosystems thinking.</w:t>
      </w:r>
      <w:r w:rsidRPr="00375C63">
        <w:rPr>
          <w:rFonts w:ascii="Times New Roman" w:hAnsi="Times New Roman" w:cs="Times New Roman"/>
          <w:sz w:val="24"/>
          <w:lang w:val="en-GB"/>
        </w:rPr>
        <w:t xml:space="preserve"> </w:t>
      </w:r>
    </w:p>
    <w:p w14:paraId="22439911" w14:textId="1C03A256" w:rsidR="00231197" w:rsidRPr="00375C63" w:rsidRDefault="00231197" w:rsidP="002F6716">
      <w:pPr>
        <w:pStyle w:val="Otsikko2"/>
        <w:rPr>
          <w:lang w:val="en-GB"/>
        </w:rPr>
      </w:pPr>
      <w:bookmarkStart w:id="23" w:name="_Toc457995701"/>
      <w:r w:rsidRPr="00375C63">
        <w:rPr>
          <w:lang w:val="en-GB"/>
        </w:rPr>
        <w:t>Four-dimensional assessment of RE approaches and projects</w:t>
      </w:r>
      <w:bookmarkEnd w:id="23"/>
      <w:r w:rsidR="002039E7" w:rsidRPr="00375C63">
        <w:rPr>
          <w:lang w:val="en-GB"/>
        </w:rPr>
        <w:t xml:space="preserve"> </w:t>
      </w:r>
    </w:p>
    <w:p w14:paraId="62110098" w14:textId="73A8C8CC" w:rsidR="00CF3DDA" w:rsidRDefault="00245D3E" w:rsidP="0015082F">
      <w:pPr>
        <w:jc w:val="both"/>
        <w:rPr>
          <w:rFonts w:ascii="Times New Roman" w:hAnsi="Times New Roman" w:cs="Times New Roman"/>
          <w:sz w:val="24"/>
          <w:lang w:val="en-GB"/>
        </w:rPr>
      </w:pPr>
      <w:r>
        <w:rPr>
          <w:rFonts w:ascii="Times New Roman" w:hAnsi="Times New Roman" w:cs="Times New Roman"/>
          <w:sz w:val="24"/>
          <w:lang w:val="en-GB"/>
        </w:rPr>
        <w:t xml:space="preserve">We can attempt to </w:t>
      </w:r>
      <w:r w:rsidR="00C733D9" w:rsidRPr="00375C63">
        <w:rPr>
          <w:rFonts w:ascii="Times New Roman" w:hAnsi="Times New Roman" w:cs="Times New Roman"/>
          <w:sz w:val="24"/>
          <w:lang w:val="en-GB"/>
        </w:rPr>
        <w:t xml:space="preserve">think how an ‘ideal’ innovation </w:t>
      </w:r>
      <w:r w:rsidR="000017A3">
        <w:rPr>
          <w:rFonts w:ascii="Times New Roman" w:hAnsi="Times New Roman" w:cs="Times New Roman"/>
          <w:sz w:val="24"/>
          <w:lang w:val="en-GB"/>
        </w:rPr>
        <w:t xml:space="preserve">process </w:t>
      </w:r>
      <w:r w:rsidR="00C733D9" w:rsidRPr="00375C63">
        <w:rPr>
          <w:rFonts w:ascii="Times New Roman" w:hAnsi="Times New Roman" w:cs="Times New Roman"/>
          <w:sz w:val="24"/>
          <w:lang w:val="en-GB"/>
        </w:rPr>
        <w:t>could, in theory, look like</w:t>
      </w:r>
      <w:r>
        <w:rPr>
          <w:rFonts w:ascii="Times New Roman" w:hAnsi="Times New Roman" w:cs="Times New Roman"/>
          <w:sz w:val="24"/>
          <w:lang w:val="en-GB"/>
        </w:rPr>
        <w:t>. To do this,</w:t>
      </w:r>
      <w:r w:rsidR="00C733D9" w:rsidRPr="00375C63">
        <w:rPr>
          <w:rFonts w:ascii="Times New Roman" w:hAnsi="Times New Roman" w:cs="Times New Roman"/>
          <w:sz w:val="24"/>
          <w:lang w:val="en-GB"/>
        </w:rPr>
        <w:t xml:space="preserve"> </w:t>
      </w:r>
      <w:r w:rsidR="009F5C8B">
        <w:rPr>
          <w:rFonts w:ascii="Times New Roman" w:hAnsi="Times New Roman" w:cs="Times New Roman"/>
          <w:sz w:val="24"/>
          <w:lang w:val="en-GB"/>
        </w:rPr>
        <w:t>w</w:t>
      </w:r>
      <w:r w:rsidR="00310487" w:rsidRPr="00375C63">
        <w:rPr>
          <w:rFonts w:ascii="Times New Roman" w:hAnsi="Times New Roman" w:cs="Times New Roman"/>
          <w:sz w:val="24"/>
          <w:lang w:val="en-GB"/>
        </w:rPr>
        <w:t xml:space="preserve">e </w:t>
      </w:r>
      <w:r w:rsidR="00125499">
        <w:rPr>
          <w:rFonts w:ascii="Times New Roman" w:hAnsi="Times New Roman" w:cs="Times New Roman"/>
          <w:sz w:val="24"/>
          <w:lang w:val="en-GB"/>
        </w:rPr>
        <w:t xml:space="preserve">introduce </w:t>
      </w:r>
      <w:r w:rsidR="008A39CA" w:rsidRPr="00375C63">
        <w:rPr>
          <w:rFonts w:ascii="Times New Roman" w:hAnsi="Times New Roman" w:cs="Times New Roman"/>
          <w:sz w:val="24"/>
          <w:lang w:val="en-GB"/>
        </w:rPr>
        <w:t>a four-dimensional</w:t>
      </w:r>
      <w:r w:rsidR="00FC42FA" w:rsidRPr="00375C63">
        <w:rPr>
          <w:rFonts w:ascii="Times New Roman" w:hAnsi="Times New Roman" w:cs="Times New Roman"/>
          <w:sz w:val="24"/>
          <w:lang w:val="en-GB"/>
        </w:rPr>
        <w:t>,</w:t>
      </w:r>
      <w:r w:rsidR="008A39CA" w:rsidRPr="00375C63">
        <w:rPr>
          <w:rFonts w:ascii="Times New Roman" w:hAnsi="Times New Roman" w:cs="Times New Roman"/>
          <w:sz w:val="24"/>
          <w:lang w:val="en-GB"/>
        </w:rPr>
        <w:t xml:space="preserve"> </w:t>
      </w:r>
      <w:r w:rsidR="007B1F1D" w:rsidRPr="00375C63">
        <w:rPr>
          <w:rFonts w:ascii="Times New Roman" w:hAnsi="Times New Roman" w:cs="Times New Roman"/>
          <w:sz w:val="24"/>
          <w:lang w:val="en-GB"/>
        </w:rPr>
        <w:t xml:space="preserve">theory-driven </w:t>
      </w:r>
      <w:r w:rsidR="008A39CA" w:rsidRPr="00375C63">
        <w:rPr>
          <w:rFonts w:ascii="Times New Roman" w:hAnsi="Times New Roman" w:cs="Times New Roman"/>
          <w:sz w:val="24"/>
          <w:lang w:val="en-GB"/>
        </w:rPr>
        <w:t>model</w:t>
      </w:r>
      <w:r w:rsidR="00FC42FA" w:rsidRPr="00375C63">
        <w:rPr>
          <w:rFonts w:ascii="Times New Roman" w:hAnsi="Times New Roman" w:cs="Times New Roman"/>
          <w:sz w:val="24"/>
          <w:lang w:val="en-GB"/>
        </w:rPr>
        <w:t xml:space="preserve"> </w:t>
      </w:r>
      <w:r>
        <w:rPr>
          <w:rFonts w:ascii="Times New Roman" w:hAnsi="Times New Roman" w:cs="Times New Roman"/>
          <w:sz w:val="24"/>
          <w:lang w:val="en-GB"/>
        </w:rPr>
        <w:t xml:space="preserve">that assesses </w:t>
      </w:r>
      <w:r w:rsidR="007B1F1D" w:rsidRPr="00375C63">
        <w:rPr>
          <w:rFonts w:ascii="Times New Roman" w:hAnsi="Times New Roman" w:cs="Times New Roman"/>
          <w:i/>
          <w:sz w:val="24"/>
          <w:lang w:val="en-GB"/>
        </w:rPr>
        <w:t>i)</w:t>
      </w:r>
      <w:r w:rsidR="007B1F1D" w:rsidRPr="00375C63">
        <w:rPr>
          <w:rFonts w:ascii="Times New Roman" w:hAnsi="Times New Roman" w:cs="Times New Roman"/>
          <w:sz w:val="24"/>
          <w:lang w:val="en-GB"/>
        </w:rPr>
        <w:t xml:space="preserve"> deliberative foresight, </w:t>
      </w:r>
      <w:r w:rsidR="007B1F1D" w:rsidRPr="00375C63">
        <w:rPr>
          <w:rFonts w:ascii="Times New Roman" w:hAnsi="Times New Roman" w:cs="Times New Roman"/>
          <w:i/>
          <w:sz w:val="24"/>
          <w:lang w:val="en-GB"/>
        </w:rPr>
        <w:t xml:space="preserve">ii) </w:t>
      </w:r>
      <w:r w:rsidR="007B1F1D" w:rsidRPr="00375C63">
        <w:rPr>
          <w:rFonts w:ascii="Times New Roman" w:hAnsi="Times New Roman" w:cs="Times New Roman"/>
          <w:sz w:val="24"/>
          <w:lang w:val="en-GB"/>
        </w:rPr>
        <w:t xml:space="preserve">transformative potential, </w:t>
      </w:r>
      <w:r w:rsidR="007B1F1D" w:rsidRPr="00375C63">
        <w:rPr>
          <w:rFonts w:ascii="Times New Roman" w:hAnsi="Times New Roman" w:cs="Times New Roman"/>
          <w:i/>
          <w:sz w:val="24"/>
          <w:lang w:val="en-GB"/>
        </w:rPr>
        <w:t>iii)</w:t>
      </w:r>
      <w:r w:rsidR="007B1F1D" w:rsidRPr="00375C63">
        <w:rPr>
          <w:rFonts w:ascii="Times New Roman" w:hAnsi="Times New Roman" w:cs="Times New Roman"/>
          <w:sz w:val="24"/>
          <w:lang w:val="en-GB"/>
        </w:rPr>
        <w:t xml:space="preserve"> sustainability </w:t>
      </w:r>
      <w:r>
        <w:rPr>
          <w:rFonts w:ascii="Times New Roman" w:hAnsi="Times New Roman" w:cs="Times New Roman"/>
          <w:sz w:val="24"/>
          <w:lang w:val="en-GB"/>
        </w:rPr>
        <w:t>(</w:t>
      </w:r>
      <w:r w:rsidR="007B1F1D" w:rsidRPr="00375C63">
        <w:rPr>
          <w:rFonts w:ascii="Times New Roman" w:hAnsi="Times New Roman" w:cs="Times New Roman"/>
          <w:sz w:val="24"/>
          <w:lang w:val="en-GB"/>
        </w:rPr>
        <w:t xml:space="preserve">across </w:t>
      </w:r>
      <w:r>
        <w:rPr>
          <w:rFonts w:ascii="Times New Roman" w:hAnsi="Times New Roman" w:cs="Times New Roman"/>
          <w:sz w:val="24"/>
          <w:lang w:val="en-GB"/>
        </w:rPr>
        <w:t>ecological</w:t>
      </w:r>
      <w:r w:rsidR="007B1F1D" w:rsidRPr="00375C63">
        <w:rPr>
          <w:rFonts w:ascii="Times New Roman" w:hAnsi="Times New Roman" w:cs="Times New Roman"/>
          <w:sz w:val="24"/>
          <w:lang w:val="en-GB"/>
        </w:rPr>
        <w:t>, social, economic and cultural dimensions</w:t>
      </w:r>
      <w:r>
        <w:rPr>
          <w:rFonts w:ascii="Times New Roman" w:hAnsi="Times New Roman" w:cs="Times New Roman"/>
          <w:sz w:val="24"/>
          <w:lang w:val="en-GB"/>
        </w:rPr>
        <w:t>)</w:t>
      </w:r>
      <w:r w:rsidR="007B1F1D" w:rsidRPr="00375C63">
        <w:rPr>
          <w:rFonts w:ascii="Times New Roman" w:hAnsi="Times New Roman" w:cs="Times New Roman"/>
          <w:sz w:val="24"/>
          <w:lang w:val="en-GB"/>
        </w:rPr>
        <w:t xml:space="preserve">, and </w:t>
      </w:r>
      <w:r w:rsidR="007B1F1D" w:rsidRPr="00375C63">
        <w:rPr>
          <w:rFonts w:ascii="Times New Roman" w:hAnsi="Times New Roman" w:cs="Times New Roman"/>
          <w:i/>
          <w:sz w:val="24"/>
          <w:lang w:val="en-GB"/>
        </w:rPr>
        <w:t>iv)</w:t>
      </w:r>
      <w:r w:rsidR="007B1F1D" w:rsidRPr="00375C63">
        <w:rPr>
          <w:rFonts w:ascii="Times New Roman" w:hAnsi="Times New Roman" w:cs="Times New Roman"/>
          <w:sz w:val="24"/>
          <w:lang w:val="en-GB"/>
        </w:rPr>
        <w:t xml:space="preserve"> innovation ecosystems thinking. T</w:t>
      </w:r>
      <w:r w:rsidR="00234309" w:rsidRPr="00375C63">
        <w:rPr>
          <w:rFonts w:ascii="Times New Roman" w:hAnsi="Times New Roman" w:cs="Times New Roman"/>
          <w:sz w:val="24"/>
          <w:lang w:val="en-GB"/>
        </w:rPr>
        <w:t xml:space="preserve">o </w:t>
      </w:r>
      <w:r w:rsidR="00125499">
        <w:rPr>
          <w:rFonts w:ascii="Times New Roman" w:hAnsi="Times New Roman" w:cs="Times New Roman"/>
          <w:sz w:val="24"/>
          <w:lang w:val="en-GB"/>
        </w:rPr>
        <w:t>provoke</w:t>
      </w:r>
      <w:r w:rsidR="00125499" w:rsidRPr="00375C63">
        <w:rPr>
          <w:rFonts w:ascii="Times New Roman" w:hAnsi="Times New Roman" w:cs="Times New Roman"/>
          <w:sz w:val="24"/>
          <w:lang w:val="en-GB"/>
        </w:rPr>
        <w:t xml:space="preserve"> </w:t>
      </w:r>
      <w:r w:rsidR="00234309" w:rsidRPr="00375C63">
        <w:rPr>
          <w:rFonts w:ascii="Times New Roman" w:hAnsi="Times New Roman" w:cs="Times New Roman"/>
          <w:sz w:val="24"/>
          <w:lang w:val="en-GB"/>
        </w:rPr>
        <w:t>the reader</w:t>
      </w:r>
      <w:r w:rsidR="00125499">
        <w:rPr>
          <w:rFonts w:ascii="Times New Roman" w:hAnsi="Times New Roman" w:cs="Times New Roman"/>
          <w:sz w:val="24"/>
          <w:lang w:val="en-GB"/>
        </w:rPr>
        <w:t xml:space="preserve">, </w:t>
      </w:r>
      <w:r w:rsidR="007B1F1D" w:rsidRPr="00375C63">
        <w:rPr>
          <w:rFonts w:ascii="Times New Roman" w:hAnsi="Times New Roman" w:cs="Times New Roman"/>
          <w:sz w:val="24"/>
          <w:lang w:val="en-GB"/>
        </w:rPr>
        <w:t>as</w:t>
      </w:r>
      <w:r w:rsidR="0042412F" w:rsidRPr="00375C63">
        <w:rPr>
          <w:rFonts w:ascii="Times New Roman" w:hAnsi="Times New Roman" w:cs="Times New Roman"/>
          <w:sz w:val="24"/>
          <w:lang w:val="en-GB"/>
        </w:rPr>
        <w:t xml:space="preserve"> authors</w:t>
      </w:r>
      <w:r w:rsidR="007B1F1D" w:rsidRPr="00375C63">
        <w:rPr>
          <w:rFonts w:ascii="Times New Roman" w:hAnsi="Times New Roman" w:cs="Times New Roman"/>
          <w:sz w:val="24"/>
          <w:lang w:val="en-GB"/>
        </w:rPr>
        <w:t>,</w:t>
      </w:r>
      <w:r w:rsidR="00234309" w:rsidRPr="00375C63">
        <w:rPr>
          <w:rFonts w:ascii="Times New Roman" w:hAnsi="Times New Roman" w:cs="Times New Roman"/>
          <w:sz w:val="24"/>
          <w:lang w:val="en-GB"/>
        </w:rPr>
        <w:t xml:space="preserve"> </w:t>
      </w:r>
      <w:r>
        <w:rPr>
          <w:rFonts w:ascii="Times New Roman" w:hAnsi="Times New Roman" w:cs="Times New Roman"/>
          <w:sz w:val="24"/>
          <w:lang w:val="en-GB"/>
        </w:rPr>
        <w:t xml:space="preserve">we </w:t>
      </w:r>
      <w:r w:rsidR="00336481">
        <w:rPr>
          <w:rFonts w:ascii="Times New Roman" w:hAnsi="Times New Roman" w:cs="Times New Roman"/>
          <w:sz w:val="24"/>
          <w:lang w:val="en-GB"/>
        </w:rPr>
        <w:t xml:space="preserve">have given </w:t>
      </w:r>
      <w:r w:rsidR="00234309" w:rsidRPr="00375C63">
        <w:rPr>
          <w:rFonts w:ascii="Times New Roman" w:hAnsi="Times New Roman" w:cs="Times New Roman"/>
          <w:sz w:val="24"/>
          <w:lang w:val="en-GB"/>
        </w:rPr>
        <w:t>score</w:t>
      </w:r>
      <w:r w:rsidR="00336481">
        <w:rPr>
          <w:rFonts w:ascii="Times New Roman" w:hAnsi="Times New Roman" w:cs="Times New Roman"/>
          <w:sz w:val="24"/>
          <w:lang w:val="en-GB"/>
        </w:rPr>
        <w:t>s to</w:t>
      </w:r>
      <w:r w:rsidR="0042412F" w:rsidRPr="00375C63">
        <w:rPr>
          <w:rFonts w:ascii="Times New Roman" w:hAnsi="Times New Roman" w:cs="Times New Roman"/>
          <w:sz w:val="24"/>
          <w:lang w:val="en-GB"/>
        </w:rPr>
        <w:t xml:space="preserve"> </w:t>
      </w:r>
      <w:r w:rsidR="00C733D9">
        <w:rPr>
          <w:rFonts w:ascii="Times New Roman" w:hAnsi="Times New Roman" w:cs="Times New Roman"/>
          <w:sz w:val="24"/>
          <w:lang w:val="en-GB"/>
        </w:rPr>
        <w:t xml:space="preserve">the approaches </w:t>
      </w:r>
      <w:r w:rsidR="002A471B">
        <w:rPr>
          <w:rFonts w:ascii="Times New Roman" w:hAnsi="Times New Roman" w:cs="Times New Roman"/>
          <w:sz w:val="24"/>
          <w:lang w:val="en-GB"/>
        </w:rPr>
        <w:t>across</w:t>
      </w:r>
      <w:r w:rsidR="002A471B" w:rsidRPr="00375C63">
        <w:rPr>
          <w:rFonts w:ascii="Times New Roman" w:hAnsi="Times New Roman" w:cs="Times New Roman"/>
          <w:sz w:val="24"/>
          <w:lang w:val="en-GB"/>
        </w:rPr>
        <w:t xml:space="preserve"> </w:t>
      </w:r>
      <w:r w:rsidR="00C733D9">
        <w:rPr>
          <w:rFonts w:ascii="Times New Roman" w:hAnsi="Times New Roman" w:cs="Times New Roman"/>
          <w:sz w:val="24"/>
          <w:lang w:val="en-GB"/>
        </w:rPr>
        <w:t xml:space="preserve">four </w:t>
      </w:r>
      <w:r w:rsidR="007B1F1D" w:rsidRPr="00375C63">
        <w:rPr>
          <w:rFonts w:ascii="Times New Roman" w:hAnsi="Times New Roman" w:cs="Times New Roman"/>
          <w:sz w:val="24"/>
          <w:lang w:val="en-GB"/>
        </w:rPr>
        <w:t>dimension</w:t>
      </w:r>
      <w:r w:rsidR="00C733D9">
        <w:rPr>
          <w:rFonts w:ascii="Times New Roman" w:hAnsi="Times New Roman" w:cs="Times New Roman"/>
          <w:sz w:val="24"/>
          <w:lang w:val="en-GB"/>
        </w:rPr>
        <w:t>s</w:t>
      </w:r>
      <w:r>
        <w:rPr>
          <w:rFonts w:ascii="Times New Roman" w:hAnsi="Times New Roman" w:cs="Times New Roman"/>
          <w:sz w:val="24"/>
          <w:lang w:val="en-GB"/>
        </w:rPr>
        <w:t xml:space="preserve">, where </w:t>
      </w:r>
      <w:r w:rsidR="00234309" w:rsidRPr="00375C63">
        <w:rPr>
          <w:rFonts w:ascii="Times New Roman" w:hAnsi="Times New Roman" w:cs="Times New Roman"/>
          <w:sz w:val="24"/>
          <w:lang w:val="en-GB"/>
        </w:rPr>
        <w:t xml:space="preserve">0 p = dissatisfactory, 0.5 p = </w:t>
      </w:r>
      <w:r w:rsidR="009F5C8B">
        <w:rPr>
          <w:rFonts w:ascii="Times New Roman" w:hAnsi="Times New Roman" w:cs="Times New Roman"/>
          <w:sz w:val="24"/>
          <w:lang w:val="en-GB"/>
        </w:rPr>
        <w:t>limited</w:t>
      </w:r>
      <w:r w:rsidR="00234309" w:rsidRPr="00375C63">
        <w:rPr>
          <w:rFonts w:ascii="Times New Roman" w:hAnsi="Times New Roman" w:cs="Times New Roman"/>
          <w:sz w:val="24"/>
          <w:lang w:val="en-GB"/>
        </w:rPr>
        <w:t>, 1.0p = moderate, 1.5 p = very good, 2 p = excellent</w:t>
      </w:r>
      <w:r w:rsidR="00593445" w:rsidRPr="00375C63">
        <w:rPr>
          <w:rFonts w:ascii="Times New Roman" w:hAnsi="Times New Roman" w:cs="Times New Roman"/>
          <w:sz w:val="24"/>
          <w:lang w:val="en-GB"/>
        </w:rPr>
        <w:t xml:space="preserve"> (Figure </w:t>
      </w:r>
      <w:r w:rsidR="003A54E2">
        <w:rPr>
          <w:rFonts w:ascii="Times New Roman" w:hAnsi="Times New Roman" w:cs="Times New Roman"/>
          <w:sz w:val="24"/>
          <w:lang w:val="en-GB"/>
        </w:rPr>
        <w:t>4</w:t>
      </w:r>
      <w:r w:rsidR="00505740">
        <w:rPr>
          <w:rFonts w:ascii="Times New Roman" w:hAnsi="Times New Roman" w:cs="Times New Roman"/>
          <w:sz w:val="24"/>
          <w:lang w:val="en-GB"/>
        </w:rPr>
        <w:t>, see Appendix 1</w:t>
      </w:r>
      <w:r w:rsidR="00593445" w:rsidRPr="00375C63">
        <w:rPr>
          <w:rFonts w:ascii="Times New Roman" w:hAnsi="Times New Roman" w:cs="Times New Roman"/>
          <w:sz w:val="24"/>
          <w:lang w:val="en-GB"/>
        </w:rPr>
        <w:t>)</w:t>
      </w:r>
      <w:r w:rsidR="007B1F1D" w:rsidRPr="00375C63">
        <w:rPr>
          <w:rFonts w:ascii="Times New Roman" w:hAnsi="Times New Roman" w:cs="Times New Roman"/>
          <w:sz w:val="24"/>
          <w:lang w:val="en-GB"/>
        </w:rPr>
        <w:t>.</w:t>
      </w:r>
      <w:r w:rsidR="00CF3DDA">
        <w:rPr>
          <w:rFonts w:ascii="Times New Roman" w:hAnsi="Times New Roman" w:cs="Times New Roman"/>
          <w:sz w:val="24"/>
          <w:lang w:val="en-GB"/>
        </w:rPr>
        <w:t xml:space="preserve"> The model aims to</w:t>
      </w:r>
      <w:r w:rsidR="00CF3DDA" w:rsidRPr="00375C63">
        <w:rPr>
          <w:rFonts w:ascii="Times New Roman" w:hAnsi="Times New Roman" w:cs="Times New Roman"/>
          <w:sz w:val="24"/>
          <w:lang w:val="en-GB"/>
        </w:rPr>
        <w:t xml:space="preserve"> </w:t>
      </w:r>
      <w:r w:rsidR="00CF3DDA">
        <w:rPr>
          <w:rFonts w:ascii="Times New Roman" w:hAnsi="Times New Roman" w:cs="Times New Roman"/>
          <w:sz w:val="24"/>
          <w:lang w:val="en-GB"/>
        </w:rPr>
        <w:t>conceptualise</w:t>
      </w:r>
      <w:r w:rsidR="00CF3DDA" w:rsidRPr="00375C63">
        <w:rPr>
          <w:rFonts w:ascii="Times New Roman" w:hAnsi="Times New Roman" w:cs="Times New Roman"/>
          <w:sz w:val="24"/>
          <w:lang w:val="en-GB"/>
        </w:rPr>
        <w:t xml:space="preserve"> to what extent </w:t>
      </w:r>
      <w:r w:rsidR="00CF3DDA">
        <w:rPr>
          <w:rFonts w:ascii="Times New Roman" w:hAnsi="Times New Roman" w:cs="Times New Roman"/>
          <w:sz w:val="24"/>
          <w:lang w:val="en-GB"/>
        </w:rPr>
        <w:t xml:space="preserve">and how </w:t>
      </w:r>
      <w:r w:rsidR="00CF3DDA" w:rsidRPr="00375C63">
        <w:rPr>
          <w:rFonts w:ascii="Times New Roman" w:hAnsi="Times New Roman" w:cs="Times New Roman"/>
          <w:sz w:val="24"/>
          <w:lang w:val="en-GB"/>
        </w:rPr>
        <w:t xml:space="preserve">these </w:t>
      </w:r>
      <w:r w:rsidR="00CF3DDA">
        <w:rPr>
          <w:rFonts w:ascii="Times New Roman" w:hAnsi="Times New Roman" w:cs="Times New Roman"/>
          <w:sz w:val="24"/>
          <w:lang w:val="en-GB"/>
        </w:rPr>
        <w:t xml:space="preserve">case studies </w:t>
      </w:r>
      <w:r w:rsidR="00CF3DDA" w:rsidRPr="00375C63">
        <w:rPr>
          <w:rFonts w:ascii="Times New Roman" w:hAnsi="Times New Roman" w:cs="Times New Roman"/>
          <w:sz w:val="24"/>
          <w:lang w:val="en-GB"/>
        </w:rPr>
        <w:t>drive or hinder the development of a future innovation ecosystem</w:t>
      </w:r>
      <w:r w:rsidR="00CF3DDA">
        <w:rPr>
          <w:rFonts w:ascii="Times New Roman" w:hAnsi="Times New Roman" w:cs="Times New Roman"/>
          <w:sz w:val="24"/>
          <w:lang w:val="en-GB"/>
        </w:rPr>
        <w:t xml:space="preserve"> in renewable energy.</w:t>
      </w:r>
    </w:p>
    <w:p w14:paraId="40D47821" w14:textId="2D2C2A21" w:rsidR="00A250CC" w:rsidRPr="00375C63" w:rsidRDefault="00DC2638" w:rsidP="00FE49FC">
      <w:pPr>
        <w:rPr>
          <w:rFonts w:ascii="Times New Roman" w:hAnsi="Times New Roman" w:cs="Times New Roman"/>
          <w:sz w:val="24"/>
          <w:lang w:val="en-GB"/>
        </w:rPr>
      </w:pPr>
      <w:r w:rsidRPr="00A250CC">
        <w:rPr>
          <w:rFonts w:ascii="Times New Roman" w:hAnsi="Times New Roman" w:cs="Times New Roman"/>
          <w:i/>
          <w:sz w:val="24"/>
          <w:lang w:val="en-GB"/>
        </w:rPr>
        <w:t>[</w:t>
      </w:r>
      <w:r>
        <w:rPr>
          <w:rFonts w:ascii="Times New Roman" w:hAnsi="Times New Roman" w:cs="Times New Roman"/>
          <w:i/>
          <w:sz w:val="24"/>
          <w:lang w:val="en-GB"/>
        </w:rPr>
        <w:t xml:space="preserve">Insert Figure </w:t>
      </w:r>
      <w:r w:rsidR="003A54E2">
        <w:rPr>
          <w:rFonts w:ascii="Times New Roman" w:hAnsi="Times New Roman" w:cs="Times New Roman"/>
          <w:i/>
          <w:sz w:val="24"/>
          <w:lang w:val="en-GB"/>
        </w:rPr>
        <w:t xml:space="preserve">4 </w:t>
      </w:r>
      <w:r>
        <w:rPr>
          <w:rFonts w:ascii="Times New Roman" w:hAnsi="Times New Roman" w:cs="Times New Roman"/>
          <w:i/>
          <w:sz w:val="24"/>
          <w:lang w:val="en-GB"/>
        </w:rPr>
        <w:t>here]</w:t>
      </w:r>
    </w:p>
    <w:p w14:paraId="46D706F4" w14:textId="5C0D59DB" w:rsidR="00FD4AB2" w:rsidRPr="00375C63" w:rsidRDefault="00FD4AB2" w:rsidP="002F6716">
      <w:pPr>
        <w:pStyle w:val="Otsikko3"/>
        <w:rPr>
          <w:lang w:val="en-GB"/>
        </w:rPr>
      </w:pPr>
      <w:bookmarkStart w:id="24" w:name="_Toc457995702"/>
      <w:r w:rsidRPr="00375C63">
        <w:rPr>
          <w:lang w:val="en-GB"/>
        </w:rPr>
        <w:t>Deliberative foresight</w:t>
      </w:r>
      <w:r w:rsidR="00544B19" w:rsidRPr="00375C63">
        <w:rPr>
          <w:lang w:val="en-GB"/>
        </w:rPr>
        <w:t xml:space="preserve"> – an enabling catalyst</w:t>
      </w:r>
      <w:bookmarkEnd w:id="24"/>
    </w:p>
    <w:p w14:paraId="799DB3DD" w14:textId="431270DF" w:rsidR="00581A5F" w:rsidRDefault="00C668FC">
      <w:pPr>
        <w:jc w:val="both"/>
        <w:rPr>
          <w:rFonts w:ascii="Times New Roman" w:hAnsi="Times New Roman" w:cs="Times New Roman"/>
          <w:sz w:val="24"/>
          <w:lang w:val="en-GB"/>
        </w:rPr>
      </w:pPr>
      <w:r w:rsidRPr="00375C63">
        <w:rPr>
          <w:rFonts w:ascii="Times New Roman" w:hAnsi="Times New Roman" w:cs="Times New Roman"/>
          <w:sz w:val="24"/>
          <w:lang w:val="en-GB"/>
        </w:rPr>
        <w:t>L</w:t>
      </w:r>
      <w:r w:rsidR="002A471B">
        <w:rPr>
          <w:rFonts w:ascii="Times New Roman" w:hAnsi="Times New Roman" w:cs="Times New Roman"/>
          <w:sz w:val="24"/>
          <w:lang w:val="en-GB"/>
        </w:rPr>
        <w:t xml:space="preserve">ake </w:t>
      </w:r>
      <w:r w:rsidRPr="00375C63">
        <w:rPr>
          <w:rFonts w:ascii="Times New Roman" w:hAnsi="Times New Roman" w:cs="Times New Roman"/>
          <w:sz w:val="24"/>
          <w:lang w:val="en-GB"/>
        </w:rPr>
        <w:t>T</w:t>
      </w:r>
      <w:r w:rsidR="002A471B">
        <w:rPr>
          <w:rFonts w:ascii="Times New Roman" w:hAnsi="Times New Roman" w:cs="Times New Roman"/>
          <w:sz w:val="24"/>
          <w:lang w:val="en-GB"/>
        </w:rPr>
        <w:t xml:space="preserve">urkana </w:t>
      </w:r>
      <w:r w:rsidRPr="00375C63">
        <w:rPr>
          <w:rFonts w:ascii="Times New Roman" w:hAnsi="Times New Roman" w:cs="Times New Roman"/>
          <w:sz w:val="24"/>
          <w:lang w:val="en-GB"/>
        </w:rPr>
        <w:t>W</w:t>
      </w:r>
      <w:r w:rsidR="002A471B">
        <w:rPr>
          <w:rFonts w:ascii="Times New Roman" w:hAnsi="Times New Roman" w:cs="Times New Roman"/>
          <w:sz w:val="24"/>
          <w:lang w:val="en-GB"/>
        </w:rPr>
        <w:t xml:space="preserve">ind </w:t>
      </w:r>
      <w:r w:rsidR="009F5C8B">
        <w:rPr>
          <w:rFonts w:ascii="Times New Roman" w:hAnsi="Times New Roman" w:cs="Times New Roman"/>
          <w:sz w:val="24"/>
          <w:lang w:val="en-GB"/>
        </w:rPr>
        <w:t xml:space="preserve">Power </w:t>
      </w:r>
      <w:r w:rsidRPr="00375C63">
        <w:rPr>
          <w:rFonts w:ascii="Times New Roman" w:hAnsi="Times New Roman" w:cs="Times New Roman"/>
          <w:sz w:val="24"/>
          <w:lang w:val="en-GB"/>
        </w:rPr>
        <w:t>P</w:t>
      </w:r>
      <w:r w:rsidR="002A471B">
        <w:rPr>
          <w:rFonts w:ascii="Times New Roman" w:hAnsi="Times New Roman" w:cs="Times New Roman"/>
          <w:sz w:val="24"/>
          <w:lang w:val="en-GB"/>
        </w:rPr>
        <w:t>roject</w:t>
      </w:r>
      <w:r w:rsidRPr="00375C63">
        <w:rPr>
          <w:rFonts w:ascii="Times New Roman" w:hAnsi="Times New Roman" w:cs="Times New Roman"/>
          <w:sz w:val="24"/>
          <w:lang w:val="en-GB"/>
        </w:rPr>
        <w:t xml:space="preserve"> (1 p) </w:t>
      </w:r>
      <w:r w:rsidR="00293DCE">
        <w:rPr>
          <w:rFonts w:ascii="Times New Roman" w:hAnsi="Times New Roman" w:cs="Times New Roman"/>
          <w:sz w:val="24"/>
          <w:lang w:val="en-GB"/>
        </w:rPr>
        <w:t>is</w:t>
      </w:r>
      <w:r w:rsidR="00125499">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visionary foresight </w:t>
      </w:r>
      <w:r w:rsidR="00EB6BA0" w:rsidRPr="00375C63">
        <w:rPr>
          <w:rFonts w:ascii="Times New Roman" w:hAnsi="Times New Roman" w:cs="Times New Roman"/>
          <w:sz w:val="24"/>
          <w:lang w:val="en-GB"/>
        </w:rPr>
        <w:t xml:space="preserve">through </w:t>
      </w:r>
      <w:r w:rsidRPr="00375C63">
        <w:rPr>
          <w:rFonts w:ascii="Times New Roman" w:hAnsi="Times New Roman" w:cs="Times New Roman"/>
          <w:sz w:val="24"/>
          <w:lang w:val="en-GB"/>
        </w:rPr>
        <w:t xml:space="preserve">opportunity recognition. </w:t>
      </w:r>
      <w:r w:rsidR="0088357B">
        <w:rPr>
          <w:rFonts w:ascii="Times New Roman" w:hAnsi="Times New Roman" w:cs="Times New Roman"/>
          <w:sz w:val="24"/>
          <w:lang w:val="en-GB"/>
        </w:rPr>
        <w:t xml:space="preserve">However, </w:t>
      </w:r>
      <w:r w:rsidR="009F5C8B">
        <w:rPr>
          <w:rFonts w:ascii="Times New Roman" w:hAnsi="Times New Roman" w:cs="Times New Roman"/>
          <w:sz w:val="24"/>
          <w:lang w:val="en-GB"/>
        </w:rPr>
        <w:t xml:space="preserve">despite large potential benefits, </w:t>
      </w:r>
      <w:r w:rsidR="00BC5EA0">
        <w:rPr>
          <w:rFonts w:ascii="Times New Roman" w:hAnsi="Times New Roman" w:cs="Times New Roman"/>
          <w:sz w:val="24"/>
          <w:lang w:val="en-GB"/>
        </w:rPr>
        <w:t xml:space="preserve">a </w:t>
      </w:r>
      <w:r w:rsidR="00EC48B3" w:rsidRPr="00375C63">
        <w:rPr>
          <w:rFonts w:ascii="Times New Roman" w:hAnsi="Times New Roman" w:cs="Times New Roman"/>
          <w:sz w:val="24"/>
          <w:lang w:val="en-GB"/>
        </w:rPr>
        <w:t>successful deliberati</w:t>
      </w:r>
      <w:r w:rsidR="009F5C8B">
        <w:rPr>
          <w:rFonts w:ascii="Times New Roman" w:hAnsi="Times New Roman" w:cs="Times New Roman"/>
          <w:sz w:val="24"/>
          <w:lang w:val="en-GB"/>
        </w:rPr>
        <w:t xml:space="preserve">ve </w:t>
      </w:r>
      <w:r w:rsidR="002B71CA">
        <w:rPr>
          <w:rFonts w:ascii="Times New Roman" w:hAnsi="Times New Roman" w:cs="Times New Roman"/>
          <w:sz w:val="24"/>
          <w:lang w:val="en-GB"/>
        </w:rPr>
        <w:t xml:space="preserve">process </w:t>
      </w:r>
      <w:r w:rsidR="00BC5EA0">
        <w:rPr>
          <w:rFonts w:ascii="Times New Roman" w:hAnsi="Times New Roman" w:cs="Times New Roman"/>
          <w:sz w:val="24"/>
          <w:lang w:val="en-GB"/>
        </w:rPr>
        <w:t>w</w:t>
      </w:r>
      <w:r w:rsidR="00125499" w:rsidRPr="00375C63">
        <w:rPr>
          <w:rFonts w:ascii="Times New Roman" w:hAnsi="Times New Roman" w:cs="Times New Roman"/>
          <w:sz w:val="24"/>
          <w:lang w:val="en-GB"/>
        </w:rPr>
        <w:t xml:space="preserve">ould </w:t>
      </w:r>
      <w:r w:rsidR="00CF3DDA">
        <w:rPr>
          <w:rFonts w:ascii="Times New Roman" w:hAnsi="Times New Roman" w:cs="Times New Roman"/>
          <w:sz w:val="24"/>
          <w:lang w:val="en-GB"/>
        </w:rPr>
        <w:t xml:space="preserve">have </w:t>
      </w:r>
      <w:r w:rsidR="00BC5EA0">
        <w:rPr>
          <w:rFonts w:ascii="Times New Roman" w:hAnsi="Times New Roman" w:cs="Times New Roman"/>
          <w:sz w:val="24"/>
          <w:lang w:val="en-GB"/>
        </w:rPr>
        <w:t xml:space="preserve">ensured </w:t>
      </w:r>
      <w:r w:rsidR="00BC5EA0" w:rsidRPr="00F13985">
        <w:rPr>
          <w:rFonts w:ascii="Times New Roman" w:hAnsi="Times New Roman" w:cs="Times New Roman"/>
          <w:i/>
          <w:sz w:val="24"/>
          <w:lang w:val="en-GB"/>
        </w:rPr>
        <w:t>all</w:t>
      </w:r>
      <w:r w:rsidR="00BC5EA0">
        <w:rPr>
          <w:rFonts w:ascii="Times New Roman" w:hAnsi="Times New Roman" w:cs="Times New Roman"/>
          <w:sz w:val="24"/>
          <w:lang w:val="en-GB"/>
        </w:rPr>
        <w:t xml:space="preserve"> affected communities’</w:t>
      </w:r>
      <w:r w:rsidR="00BC5EA0" w:rsidRPr="00375C63">
        <w:rPr>
          <w:rFonts w:ascii="Times New Roman" w:hAnsi="Times New Roman" w:cs="Times New Roman"/>
          <w:sz w:val="24"/>
          <w:lang w:val="en-GB"/>
        </w:rPr>
        <w:t xml:space="preserve"> rights</w:t>
      </w:r>
      <w:r w:rsidR="00BC5EA0">
        <w:rPr>
          <w:rFonts w:ascii="Times New Roman" w:hAnsi="Times New Roman" w:cs="Times New Roman"/>
          <w:sz w:val="24"/>
          <w:lang w:val="en-GB"/>
        </w:rPr>
        <w:t xml:space="preserve"> are met beyond </w:t>
      </w:r>
      <w:r w:rsidR="00CF3DDA">
        <w:rPr>
          <w:rFonts w:ascii="Times New Roman" w:hAnsi="Times New Roman" w:cs="Times New Roman"/>
          <w:sz w:val="24"/>
          <w:lang w:val="en-GB"/>
        </w:rPr>
        <w:t>formal consultation</w:t>
      </w:r>
      <w:r w:rsidRPr="00375C63">
        <w:rPr>
          <w:rFonts w:ascii="Times New Roman" w:hAnsi="Times New Roman" w:cs="Times New Roman"/>
          <w:sz w:val="24"/>
          <w:lang w:val="en-GB"/>
        </w:rPr>
        <w:t xml:space="preserve">. </w:t>
      </w:r>
      <w:r w:rsidR="00BC5EA0">
        <w:rPr>
          <w:rFonts w:ascii="Times New Roman" w:hAnsi="Times New Roman" w:cs="Times New Roman"/>
          <w:sz w:val="24"/>
          <w:lang w:val="en-GB"/>
        </w:rPr>
        <w:t>While assessing a private sector actor is challenging, we may argue that after a market need</w:t>
      </w:r>
      <w:r w:rsidR="00BC5EA0" w:rsidRPr="00BC5EA0">
        <w:rPr>
          <w:rFonts w:ascii="Times New Roman" w:hAnsi="Times New Roman" w:cs="Times New Roman"/>
          <w:sz w:val="24"/>
          <w:lang w:val="en-GB"/>
        </w:rPr>
        <w:t xml:space="preserve"> </w:t>
      </w:r>
      <w:r w:rsidR="00BC5EA0">
        <w:rPr>
          <w:rFonts w:ascii="Times New Roman" w:hAnsi="Times New Roman" w:cs="Times New Roman"/>
          <w:sz w:val="24"/>
          <w:lang w:val="en-GB"/>
        </w:rPr>
        <w:t xml:space="preserve">was identified, </w:t>
      </w:r>
      <w:r w:rsidR="00BC5EA0" w:rsidRPr="00375C63">
        <w:rPr>
          <w:rFonts w:ascii="Times New Roman" w:hAnsi="Times New Roman" w:cs="Times New Roman"/>
          <w:sz w:val="24"/>
          <w:lang w:val="en-GB"/>
        </w:rPr>
        <w:t>M-</w:t>
      </w:r>
      <w:r w:rsidR="00BC5EA0">
        <w:rPr>
          <w:rFonts w:ascii="Times New Roman" w:hAnsi="Times New Roman" w:cs="Times New Roman"/>
          <w:sz w:val="24"/>
          <w:lang w:val="en-GB"/>
        </w:rPr>
        <w:t>KOPA</w:t>
      </w:r>
      <w:r w:rsidR="00BC5EA0" w:rsidRPr="00375C63">
        <w:rPr>
          <w:rFonts w:ascii="Times New Roman" w:hAnsi="Times New Roman" w:cs="Times New Roman"/>
          <w:sz w:val="24"/>
          <w:lang w:val="en-GB"/>
        </w:rPr>
        <w:t xml:space="preserve"> Solar</w:t>
      </w:r>
      <w:r w:rsidR="00BC5EA0">
        <w:rPr>
          <w:rFonts w:ascii="Times New Roman" w:hAnsi="Times New Roman" w:cs="Times New Roman"/>
          <w:sz w:val="24"/>
        </w:rPr>
        <w:t xml:space="preserve"> had to </w:t>
      </w:r>
      <w:r w:rsidR="00BC5EA0">
        <w:rPr>
          <w:rFonts w:ascii="Times New Roman" w:hAnsi="Times New Roman" w:cs="Times New Roman"/>
          <w:sz w:val="24"/>
          <w:lang w:val="en-GB"/>
        </w:rPr>
        <w:t>a</w:t>
      </w:r>
      <w:r w:rsidR="009F5C8B" w:rsidRPr="00375C63">
        <w:rPr>
          <w:rFonts w:ascii="Times New Roman" w:hAnsi="Times New Roman" w:cs="Times New Roman"/>
          <w:sz w:val="24"/>
          <w:lang w:val="en-GB"/>
        </w:rPr>
        <w:t xml:space="preserve">djust </w:t>
      </w:r>
      <w:r w:rsidR="009F5C8B">
        <w:rPr>
          <w:rFonts w:ascii="Times New Roman" w:hAnsi="Times New Roman" w:cs="Times New Roman"/>
          <w:sz w:val="24"/>
          <w:lang w:val="en-GB"/>
        </w:rPr>
        <w:t xml:space="preserve">its business </w:t>
      </w:r>
      <w:r w:rsidR="009F5C8B" w:rsidRPr="00375C63">
        <w:rPr>
          <w:rFonts w:ascii="Times New Roman" w:hAnsi="Times New Roman" w:cs="Times New Roman"/>
          <w:sz w:val="24"/>
          <w:lang w:val="en-GB"/>
        </w:rPr>
        <w:t>model</w:t>
      </w:r>
      <w:r w:rsidR="009F5C8B" w:rsidDel="009F5C8B">
        <w:rPr>
          <w:rFonts w:ascii="Times New Roman" w:hAnsi="Times New Roman" w:cs="Times New Roman"/>
          <w:sz w:val="24"/>
          <w:lang w:val="en-GB"/>
        </w:rPr>
        <w:t xml:space="preserve"> </w:t>
      </w:r>
      <w:r w:rsidR="00BC5EA0">
        <w:rPr>
          <w:rFonts w:ascii="Times New Roman" w:hAnsi="Times New Roman" w:cs="Times New Roman"/>
          <w:sz w:val="24"/>
          <w:lang w:val="en-GB"/>
        </w:rPr>
        <w:t xml:space="preserve">and </w:t>
      </w:r>
      <w:r w:rsidR="009F5C8B" w:rsidRPr="00375C63">
        <w:rPr>
          <w:rFonts w:ascii="Times New Roman" w:hAnsi="Times New Roman" w:cs="Times New Roman"/>
          <w:sz w:val="24"/>
          <w:lang w:val="en-GB"/>
        </w:rPr>
        <w:t>gain deep understanding of customer behaviour, needs and financial capabilities</w:t>
      </w:r>
      <w:r w:rsidR="00BC5EA0">
        <w:rPr>
          <w:rFonts w:ascii="Times New Roman" w:hAnsi="Times New Roman" w:cs="Times New Roman"/>
          <w:sz w:val="24"/>
          <w:lang w:val="en-GB"/>
        </w:rPr>
        <w:t xml:space="preserve"> </w:t>
      </w:r>
      <w:r w:rsidR="00BC5EA0" w:rsidRPr="00375C63">
        <w:rPr>
          <w:rFonts w:ascii="Times New Roman" w:hAnsi="Times New Roman" w:cs="Times New Roman"/>
          <w:sz w:val="24"/>
          <w:lang w:val="en-GB"/>
        </w:rPr>
        <w:t>(1.5 p)</w:t>
      </w:r>
      <w:r w:rsidR="009F5C8B">
        <w:rPr>
          <w:rFonts w:ascii="Times New Roman" w:hAnsi="Times New Roman" w:cs="Times New Roman"/>
          <w:sz w:val="24"/>
          <w:lang w:val="en-GB"/>
        </w:rPr>
        <w:t>. I</w:t>
      </w:r>
      <w:r w:rsidR="009F5C8B" w:rsidRPr="00375C63">
        <w:rPr>
          <w:rFonts w:ascii="Times New Roman" w:hAnsi="Times New Roman" w:cs="Times New Roman"/>
          <w:sz w:val="24"/>
          <w:lang w:val="en-GB"/>
        </w:rPr>
        <w:t xml:space="preserve">nnovation </w:t>
      </w:r>
      <w:r w:rsidR="009F5C8B">
        <w:rPr>
          <w:rFonts w:ascii="Times New Roman" w:hAnsi="Times New Roman" w:cs="Times New Roman"/>
          <w:sz w:val="24"/>
          <w:lang w:val="en-GB"/>
        </w:rPr>
        <w:t>and t</w:t>
      </w:r>
      <w:r w:rsidR="009F5C8B" w:rsidRPr="00375C63">
        <w:rPr>
          <w:rFonts w:ascii="Times New Roman" w:hAnsi="Times New Roman" w:cs="Times New Roman"/>
          <w:sz w:val="24"/>
          <w:lang w:val="en-GB"/>
        </w:rPr>
        <w:t xml:space="preserve">echnology hubs </w:t>
      </w:r>
      <w:r w:rsidR="009F5C8B">
        <w:rPr>
          <w:rFonts w:ascii="Times New Roman" w:hAnsi="Times New Roman" w:cs="Times New Roman"/>
          <w:sz w:val="24"/>
          <w:lang w:val="en-GB"/>
        </w:rPr>
        <w:t>now also cater for hardware</w:t>
      </w:r>
      <w:r w:rsidR="001437BE">
        <w:rPr>
          <w:rFonts w:ascii="Times New Roman" w:hAnsi="Times New Roman" w:cs="Times New Roman"/>
          <w:sz w:val="24"/>
          <w:lang w:val="en-GB"/>
        </w:rPr>
        <w:t xml:space="preserve"> </w:t>
      </w:r>
      <w:r w:rsidR="009F5C8B" w:rsidRPr="00375C63">
        <w:rPr>
          <w:rFonts w:ascii="Times New Roman" w:hAnsi="Times New Roman" w:cs="Times New Roman"/>
          <w:sz w:val="24"/>
          <w:lang w:val="en-GB"/>
        </w:rPr>
        <w:t>(1 p).</w:t>
      </w:r>
      <w:r w:rsidR="009F5C8B">
        <w:rPr>
          <w:rFonts w:ascii="Times New Roman" w:hAnsi="Times New Roman" w:cs="Times New Roman"/>
          <w:sz w:val="24"/>
          <w:lang w:val="en-GB"/>
        </w:rPr>
        <w:t xml:space="preserve"> </w:t>
      </w:r>
      <w:r w:rsidR="00245D3E">
        <w:rPr>
          <w:rFonts w:ascii="Times New Roman" w:hAnsi="Times New Roman" w:cs="Times New Roman"/>
          <w:sz w:val="24"/>
          <w:lang w:val="en-GB"/>
        </w:rPr>
        <w:t>An open</w:t>
      </w:r>
      <w:r w:rsidR="00245D3E" w:rsidRPr="00375C63">
        <w:rPr>
          <w:rFonts w:ascii="Times New Roman" w:hAnsi="Times New Roman" w:cs="Times New Roman"/>
          <w:sz w:val="24"/>
          <w:lang w:val="en-GB"/>
        </w:rPr>
        <w:t xml:space="preserve"> </w:t>
      </w:r>
      <w:r w:rsidR="001437BE">
        <w:rPr>
          <w:rFonts w:ascii="Times New Roman" w:hAnsi="Times New Roman" w:cs="Times New Roman"/>
          <w:sz w:val="24"/>
          <w:lang w:val="en-GB"/>
        </w:rPr>
        <w:t>‘</w:t>
      </w:r>
      <w:r w:rsidR="00245D3E" w:rsidRPr="00375C63">
        <w:rPr>
          <w:rFonts w:ascii="Times New Roman" w:hAnsi="Times New Roman" w:cs="Times New Roman"/>
          <w:sz w:val="24"/>
          <w:lang w:val="en-GB"/>
        </w:rPr>
        <w:t>futures-oriented</w:t>
      </w:r>
      <w:r w:rsidR="00245D3E">
        <w:rPr>
          <w:rFonts w:ascii="Times New Roman" w:hAnsi="Times New Roman" w:cs="Times New Roman"/>
          <w:sz w:val="24"/>
          <w:lang w:val="en-GB"/>
        </w:rPr>
        <w:t xml:space="preserve"> </w:t>
      </w:r>
      <w:r w:rsidR="00245D3E" w:rsidRPr="00375C63">
        <w:rPr>
          <w:rFonts w:ascii="Times New Roman" w:hAnsi="Times New Roman" w:cs="Times New Roman"/>
          <w:sz w:val="24"/>
          <w:lang w:val="en-GB"/>
        </w:rPr>
        <w:t xml:space="preserve">hub </w:t>
      </w:r>
      <w:r w:rsidR="001437BE">
        <w:rPr>
          <w:rFonts w:ascii="Times New Roman" w:hAnsi="Times New Roman" w:cs="Times New Roman"/>
          <w:sz w:val="24"/>
          <w:lang w:val="en-GB"/>
        </w:rPr>
        <w:t xml:space="preserve">for all’ </w:t>
      </w:r>
      <w:r w:rsidR="00245D3E">
        <w:rPr>
          <w:rFonts w:ascii="Times New Roman" w:hAnsi="Times New Roman" w:cs="Times New Roman"/>
          <w:sz w:val="24"/>
          <w:lang w:val="en-GB"/>
        </w:rPr>
        <w:t xml:space="preserve">could be </w:t>
      </w:r>
      <w:r w:rsidR="00245D3E" w:rsidRPr="00375C63">
        <w:rPr>
          <w:rFonts w:ascii="Times New Roman" w:hAnsi="Times New Roman" w:cs="Times New Roman"/>
          <w:sz w:val="24"/>
          <w:lang w:val="en-GB"/>
        </w:rPr>
        <w:t xml:space="preserve">a </w:t>
      </w:r>
      <w:r w:rsidR="001437BE">
        <w:rPr>
          <w:rFonts w:ascii="Times New Roman" w:hAnsi="Times New Roman" w:cs="Times New Roman"/>
          <w:sz w:val="24"/>
          <w:lang w:val="en-GB"/>
        </w:rPr>
        <w:t xml:space="preserve">structured </w:t>
      </w:r>
      <w:r w:rsidR="00245D3E" w:rsidRPr="00375C63">
        <w:rPr>
          <w:rFonts w:ascii="Times New Roman" w:hAnsi="Times New Roman" w:cs="Times New Roman"/>
          <w:sz w:val="24"/>
          <w:lang w:val="en-GB"/>
        </w:rPr>
        <w:t>platform for deliberative foresight</w:t>
      </w:r>
      <w:r w:rsidR="00245D3E">
        <w:rPr>
          <w:rFonts w:ascii="Times New Roman" w:hAnsi="Times New Roman" w:cs="Times New Roman"/>
          <w:sz w:val="24"/>
          <w:lang w:val="en-GB"/>
        </w:rPr>
        <w:t>.</w:t>
      </w:r>
      <w:r w:rsidR="00245D3E" w:rsidRPr="00375C63" w:rsidDel="00F74A40">
        <w:rPr>
          <w:rFonts w:ascii="Times New Roman" w:hAnsi="Times New Roman" w:cs="Times New Roman"/>
          <w:sz w:val="24"/>
          <w:lang w:val="en-GB"/>
        </w:rPr>
        <w:t xml:space="preserve"> </w:t>
      </w:r>
      <w:r w:rsidR="00FB3DA0">
        <w:rPr>
          <w:rFonts w:ascii="Times New Roman" w:hAnsi="Times New Roman" w:cs="Times New Roman"/>
          <w:sz w:val="24"/>
          <w:lang w:val="en-GB"/>
        </w:rPr>
        <w:t>D</w:t>
      </w:r>
      <w:r w:rsidRPr="00375C63">
        <w:rPr>
          <w:rFonts w:ascii="Times New Roman" w:hAnsi="Times New Roman" w:cs="Times New Roman"/>
          <w:sz w:val="24"/>
          <w:lang w:val="en-GB"/>
        </w:rPr>
        <w:t>onat</w:t>
      </w:r>
      <w:r w:rsidR="00FB3DA0">
        <w:rPr>
          <w:rFonts w:ascii="Times New Roman" w:hAnsi="Times New Roman" w:cs="Times New Roman"/>
          <w:sz w:val="24"/>
          <w:lang w:val="en-GB"/>
        </w:rPr>
        <w:t>ing</w:t>
      </w:r>
      <w:r w:rsidRPr="00375C63">
        <w:rPr>
          <w:rFonts w:ascii="Times New Roman" w:hAnsi="Times New Roman" w:cs="Times New Roman"/>
          <w:sz w:val="24"/>
          <w:lang w:val="en-GB"/>
        </w:rPr>
        <w:t xml:space="preserve"> solar lanterns </w:t>
      </w:r>
      <w:r w:rsidR="00581A5F">
        <w:rPr>
          <w:rFonts w:ascii="Times New Roman" w:hAnsi="Times New Roman" w:cs="Times New Roman"/>
          <w:sz w:val="24"/>
          <w:lang w:val="en-GB"/>
        </w:rPr>
        <w:t>in large volumes</w:t>
      </w:r>
      <w:r w:rsidR="00FB3DA0">
        <w:rPr>
          <w:rFonts w:ascii="Times New Roman" w:hAnsi="Times New Roman" w:cs="Times New Roman"/>
          <w:sz w:val="24"/>
          <w:lang w:val="en-GB"/>
        </w:rPr>
        <w:t xml:space="preserve"> </w:t>
      </w:r>
      <w:r w:rsidR="00461000">
        <w:rPr>
          <w:rFonts w:ascii="Times New Roman" w:hAnsi="Times New Roman" w:cs="Times New Roman"/>
          <w:sz w:val="24"/>
          <w:lang w:val="en-GB"/>
        </w:rPr>
        <w:t xml:space="preserve">is visionary, </w:t>
      </w:r>
      <w:r w:rsidR="00BC5EA0">
        <w:rPr>
          <w:rFonts w:ascii="Times New Roman" w:hAnsi="Times New Roman" w:cs="Times New Roman"/>
          <w:sz w:val="24"/>
          <w:lang w:val="en-GB"/>
        </w:rPr>
        <w:t xml:space="preserve">to some extent, </w:t>
      </w:r>
      <w:r w:rsidR="00461000">
        <w:rPr>
          <w:rFonts w:ascii="Times New Roman" w:hAnsi="Times New Roman" w:cs="Times New Roman"/>
          <w:sz w:val="24"/>
          <w:lang w:val="en-GB"/>
        </w:rPr>
        <w:t xml:space="preserve">but </w:t>
      </w:r>
      <w:r w:rsidR="007828B3">
        <w:rPr>
          <w:rFonts w:ascii="Times New Roman" w:hAnsi="Times New Roman" w:cs="Times New Roman"/>
          <w:sz w:val="24"/>
          <w:lang w:val="en-GB"/>
        </w:rPr>
        <w:t xml:space="preserve">seems </w:t>
      </w:r>
      <w:r w:rsidR="00BC5EA0">
        <w:rPr>
          <w:rFonts w:ascii="Times New Roman" w:hAnsi="Times New Roman" w:cs="Times New Roman"/>
          <w:sz w:val="24"/>
          <w:lang w:val="en-GB"/>
        </w:rPr>
        <w:t xml:space="preserve">pre-defined in its approach to </w:t>
      </w:r>
      <w:r w:rsidR="00245D3E">
        <w:rPr>
          <w:rFonts w:ascii="Times New Roman" w:hAnsi="Times New Roman" w:cs="Times New Roman"/>
          <w:sz w:val="24"/>
          <w:lang w:val="en-GB"/>
        </w:rPr>
        <w:t>those affected</w:t>
      </w:r>
      <w:r w:rsidR="00461000">
        <w:rPr>
          <w:rFonts w:ascii="Times New Roman" w:hAnsi="Times New Roman" w:cs="Times New Roman"/>
          <w:sz w:val="24"/>
          <w:lang w:val="en-GB"/>
        </w:rPr>
        <w:t xml:space="preserve"> </w:t>
      </w:r>
      <w:r w:rsidR="00777079" w:rsidRPr="00375C63">
        <w:rPr>
          <w:rFonts w:ascii="Times New Roman" w:hAnsi="Times New Roman" w:cs="Times New Roman"/>
          <w:sz w:val="24"/>
          <w:lang w:val="en-GB"/>
        </w:rPr>
        <w:t>(0.5 p)</w:t>
      </w:r>
      <w:r w:rsidRPr="00375C63">
        <w:rPr>
          <w:rFonts w:ascii="Times New Roman" w:hAnsi="Times New Roman" w:cs="Times New Roman"/>
          <w:sz w:val="24"/>
          <w:lang w:val="en-GB"/>
        </w:rPr>
        <w:t>.</w:t>
      </w:r>
    </w:p>
    <w:p w14:paraId="137CE286" w14:textId="7F0BA354" w:rsidR="00544B19" w:rsidRPr="00375C63" w:rsidRDefault="00544B19" w:rsidP="005A4818">
      <w:pPr>
        <w:pStyle w:val="Otsikko3"/>
        <w:rPr>
          <w:lang w:val="en-GB"/>
        </w:rPr>
      </w:pPr>
      <w:bookmarkStart w:id="25" w:name="_Toc457995703"/>
      <w:r w:rsidRPr="00375C63">
        <w:rPr>
          <w:lang w:val="en-GB"/>
        </w:rPr>
        <w:t xml:space="preserve">Transformative potential – </w:t>
      </w:r>
      <w:r w:rsidR="00E77B1B" w:rsidRPr="00375C63">
        <w:rPr>
          <w:lang w:val="en-GB"/>
        </w:rPr>
        <w:t>seizing the opportunity</w:t>
      </w:r>
      <w:bookmarkEnd w:id="25"/>
    </w:p>
    <w:p w14:paraId="4704DFB6" w14:textId="1DD541C2" w:rsidR="00C668FC" w:rsidRPr="00375C63" w:rsidRDefault="00D064EC" w:rsidP="0015082F">
      <w:pPr>
        <w:widowControl w:val="0"/>
        <w:autoSpaceDE w:val="0"/>
        <w:autoSpaceDN w:val="0"/>
        <w:adjustRightInd w:val="0"/>
        <w:ind w:right="96"/>
        <w:jc w:val="both"/>
        <w:rPr>
          <w:rFonts w:ascii="Times New Roman" w:hAnsi="Times New Roman" w:cs="Times New Roman"/>
          <w:sz w:val="24"/>
          <w:lang w:val="en-GB"/>
        </w:rPr>
      </w:pPr>
      <w:r>
        <w:rPr>
          <w:rFonts w:ascii="Times New Roman" w:hAnsi="Times New Roman" w:cs="Times New Roman"/>
          <w:sz w:val="24"/>
          <w:lang w:val="en-GB"/>
        </w:rPr>
        <w:t>M</w:t>
      </w:r>
      <w:r w:rsidR="00C668FC" w:rsidRPr="00375C63">
        <w:rPr>
          <w:rFonts w:ascii="Times New Roman" w:hAnsi="Times New Roman" w:cs="Times New Roman"/>
          <w:sz w:val="24"/>
          <w:lang w:val="en-GB"/>
        </w:rPr>
        <w:t>-KOPA</w:t>
      </w:r>
      <w:r w:rsidR="007828B3">
        <w:rPr>
          <w:rFonts w:ascii="Times New Roman" w:hAnsi="Times New Roman" w:cs="Times New Roman"/>
          <w:sz w:val="24"/>
          <w:lang w:val="en-GB"/>
        </w:rPr>
        <w:t xml:space="preserve"> Solar’s</w:t>
      </w:r>
      <w:r w:rsidR="00C668FC" w:rsidRPr="00375C63">
        <w:rPr>
          <w:rFonts w:ascii="Times New Roman" w:hAnsi="Times New Roman" w:cs="Times New Roman"/>
          <w:sz w:val="24"/>
          <w:lang w:val="en-GB"/>
        </w:rPr>
        <w:t xml:space="preserve"> (2 p) </w:t>
      </w:r>
      <w:r w:rsidR="007828B3">
        <w:rPr>
          <w:rFonts w:ascii="Times New Roman" w:hAnsi="Times New Roman" w:cs="Times New Roman"/>
          <w:sz w:val="24"/>
          <w:lang w:val="en-GB"/>
        </w:rPr>
        <w:t xml:space="preserve">business </w:t>
      </w:r>
      <w:r w:rsidR="00C668FC" w:rsidRPr="00375C63">
        <w:rPr>
          <w:rFonts w:ascii="Times New Roman" w:hAnsi="Times New Roman" w:cs="Times New Roman"/>
          <w:sz w:val="24"/>
          <w:lang w:val="en-GB"/>
        </w:rPr>
        <w:t>model</w:t>
      </w:r>
      <w:r w:rsidR="00450AB4">
        <w:rPr>
          <w:rFonts w:ascii="Times New Roman" w:hAnsi="Times New Roman" w:cs="Times New Roman"/>
          <w:sz w:val="24"/>
          <w:lang w:val="en-GB"/>
        </w:rPr>
        <w:t xml:space="preserve">, </w:t>
      </w:r>
      <w:r w:rsidR="00450AB4" w:rsidRPr="00375C63">
        <w:rPr>
          <w:rFonts w:ascii="Times New Roman" w:hAnsi="Times New Roman" w:cs="Times New Roman"/>
          <w:sz w:val="24"/>
          <w:lang w:val="en-GB"/>
        </w:rPr>
        <w:t xml:space="preserve">argued </w:t>
      </w:r>
      <w:r w:rsidR="00450AB4">
        <w:rPr>
          <w:rFonts w:ascii="Times New Roman" w:hAnsi="Times New Roman" w:cs="Times New Roman"/>
          <w:sz w:val="24"/>
          <w:lang w:val="en-GB"/>
        </w:rPr>
        <w:t>to resemble ‘</w:t>
      </w:r>
      <w:r w:rsidR="00450AB4" w:rsidRPr="00375C63">
        <w:rPr>
          <w:rFonts w:ascii="Times New Roman" w:hAnsi="Times New Roman" w:cs="Times New Roman"/>
          <w:sz w:val="24"/>
          <w:lang w:val="en-GB"/>
        </w:rPr>
        <w:t>leapfrogging</w:t>
      </w:r>
      <w:r w:rsidR="00450AB4">
        <w:rPr>
          <w:rFonts w:ascii="Times New Roman" w:hAnsi="Times New Roman" w:cs="Times New Roman"/>
          <w:sz w:val="24"/>
          <w:lang w:val="en-GB"/>
        </w:rPr>
        <w:t>’,</w:t>
      </w:r>
      <w:r w:rsidR="00C668FC" w:rsidRPr="00375C63">
        <w:rPr>
          <w:rFonts w:ascii="Times New Roman" w:hAnsi="Times New Roman" w:cs="Times New Roman"/>
          <w:sz w:val="24"/>
          <w:lang w:val="en-GB"/>
        </w:rPr>
        <w:t xml:space="preserve"> </w:t>
      </w:r>
      <w:r w:rsidR="00E038FB">
        <w:rPr>
          <w:rFonts w:ascii="Times New Roman" w:hAnsi="Times New Roman" w:cs="Times New Roman"/>
          <w:sz w:val="24"/>
          <w:lang w:val="en-GB"/>
        </w:rPr>
        <w:t>has</w:t>
      </w:r>
      <w:r w:rsidR="00450AB4">
        <w:rPr>
          <w:rFonts w:ascii="Times New Roman" w:hAnsi="Times New Roman" w:cs="Times New Roman"/>
          <w:sz w:val="24"/>
          <w:lang w:val="en-GB"/>
        </w:rPr>
        <w:t xml:space="preserve"> be</w:t>
      </w:r>
      <w:r w:rsidR="00E038FB">
        <w:rPr>
          <w:rFonts w:ascii="Times New Roman" w:hAnsi="Times New Roman" w:cs="Times New Roman"/>
          <w:sz w:val="24"/>
          <w:lang w:val="en-GB"/>
        </w:rPr>
        <w:t>en</w:t>
      </w:r>
      <w:r w:rsidR="00450AB4">
        <w:rPr>
          <w:rFonts w:ascii="Times New Roman" w:hAnsi="Times New Roman" w:cs="Times New Roman"/>
          <w:sz w:val="24"/>
          <w:lang w:val="en-GB"/>
        </w:rPr>
        <w:t xml:space="preserve"> </w:t>
      </w:r>
      <w:r w:rsidR="00E038FB">
        <w:rPr>
          <w:rFonts w:ascii="Times New Roman" w:hAnsi="Times New Roman" w:cs="Times New Roman"/>
          <w:sz w:val="24"/>
          <w:lang w:val="en-GB"/>
        </w:rPr>
        <w:t xml:space="preserve">viewed </w:t>
      </w:r>
      <w:r w:rsidR="00C668FC" w:rsidRPr="00375C63">
        <w:rPr>
          <w:rFonts w:ascii="Times New Roman" w:hAnsi="Times New Roman" w:cs="Times New Roman"/>
          <w:sz w:val="24"/>
          <w:lang w:val="en-GB"/>
        </w:rPr>
        <w:t>a</w:t>
      </w:r>
      <w:r w:rsidR="007828B3">
        <w:rPr>
          <w:rFonts w:ascii="Times New Roman" w:hAnsi="Times New Roman" w:cs="Times New Roman"/>
          <w:sz w:val="24"/>
          <w:lang w:val="en-GB"/>
        </w:rPr>
        <w:t>s a</w:t>
      </w:r>
      <w:r w:rsidR="00C668FC" w:rsidRPr="00375C63">
        <w:rPr>
          <w:rFonts w:ascii="Times New Roman" w:hAnsi="Times New Roman" w:cs="Times New Roman"/>
          <w:sz w:val="24"/>
          <w:lang w:val="en-GB"/>
        </w:rPr>
        <w:t xml:space="preserve"> transformative innovation. </w:t>
      </w:r>
      <w:r w:rsidR="00245D3E">
        <w:rPr>
          <w:rFonts w:ascii="Times New Roman" w:hAnsi="Times New Roman" w:cs="Times New Roman"/>
          <w:sz w:val="24"/>
          <w:lang w:val="en-GB"/>
        </w:rPr>
        <w:t xml:space="preserve">When it </w:t>
      </w:r>
      <w:r w:rsidR="00581A5F">
        <w:rPr>
          <w:rFonts w:ascii="Times New Roman" w:hAnsi="Times New Roman" w:cs="Times New Roman"/>
          <w:sz w:val="24"/>
          <w:lang w:val="en-GB"/>
        </w:rPr>
        <w:t>launch</w:t>
      </w:r>
      <w:r w:rsidR="00245D3E">
        <w:rPr>
          <w:rFonts w:ascii="Times New Roman" w:hAnsi="Times New Roman" w:cs="Times New Roman"/>
          <w:sz w:val="24"/>
          <w:lang w:val="en-GB"/>
        </w:rPr>
        <w:t>ed in 201</w:t>
      </w:r>
      <w:r w:rsidR="00BC5EA0">
        <w:rPr>
          <w:rFonts w:ascii="Times New Roman" w:hAnsi="Times New Roman" w:cs="Times New Roman"/>
          <w:sz w:val="24"/>
          <w:lang w:val="en-GB"/>
        </w:rPr>
        <w:t>2</w:t>
      </w:r>
      <w:r w:rsidR="00581A5F">
        <w:rPr>
          <w:rFonts w:ascii="Times New Roman" w:hAnsi="Times New Roman" w:cs="Times New Roman"/>
          <w:sz w:val="24"/>
          <w:lang w:val="en-GB"/>
        </w:rPr>
        <w:t>, t</w:t>
      </w:r>
      <w:r w:rsidR="007828B3">
        <w:rPr>
          <w:rFonts w:ascii="Times New Roman" w:hAnsi="Times New Roman" w:cs="Times New Roman"/>
          <w:sz w:val="24"/>
          <w:lang w:val="en-GB"/>
        </w:rPr>
        <w:t>he</w:t>
      </w:r>
      <w:r w:rsidR="007828B3" w:rsidRPr="00375C63">
        <w:rPr>
          <w:rFonts w:ascii="Times New Roman" w:hAnsi="Times New Roman" w:cs="Times New Roman"/>
          <w:sz w:val="24"/>
          <w:lang w:val="en-GB"/>
        </w:rPr>
        <w:t xml:space="preserve"> </w:t>
      </w:r>
      <w:r w:rsidR="00C668FC" w:rsidRPr="00375C63">
        <w:rPr>
          <w:rFonts w:ascii="Times New Roman" w:hAnsi="Times New Roman" w:cs="Times New Roman"/>
          <w:sz w:val="24"/>
          <w:lang w:val="en-GB"/>
        </w:rPr>
        <w:t xml:space="preserve">convergence of </w:t>
      </w:r>
      <w:r w:rsidR="00BC5EA0">
        <w:rPr>
          <w:rFonts w:ascii="Times New Roman" w:hAnsi="Times New Roman" w:cs="Times New Roman"/>
          <w:sz w:val="24"/>
          <w:lang w:val="en-GB"/>
        </w:rPr>
        <w:t>decentralized</w:t>
      </w:r>
      <w:r w:rsidR="00C668FC" w:rsidRPr="00375C63">
        <w:rPr>
          <w:rFonts w:ascii="Times New Roman" w:hAnsi="Times New Roman" w:cs="Times New Roman"/>
          <w:sz w:val="24"/>
          <w:lang w:val="en-GB"/>
        </w:rPr>
        <w:t xml:space="preserve"> renewable</w:t>
      </w:r>
      <w:r w:rsidR="007828B3">
        <w:rPr>
          <w:rFonts w:ascii="Times New Roman" w:hAnsi="Times New Roman" w:cs="Times New Roman"/>
          <w:sz w:val="24"/>
          <w:lang w:val="en-GB"/>
        </w:rPr>
        <w:t>s</w:t>
      </w:r>
      <w:r w:rsidR="00C668FC" w:rsidRPr="00375C63">
        <w:rPr>
          <w:rFonts w:ascii="Times New Roman" w:hAnsi="Times New Roman" w:cs="Times New Roman"/>
          <w:sz w:val="24"/>
          <w:lang w:val="en-GB"/>
        </w:rPr>
        <w:t xml:space="preserve">, ICTs and </w:t>
      </w:r>
      <w:r w:rsidR="007B1F1D" w:rsidRPr="00375C63">
        <w:rPr>
          <w:rFonts w:ascii="Times New Roman" w:hAnsi="Times New Roman" w:cs="Times New Roman"/>
          <w:sz w:val="24"/>
          <w:lang w:val="en-GB"/>
        </w:rPr>
        <w:t xml:space="preserve">mobile </w:t>
      </w:r>
      <w:r w:rsidR="00C668FC" w:rsidRPr="00375C63">
        <w:rPr>
          <w:rFonts w:ascii="Times New Roman" w:hAnsi="Times New Roman" w:cs="Times New Roman"/>
          <w:sz w:val="24"/>
          <w:lang w:val="en-GB"/>
        </w:rPr>
        <w:t xml:space="preserve">banking </w:t>
      </w:r>
      <w:r w:rsidR="00BC5EA0">
        <w:rPr>
          <w:rFonts w:ascii="Times New Roman" w:hAnsi="Times New Roman" w:cs="Times New Roman"/>
          <w:sz w:val="24"/>
          <w:lang w:val="en-GB"/>
        </w:rPr>
        <w:t xml:space="preserve">in an affordable way was very </w:t>
      </w:r>
      <w:r w:rsidR="00C668FC" w:rsidRPr="00375C63">
        <w:rPr>
          <w:rFonts w:ascii="Times New Roman" w:hAnsi="Times New Roman" w:cs="Times New Roman"/>
          <w:sz w:val="24"/>
          <w:lang w:val="en-GB"/>
        </w:rPr>
        <w:t>innovative</w:t>
      </w:r>
      <w:r w:rsidR="0007164C">
        <w:rPr>
          <w:rFonts w:ascii="Times New Roman" w:hAnsi="Times New Roman" w:cs="Times New Roman"/>
          <w:sz w:val="24"/>
          <w:lang w:val="en-GB"/>
        </w:rPr>
        <w:t xml:space="preserve">. </w:t>
      </w:r>
      <w:r w:rsidR="00581A5F">
        <w:rPr>
          <w:rFonts w:ascii="Times New Roman" w:hAnsi="Times New Roman" w:cs="Times New Roman"/>
          <w:sz w:val="24"/>
          <w:lang w:val="en-GB"/>
        </w:rPr>
        <w:t>T</w:t>
      </w:r>
      <w:r w:rsidR="0007164C">
        <w:rPr>
          <w:rFonts w:ascii="Times New Roman" w:hAnsi="Times New Roman" w:cs="Times New Roman"/>
          <w:sz w:val="24"/>
          <w:lang w:val="en-GB"/>
        </w:rPr>
        <w:t>he model is now broadly imitated</w:t>
      </w:r>
      <w:r w:rsidR="00245D3E">
        <w:rPr>
          <w:rFonts w:ascii="Times New Roman" w:hAnsi="Times New Roman" w:cs="Times New Roman"/>
          <w:sz w:val="24"/>
          <w:lang w:val="en-GB"/>
        </w:rPr>
        <w:t>.</w:t>
      </w:r>
      <w:r w:rsidR="00C668FC" w:rsidRPr="00375C63">
        <w:rPr>
          <w:rFonts w:ascii="Times New Roman" w:hAnsi="Times New Roman" w:cs="Times New Roman"/>
          <w:sz w:val="24"/>
          <w:lang w:val="en-GB"/>
        </w:rPr>
        <w:t xml:space="preserve"> </w:t>
      </w:r>
      <w:r w:rsidR="00C84583" w:rsidRPr="00375C63">
        <w:rPr>
          <w:rFonts w:ascii="Times New Roman" w:hAnsi="Times New Roman" w:cs="Times New Roman"/>
          <w:sz w:val="24"/>
          <w:lang w:val="en-GB"/>
        </w:rPr>
        <w:t xml:space="preserve">LTWP as a large-scale wind farm (1.5 p) </w:t>
      </w:r>
      <w:r w:rsidR="00581A5F">
        <w:rPr>
          <w:rFonts w:ascii="Times New Roman" w:hAnsi="Times New Roman" w:cs="Times New Roman"/>
          <w:sz w:val="24"/>
          <w:lang w:val="en-GB"/>
        </w:rPr>
        <w:t xml:space="preserve">and </w:t>
      </w:r>
      <w:r w:rsidR="00C84583" w:rsidRPr="00375C63">
        <w:rPr>
          <w:rFonts w:ascii="Times New Roman" w:hAnsi="Times New Roman" w:cs="Times New Roman"/>
          <w:sz w:val="24"/>
          <w:lang w:val="en-GB"/>
        </w:rPr>
        <w:t xml:space="preserve">the largest </w:t>
      </w:r>
      <w:r w:rsidR="00EB6BA0" w:rsidRPr="00375C63">
        <w:rPr>
          <w:rFonts w:ascii="Times New Roman" w:hAnsi="Times New Roman" w:cs="Times New Roman"/>
          <w:sz w:val="24"/>
          <w:lang w:val="en-GB"/>
        </w:rPr>
        <w:t>on</w:t>
      </w:r>
      <w:r w:rsidR="00C84583" w:rsidRPr="00375C63">
        <w:rPr>
          <w:rFonts w:ascii="Times New Roman" w:hAnsi="Times New Roman" w:cs="Times New Roman"/>
          <w:sz w:val="24"/>
          <w:lang w:val="en-GB"/>
        </w:rPr>
        <w:t xml:space="preserve"> the continent</w:t>
      </w:r>
      <w:r w:rsidR="00581A5F">
        <w:rPr>
          <w:rFonts w:ascii="Times New Roman" w:hAnsi="Times New Roman" w:cs="Times New Roman"/>
          <w:sz w:val="24"/>
          <w:lang w:val="en-GB"/>
        </w:rPr>
        <w:t xml:space="preserve"> is </w:t>
      </w:r>
      <w:r w:rsidR="00581A5F" w:rsidRPr="00375C63">
        <w:rPr>
          <w:rFonts w:ascii="Times New Roman" w:hAnsi="Times New Roman" w:cs="Times New Roman"/>
          <w:sz w:val="24"/>
          <w:lang w:val="en-GB"/>
        </w:rPr>
        <w:t>an industrial-scale promise</w:t>
      </w:r>
      <w:r w:rsidR="00C84583" w:rsidRPr="00375C63">
        <w:rPr>
          <w:rFonts w:ascii="Times New Roman" w:hAnsi="Times New Roman" w:cs="Times New Roman"/>
          <w:sz w:val="24"/>
          <w:lang w:val="en-GB"/>
        </w:rPr>
        <w:t xml:space="preserve">. </w:t>
      </w:r>
      <w:r w:rsidR="00450AB4">
        <w:rPr>
          <w:rFonts w:ascii="Times New Roman" w:hAnsi="Times New Roman" w:cs="Times New Roman"/>
          <w:bCs/>
          <w:sz w:val="24"/>
          <w:szCs w:val="24"/>
          <w:lang w:val="en-GB"/>
        </w:rPr>
        <w:t>The project has</w:t>
      </w:r>
      <w:r w:rsidR="00450AB4" w:rsidRPr="00375C63">
        <w:rPr>
          <w:rFonts w:ascii="Times New Roman" w:hAnsi="Times New Roman" w:cs="Times New Roman"/>
          <w:bCs/>
          <w:sz w:val="24"/>
          <w:szCs w:val="24"/>
          <w:lang w:val="en-GB"/>
        </w:rPr>
        <w:t xml:space="preserve"> </w:t>
      </w:r>
      <w:r w:rsidR="00C84583" w:rsidRPr="00375C63">
        <w:rPr>
          <w:rFonts w:ascii="Times New Roman" w:hAnsi="Times New Roman" w:cs="Times New Roman"/>
          <w:bCs/>
          <w:sz w:val="24"/>
          <w:szCs w:val="24"/>
          <w:lang w:val="en-GB"/>
        </w:rPr>
        <w:t xml:space="preserve">overcome historic assumptions </w:t>
      </w:r>
      <w:r w:rsidR="00C84583" w:rsidRPr="00375C63">
        <w:rPr>
          <w:rFonts w:ascii="Times New Roman" w:hAnsi="Times New Roman" w:cs="Times New Roman"/>
          <w:sz w:val="24"/>
          <w:lang w:val="en-GB"/>
        </w:rPr>
        <w:t xml:space="preserve">to show </w:t>
      </w:r>
      <w:r w:rsidR="00581A5F">
        <w:rPr>
          <w:rFonts w:ascii="Times New Roman" w:hAnsi="Times New Roman" w:cs="Times New Roman"/>
          <w:sz w:val="24"/>
          <w:lang w:val="en-GB"/>
        </w:rPr>
        <w:t xml:space="preserve">that </w:t>
      </w:r>
      <w:r w:rsidR="00C84583" w:rsidRPr="00375C63">
        <w:rPr>
          <w:rFonts w:ascii="Times New Roman" w:hAnsi="Times New Roman" w:cs="Times New Roman"/>
          <w:sz w:val="24"/>
          <w:lang w:val="en-GB"/>
        </w:rPr>
        <w:t xml:space="preserve">RE can provide </w:t>
      </w:r>
      <w:r w:rsidR="00581A5F">
        <w:rPr>
          <w:rFonts w:ascii="Times New Roman" w:hAnsi="Times New Roman" w:cs="Times New Roman"/>
          <w:sz w:val="24"/>
          <w:lang w:val="en-GB"/>
        </w:rPr>
        <w:t>high shares</w:t>
      </w:r>
      <w:r w:rsidR="00057005">
        <w:rPr>
          <w:rFonts w:ascii="Times New Roman" w:hAnsi="Times New Roman" w:cs="Times New Roman"/>
          <w:sz w:val="24"/>
          <w:lang w:val="en-GB"/>
        </w:rPr>
        <w:t xml:space="preserve"> </w:t>
      </w:r>
      <w:r w:rsidR="00C84583" w:rsidRPr="00375C63">
        <w:rPr>
          <w:rFonts w:ascii="Times New Roman" w:hAnsi="Times New Roman" w:cs="Times New Roman"/>
          <w:sz w:val="24"/>
          <w:lang w:val="en-GB"/>
        </w:rPr>
        <w:t xml:space="preserve">of electricity. </w:t>
      </w:r>
      <w:r w:rsidR="00581A5F">
        <w:rPr>
          <w:rFonts w:ascii="Times New Roman" w:hAnsi="Times New Roman" w:cs="Times New Roman"/>
          <w:sz w:val="24"/>
          <w:lang w:val="en-GB"/>
        </w:rPr>
        <w:t xml:space="preserve">As a </w:t>
      </w:r>
      <w:r w:rsidR="00057005" w:rsidRPr="00375C63">
        <w:rPr>
          <w:rFonts w:ascii="Times New Roman" w:hAnsi="Times New Roman" w:cs="Times New Roman"/>
          <w:sz w:val="24"/>
          <w:lang w:val="en-GB"/>
        </w:rPr>
        <w:t xml:space="preserve">centralized </w:t>
      </w:r>
      <w:r w:rsidR="00581A5F">
        <w:rPr>
          <w:rFonts w:ascii="Times New Roman" w:hAnsi="Times New Roman" w:cs="Times New Roman"/>
          <w:sz w:val="24"/>
          <w:lang w:val="en-GB"/>
        </w:rPr>
        <w:t xml:space="preserve">power </w:t>
      </w:r>
      <w:r w:rsidR="00057005">
        <w:rPr>
          <w:rFonts w:ascii="Times New Roman" w:hAnsi="Times New Roman" w:cs="Times New Roman"/>
          <w:sz w:val="24"/>
          <w:lang w:val="en-GB"/>
        </w:rPr>
        <w:t>plant,</w:t>
      </w:r>
      <w:r w:rsidR="00057005" w:rsidRPr="00375C63" w:rsidDel="00057005">
        <w:rPr>
          <w:rFonts w:ascii="Times New Roman" w:hAnsi="Times New Roman" w:cs="Times New Roman"/>
          <w:sz w:val="24"/>
          <w:lang w:val="en-GB"/>
        </w:rPr>
        <w:t xml:space="preserve"> </w:t>
      </w:r>
      <w:r w:rsidR="00581A5F">
        <w:rPr>
          <w:rFonts w:ascii="Times New Roman" w:hAnsi="Times New Roman" w:cs="Times New Roman"/>
          <w:sz w:val="24"/>
          <w:lang w:val="en-GB"/>
        </w:rPr>
        <w:t xml:space="preserve">there are </w:t>
      </w:r>
      <w:r w:rsidR="00C84583" w:rsidRPr="00375C63">
        <w:rPr>
          <w:rFonts w:ascii="Times New Roman" w:hAnsi="Times New Roman" w:cs="Times New Roman"/>
          <w:sz w:val="24"/>
          <w:lang w:val="en-GB"/>
        </w:rPr>
        <w:t>potential trade-off</w:t>
      </w:r>
      <w:r w:rsidR="00057005">
        <w:rPr>
          <w:rFonts w:ascii="Times New Roman" w:hAnsi="Times New Roman" w:cs="Times New Roman"/>
          <w:sz w:val="24"/>
          <w:lang w:val="en-GB"/>
        </w:rPr>
        <w:t>s</w:t>
      </w:r>
      <w:r w:rsidR="00C84583" w:rsidRPr="00375C63">
        <w:rPr>
          <w:rFonts w:ascii="Times New Roman" w:hAnsi="Times New Roman" w:cs="Times New Roman"/>
          <w:sz w:val="24"/>
          <w:lang w:val="en-GB"/>
        </w:rPr>
        <w:t xml:space="preserve"> </w:t>
      </w:r>
      <w:r w:rsidR="007B1F1D" w:rsidRPr="00375C63">
        <w:rPr>
          <w:rFonts w:ascii="Times New Roman" w:hAnsi="Times New Roman" w:cs="Times New Roman"/>
          <w:sz w:val="24"/>
          <w:lang w:val="en-GB"/>
        </w:rPr>
        <w:t xml:space="preserve">at least </w:t>
      </w:r>
      <w:r w:rsidR="00057005" w:rsidRPr="00375C63">
        <w:rPr>
          <w:rFonts w:ascii="Times New Roman" w:hAnsi="Times New Roman" w:cs="Times New Roman"/>
          <w:sz w:val="24"/>
          <w:lang w:val="en-GB"/>
        </w:rPr>
        <w:t xml:space="preserve">with </w:t>
      </w:r>
      <w:r w:rsidR="00C84583" w:rsidRPr="00375C63">
        <w:rPr>
          <w:rFonts w:ascii="Times New Roman" w:hAnsi="Times New Roman" w:cs="Times New Roman"/>
          <w:sz w:val="24"/>
          <w:lang w:val="en-GB"/>
        </w:rPr>
        <w:t xml:space="preserve">the </w:t>
      </w:r>
      <w:r w:rsidR="00581A5F">
        <w:rPr>
          <w:rFonts w:ascii="Times New Roman" w:hAnsi="Times New Roman" w:cs="Times New Roman"/>
          <w:sz w:val="24"/>
          <w:lang w:val="en-GB"/>
        </w:rPr>
        <w:t xml:space="preserve">lifestyles of </w:t>
      </w:r>
      <w:r w:rsidR="007B1F1D" w:rsidRPr="00375C63">
        <w:rPr>
          <w:rFonts w:ascii="Times New Roman" w:hAnsi="Times New Roman" w:cs="Times New Roman"/>
          <w:sz w:val="24"/>
          <w:lang w:val="en-GB"/>
        </w:rPr>
        <w:t xml:space="preserve">nomadic </w:t>
      </w:r>
      <w:r w:rsidR="00C84583" w:rsidRPr="00375C63">
        <w:rPr>
          <w:rFonts w:ascii="Times New Roman" w:hAnsi="Times New Roman" w:cs="Times New Roman"/>
          <w:sz w:val="24"/>
          <w:lang w:val="en-GB"/>
        </w:rPr>
        <w:t>communit</w:t>
      </w:r>
      <w:r w:rsidR="00057005">
        <w:rPr>
          <w:rFonts w:ascii="Times New Roman" w:hAnsi="Times New Roman" w:cs="Times New Roman"/>
          <w:sz w:val="24"/>
          <w:lang w:val="en-GB"/>
        </w:rPr>
        <w:t>ies</w:t>
      </w:r>
      <w:r w:rsidR="00593445" w:rsidRPr="00375C63">
        <w:rPr>
          <w:rFonts w:ascii="Times New Roman" w:hAnsi="Times New Roman" w:cs="Times New Roman"/>
          <w:sz w:val="24"/>
          <w:lang w:val="en-GB"/>
        </w:rPr>
        <w:t>.</w:t>
      </w:r>
      <w:r w:rsidR="00C84583" w:rsidRPr="00375C63">
        <w:rPr>
          <w:rFonts w:ascii="Times New Roman" w:hAnsi="Times New Roman" w:cs="Times New Roman"/>
          <w:sz w:val="24"/>
          <w:lang w:val="en-GB"/>
        </w:rPr>
        <w:t xml:space="preserve"> </w:t>
      </w:r>
      <w:r w:rsidR="00C668FC" w:rsidRPr="00375C63">
        <w:rPr>
          <w:rFonts w:ascii="Times New Roman" w:hAnsi="Times New Roman" w:cs="Times New Roman"/>
          <w:sz w:val="24"/>
          <w:lang w:val="en-GB"/>
        </w:rPr>
        <w:t>Innovation</w:t>
      </w:r>
      <w:r w:rsidR="00057005">
        <w:rPr>
          <w:rFonts w:ascii="Times New Roman" w:hAnsi="Times New Roman" w:cs="Times New Roman"/>
          <w:sz w:val="24"/>
          <w:lang w:val="en-GB"/>
        </w:rPr>
        <w:t xml:space="preserve"> and technology</w:t>
      </w:r>
      <w:r w:rsidR="00C668FC" w:rsidRPr="00375C63">
        <w:rPr>
          <w:rFonts w:ascii="Times New Roman" w:hAnsi="Times New Roman" w:cs="Times New Roman"/>
          <w:sz w:val="24"/>
          <w:lang w:val="en-GB"/>
        </w:rPr>
        <w:t xml:space="preserve"> hubs (1 p) </w:t>
      </w:r>
      <w:r w:rsidR="00057005">
        <w:rPr>
          <w:rFonts w:ascii="Times New Roman" w:hAnsi="Times New Roman" w:cs="Times New Roman"/>
          <w:sz w:val="24"/>
          <w:lang w:val="en-GB"/>
        </w:rPr>
        <w:t xml:space="preserve">can be </w:t>
      </w:r>
      <w:r w:rsidR="00C668FC" w:rsidRPr="00375C63">
        <w:rPr>
          <w:rFonts w:ascii="Times New Roman" w:hAnsi="Times New Roman" w:cs="Times New Roman"/>
          <w:sz w:val="24"/>
          <w:lang w:val="en-GB"/>
        </w:rPr>
        <w:t xml:space="preserve">platforms for transformation, </w:t>
      </w:r>
      <w:r w:rsidR="00057005">
        <w:rPr>
          <w:rFonts w:ascii="Times New Roman" w:hAnsi="Times New Roman" w:cs="Times New Roman"/>
          <w:sz w:val="24"/>
          <w:lang w:val="en-GB"/>
        </w:rPr>
        <w:t xml:space="preserve">although not all </w:t>
      </w:r>
      <w:r w:rsidR="00C668FC" w:rsidRPr="00375C63">
        <w:rPr>
          <w:rFonts w:ascii="Times New Roman" w:hAnsi="Times New Roman" w:cs="Times New Roman"/>
          <w:sz w:val="24"/>
          <w:lang w:val="en-GB"/>
        </w:rPr>
        <w:t xml:space="preserve">startups solve ecological </w:t>
      </w:r>
      <w:r w:rsidR="001434C8">
        <w:rPr>
          <w:rFonts w:ascii="Times New Roman" w:hAnsi="Times New Roman" w:cs="Times New Roman"/>
          <w:sz w:val="24"/>
          <w:lang w:val="en-GB"/>
        </w:rPr>
        <w:t>and</w:t>
      </w:r>
      <w:r w:rsidR="001434C8" w:rsidRPr="00375C63">
        <w:rPr>
          <w:rFonts w:ascii="Times New Roman" w:hAnsi="Times New Roman" w:cs="Times New Roman"/>
          <w:sz w:val="24"/>
          <w:lang w:val="en-GB"/>
        </w:rPr>
        <w:t xml:space="preserve"> </w:t>
      </w:r>
      <w:r w:rsidR="00C668FC" w:rsidRPr="00375C63">
        <w:rPr>
          <w:rFonts w:ascii="Times New Roman" w:hAnsi="Times New Roman" w:cs="Times New Roman"/>
          <w:sz w:val="24"/>
          <w:lang w:val="en-GB"/>
        </w:rPr>
        <w:t>social issues</w:t>
      </w:r>
      <w:r w:rsidR="00057005">
        <w:rPr>
          <w:rFonts w:ascii="Times New Roman" w:hAnsi="Times New Roman" w:cs="Times New Roman"/>
          <w:sz w:val="24"/>
          <w:lang w:val="en-GB"/>
        </w:rPr>
        <w:t xml:space="preserve">, or focus on </w:t>
      </w:r>
      <w:r w:rsidR="007B1F1D" w:rsidRPr="00375C63">
        <w:rPr>
          <w:rFonts w:ascii="Times New Roman" w:hAnsi="Times New Roman" w:cs="Times New Roman"/>
          <w:sz w:val="24"/>
          <w:lang w:val="en-GB"/>
        </w:rPr>
        <w:t xml:space="preserve">RE. </w:t>
      </w:r>
      <w:r w:rsidR="00E13AF3">
        <w:rPr>
          <w:rFonts w:ascii="Times New Roman" w:hAnsi="Times New Roman" w:cs="Times New Roman"/>
          <w:sz w:val="24"/>
          <w:lang w:val="en-GB"/>
        </w:rPr>
        <w:t>I</w:t>
      </w:r>
      <w:r w:rsidR="00057005" w:rsidRPr="00375C63">
        <w:rPr>
          <w:rFonts w:ascii="Times New Roman" w:hAnsi="Times New Roman" w:cs="Times New Roman"/>
          <w:sz w:val="24"/>
          <w:lang w:val="en-GB"/>
        </w:rPr>
        <w:t xml:space="preserve">n </w:t>
      </w:r>
      <w:r w:rsidR="00C668FC" w:rsidRPr="00375C63">
        <w:rPr>
          <w:rFonts w:ascii="Times New Roman" w:hAnsi="Times New Roman" w:cs="Times New Roman"/>
          <w:sz w:val="24"/>
          <w:lang w:val="en-GB"/>
        </w:rPr>
        <w:t xml:space="preserve">a country </w:t>
      </w:r>
      <w:r w:rsidR="00E13AF3">
        <w:rPr>
          <w:rFonts w:ascii="Times New Roman" w:hAnsi="Times New Roman" w:cs="Times New Roman"/>
          <w:sz w:val="24"/>
          <w:lang w:val="en-GB"/>
        </w:rPr>
        <w:t xml:space="preserve">with </w:t>
      </w:r>
      <w:r w:rsidR="00C668FC" w:rsidRPr="00375C63">
        <w:rPr>
          <w:rFonts w:ascii="Times New Roman" w:hAnsi="Times New Roman" w:cs="Times New Roman"/>
          <w:sz w:val="24"/>
          <w:lang w:val="en-GB"/>
        </w:rPr>
        <w:t>a history of aid dependence (Amutabi 2006)</w:t>
      </w:r>
      <w:r w:rsidR="00E13AF3">
        <w:rPr>
          <w:rFonts w:ascii="Times New Roman" w:hAnsi="Times New Roman" w:cs="Times New Roman"/>
          <w:sz w:val="24"/>
          <w:lang w:val="en-GB"/>
        </w:rPr>
        <w:t>,</w:t>
      </w:r>
      <w:r w:rsidR="000017A3">
        <w:rPr>
          <w:rFonts w:ascii="Times New Roman" w:hAnsi="Times New Roman" w:cs="Times New Roman"/>
          <w:sz w:val="24"/>
          <w:lang w:val="en-GB"/>
        </w:rPr>
        <w:t xml:space="preserve"> </w:t>
      </w:r>
      <w:r w:rsidR="00E13AF3">
        <w:rPr>
          <w:rFonts w:ascii="Times New Roman" w:hAnsi="Times New Roman" w:cs="Times New Roman"/>
          <w:sz w:val="24"/>
          <w:lang w:val="en-GB"/>
        </w:rPr>
        <w:t>d</w:t>
      </w:r>
      <w:r w:rsidR="00E13AF3" w:rsidRPr="00375C63">
        <w:rPr>
          <w:rFonts w:ascii="Times New Roman" w:hAnsi="Times New Roman" w:cs="Times New Roman"/>
          <w:sz w:val="24"/>
          <w:lang w:val="en-GB"/>
        </w:rPr>
        <w:t xml:space="preserve">onating </w:t>
      </w:r>
      <w:r w:rsidR="00E13AF3">
        <w:rPr>
          <w:rFonts w:ascii="Times New Roman" w:hAnsi="Times New Roman" w:cs="Times New Roman"/>
          <w:sz w:val="24"/>
          <w:lang w:val="en-GB"/>
        </w:rPr>
        <w:t xml:space="preserve">large quantities of </w:t>
      </w:r>
      <w:r w:rsidR="00E13AF3" w:rsidRPr="00375C63">
        <w:rPr>
          <w:rFonts w:ascii="Times New Roman" w:hAnsi="Times New Roman" w:cs="Times New Roman"/>
          <w:sz w:val="24"/>
          <w:lang w:val="en-GB"/>
        </w:rPr>
        <w:t>solar products</w:t>
      </w:r>
      <w:r w:rsidR="00FB3DA0">
        <w:rPr>
          <w:rFonts w:ascii="Times New Roman" w:hAnsi="Times New Roman" w:cs="Times New Roman"/>
          <w:sz w:val="24"/>
          <w:lang w:val="en-GB"/>
        </w:rPr>
        <w:t>, even if it addresses ‘the poorest’</w:t>
      </w:r>
      <w:r w:rsidR="00C90F26">
        <w:rPr>
          <w:rFonts w:ascii="Times New Roman" w:hAnsi="Times New Roman" w:cs="Times New Roman"/>
          <w:sz w:val="24"/>
          <w:lang w:val="en-GB"/>
        </w:rPr>
        <w:t>, may prove to be counterproductive</w:t>
      </w:r>
      <w:r w:rsidR="00E13AF3" w:rsidRPr="00375C63">
        <w:rPr>
          <w:rFonts w:ascii="Times New Roman" w:hAnsi="Times New Roman" w:cs="Times New Roman"/>
          <w:sz w:val="24"/>
          <w:lang w:val="en-GB"/>
        </w:rPr>
        <w:t xml:space="preserve"> </w:t>
      </w:r>
      <w:r w:rsidR="000017A3" w:rsidRPr="00375C63">
        <w:rPr>
          <w:rFonts w:ascii="Times New Roman" w:hAnsi="Times New Roman" w:cs="Times New Roman"/>
          <w:sz w:val="24"/>
          <w:lang w:val="en-GB"/>
        </w:rPr>
        <w:t>(0</w:t>
      </w:r>
      <w:r w:rsidR="00FB3DA0">
        <w:rPr>
          <w:rFonts w:ascii="Times New Roman" w:hAnsi="Times New Roman" w:cs="Times New Roman"/>
          <w:sz w:val="24"/>
          <w:lang w:val="en-GB"/>
        </w:rPr>
        <w:t>.5</w:t>
      </w:r>
      <w:r w:rsidR="000017A3" w:rsidRPr="00375C63">
        <w:rPr>
          <w:rFonts w:ascii="Times New Roman" w:hAnsi="Times New Roman" w:cs="Times New Roman"/>
          <w:sz w:val="24"/>
          <w:lang w:val="en-GB"/>
        </w:rPr>
        <w:t xml:space="preserve"> p)</w:t>
      </w:r>
      <w:r w:rsidR="00777079" w:rsidRPr="00375C63">
        <w:rPr>
          <w:rFonts w:ascii="Times New Roman" w:hAnsi="Times New Roman" w:cs="Times New Roman"/>
          <w:sz w:val="24"/>
          <w:lang w:val="en-GB"/>
        </w:rPr>
        <w:t>.</w:t>
      </w:r>
    </w:p>
    <w:p w14:paraId="2D989C06" w14:textId="2A7ECA0B" w:rsidR="00C27A29" w:rsidRPr="00375C63" w:rsidRDefault="00C27A29" w:rsidP="005A4818">
      <w:pPr>
        <w:pStyle w:val="Otsikko3"/>
        <w:rPr>
          <w:lang w:val="en-GB"/>
        </w:rPr>
      </w:pPr>
      <w:bookmarkStart w:id="26" w:name="_Toc457995704"/>
      <w:r w:rsidRPr="00375C63">
        <w:rPr>
          <w:lang w:val="en-GB"/>
        </w:rPr>
        <w:t>Sustainability –</w:t>
      </w:r>
      <w:r w:rsidR="003236A0" w:rsidRPr="00375C63">
        <w:rPr>
          <w:lang w:val="en-GB"/>
        </w:rPr>
        <w:t xml:space="preserve"> </w:t>
      </w:r>
      <w:r w:rsidR="008C7020" w:rsidRPr="00375C63">
        <w:rPr>
          <w:lang w:val="en-GB"/>
        </w:rPr>
        <w:t xml:space="preserve">a </w:t>
      </w:r>
      <w:r w:rsidRPr="00375C63">
        <w:rPr>
          <w:lang w:val="en-GB"/>
        </w:rPr>
        <w:t xml:space="preserve">basis of </w:t>
      </w:r>
      <w:r w:rsidR="008C7020" w:rsidRPr="00375C63">
        <w:rPr>
          <w:lang w:val="en-GB"/>
        </w:rPr>
        <w:t xml:space="preserve">continuous </w:t>
      </w:r>
      <w:r w:rsidRPr="00375C63">
        <w:rPr>
          <w:lang w:val="en-GB"/>
        </w:rPr>
        <w:t>action</w:t>
      </w:r>
      <w:bookmarkEnd w:id="26"/>
    </w:p>
    <w:p w14:paraId="709BDA6D" w14:textId="7A629735" w:rsidR="00C668FC" w:rsidRPr="00CB0E5F" w:rsidRDefault="00D05631" w:rsidP="0015082F">
      <w:pPr>
        <w:widowControl w:val="0"/>
        <w:autoSpaceDE w:val="0"/>
        <w:autoSpaceDN w:val="0"/>
        <w:adjustRightInd w:val="0"/>
        <w:ind w:right="96"/>
        <w:jc w:val="both"/>
        <w:rPr>
          <w:rFonts w:ascii="Times New Roman" w:eastAsia="Times New Roman" w:hAnsi="Times New Roman" w:cs="Times New Roman"/>
          <w:sz w:val="24"/>
          <w:lang w:val="en-GB"/>
        </w:rPr>
      </w:pPr>
      <w:r>
        <w:rPr>
          <w:rFonts w:ascii="Times New Roman" w:hAnsi="Times New Roman" w:cs="Times New Roman"/>
          <w:sz w:val="24"/>
          <w:lang w:val="en-GB"/>
        </w:rPr>
        <w:t>S</w:t>
      </w:r>
      <w:r w:rsidR="0073468F" w:rsidRPr="00375C63">
        <w:rPr>
          <w:rFonts w:ascii="Times New Roman" w:hAnsi="Times New Roman" w:cs="Times New Roman"/>
          <w:sz w:val="24"/>
          <w:lang w:val="en-GB"/>
        </w:rPr>
        <w:t>ustainability</w:t>
      </w:r>
      <w:r>
        <w:rPr>
          <w:rFonts w:ascii="Times New Roman" w:hAnsi="Times New Roman" w:cs="Times New Roman"/>
          <w:sz w:val="24"/>
          <w:lang w:val="en-GB"/>
        </w:rPr>
        <w:t xml:space="preserve"> is </w:t>
      </w:r>
      <w:r w:rsidR="0073468F" w:rsidRPr="00375C63">
        <w:rPr>
          <w:rFonts w:ascii="Times New Roman" w:hAnsi="Times New Roman" w:cs="Times New Roman"/>
          <w:sz w:val="24"/>
          <w:lang w:val="en-GB"/>
        </w:rPr>
        <w:t xml:space="preserve">a combination </w:t>
      </w:r>
      <w:r w:rsidR="0073468F">
        <w:rPr>
          <w:rFonts w:ascii="Times New Roman" w:hAnsi="Times New Roman" w:cs="Times New Roman"/>
          <w:sz w:val="24"/>
          <w:lang w:val="en-GB"/>
        </w:rPr>
        <w:t xml:space="preserve">of </w:t>
      </w:r>
      <w:r w:rsidR="0014127B" w:rsidRPr="00375C63">
        <w:rPr>
          <w:rFonts w:ascii="Times New Roman" w:hAnsi="Times New Roman" w:cs="Times New Roman"/>
          <w:sz w:val="24"/>
          <w:lang w:val="en-GB"/>
        </w:rPr>
        <w:t xml:space="preserve">(at least) </w:t>
      </w:r>
      <w:r w:rsidR="003257BA">
        <w:rPr>
          <w:rFonts w:ascii="Times New Roman" w:hAnsi="Times New Roman" w:cs="Times New Roman"/>
          <w:sz w:val="24"/>
          <w:lang w:val="en-GB"/>
        </w:rPr>
        <w:t>ecological</w:t>
      </w:r>
      <w:r w:rsidR="0014127B" w:rsidRPr="00375C63">
        <w:rPr>
          <w:rFonts w:ascii="Times New Roman" w:hAnsi="Times New Roman" w:cs="Times New Roman"/>
          <w:sz w:val="24"/>
          <w:lang w:val="en-GB"/>
        </w:rPr>
        <w:t xml:space="preserve">, social, economic and cultural </w:t>
      </w:r>
      <w:r w:rsidR="003257BA">
        <w:rPr>
          <w:rFonts w:ascii="Times New Roman" w:hAnsi="Times New Roman" w:cs="Times New Roman"/>
          <w:sz w:val="24"/>
          <w:lang w:val="en-GB"/>
        </w:rPr>
        <w:t>dimensions</w:t>
      </w:r>
      <w:r>
        <w:rPr>
          <w:rFonts w:ascii="Times New Roman" w:hAnsi="Times New Roman" w:cs="Times New Roman"/>
          <w:sz w:val="24"/>
          <w:lang w:val="en-GB"/>
        </w:rPr>
        <w:t>, based on which</w:t>
      </w:r>
      <w:r w:rsidR="0073468F" w:rsidRPr="00375C63">
        <w:rPr>
          <w:rFonts w:ascii="Times New Roman" w:hAnsi="Times New Roman" w:cs="Times New Roman"/>
          <w:sz w:val="24"/>
          <w:lang w:val="en-GB"/>
        </w:rPr>
        <w:t xml:space="preserve"> </w:t>
      </w:r>
      <w:r w:rsidR="00C912F8" w:rsidRPr="00375C63">
        <w:rPr>
          <w:rFonts w:ascii="Times New Roman" w:hAnsi="Times New Roman" w:cs="Times New Roman"/>
          <w:sz w:val="24"/>
          <w:lang w:val="en-GB"/>
        </w:rPr>
        <w:t xml:space="preserve">we score: </w:t>
      </w:r>
      <w:r w:rsidR="0014127B" w:rsidRPr="00375C63">
        <w:rPr>
          <w:rFonts w:ascii="Times New Roman" w:hAnsi="Times New Roman" w:cs="Times New Roman"/>
          <w:sz w:val="24"/>
          <w:lang w:val="en-GB"/>
        </w:rPr>
        <w:t xml:space="preserve">M-KOPA (1.5 p), LTWP (1 p), </w:t>
      </w:r>
      <w:r w:rsidR="003257BA">
        <w:rPr>
          <w:rFonts w:ascii="Times New Roman" w:hAnsi="Times New Roman" w:cs="Times New Roman"/>
          <w:sz w:val="24"/>
          <w:lang w:val="en-GB"/>
        </w:rPr>
        <w:t>hardware</w:t>
      </w:r>
      <w:r w:rsidR="003257BA" w:rsidRPr="00375C63">
        <w:rPr>
          <w:rFonts w:ascii="Times New Roman" w:hAnsi="Times New Roman" w:cs="Times New Roman"/>
          <w:sz w:val="24"/>
          <w:lang w:val="en-GB"/>
        </w:rPr>
        <w:t xml:space="preserve"> </w:t>
      </w:r>
      <w:r w:rsidR="0014127B" w:rsidRPr="00375C63">
        <w:rPr>
          <w:rFonts w:ascii="Times New Roman" w:hAnsi="Times New Roman" w:cs="Times New Roman"/>
          <w:sz w:val="24"/>
          <w:lang w:val="en-GB"/>
        </w:rPr>
        <w:t>hubs (1 p), and SkyPower</w:t>
      </w:r>
      <w:r w:rsidR="00057005">
        <w:rPr>
          <w:rFonts w:ascii="Times New Roman" w:hAnsi="Times New Roman" w:cs="Times New Roman"/>
          <w:sz w:val="24"/>
          <w:lang w:val="en-GB"/>
        </w:rPr>
        <w:t xml:space="preserve"> </w:t>
      </w:r>
      <w:r>
        <w:rPr>
          <w:rFonts w:ascii="Times New Roman" w:hAnsi="Times New Roman" w:cs="Times New Roman"/>
          <w:sz w:val="24"/>
          <w:lang w:val="en-GB"/>
        </w:rPr>
        <w:t xml:space="preserve">and </w:t>
      </w:r>
      <w:r w:rsidR="00057005">
        <w:rPr>
          <w:rFonts w:ascii="Times New Roman" w:hAnsi="Times New Roman" w:cs="Times New Roman"/>
          <w:sz w:val="24"/>
          <w:lang w:val="en-GB"/>
        </w:rPr>
        <w:t>its</w:t>
      </w:r>
      <w:r w:rsidR="0014127B" w:rsidRPr="00375C63">
        <w:rPr>
          <w:rFonts w:ascii="Times New Roman" w:hAnsi="Times New Roman" w:cs="Times New Roman"/>
          <w:sz w:val="24"/>
          <w:lang w:val="en-GB"/>
        </w:rPr>
        <w:t xml:space="preserve"> </w:t>
      </w:r>
      <w:r w:rsidR="00057005">
        <w:rPr>
          <w:rFonts w:ascii="Times New Roman" w:hAnsi="Times New Roman" w:cs="Times New Roman"/>
          <w:sz w:val="24"/>
          <w:lang w:val="en-GB"/>
        </w:rPr>
        <w:t>philantrophy</w:t>
      </w:r>
      <w:r w:rsidR="00057005" w:rsidRPr="00375C63">
        <w:rPr>
          <w:rFonts w:ascii="Times New Roman" w:hAnsi="Times New Roman" w:cs="Times New Roman"/>
          <w:sz w:val="24"/>
          <w:lang w:val="en-GB"/>
        </w:rPr>
        <w:t xml:space="preserve"> </w:t>
      </w:r>
      <w:r w:rsidR="0014127B" w:rsidRPr="00375C63">
        <w:rPr>
          <w:rFonts w:ascii="Times New Roman" w:hAnsi="Times New Roman" w:cs="Times New Roman"/>
          <w:sz w:val="24"/>
          <w:lang w:val="en-GB"/>
        </w:rPr>
        <w:t>(0</w:t>
      </w:r>
      <w:r w:rsidR="00C445D0" w:rsidRPr="00375C63">
        <w:rPr>
          <w:rFonts w:ascii="Times New Roman" w:hAnsi="Times New Roman" w:cs="Times New Roman"/>
          <w:sz w:val="24"/>
          <w:lang w:val="en-GB"/>
        </w:rPr>
        <w:t>.5</w:t>
      </w:r>
      <w:r w:rsidR="0014127B" w:rsidRPr="00375C63">
        <w:rPr>
          <w:rFonts w:ascii="Times New Roman" w:hAnsi="Times New Roman" w:cs="Times New Roman"/>
          <w:sz w:val="24"/>
          <w:lang w:val="en-GB"/>
        </w:rPr>
        <w:t xml:space="preserve"> p). </w:t>
      </w:r>
      <w:r w:rsidR="003257BA">
        <w:rPr>
          <w:rFonts w:ascii="Times New Roman" w:hAnsi="Times New Roman" w:cs="Times New Roman"/>
          <w:i/>
          <w:iCs/>
          <w:sz w:val="24"/>
          <w:lang w:val="en-GB"/>
        </w:rPr>
        <w:t>Ecologically</w:t>
      </w:r>
      <w:r w:rsidR="0014127B" w:rsidRPr="00375C63">
        <w:rPr>
          <w:rFonts w:ascii="Times New Roman" w:hAnsi="Times New Roman" w:cs="Times New Roman"/>
          <w:sz w:val="24"/>
          <w:lang w:val="en-GB"/>
        </w:rPr>
        <w:t xml:space="preserve">, </w:t>
      </w:r>
      <w:r w:rsidR="00E2659D">
        <w:rPr>
          <w:rFonts w:ascii="Times New Roman" w:hAnsi="Times New Roman" w:cs="Times New Roman"/>
          <w:sz w:val="24"/>
          <w:lang w:val="en-GB"/>
        </w:rPr>
        <w:t xml:space="preserve">exact calculations are beyond our ability. All energy technologies have environmental impacts, but renewables argued to have less than fossil fuels. </w:t>
      </w:r>
      <w:r w:rsidR="00C02A4A">
        <w:rPr>
          <w:rFonts w:ascii="Times New Roman" w:hAnsi="Times New Roman" w:cs="Times New Roman"/>
          <w:sz w:val="24"/>
          <w:lang w:val="en-GB"/>
        </w:rPr>
        <w:t>In all four cases, the e</w:t>
      </w:r>
      <w:r w:rsidR="00C02A4A" w:rsidRPr="00375C63">
        <w:rPr>
          <w:rFonts w:ascii="Times New Roman" w:hAnsi="Times New Roman" w:cs="Times New Roman"/>
          <w:sz w:val="24"/>
          <w:lang w:val="en-GB"/>
        </w:rPr>
        <w:t>cological footprint</w:t>
      </w:r>
      <w:r w:rsidR="00C02A4A">
        <w:rPr>
          <w:rFonts w:ascii="Times New Roman" w:hAnsi="Times New Roman" w:cs="Times New Roman"/>
          <w:sz w:val="24"/>
          <w:lang w:val="en-GB"/>
        </w:rPr>
        <w:t xml:space="preserve">s are shaped by the </w:t>
      </w:r>
      <w:r w:rsidR="00C02A4A" w:rsidRPr="00375C63">
        <w:rPr>
          <w:rFonts w:ascii="Times New Roman" w:hAnsi="Times New Roman" w:cs="Times New Roman"/>
          <w:sz w:val="24"/>
          <w:lang w:val="en-GB"/>
        </w:rPr>
        <w:t>business</w:t>
      </w:r>
      <w:r w:rsidR="00C02A4A">
        <w:rPr>
          <w:rFonts w:ascii="Times New Roman" w:hAnsi="Times New Roman" w:cs="Times New Roman"/>
          <w:sz w:val="24"/>
          <w:lang w:val="en-GB"/>
        </w:rPr>
        <w:t xml:space="preserve"> and project</w:t>
      </w:r>
      <w:r w:rsidR="00C02A4A" w:rsidRPr="00375C63">
        <w:rPr>
          <w:rFonts w:ascii="Times New Roman" w:hAnsi="Times New Roman" w:cs="Times New Roman"/>
          <w:sz w:val="24"/>
          <w:lang w:val="en-GB"/>
        </w:rPr>
        <w:t xml:space="preserve"> model</w:t>
      </w:r>
      <w:r w:rsidR="00C02A4A">
        <w:rPr>
          <w:rFonts w:ascii="Times New Roman" w:hAnsi="Times New Roman" w:cs="Times New Roman"/>
          <w:sz w:val="24"/>
          <w:lang w:val="en-GB"/>
        </w:rPr>
        <w:t>,</w:t>
      </w:r>
      <w:r w:rsidR="00C02A4A" w:rsidRPr="00375C63">
        <w:rPr>
          <w:rFonts w:ascii="Times New Roman" w:hAnsi="Times New Roman" w:cs="Times New Roman"/>
          <w:sz w:val="24"/>
          <w:lang w:val="en-GB"/>
        </w:rPr>
        <w:t xml:space="preserve"> practices</w:t>
      </w:r>
      <w:r w:rsidR="00C02A4A">
        <w:rPr>
          <w:rFonts w:ascii="Times New Roman" w:hAnsi="Times New Roman" w:cs="Times New Roman"/>
          <w:sz w:val="24"/>
          <w:lang w:val="en-GB"/>
        </w:rPr>
        <w:t xml:space="preserve"> and routines. Used c</w:t>
      </w:r>
      <w:r w:rsidR="00C02A4A" w:rsidRPr="00375C63">
        <w:rPr>
          <w:rFonts w:ascii="Times New Roman" w:hAnsi="Times New Roman" w:cs="Times New Roman"/>
          <w:sz w:val="24"/>
          <w:lang w:val="en-GB"/>
        </w:rPr>
        <w:t>omponents</w:t>
      </w:r>
      <w:r w:rsidR="00C02A4A">
        <w:rPr>
          <w:rFonts w:ascii="Times New Roman" w:hAnsi="Times New Roman" w:cs="Times New Roman"/>
          <w:sz w:val="24"/>
          <w:lang w:val="en-GB"/>
        </w:rPr>
        <w:t xml:space="preserve"> and </w:t>
      </w:r>
      <w:r w:rsidR="00C02A4A" w:rsidRPr="00375C63">
        <w:rPr>
          <w:rFonts w:ascii="Times New Roman" w:hAnsi="Times New Roman" w:cs="Times New Roman"/>
          <w:sz w:val="24"/>
          <w:lang w:val="en-GB"/>
        </w:rPr>
        <w:t>electronics</w:t>
      </w:r>
      <w:r w:rsidR="00C02A4A" w:rsidRPr="00375C63" w:rsidDel="0073468F">
        <w:rPr>
          <w:rFonts w:ascii="Times New Roman" w:hAnsi="Times New Roman" w:cs="Times New Roman"/>
          <w:sz w:val="24"/>
          <w:lang w:val="en-GB"/>
        </w:rPr>
        <w:t xml:space="preserve"> </w:t>
      </w:r>
      <w:r w:rsidR="00C02A4A" w:rsidRPr="00375C63">
        <w:rPr>
          <w:rFonts w:ascii="Times New Roman" w:hAnsi="Times New Roman" w:cs="Times New Roman"/>
          <w:sz w:val="24"/>
          <w:lang w:val="en-GB"/>
        </w:rPr>
        <w:t>induce CO</w:t>
      </w:r>
      <w:r w:rsidR="00C02A4A" w:rsidRPr="00375C63">
        <w:rPr>
          <w:rFonts w:ascii="Times New Roman" w:hAnsi="Times New Roman" w:cs="Times New Roman"/>
          <w:sz w:val="24"/>
          <w:vertAlign w:val="subscript"/>
          <w:lang w:val="en-GB"/>
        </w:rPr>
        <w:t>2</w:t>
      </w:r>
      <w:r w:rsidR="00C02A4A" w:rsidRPr="00375C63">
        <w:rPr>
          <w:rFonts w:ascii="Times New Roman" w:hAnsi="Times New Roman" w:cs="Times New Roman"/>
          <w:sz w:val="24"/>
          <w:lang w:val="en-GB"/>
        </w:rPr>
        <w:t xml:space="preserve"> </w:t>
      </w:r>
      <w:r w:rsidR="00C02A4A">
        <w:rPr>
          <w:rFonts w:ascii="Times New Roman" w:hAnsi="Times New Roman" w:cs="Times New Roman"/>
          <w:sz w:val="24"/>
          <w:lang w:val="en-GB"/>
        </w:rPr>
        <w:t xml:space="preserve">and other </w:t>
      </w:r>
      <w:r w:rsidR="00C02A4A" w:rsidRPr="00375C63">
        <w:rPr>
          <w:rFonts w:ascii="Times New Roman" w:hAnsi="Times New Roman" w:cs="Times New Roman"/>
          <w:sz w:val="24"/>
          <w:lang w:val="en-GB"/>
        </w:rPr>
        <w:t>emissions</w:t>
      </w:r>
      <w:r w:rsidR="00C02A4A">
        <w:rPr>
          <w:rFonts w:ascii="Times New Roman" w:hAnsi="Times New Roman" w:cs="Times New Roman"/>
          <w:sz w:val="24"/>
          <w:lang w:val="en-GB"/>
        </w:rPr>
        <w:t xml:space="preserve">. Large-scale wind or solar farms use land. </w:t>
      </w:r>
      <w:r w:rsidR="0014127B" w:rsidRPr="00375C63">
        <w:rPr>
          <w:rFonts w:ascii="Times New Roman" w:hAnsi="Times New Roman" w:cs="Times New Roman"/>
          <w:i/>
          <w:sz w:val="24"/>
          <w:lang w:val="en-GB"/>
        </w:rPr>
        <w:t>Socio-economically</w:t>
      </w:r>
      <w:r w:rsidR="0014127B" w:rsidRPr="00375C63">
        <w:rPr>
          <w:rFonts w:ascii="Times New Roman" w:hAnsi="Times New Roman" w:cs="Times New Roman"/>
          <w:sz w:val="24"/>
          <w:lang w:val="en-GB"/>
        </w:rPr>
        <w:t>,</w:t>
      </w:r>
      <w:r>
        <w:rPr>
          <w:rFonts w:ascii="Times New Roman" w:hAnsi="Times New Roman" w:cs="Times New Roman"/>
          <w:sz w:val="24"/>
          <w:lang w:val="en-GB"/>
        </w:rPr>
        <w:t xml:space="preserve"> </w:t>
      </w:r>
      <w:r w:rsidR="00E2659D">
        <w:rPr>
          <w:rFonts w:ascii="Times New Roman" w:eastAsia="Times New Roman" w:hAnsi="Times New Roman" w:cs="Times New Roman"/>
          <w:sz w:val="24"/>
          <w:lang w:val="en-GB"/>
        </w:rPr>
        <w:t>in spite of</w:t>
      </w:r>
      <w:r w:rsidR="00E2659D" w:rsidRPr="0040015D">
        <w:rPr>
          <w:rFonts w:ascii="Times New Roman" w:eastAsia="Times New Roman" w:hAnsi="Times New Roman" w:cs="Times New Roman"/>
          <w:sz w:val="24"/>
          <w:lang w:val="en-GB"/>
        </w:rPr>
        <w:t xml:space="preserve"> </w:t>
      </w:r>
      <w:r w:rsidR="00E2659D">
        <w:rPr>
          <w:rFonts w:ascii="Times New Roman" w:eastAsia="Times New Roman" w:hAnsi="Times New Roman" w:cs="Times New Roman"/>
          <w:sz w:val="24"/>
          <w:lang w:val="en-GB"/>
        </w:rPr>
        <w:t xml:space="preserve">multiple benefits, </w:t>
      </w:r>
      <w:r w:rsidR="00E2659D" w:rsidRPr="00F13985">
        <w:rPr>
          <w:rFonts w:ascii="Times New Roman" w:hAnsi="Times New Roman" w:cs="Times New Roman"/>
          <w:sz w:val="24"/>
        </w:rPr>
        <w:t>r</w:t>
      </w:r>
      <w:r w:rsidR="00E2659D" w:rsidRPr="00F13985">
        <w:rPr>
          <w:rFonts w:ascii="Times New Roman" w:eastAsia="Times New Roman" w:hAnsi="Times New Roman" w:cs="Times New Roman"/>
          <w:sz w:val="24"/>
        </w:rPr>
        <w:t xml:space="preserve">esistance to </w:t>
      </w:r>
      <w:r w:rsidR="00E2659D">
        <w:rPr>
          <w:rFonts w:ascii="Times New Roman" w:eastAsia="Times New Roman" w:hAnsi="Times New Roman" w:cs="Times New Roman"/>
          <w:sz w:val="24"/>
        </w:rPr>
        <w:t xml:space="preserve">LTWP </w:t>
      </w:r>
      <w:r w:rsidR="00E2659D" w:rsidRPr="00F13985">
        <w:rPr>
          <w:rFonts w:ascii="Times New Roman" w:hAnsi="Times New Roman" w:cs="Times New Roman"/>
          <w:bCs/>
          <w:sz w:val="24"/>
          <w:szCs w:val="24"/>
        </w:rPr>
        <w:t>results from</w:t>
      </w:r>
      <w:r w:rsidR="00E2659D" w:rsidRPr="00F13985">
        <w:rPr>
          <w:rFonts w:ascii="Times New Roman" w:hAnsi="Times New Roman" w:cs="Times New Roman"/>
          <w:sz w:val="24"/>
        </w:rPr>
        <w:t xml:space="preserve"> the wish of nomadic groups to protect their lifestyles</w:t>
      </w:r>
      <w:r w:rsidR="00E2659D">
        <w:rPr>
          <w:rFonts w:ascii="Times New Roman" w:hAnsi="Times New Roman" w:cs="Times New Roman"/>
          <w:sz w:val="24"/>
        </w:rPr>
        <w:t xml:space="preserve">. </w:t>
      </w:r>
      <w:r w:rsidR="00E2659D">
        <w:rPr>
          <w:rFonts w:ascii="Times New Roman" w:eastAsia="Times New Roman" w:hAnsi="Times New Roman" w:cs="Times New Roman"/>
          <w:sz w:val="24"/>
          <w:lang w:val="en-GB"/>
        </w:rPr>
        <w:t xml:space="preserve">A project’s legitimacy may be contested in countries where land is valued. In Kenya, </w:t>
      </w:r>
      <w:r w:rsidR="00E2659D">
        <w:rPr>
          <w:rFonts w:ascii="Times New Roman" w:hAnsi="Times New Roman" w:cs="Times New Roman"/>
          <w:sz w:val="24"/>
          <w:lang w:val="en-GB"/>
        </w:rPr>
        <w:t>p</w:t>
      </w:r>
      <w:r w:rsidR="00E2659D" w:rsidRPr="00375C63">
        <w:rPr>
          <w:rFonts w:ascii="Times New Roman" w:eastAsia="Times New Roman" w:hAnsi="Times New Roman" w:cs="Times New Roman"/>
          <w:sz w:val="24"/>
          <w:lang w:val="en-GB"/>
        </w:rPr>
        <w:t>olitics and economy</w:t>
      </w:r>
      <w:r w:rsidR="00E2659D">
        <w:rPr>
          <w:rFonts w:ascii="Times New Roman" w:eastAsia="Times New Roman" w:hAnsi="Times New Roman" w:cs="Times New Roman"/>
          <w:sz w:val="24"/>
          <w:lang w:val="en-GB"/>
        </w:rPr>
        <w:t xml:space="preserve"> are </w:t>
      </w:r>
      <w:r w:rsidR="00E2659D" w:rsidRPr="00375C63">
        <w:rPr>
          <w:rFonts w:ascii="Times New Roman" w:eastAsia="Times New Roman" w:hAnsi="Times New Roman" w:cs="Times New Roman"/>
          <w:sz w:val="24"/>
          <w:lang w:val="en-GB"/>
        </w:rPr>
        <w:t xml:space="preserve">intertwined with power, ethnicity, neo-patrimonialism, 'tribalism', and patronage </w:t>
      </w:r>
      <w:r w:rsidR="00E2659D" w:rsidRPr="00375C63">
        <w:rPr>
          <w:rFonts w:ascii="Times New Roman" w:eastAsia="Times New Roman" w:hAnsi="Times New Roman" w:cs="Times New Roman"/>
          <w:sz w:val="24"/>
          <w:lang w:val="en-GB"/>
        </w:rPr>
        <w:fldChar w:fldCharType="begin"/>
      </w:r>
      <w:r w:rsidR="00E2659D">
        <w:rPr>
          <w:rFonts w:ascii="Times New Roman" w:eastAsia="Times New Roman" w:hAnsi="Times New Roman" w:cs="Times New Roman"/>
          <w:sz w:val="24"/>
          <w:lang w:val="en-GB"/>
        </w:rPr>
        <w:instrText xml:space="preserve"> ADDIN ZOTERO_ITEM CSL_CITATION {"citationID":"uIm88Egd","properties":{"formattedCitation":"(Hornsby 2012; Lonsdale 1992)","plainCitation":"(Hornsby 2012; Lonsdale 1992)"},"citationItems":[{"id":475,"uris":["http://zotero.org/users/1114262/items/4BRZD73C"],"uri":["http://zotero.org/users/1114262/items/4BRZD73C"],"itemData":{"id":475,"type":"book","title":"Kenya: A History Since Independence","publisher":"I.B. Tauris","publisher-place":"New York","event-place":"New York","URL":"https://books.google.fi/books/about/Kenya.html?id=je4Aw1SpY3oC&amp;redir_esc=y","author":[{"family":"Hornsby","given":"Charles"}],"issued":{"date-parts":[["2012"]]},"accessed":{"date-parts":[["2016",3,2]]}}},{"id":582,"uris":["http://zotero.org/users/1114262/items/G6MGSXP2"],"uri":["http://zotero.org/users/1114262/items/G6MGSXP2"],"itemData":{"id":582,"type":"chapter","title":"Unhappy valley: conflict in Kenya and Africa","container-title":"Unhappy Valley: Conflict in Kenya and Africa","publisher":"J. Currey","publisher-place":"London","source":"quod.lib.umich.edu","event-place":"London","URL":"http://quod.lib.umich.edu/cgi/t/text/pageviewer-idx?c=acls;cc=acls;rgn=full%20text;idno=heb02560.0001.001;didno=HEB02560.0001.001;view=image;seq=00000029;node=heb02560.0001.001%3A7.1","shortTitle":"Unhappy valley","author":[{"family":"Lonsdale","given":"John"}],"issued":{"date-parts":[["1992"]]},"accessed":{"date-parts":[["2016",3,14]]}}}],"schema":"https://github.com/citation-style-language/schema/raw/master/csl-citation.json"} </w:instrText>
      </w:r>
      <w:r w:rsidR="00E2659D" w:rsidRPr="00375C63">
        <w:rPr>
          <w:rFonts w:ascii="Times New Roman" w:eastAsia="Times New Roman" w:hAnsi="Times New Roman" w:cs="Times New Roman"/>
          <w:sz w:val="24"/>
          <w:lang w:val="en-GB"/>
        </w:rPr>
        <w:fldChar w:fldCharType="separate"/>
      </w:r>
      <w:r w:rsidR="00E2659D" w:rsidRPr="00375C63">
        <w:rPr>
          <w:rFonts w:ascii="Times New Roman" w:hAnsi="Times New Roman" w:cs="Times New Roman"/>
          <w:sz w:val="24"/>
          <w:lang w:val="en-GB"/>
        </w:rPr>
        <w:t>(Hornsby 2012; Lonsdale 1992)</w:t>
      </w:r>
      <w:r w:rsidR="00E2659D" w:rsidRPr="00375C63">
        <w:rPr>
          <w:rFonts w:ascii="Times New Roman" w:eastAsia="Times New Roman" w:hAnsi="Times New Roman" w:cs="Times New Roman"/>
          <w:sz w:val="24"/>
          <w:lang w:val="en-GB"/>
        </w:rPr>
        <w:fldChar w:fldCharType="end"/>
      </w:r>
      <w:r w:rsidR="00E2659D">
        <w:rPr>
          <w:rFonts w:ascii="Times New Roman" w:eastAsia="Times New Roman" w:hAnsi="Times New Roman" w:cs="Times New Roman"/>
          <w:sz w:val="24"/>
          <w:lang w:val="en-GB"/>
        </w:rPr>
        <w:t xml:space="preserve">. </w:t>
      </w:r>
      <w:r w:rsidR="00E2659D" w:rsidRPr="00375C63">
        <w:rPr>
          <w:rFonts w:ascii="Times New Roman" w:hAnsi="Times New Roman" w:cs="Times New Roman"/>
          <w:sz w:val="24"/>
          <w:lang w:val="en-GB"/>
        </w:rPr>
        <w:t>SkyPower</w:t>
      </w:r>
      <w:r w:rsidR="00E2659D">
        <w:rPr>
          <w:rFonts w:ascii="Times New Roman" w:hAnsi="Times New Roman" w:cs="Times New Roman"/>
          <w:sz w:val="24"/>
          <w:lang w:val="en-GB"/>
        </w:rPr>
        <w:t xml:space="preserve"> p</w:t>
      </w:r>
      <w:r w:rsidR="00E2659D" w:rsidRPr="00375C63">
        <w:rPr>
          <w:rFonts w:ascii="Times New Roman" w:hAnsi="Times New Roman" w:cs="Times New Roman"/>
          <w:sz w:val="24"/>
          <w:lang w:val="en-GB"/>
        </w:rPr>
        <w:t>romise</w:t>
      </w:r>
      <w:r w:rsidR="00E2659D">
        <w:rPr>
          <w:rFonts w:ascii="Times New Roman" w:hAnsi="Times New Roman" w:cs="Times New Roman"/>
          <w:sz w:val="24"/>
          <w:lang w:val="en-GB"/>
        </w:rPr>
        <w:t xml:space="preserve">s </w:t>
      </w:r>
      <w:r w:rsidR="00C02A4A">
        <w:rPr>
          <w:rFonts w:ascii="Times New Roman" w:hAnsi="Times New Roman" w:cs="Times New Roman"/>
          <w:sz w:val="24"/>
          <w:lang w:val="en-GB"/>
        </w:rPr>
        <w:t xml:space="preserve">access, </w:t>
      </w:r>
      <w:r w:rsidR="00E2659D">
        <w:rPr>
          <w:rFonts w:ascii="Times New Roman" w:hAnsi="Times New Roman" w:cs="Times New Roman"/>
          <w:sz w:val="24"/>
          <w:lang w:val="en-GB"/>
        </w:rPr>
        <w:t>local</w:t>
      </w:r>
      <w:r w:rsidR="00E2659D" w:rsidRPr="00375C63">
        <w:rPr>
          <w:rFonts w:ascii="Times New Roman" w:hAnsi="Times New Roman" w:cs="Times New Roman"/>
          <w:sz w:val="24"/>
          <w:lang w:val="en-GB"/>
        </w:rPr>
        <w:t xml:space="preserve"> </w:t>
      </w:r>
      <w:r w:rsidR="00E2659D">
        <w:rPr>
          <w:rFonts w:ascii="Times New Roman" w:hAnsi="Times New Roman" w:cs="Times New Roman"/>
          <w:sz w:val="24"/>
          <w:lang w:val="en-GB"/>
        </w:rPr>
        <w:t xml:space="preserve">benefits, </w:t>
      </w:r>
      <w:r w:rsidR="00E2659D" w:rsidRPr="00375C63">
        <w:rPr>
          <w:rFonts w:ascii="Times New Roman" w:hAnsi="Times New Roman" w:cs="Times New Roman"/>
          <w:sz w:val="24"/>
          <w:lang w:val="en-GB"/>
        </w:rPr>
        <w:t>employment</w:t>
      </w:r>
      <w:r w:rsidR="00E2659D">
        <w:rPr>
          <w:rFonts w:ascii="Times New Roman" w:hAnsi="Times New Roman" w:cs="Times New Roman"/>
          <w:sz w:val="24"/>
          <w:lang w:val="en-GB"/>
        </w:rPr>
        <w:t xml:space="preserve"> and</w:t>
      </w:r>
      <w:r w:rsidR="00E2659D" w:rsidRPr="00375C63">
        <w:rPr>
          <w:rFonts w:ascii="Times New Roman" w:hAnsi="Times New Roman" w:cs="Times New Roman"/>
          <w:sz w:val="24"/>
          <w:lang w:val="en-GB"/>
        </w:rPr>
        <w:t xml:space="preserve"> training</w:t>
      </w:r>
      <w:r w:rsidR="00E2659D">
        <w:rPr>
          <w:rFonts w:ascii="Times New Roman" w:hAnsi="Times New Roman" w:cs="Times New Roman"/>
          <w:sz w:val="24"/>
          <w:lang w:val="en-GB"/>
        </w:rPr>
        <w:t>,</w:t>
      </w:r>
      <w:r w:rsidR="00E2659D" w:rsidRPr="00375C63">
        <w:rPr>
          <w:rFonts w:ascii="Times New Roman" w:hAnsi="Times New Roman" w:cs="Times New Roman"/>
          <w:sz w:val="24"/>
          <w:lang w:val="en-GB"/>
        </w:rPr>
        <w:t xml:space="preserve"> </w:t>
      </w:r>
      <w:r w:rsidR="00E2659D">
        <w:rPr>
          <w:rFonts w:ascii="Times New Roman" w:hAnsi="Times New Roman" w:cs="Times New Roman"/>
          <w:sz w:val="24"/>
          <w:lang w:val="en-GB"/>
        </w:rPr>
        <w:t>b</w:t>
      </w:r>
      <w:r w:rsidR="00E2659D" w:rsidRPr="00375C63">
        <w:rPr>
          <w:rFonts w:ascii="Times New Roman" w:hAnsi="Times New Roman" w:cs="Times New Roman"/>
          <w:sz w:val="24"/>
          <w:lang w:val="en-GB"/>
        </w:rPr>
        <w:t>ut</w:t>
      </w:r>
      <w:r w:rsidR="00E2659D">
        <w:rPr>
          <w:rFonts w:ascii="Times New Roman" w:hAnsi="Times New Roman" w:cs="Times New Roman"/>
          <w:sz w:val="24"/>
          <w:lang w:val="en-GB"/>
        </w:rPr>
        <w:t xml:space="preserve"> </w:t>
      </w:r>
      <w:r w:rsidR="00C02A4A">
        <w:rPr>
          <w:rFonts w:ascii="Times New Roman" w:hAnsi="Times New Roman" w:cs="Times New Roman"/>
          <w:sz w:val="24"/>
          <w:lang w:val="en-GB"/>
        </w:rPr>
        <w:t xml:space="preserve">an </w:t>
      </w:r>
      <w:r w:rsidR="00E2659D">
        <w:rPr>
          <w:rFonts w:ascii="Times New Roman" w:hAnsi="Times New Roman" w:cs="Times New Roman"/>
          <w:sz w:val="24"/>
          <w:lang w:val="en-GB"/>
        </w:rPr>
        <w:t xml:space="preserve">‘aid’ </w:t>
      </w:r>
      <w:r w:rsidR="00C02A4A">
        <w:rPr>
          <w:rFonts w:ascii="Times New Roman" w:hAnsi="Times New Roman" w:cs="Times New Roman"/>
          <w:sz w:val="24"/>
          <w:lang w:val="en-GB"/>
        </w:rPr>
        <w:t xml:space="preserve">approach </w:t>
      </w:r>
      <w:r w:rsidR="00E2659D">
        <w:rPr>
          <w:rFonts w:ascii="Times New Roman" w:hAnsi="Times New Roman" w:cs="Times New Roman"/>
          <w:sz w:val="24"/>
          <w:lang w:val="en-GB"/>
        </w:rPr>
        <w:t xml:space="preserve">has a danger </w:t>
      </w:r>
      <w:r w:rsidR="00C02A4A">
        <w:rPr>
          <w:rFonts w:ascii="Times New Roman" w:hAnsi="Times New Roman" w:cs="Times New Roman"/>
          <w:sz w:val="24"/>
          <w:lang w:val="en-GB"/>
        </w:rPr>
        <w:t xml:space="preserve">of omitting </w:t>
      </w:r>
      <w:r w:rsidR="00E2659D" w:rsidRPr="00375C63">
        <w:rPr>
          <w:rFonts w:ascii="Times New Roman" w:hAnsi="Times New Roman" w:cs="Times New Roman"/>
          <w:sz w:val="24"/>
          <w:lang w:val="en-GB"/>
        </w:rPr>
        <w:t>expectation management</w:t>
      </w:r>
      <w:r w:rsidR="00E2659D">
        <w:rPr>
          <w:rFonts w:ascii="Times New Roman" w:hAnsi="Times New Roman" w:cs="Times New Roman"/>
          <w:sz w:val="24"/>
          <w:lang w:val="en-GB"/>
        </w:rPr>
        <w:t xml:space="preserve">. </w:t>
      </w:r>
      <w:r w:rsidR="00B57F07" w:rsidRPr="00375C63">
        <w:rPr>
          <w:rFonts w:ascii="Times New Roman" w:hAnsi="Times New Roman" w:cs="Times New Roman"/>
          <w:i/>
          <w:sz w:val="24"/>
          <w:lang w:val="en-GB"/>
        </w:rPr>
        <w:t>Economically</w:t>
      </w:r>
      <w:r w:rsidR="00B57F07" w:rsidRPr="00375C63">
        <w:rPr>
          <w:rFonts w:ascii="Times New Roman" w:hAnsi="Times New Roman" w:cs="Times New Roman"/>
          <w:sz w:val="24"/>
          <w:lang w:val="en-GB"/>
        </w:rPr>
        <w:t xml:space="preserve">, </w:t>
      </w:r>
      <w:r w:rsidR="00514A17">
        <w:rPr>
          <w:rFonts w:ascii="Times New Roman" w:hAnsi="Times New Roman" w:cs="Times New Roman"/>
          <w:sz w:val="24"/>
          <w:lang w:val="en-GB"/>
        </w:rPr>
        <w:t>l</w:t>
      </w:r>
      <w:r w:rsidR="00B57F07" w:rsidRPr="00375C63">
        <w:rPr>
          <w:rFonts w:ascii="Times New Roman" w:hAnsi="Times New Roman" w:cs="Times New Roman"/>
          <w:sz w:val="24"/>
          <w:lang w:val="en-GB"/>
        </w:rPr>
        <w:t>arge</w:t>
      </w:r>
      <w:r>
        <w:rPr>
          <w:rFonts w:ascii="Times New Roman" w:hAnsi="Times New Roman" w:cs="Times New Roman"/>
          <w:sz w:val="24"/>
          <w:lang w:val="en-GB"/>
        </w:rPr>
        <w:t xml:space="preserve"> investors </w:t>
      </w:r>
      <w:r w:rsidR="00514A17">
        <w:rPr>
          <w:rFonts w:ascii="Times New Roman" w:hAnsi="Times New Roman" w:cs="Times New Roman"/>
          <w:sz w:val="24"/>
          <w:lang w:val="en-GB"/>
        </w:rPr>
        <w:t xml:space="preserve">(e.g. </w:t>
      </w:r>
      <w:r>
        <w:rPr>
          <w:rFonts w:ascii="Times New Roman" w:hAnsi="Times New Roman" w:cs="Times New Roman"/>
          <w:sz w:val="24"/>
          <w:lang w:val="en-GB"/>
        </w:rPr>
        <w:t>i</w:t>
      </w:r>
      <w:r w:rsidRPr="00375C63">
        <w:rPr>
          <w:rFonts w:ascii="Times New Roman" w:hAnsi="Times New Roman" w:cs="Times New Roman"/>
          <w:sz w:val="24"/>
          <w:lang w:val="en-GB"/>
        </w:rPr>
        <w:t>nternational funds or development banks</w:t>
      </w:r>
      <w:r w:rsidR="00514A17">
        <w:rPr>
          <w:rFonts w:ascii="Times New Roman" w:hAnsi="Times New Roman" w:cs="Times New Roman"/>
          <w:sz w:val="24"/>
          <w:lang w:val="en-GB"/>
        </w:rPr>
        <w:t>)</w:t>
      </w:r>
      <w:r w:rsidRPr="00375C63">
        <w:rPr>
          <w:rFonts w:ascii="Times New Roman" w:hAnsi="Times New Roman" w:cs="Times New Roman"/>
          <w:sz w:val="24"/>
          <w:lang w:val="en-GB"/>
        </w:rPr>
        <w:t xml:space="preserve"> </w:t>
      </w:r>
      <w:r>
        <w:rPr>
          <w:rFonts w:ascii="Times New Roman" w:hAnsi="Times New Roman" w:cs="Times New Roman"/>
          <w:sz w:val="24"/>
          <w:lang w:val="en-GB"/>
        </w:rPr>
        <w:t>finance</w:t>
      </w:r>
      <w:r w:rsidR="00E2659D">
        <w:rPr>
          <w:rFonts w:ascii="Times New Roman" w:hAnsi="Times New Roman" w:cs="Times New Roman"/>
          <w:sz w:val="24"/>
          <w:lang w:val="en-GB"/>
        </w:rPr>
        <w:t>d</w:t>
      </w:r>
      <w:r>
        <w:rPr>
          <w:rFonts w:ascii="Times New Roman" w:hAnsi="Times New Roman" w:cs="Times New Roman"/>
          <w:sz w:val="24"/>
          <w:lang w:val="en-GB"/>
        </w:rPr>
        <w:t xml:space="preserve"> </w:t>
      </w:r>
      <w:r w:rsidR="00E2659D">
        <w:rPr>
          <w:rFonts w:ascii="Times New Roman" w:hAnsi="Times New Roman" w:cs="Times New Roman"/>
          <w:sz w:val="24"/>
          <w:lang w:val="en-GB"/>
        </w:rPr>
        <w:t>LTWP</w:t>
      </w:r>
      <w:r>
        <w:rPr>
          <w:rFonts w:ascii="Times New Roman" w:hAnsi="Times New Roman" w:cs="Times New Roman"/>
          <w:sz w:val="24"/>
          <w:lang w:val="en-GB"/>
        </w:rPr>
        <w:t>,</w:t>
      </w:r>
      <w:r w:rsidR="00B57F07" w:rsidRPr="00375C63">
        <w:rPr>
          <w:rFonts w:ascii="Times New Roman" w:hAnsi="Times New Roman" w:cs="Times New Roman"/>
          <w:sz w:val="24"/>
          <w:lang w:val="en-GB"/>
        </w:rPr>
        <w:t xml:space="preserve"> M-KOPA raised</w:t>
      </w:r>
      <w:r>
        <w:rPr>
          <w:rFonts w:ascii="Times New Roman" w:hAnsi="Times New Roman" w:cs="Times New Roman"/>
          <w:sz w:val="24"/>
          <w:lang w:val="en-GB"/>
        </w:rPr>
        <w:t xml:space="preserve"> private and public</w:t>
      </w:r>
      <w:r w:rsidR="00B57F07" w:rsidRPr="00375C63">
        <w:rPr>
          <w:rFonts w:ascii="Times New Roman" w:hAnsi="Times New Roman" w:cs="Times New Roman"/>
          <w:sz w:val="24"/>
          <w:lang w:val="en-GB"/>
        </w:rPr>
        <w:t xml:space="preserve"> R&amp;D capital</w:t>
      </w:r>
      <w:r w:rsidR="00514A17">
        <w:rPr>
          <w:rFonts w:ascii="Times New Roman" w:hAnsi="Times New Roman" w:cs="Times New Roman"/>
          <w:sz w:val="24"/>
          <w:lang w:val="en-GB"/>
        </w:rPr>
        <w:t>,</w:t>
      </w:r>
      <w:r>
        <w:rPr>
          <w:rFonts w:ascii="Times New Roman" w:hAnsi="Times New Roman" w:cs="Times New Roman"/>
          <w:sz w:val="24"/>
          <w:lang w:val="en-GB"/>
        </w:rPr>
        <w:t xml:space="preserve"> i</w:t>
      </w:r>
      <w:r w:rsidR="009B115E" w:rsidRPr="00375C63">
        <w:rPr>
          <w:rFonts w:ascii="Times New Roman" w:hAnsi="Times New Roman" w:cs="Times New Roman"/>
          <w:sz w:val="24"/>
          <w:lang w:val="en-GB"/>
        </w:rPr>
        <w:t xml:space="preserve">nnovation hubs </w:t>
      </w:r>
      <w:r>
        <w:rPr>
          <w:rFonts w:ascii="Times New Roman" w:hAnsi="Times New Roman" w:cs="Times New Roman"/>
          <w:sz w:val="24"/>
          <w:lang w:val="en-GB"/>
        </w:rPr>
        <w:t>rely on foreign financing</w:t>
      </w:r>
      <w:r w:rsidR="00E2659D">
        <w:rPr>
          <w:rFonts w:ascii="Times New Roman" w:hAnsi="Times New Roman" w:cs="Times New Roman"/>
          <w:sz w:val="24"/>
          <w:lang w:val="en-GB"/>
        </w:rPr>
        <w:t xml:space="preserve">, and SkyPower uses an aid approach. </w:t>
      </w:r>
      <w:r w:rsidR="00B57F07" w:rsidRPr="00375C63">
        <w:rPr>
          <w:rFonts w:ascii="Times New Roman" w:hAnsi="Times New Roman" w:cs="Times New Roman"/>
          <w:i/>
          <w:iCs/>
          <w:sz w:val="24"/>
          <w:lang w:val="en-GB"/>
        </w:rPr>
        <w:t>Cultural</w:t>
      </w:r>
      <w:r w:rsidR="00E2659D">
        <w:rPr>
          <w:rFonts w:ascii="Times New Roman" w:hAnsi="Times New Roman" w:cs="Times New Roman"/>
          <w:i/>
          <w:iCs/>
          <w:sz w:val="24"/>
          <w:lang w:val="en-GB"/>
        </w:rPr>
        <w:t xml:space="preserve"> </w:t>
      </w:r>
      <w:r w:rsidR="00C43E1A" w:rsidRPr="00CB0E5F">
        <w:rPr>
          <w:rFonts w:ascii="Times New Roman" w:hAnsi="Times New Roman" w:cs="Times New Roman"/>
          <w:i/>
          <w:sz w:val="24"/>
          <w:lang w:val="en-GB"/>
        </w:rPr>
        <w:t>preservation</w:t>
      </w:r>
      <w:r w:rsidR="00C43E1A">
        <w:rPr>
          <w:rFonts w:ascii="Times New Roman" w:hAnsi="Times New Roman" w:cs="Times New Roman"/>
          <w:sz w:val="24"/>
          <w:lang w:val="en-GB"/>
        </w:rPr>
        <w:t xml:space="preserve"> could be an issue in all four cases</w:t>
      </w:r>
      <w:r w:rsidR="00E2659D">
        <w:rPr>
          <w:rFonts w:ascii="Times New Roman" w:hAnsi="Times New Roman" w:cs="Times New Roman"/>
          <w:sz w:val="24"/>
          <w:lang w:val="en-GB"/>
        </w:rPr>
        <w:t>.</w:t>
      </w:r>
      <w:r w:rsidR="00C43E1A">
        <w:rPr>
          <w:rFonts w:ascii="Times New Roman" w:hAnsi="Times New Roman" w:cs="Times New Roman"/>
          <w:sz w:val="24"/>
          <w:lang w:val="en-GB"/>
        </w:rPr>
        <w:t xml:space="preserve"> </w:t>
      </w:r>
      <w:r w:rsidR="00E2659D">
        <w:rPr>
          <w:rFonts w:ascii="Times New Roman" w:hAnsi="Times New Roman" w:cs="Times New Roman"/>
          <w:sz w:val="24"/>
          <w:lang w:val="en-GB"/>
        </w:rPr>
        <w:t>N</w:t>
      </w:r>
      <w:r w:rsidR="00B57F07" w:rsidRPr="00375C63">
        <w:rPr>
          <w:rFonts w:ascii="Times New Roman" w:hAnsi="Times New Roman" w:cs="Times New Roman"/>
          <w:sz w:val="24"/>
          <w:lang w:val="en-GB"/>
        </w:rPr>
        <w:t xml:space="preserve">ew technologies </w:t>
      </w:r>
      <w:r w:rsidR="00C43E1A">
        <w:rPr>
          <w:rFonts w:ascii="Times New Roman" w:hAnsi="Times New Roman" w:cs="Times New Roman"/>
          <w:sz w:val="24"/>
          <w:lang w:val="en-GB"/>
        </w:rPr>
        <w:t>tend to modify</w:t>
      </w:r>
      <w:r w:rsidR="00C43E1A" w:rsidRPr="00375C63">
        <w:rPr>
          <w:rFonts w:ascii="Times New Roman" w:hAnsi="Times New Roman" w:cs="Times New Roman"/>
          <w:sz w:val="24"/>
          <w:lang w:val="en-GB"/>
        </w:rPr>
        <w:t xml:space="preserve"> </w:t>
      </w:r>
      <w:r w:rsidR="00C43E1A">
        <w:rPr>
          <w:rFonts w:ascii="Times New Roman" w:hAnsi="Times New Roman" w:cs="Times New Roman"/>
          <w:sz w:val="24"/>
          <w:lang w:val="en-GB"/>
        </w:rPr>
        <w:t xml:space="preserve">users’ </w:t>
      </w:r>
      <w:r w:rsidR="00B57F07" w:rsidRPr="00375C63">
        <w:rPr>
          <w:rFonts w:ascii="Times New Roman" w:hAnsi="Times New Roman" w:cs="Times New Roman"/>
          <w:sz w:val="24"/>
          <w:lang w:val="en-GB"/>
        </w:rPr>
        <w:t>behaviour</w:t>
      </w:r>
      <w:r w:rsidR="00C43E1A">
        <w:rPr>
          <w:rFonts w:ascii="Times New Roman" w:hAnsi="Times New Roman" w:cs="Times New Roman"/>
          <w:sz w:val="24"/>
          <w:lang w:val="en-GB"/>
        </w:rPr>
        <w:t xml:space="preserve"> and localities </w:t>
      </w:r>
      <w:r w:rsidR="00FF44A0">
        <w:rPr>
          <w:rFonts w:ascii="Times New Roman" w:hAnsi="Times New Roman" w:cs="Times New Roman"/>
          <w:sz w:val="24"/>
          <w:lang w:val="en-GB"/>
        </w:rPr>
        <w:fldChar w:fldCharType="begin"/>
      </w:r>
      <w:r w:rsidR="00FF44A0">
        <w:rPr>
          <w:rFonts w:ascii="Times New Roman" w:hAnsi="Times New Roman" w:cs="Times New Roman"/>
          <w:sz w:val="24"/>
          <w:lang w:val="en-GB"/>
        </w:rPr>
        <w:instrText xml:space="preserve"> ADDIN ZOTERO_ITEM CSL_CITATION {"citationID":"JRWVgZ3g","properties":{"formattedCitation":"(Hawkes 2001)","plainCitation":"(Hawkes 2001)"},"citationItems":[{"id":6146,"uris":["http://zotero.org/users/1114262/items/9F559S89"],"uri":["http://zotero.org/users/1114262/items/9F559S89"],"itemData":{"id":6146,"type":"book","title":"The Fourth Pillar of Sustainability: Culture's Essential Role in Public Planning","publisher":"Common Ground Publishing Pty Ltd","publisher-place":"Victoria","number-of-pages":"78","source":"Amazon","event-place":"Victoria","abstract":"The Fourth Pillar provides a clear definition of culture, analyses its function within the emerging new planning paradigms, and proposes practical measures for the integration of a cultural perspective into the public sphere. The key conclusion of this work is that a whole-of-government cultural framework, operating in parallel with social, environmental and economic frameworks, is essential for the achievement of a sustainable and healthy society. Cultural vitality is as essential to a healthy and sustainable society as social equity, environmental responsibility and economic viability. In order for public planning to be more effective, its methodology should include an integrated framework of cultural evaluation along similar lines to those being developed for social, environmental and economic impact assessment.","ISBN":"978-1-86335-050-1","shortTitle":"The Fourth Pillar of Sustainability","author":[{"family":"Hawkes","given":"Jon"}],"issued":{"date-parts":[["2001",6,1]]}}}],"schema":"https://github.com/citation-style-language/schema/raw/master/csl-citation.json"} </w:instrText>
      </w:r>
      <w:r w:rsidR="00FF44A0">
        <w:rPr>
          <w:rFonts w:ascii="Times New Roman" w:hAnsi="Times New Roman" w:cs="Times New Roman"/>
          <w:sz w:val="24"/>
          <w:lang w:val="en-GB"/>
        </w:rPr>
        <w:fldChar w:fldCharType="separate"/>
      </w:r>
      <w:r w:rsidR="00FF44A0" w:rsidRPr="00CB0E5F">
        <w:rPr>
          <w:rFonts w:ascii="Times New Roman" w:hAnsi="Times New Roman" w:cs="Times New Roman"/>
          <w:sz w:val="24"/>
        </w:rPr>
        <w:t>(Hawkes 2001)</w:t>
      </w:r>
      <w:r w:rsidR="00FF44A0">
        <w:rPr>
          <w:rFonts w:ascii="Times New Roman" w:hAnsi="Times New Roman" w:cs="Times New Roman"/>
          <w:sz w:val="24"/>
          <w:lang w:val="en-GB"/>
        </w:rPr>
        <w:fldChar w:fldCharType="end"/>
      </w:r>
      <w:r w:rsidR="00C02A4A">
        <w:rPr>
          <w:rFonts w:ascii="Times New Roman" w:hAnsi="Times New Roman" w:cs="Times New Roman"/>
          <w:sz w:val="24"/>
          <w:lang w:val="en-GB"/>
        </w:rPr>
        <w:t>.</w:t>
      </w:r>
      <w:r w:rsidR="00C43E1A">
        <w:rPr>
          <w:rFonts w:ascii="Times New Roman" w:hAnsi="Times New Roman" w:cs="Times New Roman"/>
          <w:sz w:val="24"/>
          <w:lang w:val="en-GB"/>
        </w:rPr>
        <w:t xml:space="preserve"> </w:t>
      </w:r>
      <w:r w:rsidR="00C02A4A">
        <w:rPr>
          <w:rFonts w:ascii="Times New Roman" w:hAnsi="Times New Roman" w:cs="Times New Roman"/>
          <w:sz w:val="24"/>
          <w:lang w:val="en-GB"/>
        </w:rPr>
        <w:t>M</w:t>
      </w:r>
      <w:r w:rsidR="00C43E1A">
        <w:rPr>
          <w:rFonts w:ascii="Times New Roman" w:hAnsi="Times New Roman" w:cs="Times New Roman"/>
          <w:sz w:val="24"/>
          <w:lang w:val="en-GB"/>
        </w:rPr>
        <w:t xml:space="preserve">easuring </w:t>
      </w:r>
      <w:r w:rsidR="00E2659D">
        <w:rPr>
          <w:rFonts w:ascii="Times New Roman" w:hAnsi="Times New Roman" w:cs="Times New Roman"/>
          <w:sz w:val="24"/>
          <w:lang w:val="en-GB"/>
        </w:rPr>
        <w:t>such changes would require more detailed study</w:t>
      </w:r>
      <w:r w:rsidR="00B57F07" w:rsidRPr="00375C63">
        <w:rPr>
          <w:rFonts w:ascii="Times New Roman" w:hAnsi="Times New Roman" w:cs="Times New Roman"/>
          <w:sz w:val="24"/>
          <w:lang w:val="en-GB"/>
        </w:rPr>
        <w:t>.</w:t>
      </w:r>
      <w:r w:rsidR="00E2659D">
        <w:rPr>
          <w:rFonts w:ascii="Times New Roman" w:hAnsi="Times New Roman" w:cs="Times New Roman"/>
          <w:sz w:val="24"/>
          <w:lang w:val="en-GB"/>
        </w:rPr>
        <w:t xml:space="preserve"> </w:t>
      </w:r>
    </w:p>
    <w:p w14:paraId="1B9F0C8A" w14:textId="3CD7DED3" w:rsidR="00EC1393" w:rsidRPr="00375C63" w:rsidRDefault="00C668FC" w:rsidP="005A4818">
      <w:pPr>
        <w:pStyle w:val="Otsikko3"/>
        <w:rPr>
          <w:lang w:val="en-GB"/>
        </w:rPr>
      </w:pPr>
      <w:bookmarkStart w:id="27" w:name="_Toc457995705"/>
      <w:r w:rsidRPr="00375C63">
        <w:rPr>
          <w:lang w:val="en-GB"/>
        </w:rPr>
        <w:t>Innovation ecosystem – learning aspects</w:t>
      </w:r>
      <w:r w:rsidR="00202ACB" w:rsidRPr="00375C63">
        <w:rPr>
          <w:lang w:val="en-GB"/>
        </w:rPr>
        <w:t>, inclusiveness</w:t>
      </w:r>
      <w:r w:rsidRPr="00375C63">
        <w:rPr>
          <w:lang w:val="en-GB"/>
        </w:rPr>
        <w:t xml:space="preserve"> and policy support</w:t>
      </w:r>
      <w:bookmarkEnd w:id="27"/>
      <w:r w:rsidR="003A6BD5" w:rsidRPr="00375C63">
        <w:rPr>
          <w:lang w:val="en-GB"/>
        </w:rPr>
        <w:t xml:space="preserve"> </w:t>
      </w:r>
    </w:p>
    <w:p w14:paraId="04C011D1" w14:textId="325C6FB2" w:rsidR="00593445" w:rsidRDefault="00C445D0" w:rsidP="0015082F">
      <w:pPr>
        <w:jc w:val="both"/>
        <w:rPr>
          <w:rFonts w:ascii="Times New Roman" w:hAnsi="Times New Roman" w:cs="Times New Roman"/>
          <w:sz w:val="24"/>
          <w:lang w:val="en-GB"/>
        </w:rPr>
      </w:pPr>
      <w:r w:rsidRPr="00375C63">
        <w:rPr>
          <w:rFonts w:ascii="Times New Roman" w:hAnsi="Times New Roman" w:cs="Times New Roman"/>
          <w:sz w:val="24"/>
          <w:lang w:val="en-GB"/>
        </w:rPr>
        <w:t xml:space="preserve">Innovation hubs </w:t>
      </w:r>
      <w:r w:rsidR="00903496">
        <w:rPr>
          <w:rFonts w:ascii="Times New Roman" w:hAnsi="Times New Roman" w:cs="Times New Roman"/>
          <w:sz w:val="24"/>
          <w:lang w:val="en-GB"/>
        </w:rPr>
        <w:t xml:space="preserve">and makerspaces </w:t>
      </w:r>
      <w:r w:rsidRPr="00375C63">
        <w:rPr>
          <w:rFonts w:ascii="Times New Roman" w:hAnsi="Times New Roman" w:cs="Times New Roman"/>
          <w:sz w:val="24"/>
          <w:lang w:val="en-GB"/>
        </w:rPr>
        <w:t>(1.5 p) can</w:t>
      </w:r>
      <w:r w:rsidR="00860A71">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stimulate exchange of ideas and open collaboration </w:t>
      </w:r>
      <w:r w:rsidR="00903496">
        <w:rPr>
          <w:rFonts w:ascii="Times New Roman" w:hAnsi="Times New Roman" w:cs="Times New Roman"/>
          <w:sz w:val="24"/>
          <w:lang w:val="en-GB"/>
        </w:rPr>
        <w:fldChar w:fldCharType="begin"/>
      </w:r>
      <w:r w:rsidR="00903496">
        <w:rPr>
          <w:rFonts w:ascii="Times New Roman" w:hAnsi="Times New Roman" w:cs="Times New Roman"/>
          <w:sz w:val="24"/>
          <w:lang w:val="en-GB"/>
        </w:rPr>
        <w:instrText xml:space="preserve"> ADDIN ZOTERO_ITEM CSL_CITATION {"citationID":"YhpLG6yM","properties":{"formattedCitation":"(Kohtala 2016; Peppler, Halverson, and Kafai 2016)","plainCitation":"(Kohtala 2016; Peppler, Halverson, and Kafai 2016)"},"citationItems":[{"id":6166,"uris":["http://zotero.org/users/1114262/items/6V9C7H4J"],"uri":["http://zotero.org/users/1114262/items/6V9C7H4J"],"itemData":{"id":6166,"type":"book","title":"Making sustainability : how Fab Labs address environmental issues","publisher":"Aalto University","source":"aaltodoc.aalto.fi","abstract":"Digital manufacturing technologies are proliferating and can enable socially significant, innovative new forms of production and consumption. This thesis examines the environmental sustainability issues in peer production and how they are addressed in Fab Labs (fabrication laboratories): shared spaces where users can design and make their own artefacts outside of conventional mass production channels, using, for example, laser cutters, 3D printers and electronics stations. Fab Labs are open to members of the general public, who learn to use the equipment themselves and are encouraged (or required) to document and openly share their projects. ‘Making’ in Fab Labs and the ‘maker movement’ are often endorsed by proponents as a better alternative to mass consumption and consumerism, whether through enhancing skills to build and repair, answering one’s own needs as opposed to ‘satisficing’ through passive consumption, or distributing production within local networks as opposed to long, transport-intensive and large-volume supply chains. However, Fab Labs and makerspaces are contexts rife with paradox and complexity concerning appropriate use of materials and energy. Little empirical research on material peer production currently exists, and the environmental impacts, and benefits, of digital fabrication are largely unknown.\r\nPrimarily through ethnographic research methods and Symbolic Interactionist analysis, the thesis examines daily practices and discourses in selected Fab Labs and how sustainability is represented in these communities. The findings articulate how the actors’ interactions, expressed intents and contextual conditions serve to shape the Fab Lab. The key finding is the conflict actors encounter between – on the one hand – setting ambitions, promoting particular ideologies and espousing sustainability-oriented values, and – on the other hand – realizing and enacting these values in the mundane and constraining routines of everyday practice. Even actors with a clear ecological mandate struggle to engage with emerging sustainability issues in a rapidly changing sociotechnical environment. Present topics of concern and everyday tasks overshadow future strategy and vision work as well as engagement with environmental issues and rapid technology developments. However, actors who consciously and visibly strive to enact the espoused Fab Lab ideology, i.e. offering access to empowering, distributed technologies that enable people to meet their own local needs by design, appear better able to identify and tackle the environmental sustainability issues as they arise. Environmental issues are also intertwined with and embedded in other ideological concerns, but they are rarely promoted in their own right.\r\nThe thesis also details the current landscape of research literature on distributed production, who is studying these environmental issues and how, and the potential opportunities and threats in this new mode of production. The thesis thereby contributes to research on peer production communities, social shaping of technology and sustainable design. Knowledge of current maker practices and their sustainability implications have value for the peer communities studied, but also potentially technology developers and policy makers. As Fab Labs are experimental spaces for new digital manufacturing capabilities and activities, the wider implications of the findings may indicate how increasing digitalization and citizen involvement in production will transform design and production – and the sustainability implications therein.","URL":"https://aaltodoc.aalto.fi:443/handle/123456789/21755","ISBN":"978-952-60-6662-2","shortTitle":"Making sustainability","language":"en","author":[{"family":"Kohtala","given":"Cindy"}],"issued":{"date-parts":[["2016"]]},"accessed":{"date-parts":[["2017",4,24]]}}},{"id":6164,"uris":["http://zotero.org/users/1114262/items/IN6NR4WD"],"uri":["http://zotero.org/users/1114262/items/IN6NR4WD"],"itemData":{"id":6164,"type":"book","title":"Makeology: Makerspaces as Learning Environments","publisher":"Routledge","number-of-pages":"303","source":"Google Books","abstract":"Makeology introduces the emerging landscape of the Maker Movement and its connection to interest-driven learning. While the movement is fueled in part by new tools, technologies, and online communities available to today’s makers, its simultaneous emphasis on engaging the world through design and sharing with others harkens back to early educational predecessors including Froebel, Dewey, Montessori, and Papert. Makerspaces as Learning Environments (Volume 1) focuses on making in a variety of educational ecosystems, spanning nursery schools, K-12 environments, higher education, museums, and after-school spaces. Each chapter closes with a set of practical takeaways for educators, researchers, and parents.","ISBN":"978-1-317-53715-1","note":"Google-Books-ID: xgwzDAAAQBAJ","shortTitle":"Makeology","language":"en","author":[{"family":"Peppler","given":"Kylie"},{"family":"Halverson","given":"Erica"},{"family":"Kafai","given":"Yasmin B."}],"issued":{"date-parts":[["2016",5,20]]}}}],"schema":"https://github.com/citation-style-language/schema/raw/master/csl-citation.json"} </w:instrText>
      </w:r>
      <w:r w:rsidR="00903496">
        <w:rPr>
          <w:rFonts w:ascii="Times New Roman" w:hAnsi="Times New Roman" w:cs="Times New Roman"/>
          <w:sz w:val="24"/>
          <w:lang w:val="en-GB"/>
        </w:rPr>
        <w:fldChar w:fldCharType="separate"/>
      </w:r>
      <w:r w:rsidR="00903496" w:rsidRPr="00CB0E5F">
        <w:rPr>
          <w:rFonts w:ascii="Times New Roman" w:hAnsi="Times New Roman" w:cs="Times New Roman"/>
          <w:sz w:val="24"/>
        </w:rPr>
        <w:t>(Kohtala 2016; Peppler, Halverson, and Kafai 2016)</w:t>
      </w:r>
      <w:r w:rsidR="00903496">
        <w:rPr>
          <w:rFonts w:ascii="Times New Roman" w:hAnsi="Times New Roman" w:cs="Times New Roman"/>
          <w:sz w:val="24"/>
          <w:lang w:val="en-GB"/>
        </w:rPr>
        <w:fldChar w:fldCharType="end"/>
      </w:r>
      <w:r w:rsidR="00B57F07" w:rsidRPr="00375C63">
        <w:rPr>
          <w:rFonts w:ascii="Times New Roman" w:hAnsi="Times New Roman" w:cs="Times New Roman"/>
          <w:sz w:val="24"/>
          <w:lang w:val="en-GB"/>
        </w:rPr>
        <w:t xml:space="preserve">. </w:t>
      </w:r>
      <w:r w:rsidR="00903496" w:rsidRPr="00375C63">
        <w:rPr>
          <w:rFonts w:ascii="Times New Roman" w:hAnsi="Times New Roman" w:cs="Times New Roman"/>
          <w:sz w:val="24"/>
          <w:lang w:val="en-GB"/>
        </w:rPr>
        <w:t xml:space="preserve">However, </w:t>
      </w:r>
      <w:r w:rsidR="00903496">
        <w:rPr>
          <w:rFonts w:ascii="Times New Roman" w:hAnsi="Times New Roman" w:cs="Times New Roman"/>
          <w:sz w:val="24"/>
          <w:lang w:val="en-GB"/>
        </w:rPr>
        <w:t>participation</w:t>
      </w:r>
      <w:r w:rsidR="00903496" w:rsidRPr="00375C63">
        <w:rPr>
          <w:rFonts w:ascii="Times New Roman" w:hAnsi="Times New Roman" w:cs="Times New Roman"/>
          <w:sz w:val="24"/>
          <w:lang w:val="en-GB"/>
        </w:rPr>
        <w:t xml:space="preserve"> </w:t>
      </w:r>
      <w:r w:rsidR="00903496">
        <w:rPr>
          <w:rFonts w:ascii="Times New Roman" w:hAnsi="Times New Roman" w:cs="Times New Roman"/>
          <w:sz w:val="24"/>
          <w:lang w:val="en-GB"/>
        </w:rPr>
        <w:t xml:space="preserve">may </w:t>
      </w:r>
      <w:r w:rsidR="00903496" w:rsidRPr="00375C63">
        <w:rPr>
          <w:rFonts w:ascii="Times New Roman" w:hAnsi="Times New Roman" w:cs="Times New Roman"/>
          <w:sz w:val="24"/>
          <w:lang w:val="en-GB"/>
        </w:rPr>
        <w:t>mirror the structure of the society and its networks</w:t>
      </w:r>
      <w:r w:rsidR="00903496">
        <w:rPr>
          <w:rFonts w:ascii="Times New Roman" w:hAnsi="Times New Roman" w:cs="Times New Roman"/>
          <w:sz w:val="24"/>
          <w:lang w:val="en-GB"/>
        </w:rPr>
        <w:t>. I</w:t>
      </w:r>
      <w:r w:rsidR="00903496" w:rsidRPr="00375C63">
        <w:rPr>
          <w:rFonts w:ascii="Times New Roman" w:hAnsi="Times New Roman" w:cs="Times New Roman"/>
          <w:sz w:val="24"/>
          <w:lang w:val="en-GB"/>
        </w:rPr>
        <w:t>nnovation</w:t>
      </w:r>
      <w:r w:rsidR="00903496">
        <w:rPr>
          <w:rFonts w:ascii="Times New Roman" w:hAnsi="Times New Roman" w:cs="Times New Roman"/>
          <w:sz w:val="24"/>
          <w:lang w:val="en-GB"/>
        </w:rPr>
        <w:t xml:space="preserve"> </w:t>
      </w:r>
      <w:r w:rsidR="00860A71">
        <w:rPr>
          <w:rFonts w:ascii="Times New Roman" w:hAnsi="Times New Roman" w:cs="Times New Roman"/>
          <w:sz w:val="24"/>
          <w:lang w:val="en-GB"/>
        </w:rPr>
        <w:t>by c</w:t>
      </w:r>
      <w:r w:rsidR="00860A71" w:rsidRPr="00375C63">
        <w:rPr>
          <w:rFonts w:ascii="Times New Roman" w:hAnsi="Times New Roman" w:cs="Times New Roman"/>
          <w:sz w:val="24"/>
          <w:lang w:val="en-GB"/>
        </w:rPr>
        <w:t>orporat</w:t>
      </w:r>
      <w:r w:rsidR="00860A71">
        <w:rPr>
          <w:rFonts w:ascii="Times New Roman" w:hAnsi="Times New Roman" w:cs="Times New Roman"/>
          <w:sz w:val="24"/>
          <w:lang w:val="en-GB"/>
        </w:rPr>
        <w:t>ions</w:t>
      </w:r>
      <w:r w:rsidR="00903496">
        <w:rPr>
          <w:rFonts w:ascii="Times New Roman" w:hAnsi="Times New Roman" w:cs="Times New Roman"/>
          <w:sz w:val="24"/>
          <w:lang w:val="en-GB"/>
        </w:rPr>
        <w:t>, even when it is user-centred (M-KOPA conducted three pilots),</w:t>
      </w:r>
      <w:r w:rsidR="00860A71">
        <w:rPr>
          <w:rFonts w:ascii="Times New Roman" w:hAnsi="Times New Roman" w:cs="Times New Roman"/>
          <w:sz w:val="24"/>
          <w:lang w:val="en-GB"/>
        </w:rPr>
        <w:t xml:space="preserve"> </w:t>
      </w:r>
      <w:r w:rsidRPr="00375C63">
        <w:rPr>
          <w:rFonts w:ascii="Times New Roman" w:hAnsi="Times New Roman" w:cs="Times New Roman"/>
          <w:sz w:val="24"/>
          <w:lang w:val="en-GB"/>
        </w:rPr>
        <w:t>i</w:t>
      </w:r>
      <w:r w:rsidR="00860A71">
        <w:rPr>
          <w:rFonts w:ascii="Times New Roman" w:hAnsi="Times New Roman" w:cs="Times New Roman"/>
          <w:sz w:val="24"/>
          <w:lang w:val="en-GB"/>
        </w:rPr>
        <w:t xml:space="preserve">s </w:t>
      </w:r>
      <w:r w:rsidRPr="00375C63">
        <w:rPr>
          <w:rFonts w:ascii="Times New Roman" w:hAnsi="Times New Roman" w:cs="Times New Roman"/>
          <w:sz w:val="24"/>
          <w:lang w:val="en-GB"/>
        </w:rPr>
        <w:t>typical</w:t>
      </w:r>
      <w:r w:rsidR="00860A71">
        <w:rPr>
          <w:rFonts w:ascii="Times New Roman" w:hAnsi="Times New Roman" w:cs="Times New Roman"/>
          <w:sz w:val="24"/>
          <w:lang w:val="en-GB"/>
        </w:rPr>
        <w:t>ly</w:t>
      </w:r>
      <w:r w:rsidRPr="00375C63">
        <w:rPr>
          <w:rFonts w:ascii="Times New Roman" w:hAnsi="Times New Roman" w:cs="Times New Roman"/>
          <w:sz w:val="24"/>
          <w:lang w:val="en-GB"/>
        </w:rPr>
        <w:t xml:space="preserve"> closed </w:t>
      </w:r>
      <w:r w:rsidR="00903496" w:rsidRPr="00375C63">
        <w:rPr>
          <w:rFonts w:ascii="Times New Roman" w:hAnsi="Times New Roman" w:cs="Times New Roman"/>
          <w:sz w:val="24"/>
          <w:lang w:val="en-GB"/>
        </w:rPr>
        <w:t>(1 p)</w:t>
      </w:r>
      <w:r w:rsidR="00860A71">
        <w:rPr>
          <w:rFonts w:ascii="Times New Roman" w:hAnsi="Times New Roman" w:cs="Times New Roman"/>
          <w:sz w:val="24"/>
          <w:lang w:val="en-GB"/>
        </w:rPr>
        <w:t xml:space="preserve">. </w:t>
      </w:r>
      <w:r w:rsidR="001437BE">
        <w:rPr>
          <w:rFonts w:ascii="Times New Roman" w:hAnsi="Times New Roman" w:cs="Times New Roman"/>
          <w:sz w:val="24"/>
          <w:lang w:val="en-GB"/>
        </w:rPr>
        <w:t>C</w:t>
      </w:r>
      <w:r w:rsidR="00903496">
        <w:rPr>
          <w:rFonts w:ascii="Times New Roman" w:hAnsi="Times New Roman" w:cs="Times New Roman"/>
          <w:sz w:val="24"/>
          <w:lang w:val="en-GB"/>
        </w:rPr>
        <w:t xml:space="preserve">ompanies </w:t>
      </w:r>
      <w:r w:rsidR="001437BE">
        <w:rPr>
          <w:rFonts w:ascii="Times New Roman" w:hAnsi="Times New Roman" w:cs="Times New Roman"/>
          <w:sz w:val="24"/>
          <w:lang w:val="en-GB"/>
        </w:rPr>
        <w:t xml:space="preserve">are, however, increasingly benefiting from open innovation </w:t>
      </w:r>
      <w:r w:rsidR="00903496">
        <w:rPr>
          <w:rFonts w:ascii="Times New Roman" w:hAnsi="Times New Roman" w:cs="Times New Roman"/>
          <w:sz w:val="24"/>
          <w:lang w:val="en-GB"/>
        </w:rPr>
        <w:fldChar w:fldCharType="begin"/>
      </w:r>
      <w:r w:rsidR="00FD30C2">
        <w:rPr>
          <w:rFonts w:ascii="Times New Roman" w:hAnsi="Times New Roman" w:cs="Times New Roman"/>
          <w:sz w:val="24"/>
          <w:lang w:val="en-GB"/>
        </w:rPr>
        <w:instrText xml:space="preserve"> ADDIN ZOTERO_ITEM CSL_CITATION {"citationID":"v0pXnosY","properties":{"formattedCitation":"(Chesbrough 2003; Chesbrough, Vanhaverbeke, and West 2014)","plainCitation":"(Chesbrough 2003; Chesbrough, Vanhaverbeke, and West 2014)"},"citationItems":[{"id":6156,"uris":["http://zotero.org/users/1114262/items/NXVS5NXX"],"uri":["http://zotero.org/users/1114262/items/NXVS5NXX"],"itemData":{"id":6156,"type":"book","title":"Open Innovation: The New Imperative for Creating and Profiting from Technology","publisher":"Harvard Business School Press","publisher-place":"Boston, Mass","number-of-pages":"272","source":"Amazon","event-place":"Boston, Mass","abstract":"In today's information-rich environment, companies can no longer afford to rely entirely on their own ideas to advance their business, nor can they restrict their innovations to a single path to market. As a result, says Harvard Business School professor Henry W. Chesbrough, the traditional model for innovation--which has been largely internally focused, closed off from outside ideas and technologies--is becoming obsolete. Emerging in its place is a new paradigm, \"open innovation,\" which strategically leverages internal and external sources of ideas and takes them to market through multiple paths. This path-breaking analysis is based on extensive field research, academic study, and the author's own longtime experience working in Silicon Valley. Through rich descriptions of the innovation processes of Xerox, IBM, Lucent, Intel, Merck, and Millennium, and the many spin-offs that have emerged from these firms, Open Innovation shows how companies can use their business model to identify a more enlightened role for R&amp;D in a world of abundant information, better manage and access intellectual property, advance their current business, and grow their future business.  Arguing that companies in all industries must transform the way they commercialize knowledge, Chesbrough convincingly shows how open innovation can unlock the latent economic value in a company's ideas and technologies.AUTHORBIO: Henry W. Chesbrough is an Assistant Professor and the Class of 1961 Fellow at Harvard Business School.","ISBN":"978-1-57851-837-1","shortTitle":"Open Innovation","language":"English","author":[{"family":"Chesbrough","given":"Henry W."}],"issued":{"date-parts":[["2003",4,1]]}}},{"id":3378,"uris":["http://zotero.org/users/1114262/items/TWBIFHRW"],"uri":["http://zotero.org/users/1114262/items/TWBIFHRW"],"itemData":{"id":3378,"type":"book","title":"New Frontiers in Open Innovation","publisher":"Oxford University Press","source":"CrossRef","URL":"http://www.oxfordscholarship.com/view/10.1093/acprof:oso/9780199682461.001.0001/acprof-9780199682461","ISBN":"978-0-19-968246-1","editor":[{"family":"Chesbrough","given":"Henry W."},{"family":"Vanhaverbeke","given":"Wim"},{"family":"West","given":"Joel"}],"issued":{"date-parts":[["2014",11,6]]},"accessed":{"date-parts":[["2016",8,19]]}}}],"schema":"https://github.com/citation-style-language/schema/raw/master/csl-citation.json"} </w:instrText>
      </w:r>
      <w:r w:rsidR="00903496">
        <w:rPr>
          <w:rFonts w:ascii="Times New Roman" w:hAnsi="Times New Roman" w:cs="Times New Roman"/>
          <w:sz w:val="24"/>
          <w:lang w:val="en-GB"/>
        </w:rPr>
        <w:fldChar w:fldCharType="separate"/>
      </w:r>
      <w:r w:rsidR="00FD30C2" w:rsidRPr="00CB0E5F">
        <w:rPr>
          <w:rFonts w:ascii="Times New Roman" w:hAnsi="Times New Roman" w:cs="Times New Roman"/>
          <w:sz w:val="24"/>
        </w:rPr>
        <w:t>(Chesbrough 2003; Chesbrough, Vanhaverbeke, and West 2014)</w:t>
      </w:r>
      <w:r w:rsidR="00903496">
        <w:rPr>
          <w:rFonts w:ascii="Times New Roman" w:hAnsi="Times New Roman" w:cs="Times New Roman"/>
          <w:sz w:val="24"/>
          <w:lang w:val="en-GB"/>
        </w:rPr>
        <w:fldChar w:fldCharType="end"/>
      </w:r>
      <w:r w:rsidRPr="00375C63">
        <w:rPr>
          <w:rFonts w:ascii="Times New Roman" w:hAnsi="Times New Roman" w:cs="Times New Roman"/>
          <w:sz w:val="24"/>
          <w:lang w:val="en-GB"/>
        </w:rPr>
        <w:t xml:space="preserve">. </w:t>
      </w:r>
      <w:r w:rsidR="004B40F0">
        <w:rPr>
          <w:rFonts w:ascii="Times New Roman" w:hAnsi="Times New Roman" w:cs="Times New Roman"/>
          <w:sz w:val="24"/>
          <w:lang w:val="en-GB"/>
        </w:rPr>
        <w:t>P</w:t>
      </w:r>
      <w:r w:rsidRPr="00375C63">
        <w:rPr>
          <w:rFonts w:ascii="Times New Roman" w:hAnsi="Times New Roman" w:cs="Times New Roman"/>
          <w:sz w:val="24"/>
          <w:lang w:val="en-GB"/>
        </w:rPr>
        <w:t xml:space="preserve">rojects </w:t>
      </w:r>
      <w:r w:rsidR="004B40F0">
        <w:rPr>
          <w:rFonts w:ascii="Times New Roman" w:hAnsi="Times New Roman" w:cs="Times New Roman"/>
          <w:sz w:val="24"/>
          <w:lang w:val="en-GB"/>
        </w:rPr>
        <w:t xml:space="preserve">also </w:t>
      </w:r>
      <w:r w:rsidRPr="00375C63">
        <w:rPr>
          <w:rFonts w:ascii="Times New Roman" w:hAnsi="Times New Roman" w:cs="Times New Roman"/>
          <w:sz w:val="24"/>
          <w:lang w:val="en-GB"/>
        </w:rPr>
        <w:t xml:space="preserve">carry </w:t>
      </w:r>
      <w:r w:rsidR="00B57F07" w:rsidRPr="00375C63">
        <w:rPr>
          <w:rFonts w:ascii="Times New Roman" w:hAnsi="Times New Roman" w:cs="Times New Roman"/>
          <w:sz w:val="24"/>
          <w:lang w:val="en-GB"/>
        </w:rPr>
        <w:t xml:space="preserve">technical learning </w:t>
      </w:r>
      <w:r w:rsidRPr="00375C63">
        <w:rPr>
          <w:rFonts w:ascii="Times New Roman" w:hAnsi="Times New Roman" w:cs="Times New Roman"/>
          <w:sz w:val="24"/>
          <w:lang w:val="en-GB"/>
        </w:rPr>
        <w:t xml:space="preserve">opportunities in the installation phase, albeit typically in low skill levels. </w:t>
      </w:r>
      <w:r w:rsidR="004B40F0" w:rsidRPr="00375C63">
        <w:rPr>
          <w:rFonts w:ascii="Times New Roman" w:hAnsi="Times New Roman" w:cs="Times New Roman"/>
          <w:sz w:val="24"/>
          <w:lang w:val="en-GB"/>
        </w:rPr>
        <w:t>LTWP</w:t>
      </w:r>
      <w:r w:rsidR="004B40F0">
        <w:rPr>
          <w:rFonts w:ascii="Times New Roman" w:hAnsi="Times New Roman" w:cs="Times New Roman"/>
          <w:sz w:val="24"/>
          <w:lang w:val="en-GB"/>
        </w:rPr>
        <w:t>’s</w:t>
      </w:r>
      <w:r w:rsidR="004B40F0" w:rsidRPr="00375C63">
        <w:rPr>
          <w:rFonts w:ascii="Times New Roman" w:hAnsi="Times New Roman" w:cs="Times New Roman"/>
          <w:sz w:val="24"/>
          <w:lang w:val="en-GB"/>
        </w:rPr>
        <w:t xml:space="preserve"> </w:t>
      </w:r>
      <w:r w:rsidR="004B40F0">
        <w:rPr>
          <w:rFonts w:ascii="Times New Roman" w:hAnsi="Times New Roman" w:cs="Times New Roman"/>
          <w:sz w:val="24"/>
          <w:lang w:val="en-GB"/>
        </w:rPr>
        <w:t>m</w:t>
      </w:r>
      <w:r w:rsidR="009B115E" w:rsidRPr="00375C63">
        <w:rPr>
          <w:rFonts w:ascii="Times New Roman" w:hAnsi="Times New Roman" w:cs="Times New Roman"/>
          <w:sz w:val="24"/>
          <w:lang w:val="en-GB"/>
        </w:rPr>
        <w:t xml:space="preserve">aintenance is initially supplied by the foreign firm, which </w:t>
      </w:r>
      <w:r w:rsidR="001437BE">
        <w:rPr>
          <w:rFonts w:ascii="Times New Roman" w:hAnsi="Times New Roman" w:cs="Times New Roman"/>
          <w:sz w:val="24"/>
          <w:lang w:val="en-GB"/>
        </w:rPr>
        <w:t xml:space="preserve">may delay </w:t>
      </w:r>
      <w:r w:rsidR="009B115E" w:rsidRPr="00375C63">
        <w:rPr>
          <w:rFonts w:ascii="Times New Roman" w:hAnsi="Times New Roman" w:cs="Times New Roman"/>
          <w:sz w:val="24"/>
          <w:lang w:val="en-GB"/>
        </w:rPr>
        <w:t>skills development</w:t>
      </w:r>
      <w:r w:rsidR="00530347" w:rsidRPr="00375C63">
        <w:rPr>
          <w:rFonts w:ascii="Times New Roman" w:hAnsi="Times New Roman" w:cs="Times New Roman"/>
          <w:sz w:val="24"/>
          <w:lang w:val="en-GB"/>
        </w:rPr>
        <w:t xml:space="preserve"> </w:t>
      </w:r>
      <w:r w:rsidRPr="00375C63">
        <w:rPr>
          <w:rFonts w:ascii="Times New Roman" w:hAnsi="Times New Roman" w:cs="Times New Roman"/>
          <w:sz w:val="24"/>
          <w:lang w:val="en-GB"/>
        </w:rPr>
        <w:t>(0.5 p). SkyPower</w:t>
      </w:r>
      <w:r w:rsidR="006678EF">
        <w:rPr>
          <w:rFonts w:ascii="Times New Roman" w:hAnsi="Times New Roman" w:cs="Times New Roman"/>
          <w:sz w:val="24"/>
          <w:lang w:val="en-GB"/>
        </w:rPr>
        <w:t>’s</w:t>
      </w:r>
      <w:r w:rsidRPr="00375C63">
        <w:rPr>
          <w:rFonts w:ascii="Times New Roman" w:hAnsi="Times New Roman" w:cs="Times New Roman"/>
          <w:sz w:val="24"/>
          <w:lang w:val="en-GB"/>
        </w:rPr>
        <w:t xml:space="preserve"> </w:t>
      </w:r>
      <w:r w:rsidR="00593445" w:rsidRPr="00375C63">
        <w:rPr>
          <w:rFonts w:ascii="Times New Roman" w:hAnsi="Times New Roman" w:cs="Times New Roman"/>
          <w:sz w:val="24"/>
          <w:lang w:val="en-GB"/>
        </w:rPr>
        <w:t xml:space="preserve">initiative </w:t>
      </w:r>
      <w:r w:rsidR="00530347" w:rsidRPr="00375C63">
        <w:rPr>
          <w:rFonts w:ascii="Times New Roman" w:hAnsi="Times New Roman" w:cs="Times New Roman"/>
          <w:sz w:val="24"/>
          <w:lang w:val="en-GB"/>
        </w:rPr>
        <w:t xml:space="preserve">has </w:t>
      </w:r>
      <w:r w:rsidR="00FB3DA0">
        <w:rPr>
          <w:rFonts w:ascii="Times New Roman" w:hAnsi="Times New Roman" w:cs="Times New Roman"/>
          <w:sz w:val="24"/>
          <w:lang w:val="en-GB"/>
        </w:rPr>
        <w:t>contradicting</w:t>
      </w:r>
      <w:r w:rsidR="00DB7DE1">
        <w:rPr>
          <w:rFonts w:ascii="Times New Roman" w:hAnsi="Times New Roman" w:cs="Times New Roman"/>
          <w:sz w:val="24"/>
          <w:lang w:val="en-GB"/>
        </w:rPr>
        <w:t xml:space="preserve"> </w:t>
      </w:r>
      <w:r w:rsidR="00FB3DA0">
        <w:rPr>
          <w:rFonts w:ascii="Times New Roman" w:hAnsi="Times New Roman" w:cs="Times New Roman"/>
          <w:sz w:val="24"/>
          <w:lang w:val="en-GB"/>
        </w:rPr>
        <w:t>elements</w:t>
      </w:r>
      <w:r w:rsidR="004D34F5">
        <w:rPr>
          <w:rFonts w:ascii="Times New Roman" w:hAnsi="Times New Roman" w:cs="Times New Roman"/>
          <w:sz w:val="24"/>
          <w:lang w:val="en-GB"/>
        </w:rPr>
        <w:t>.</w:t>
      </w:r>
      <w:r w:rsidR="006678EF">
        <w:rPr>
          <w:rFonts w:ascii="Times New Roman" w:hAnsi="Times New Roman" w:cs="Times New Roman"/>
          <w:sz w:val="24"/>
          <w:lang w:val="en-GB"/>
        </w:rPr>
        <w:t xml:space="preserve"> </w:t>
      </w:r>
      <w:r w:rsidR="001437BE">
        <w:rPr>
          <w:rFonts w:ascii="Times New Roman" w:hAnsi="Times New Roman" w:cs="Times New Roman"/>
          <w:sz w:val="24"/>
          <w:lang w:val="en-GB"/>
        </w:rPr>
        <w:t>K</w:t>
      </w:r>
      <w:r w:rsidR="00FB3DA0">
        <w:rPr>
          <w:rFonts w:ascii="Times New Roman" w:hAnsi="Times New Roman" w:cs="Times New Roman"/>
          <w:sz w:val="24"/>
          <w:lang w:val="en-GB"/>
        </w:rPr>
        <w:t>nowledge spill-overs from product handouts seems speculative</w:t>
      </w:r>
      <w:r w:rsidR="001437BE">
        <w:rPr>
          <w:rFonts w:ascii="Times New Roman" w:hAnsi="Times New Roman" w:cs="Times New Roman"/>
          <w:sz w:val="24"/>
          <w:lang w:val="en-GB"/>
        </w:rPr>
        <w:t>, and the entire framework could</w:t>
      </w:r>
      <w:r w:rsidR="001437BE" w:rsidRPr="00375C63">
        <w:rPr>
          <w:rFonts w:ascii="Times New Roman" w:hAnsi="Times New Roman" w:cs="Times New Roman"/>
          <w:sz w:val="24"/>
          <w:lang w:val="en-GB"/>
        </w:rPr>
        <w:t xml:space="preserve"> </w:t>
      </w:r>
      <w:r w:rsidR="001437BE">
        <w:rPr>
          <w:rFonts w:ascii="Times New Roman" w:hAnsi="Times New Roman" w:cs="Times New Roman"/>
          <w:sz w:val="24"/>
          <w:lang w:val="en-GB"/>
        </w:rPr>
        <w:t>hinder local market development. However, a training approach, if systematic, may create learning</w:t>
      </w:r>
      <w:r w:rsidR="00FB3DA0">
        <w:rPr>
          <w:rFonts w:ascii="Times New Roman" w:hAnsi="Times New Roman" w:cs="Times New Roman"/>
          <w:sz w:val="24"/>
          <w:lang w:val="en-GB"/>
        </w:rPr>
        <w:t xml:space="preserve"> </w:t>
      </w:r>
      <w:r w:rsidR="00FB3DA0" w:rsidRPr="00375C63">
        <w:rPr>
          <w:rFonts w:ascii="Times New Roman" w:hAnsi="Times New Roman" w:cs="Times New Roman"/>
          <w:sz w:val="24"/>
          <w:lang w:val="en-GB"/>
        </w:rPr>
        <w:t>(0</w:t>
      </w:r>
      <w:r w:rsidR="00FB3DA0">
        <w:rPr>
          <w:rFonts w:ascii="Times New Roman" w:hAnsi="Times New Roman" w:cs="Times New Roman"/>
          <w:sz w:val="24"/>
          <w:lang w:val="en-GB"/>
        </w:rPr>
        <w:t>.5</w:t>
      </w:r>
      <w:r w:rsidR="00FB3DA0" w:rsidRPr="00375C63">
        <w:rPr>
          <w:rFonts w:ascii="Times New Roman" w:hAnsi="Times New Roman" w:cs="Times New Roman"/>
          <w:sz w:val="24"/>
          <w:lang w:val="en-GB"/>
        </w:rPr>
        <w:t xml:space="preserve"> p).</w:t>
      </w:r>
    </w:p>
    <w:p w14:paraId="2B7C8BDF" w14:textId="77777777" w:rsidR="003A54E2" w:rsidRPr="00375C63" w:rsidRDefault="003A54E2" w:rsidP="003A54E2">
      <w:pPr>
        <w:pStyle w:val="Otsikko2"/>
        <w:rPr>
          <w:lang w:val="en-GB"/>
        </w:rPr>
      </w:pPr>
      <w:r w:rsidRPr="00375C63">
        <w:rPr>
          <w:lang w:val="en-GB"/>
        </w:rPr>
        <w:t xml:space="preserve">Four case studies through the lens of transformative neo-carbon scenarios 2050 </w:t>
      </w:r>
    </w:p>
    <w:p w14:paraId="640EBAEF" w14:textId="69095850" w:rsidR="003A54E2" w:rsidRDefault="003A54E2" w:rsidP="003A54E2">
      <w:pPr>
        <w:jc w:val="both"/>
        <w:rPr>
          <w:rFonts w:ascii="Times New Roman" w:hAnsi="Times New Roman" w:cs="Times New Roman"/>
          <w:sz w:val="24"/>
          <w:lang w:val="en-GB"/>
        </w:rPr>
      </w:pPr>
      <w:r w:rsidRPr="00375C63">
        <w:rPr>
          <w:rFonts w:ascii="Times New Roman" w:hAnsi="Times New Roman" w:cs="Times New Roman"/>
          <w:sz w:val="24"/>
          <w:lang w:val="en-GB"/>
        </w:rPr>
        <w:t xml:space="preserve">When we position the four </w:t>
      </w:r>
      <w:r>
        <w:rPr>
          <w:rFonts w:ascii="Times New Roman" w:hAnsi="Times New Roman" w:cs="Times New Roman"/>
          <w:sz w:val="24"/>
          <w:lang w:val="en-GB"/>
        </w:rPr>
        <w:t>approaches</w:t>
      </w:r>
      <w:r w:rsidRPr="00375C63">
        <w:rPr>
          <w:rFonts w:ascii="Times New Roman" w:hAnsi="Times New Roman" w:cs="Times New Roman"/>
          <w:sz w:val="24"/>
          <w:lang w:val="en-GB"/>
        </w:rPr>
        <w:t xml:space="preserve"> in</w:t>
      </w:r>
      <w:r>
        <w:rPr>
          <w:rFonts w:ascii="Times New Roman" w:hAnsi="Times New Roman" w:cs="Times New Roman"/>
          <w:sz w:val="24"/>
          <w:lang w:val="en-GB"/>
        </w:rPr>
        <w:t>to</w:t>
      </w:r>
      <w:r w:rsidRPr="00375C63">
        <w:rPr>
          <w:rFonts w:ascii="Times New Roman" w:hAnsi="Times New Roman" w:cs="Times New Roman"/>
          <w:sz w:val="24"/>
          <w:lang w:val="en-GB"/>
        </w:rPr>
        <w:t xml:space="preserve"> the</w:t>
      </w:r>
      <w:r>
        <w:rPr>
          <w:rFonts w:ascii="Times New Roman" w:hAnsi="Times New Roman" w:cs="Times New Roman"/>
          <w:sz w:val="24"/>
          <w:lang w:val="en-GB"/>
        </w:rPr>
        <w:t xml:space="preserve"> </w:t>
      </w:r>
      <w:r w:rsidRPr="00375C63">
        <w:rPr>
          <w:rFonts w:ascii="Times New Roman" w:hAnsi="Times New Roman" w:cs="Times New Roman"/>
          <w:sz w:val="24"/>
          <w:lang w:val="en-GB"/>
        </w:rPr>
        <w:t>neo-carbon energy scenarios 2050</w:t>
      </w:r>
      <w:r>
        <w:rPr>
          <w:rFonts w:ascii="Times New Roman" w:hAnsi="Times New Roman" w:cs="Times New Roman"/>
          <w:sz w:val="24"/>
          <w:lang w:val="en-GB"/>
        </w:rPr>
        <w:t xml:space="preserve">, the </w:t>
      </w:r>
      <w:r w:rsidRPr="00375C63">
        <w:rPr>
          <w:rFonts w:ascii="Times New Roman" w:hAnsi="Times New Roman" w:cs="Times New Roman"/>
          <w:sz w:val="24"/>
          <w:lang w:val="en-GB"/>
        </w:rPr>
        <w:t>following conclusions can be drawn</w:t>
      </w:r>
      <w:r>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(Figure </w:t>
      </w:r>
      <w:r>
        <w:rPr>
          <w:rFonts w:ascii="Times New Roman" w:hAnsi="Times New Roman" w:cs="Times New Roman"/>
          <w:sz w:val="24"/>
          <w:lang w:val="en-GB"/>
        </w:rPr>
        <w:t>5</w:t>
      </w:r>
      <w:r w:rsidRPr="00375C63">
        <w:rPr>
          <w:rFonts w:ascii="Times New Roman" w:hAnsi="Times New Roman" w:cs="Times New Roman"/>
          <w:sz w:val="24"/>
          <w:lang w:val="en-GB"/>
        </w:rPr>
        <w:t xml:space="preserve">). Had Lake Turkana Wind Power </w:t>
      </w:r>
      <w:r w:rsidR="00765874">
        <w:rPr>
          <w:rFonts w:ascii="Times New Roman" w:hAnsi="Times New Roman" w:cs="Times New Roman"/>
          <w:sz w:val="24"/>
          <w:lang w:val="en-GB"/>
        </w:rPr>
        <w:t xml:space="preserve">(3.5 p / 8 p) </w:t>
      </w:r>
      <w:r w:rsidRPr="00375C63">
        <w:rPr>
          <w:rFonts w:ascii="Times New Roman" w:hAnsi="Times New Roman" w:cs="Times New Roman"/>
          <w:sz w:val="24"/>
          <w:lang w:val="en-GB"/>
        </w:rPr>
        <w:t>project not failed in its deliberative process with the local community,</w:t>
      </w:r>
      <w:r w:rsidR="001437BE">
        <w:rPr>
          <w:rFonts w:ascii="Times New Roman" w:hAnsi="Times New Roman" w:cs="Times New Roman"/>
          <w:sz w:val="24"/>
          <w:lang w:val="en-GB"/>
        </w:rPr>
        <w:t xml:space="preserve"> and had more local actors in the value chain, </w:t>
      </w:r>
      <w:r w:rsidRPr="00375C63">
        <w:rPr>
          <w:rFonts w:ascii="Times New Roman" w:hAnsi="Times New Roman" w:cs="Times New Roman"/>
          <w:sz w:val="24"/>
          <w:lang w:val="en-GB"/>
        </w:rPr>
        <w:t xml:space="preserve">it could fit a scenario of </w:t>
      </w:r>
      <w:r>
        <w:rPr>
          <w:rFonts w:ascii="Times New Roman" w:hAnsi="Times New Roman" w:cs="Times New Roman"/>
          <w:sz w:val="24"/>
          <w:lang w:val="en-GB"/>
        </w:rPr>
        <w:t>‘</w:t>
      </w:r>
      <w:r>
        <w:rPr>
          <w:rFonts w:ascii="Times New Roman" w:hAnsi="Times New Roman" w:cs="Times New Roman"/>
          <w:i/>
          <w:sz w:val="24"/>
          <w:lang w:val="en-GB"/>
        </w:rPr>
        <w:t>N</w:t>
      </w:r>
      <w:r w:rsidRPr="00375C63">
        <w:rPr>
          <w:rFonts w:ascii="Times New Roman" w:hAnsi="Times New Roman" w:cs="Times New Roman"/>
          <w:i/>
          <w:sz w:val="24"/>
          <w:lang w:val="en-GB"/>
        </w:rPr>
        <w:t xml:space="preserve">ew </w:t>
      </w:r>
      <w:r>
        <w:rPr>
          <w:rFonts w:ascii="Times New Roman" w:hAnsi="Times New Roman" w:cs="Times New Roman"/>
          <w:i/>
          <w:sz w:val="24"/>
          <w:lang w:val="en-GB"/>
        </w:rPr>
        <w:t>C</w:t>
      </w:r>
      <w:r w:rsidRPr="00375C63">
        <w:rPr>
          <w:rFonts w:ascii="Times New Roman" w:hAnsi="Times New Roman" w:cs="Times New Roman"/>
          <w:i/>
          <w:sz w:val="24"/>
          <w:lang w:val="en-GB"/>
        </w:rPr>
        <w:t>onsciousness</w:t>
      </w:r>
      <w:r>
        <w:rPr>
          <w:rFonts w:ascii="Times New Roman" w:hAnsi="Times New Roman" w:cs="Times New Roman"/>
          <w:i/>
          <w:sz w:val="24"/>
          <w:lang w:val="en-GB"/>
        </w:rPr>
        <w:t>’</w:t>
      </w:r>
      <w:r w:rsidRPr="00375C63">
        <w:rPr>
          <w:rFonts w:ascii="Times New Roman" w:hAnsi="Times New Roman" w:cs="Times New Roman"/>
          <w:sz w:val="24"/>
          <w:lang w:val="en-GB"/>
        </w:rPr>
        <w:t>,</w:t>
      </w:r>
      <w:r w:rsidRPr="00375C63">
        <w:rPr>
          <w:rFonts w:ascii="Times New Roman" w:hAnsi="Times New Roman" w:cs="Times New Roman"/>
          <w:i/>
          <w:sz w:val="24"/>
          <w:lang w:val="en-GB"/>
        </w:rPr>
        <w:t xml:space="preserve"> </w:t>
      </w:r>
      <w:r w:rsidRPr="00375C63">
        <w:rPr>
          <w:rFonts w:ascii="Times New Roman" w:hAnsi="Times New Roman" w:cs="Times New Roman"/>
          <w:sz w:val="24"/>
          <w:lang w:val="en-GB"/>
        </w:rPr>
        <w:t>an interconnected world</w:t>
      </w:r>
      <w:r w:rsidR="001437BE">
        <w:rPr>
          <w:rFonts w:ascii="Times New Roman" w:hAnsi="Times New Roman" w:cs="Times New Roman"/>
          <w:sz w:val="24"/>
          <w:lang w:val="en-GB"/>
        </w:rPr>
        <w:t>,</w:t>
      </w:r>
      <w:r w:rsidRPr="00375C63">
        <w:rPr>
          <w:rFonts w:ascii="Times New Roman" w:hAnsi="Times New Roman" w:cs="Times New Roman"/>
          <w:sz w:val="24"/>
          <w:lang w:val="en-GB"/>
        </w:rPr>
        <w:t xml:space="preserve"> in which </w:t>
      </w:r>
      <w:r w:rsidR="001437BE" w:rsidRPr="00375C63">
        <w:rPr>
          <w:rFonts w:ascii="Times New Roman" w:hAnsi="Times New Roman" w:cs="Times New Roman"/>
          <w:sz w:val="24"/>
          <w:lang w:val="en-GB"/>
        </w:rPr>
        <w:t>wind farms supply electricity to the national grid</w:t>
      </w:r>
      <w:r w:rsidR="001437BE">
        <w:rPr>
          <w:rFonts w:ascii="Times New Roman" w:hAnsi="Times New Roman" w:cs="Times New Roman"/>
          <w:sz w:val="24"/>
          <w:lang w:val="en-GB"/>
        </w:rPr>
        <w:t xml:space="preserve">, and </w:t>
      </w:r>
      <w:r w:rsidRPr="00375C63">
        <w:rPr>
          <w:rFonts w:ascii="Times New Roman" w:hAnsi="Times New Roman" w:cs="Times New Roman"/>
          <w:sz w:val="24"/>
          <w:lang w:val="en-GB"/>
        </w:rPr>
        <w:t>clean energy is abundant. M-KOPA Solar</w:t>
      </w:r>
      <w:r>
        <w:rPr>
          <w:rFonts w:ascii="Times New Roman" w:hAnsi="Times New Roman" w:cs="Times New Roman"/>
          <w:sz w:val="24"/>
          <w:lang w:val="en-GB"/>
        </w:rPr>
        <w:t xml:space="preserve"> </w:t>
      </w:r>
      <w:r w:rsidR="00765874">
        <w:rPr>
          <w:rFonts w:ascii="Times New Roman" w:hAnsi="Times New Roman" w:cs="Times New Roman"/>
          <w:sz w:val="24"/>
          <w:lang w:val="en-GB"/>
        </w:rPr>
        <w:t xml:space="preserve">(6 p / 8 p) </w:t>
      </w:r>
      <w:r w:rsidRPr="00375C63">
        <w:rPr>
          <w:rFonts w:ascii="Times New Roman" w:hAnsi="Times New Roman" w:cs="Times New Roman"/>
          <w:sz w:val="24"/>
          <w:lang w:val="en-GB"/>
        </w:rPr>
        <w:t xml:space="preserve">resembles a </w:t>
      </w:r>
      <w:r>
        <w:rPr>
          <w:rFonts w:ascii="Times New Roman" w:hAnsi="Times New Roman" w:cs="Times New Roman"/>
          <w:sz w:val="24"/>
          <w:lang w:val="en-GB"/>
        </w:rPr>
        <w:t>‘</w:t>
      </w:r>
      <w:r>
        <w:rPr>
          <w:rFonts w:ascii="Times New Roman" w:hAnsi="Times New Roman" w:cs="Times New Roman"/>
          <w:i/>
          <w:sz w:val="24"/>
          <w:lang w:val="en-GB"/>
        </w:rPr>
        <w:t>R</w:t>
      </w:r>
      <w:r w:rsidRPr="00375C63">
        <w:rPr>
          <w:rFonts w:ascii="Times New Roman" w:hAnsi="Times New Roman" w:cs="Times New Roman"/>
          <w:i/>
          <w:sz w:val="24"/>
          <w:lang w:val="en-GB"/>
        </w:rPr>
        <w:t xml:space="preserve">adical </w:t>
      </w:r>
      <w:r>
        <w:rPr>
          <w:rFonts w:ascii="Times New Roman" w:hAnsi="Times New Roman" w:cs="Times New Roman"/>
          <w:i/>
          <w:sz w:val="24"/>
          <w:lang w:val="en-GB"/>
        </w:rPr>
        <w:t>S</w:t>
      </w:r>
      <w:r w:rsidRPr="00375C63">
        <w:rPr>
          <w:rFonts w:ascii="Times New Roman" w:hAnsi="Times New Roman" w:cs="Times New Roman"/>
          <w:i/>
          <w:sz w:val="24"/>
          <w:lang w:val="en-GB"/>
        </w:rPr>
        <w:t>tartup</w:t>
      </w:r>
      <w:r>
        <w:rPr>
          <w:rFonts w:ascii="Times New Roman" w:hAnsi="Times New Roman" w:cs="Times New Roman"/>
          <w:i/>
          <w:sz w:val="24"/>
          <w:lang w:val="en-GB"/>
        </w:rPr>
        <w:t>’</w:t>
      </w:r>
      <w:r w:rsidRPr="00375C63">
        <w:rPr>
          <w:rFonts w:ascii="Times New Roman" w:hAnsi="Times New Roman" w:cs="Times New Roman"/>
          <w:sz w:val="24"/>
          <w:lang w:val="en-GB"/>
        </w:rPr>
        <w:t xml:space="preserve"> of the 2010s</w:t>
      </w:r>
      <w:r w:rsidR="001437BE">
        <w:rPr>
          <w:rFonts w:ascii="Times New Roman" w:hAnsi="Times New Roman" w:cs="Times New Roman"/>
          <w:sz w:val="24"/>
          <w:lang w:val="en-GB"/>
        </w:rPr>
        <w:t xml:space="preserve"> that is almost becoming a ‘techemoth’</w:t>
      </w:r>
      <w:r>
        <w:rPr>
          <w:rFonts w:ascii="Times New Roman" w:hAnsi="Times New Roman" w:cs="Times New Roman"/>
          <w:sz w:val="24"/>
          <w:lang w:val="en-GB"/>
        </w:rPr>
        <w:t>.</w:t>
      </w:r>
      <w:r w:rsidRPr="00375C63">
        <w:rPr>
          <w:rFonts w:ascii="Times New Roman" w:hAnsi="Times New Roman" w:cs="Times New Roman"/>
          <w:sz w:val="24"/>
          <w:lang w:val="en-GB"/>
        </w:rPr>
        <w:t xml:space="preserve"> </w:t>
      </w:r>
      <w:r>
        <w:rPr>
          <w:rFonts w:ascii="Times New Roman" w:hAnsi="Times New Roman" w:cs="Times New Roman"/>
          <w:sz w:val="24"/>
          <w:lang w:val="en-GB"/>
        </w:rPr>
        <w:t>F</w:t>
      </w:r>
      <w:r w:rsidRPr="00375C63">
        <w:rPr>
          <w:rFonts w:ascii="Times New Roman" w:hAnsi="Times New Roman" w:cs="Times New Roman"/>
          <w:sz w:val="24"/>
          <w:lang w:val="en-GB"/>
        </w:rPr>
        <w:t xml:space="preserve">ounded by established entrepreneurs with a robust technology background, </w:t>
      </w:r>
      <w:r>
        <w:rPr>
          <w:rFonts w:ascii="Times New Roman" w:hAnsi="Times New Roman" w:cs="Times New Roman"/>
          <w:sz w:val="24"/>
          <w:lang w:val="en-GB"/>
        </w:rPr>
        <w:t xml:space="preserve">it is perhaps </w:t>
      </w:r>
      <w:r w:rsidRPr="00375C63">
        <w:rPr>
          <w:rFonts w:ascii="Times New Roman" w:hAnsi="Times New Roman" w:cs="Times New Roman"/>
          <w:sz w:val="24"/>
          <w:lang w:val="en-GB"/>
        </w:rPr>
        <w:t>the most transformative of the four cases. SkyPower</w:t>
      </w:r>
      <w:r w:rsidR="00C02A4A">
        <w:rPr>
          <w:rFonts w:ascii="Times New Roman" w:hAnsi="Times New Roman" w:cs="Times New Roman"/>
          <w:sz w:val="24"/>
          <w:lang w:val="en-GB"/>
        </w:rPr>
        <w:t>’s</w:t>
      </w:r>
      <w:r w:rsidRPr="00375C63">
        <w:rPr>
          <w:rFonts w:ascii="Times New Roman" w:hAnsi="Times New Roman" w:cs="Times New Roman"/>
          <w:sz w:val="24"/>
          <w:lang w:val="en-GB"/>
        </w:rPr>
        <w:t xml:space="preserve"> </w:t>
      </w:r>
      <w:r w:rsidR="00765874">
        <w:rPr>
          <w:rFonts w:ascii="Times New Roman" w:hAnsi="Times New Roman" w:cs="Times New Roman"/>
          <w:sz w:val="24"/>
          <w:lang w:val="en-GB"/>
        </w:rPr>
        <w:t>(</w:t>
      </w:r>
      <w:r w:rsidR="00FB3DA0">
        <w:rPr>
          <w:rFonts w:ascii="Times New Roman" w:hAnsi="Times New Roman" w:cs="Times New Roman"/>
          <w:sz w:val="24"/>
          <w:lang w:val="en-GB"/>
        </w:rPr>
        <w:t>2</w:t>
      </w:r>
      <w:r w:rsidR="00765874">
        <w:rPr>
          <w:rFonts w:ascii="Times New Roman" w:hAnsi="Times New Roman" w:cs="Times New Roman"/>
          <w:sz w:val="24"/>
          <w:lang w:val="en-GB"/>
        </w:rPr>
        <w:t xml:space="preserve"> p / 8 p) </w:t>
      </w:r>
      <w:r w:rsidR="00C02A4A">
        <w:rPr>
          <w:rFonts w:ascii="Times New Roman" w:hAnsi="Times New Roman" w:cs="Times New Roman"/>
          <w:sz w:val="24"/>
          <w:lang w:val="en-GB"/>
        </w:rPr>
        <w:t xml:space="preserve">potential as a </w:t>
      </w:r>
      <w:r w:rsidR="00C02A4A" w:rsidRPr="00375C63">
        <w:rPr>
          <w:rFonts w:ascii="Times New Roman" w:hAnsi="Times New Roman" w:cs="Times New Roman"/>
          <w:sz w:val="24"/>
          <w:lang w:val="en-GB"/>
        </w:rPr>
        <w:t xml:space="preserve">technology </w:t>
      </w:r>
      <w:r w:rsidR="00C02A4A">
        <w:rPr>
          <w:rFonts w:ascii="Times New Roman" w:hAnsi="Times New Roman" w:cs="Times New Roman"/>
          <w:sz w:val="24"/>
          <w:lang w:val="en-GB"/>
        </w:rPr>
        <w:t xml:space="preserve">giant is contested. It </w:t>
      </w:r>
      <w:r w:rsidR="00C02A4A" w:rsidRPr="00375C63">
        <w:rPr>
          <w:rFonts w:ascii="Times New Roman" w:hAnsi="Times New Roman" w:cs="Times New Roman"/>
          <w:sz w:val="24"/>
          <w:lang w:val="en-GB"/>
        </w:rPr>
        <w:t>pride</w:t>
      </w:r>
      <w:r w:rsidR="00C02A4A">
        <w:rPr>
          <w:rFonts w:ascii="Times New Roman" w:hAnsi="Times New Roman" w:cs="Times New Roman"/>
          <w:sz w:val="24"/>
          <w:lang w:val="en-GB"/>
        </w:rPr>
        <w:t>s</w:t>
      </w:r>
      <w:r w:rsidR="00C02A4A" w:rsidRPr="00375C63">
        <w:rPr>
          <w:rFonts w:ascii="Times New Roman" w:hAnsi="Times New Roman" w:cs="Times New Roman"/>
          <w:sz w:val="24"/>
          <w:lang w:val="en-GB"/>
        </w:rPr>
        <w:t xml:space="preserve"> in being </w:t>
      </w:r>
      <w:r w:rsidR="00C02A4A">
        <w:rPr>
          <w:rFonts w:ascii="Times New Roman" w:hAnsi="Times New Roman" w:cs="Times New Roman"/>
          <w:sz w:val="24"/>
          <w:lang w:val="en-GB"/>
        </w:rPr>
        <w:t xml:space="preserve">a </w:t>
      </w:r>
      <w:r w:rsidR="00C02A4A" w:rsidRPr="00375C63">
        <w:rPr>
          <w:rFonts w:ascii="Times New Roman" w:hAnsi="Times New Roman" w:cs="Times New Roman"/>
          <w:sz w:val="24"/>
          <w:lang w:val="en-GB"/>
        </w:rPr>
        <w:t>value-driven</w:t>
      </w:r>
      <w:r w:rsidR="00C02A4A">
        <w:rPr>
          <w:rFonts w:ascii="Times New Roman" w:hAnsi="Times New Roman" w:cs="Times New Roman"/>
          <w:sz w:val="24"/>
          <w:lang w:val="en-GB"/>
        </w:rPr>
        <w:t xml:space="preserve"> </w:t>
      </w:r>
      <w:r w:rsidR="00C02A4A">
        <w:rPr>
          <w:rFonts w:ascii="Times New Roman" w:hAnsi="Times New Roman" w:cs="Times New Roman"/>
          <w:i/>
          <w:sz w:val="24"/>
          <w:lang w:val="en-GB"/>
        </w:rPr>
        <w:t>‘T</w:t>
      </w:r>
      <w:r w:rsidR="00C02A4A" w:rsidRPr="00375C63">
        <w:rPr>
          <w:rFonts w:ascii="Times New Roman" w:hAnsi="Times New Roman" w:cs="Times New Roman"/>
          <w:i/>
          <w:sz w:val="24"/>
          <w:lang w:val="en-GB"/>
        </w:rPr>
        <w:t>echemoth</w:t>
      </w:r>
      <w:r w:rsidR="00C02A4A">
        <w:rPr>
          <w:rFonts w:ascii="Times New Roman" w:hAnsi="Times New Roman" w:cs="Times New Roman"/>
          <w:i/>
          <w:sz w:val="24"/>
          <w:lang w:val="en-GB"/>
        </w:rPr>
        <w:t>’</w:t>
      </w:r>
      <w:r w:rsidR="00C02A4A">
        <w:rPr>
          <w:rFonts w:ascii="Times New Roman" w:hAnsi="Times New Roman" w:cs="Times New Roman"/>
          <w:sz w:val="24"/>
          <w:lang w:val="en-GB"/>
        </w:rPr>
        <w:t xml:space="preserve"> that </w:t>
      </w:r>
      <w:r w:rsidR="00C02A4A" w:rsidRPr="00375C63">
        <w:rPr>
          <w:rFonts w:ascii="Times New Roman" w:hAnsi="Times New Roman" w:cs="Times New Roman"/>
          <w:sz w:val="24"/>
          <w:lang w:val="en-GB"/>
        </w:rPr>
        <w:t>provide</w:t>
      </w:r>
      <w:r w:rsidR="00C02A4A">
        <w:rPr>
          <w:rFonts w:ascii="Times New Roman" w:hAnsi="Times New Roman" w:cs="Times New Roman"/>
          <w:sz w:val="24"/>
          <w:lang w:val="en-GB"/>
        </w:rPr>
        <w:t>s</w:t>
      </w:r>
      <w:r w:rsidR="00C02A4A" w:rsidRPr="00375C63">
        <w:rPr>
          <w:rFonts w:ascii="Times New Roman" w:hAnsi="Times New Roman" w:cs="Times New Roman"/>
          <w:sz w:val="24"/>
          <w:lang w:val="en-GB"/>
        </w:rPr>
        <w:t xml:space="preserve"> jobs</w:t>
      </w:r>
      <w:r w:rsidR="00C02A4A">
        <w:rPr>
          <w:rFonts w:ascii="Times New Roman" w:hAnsi="Times New Roman" w:cs="Times New Roman"/>
          <w:sz w:val="24"/>
          <w:lang w:val="en-GB"/>
        </w:rPr>
        <w:t>,</w:t>
      </w:r>
      <w:r w:rsidR="00C02A4A" w:rsidRPr="00375C63">
        <w:rPr>
          <w:rFonts w:ascii="Times New Roman" w:hAnsi="Times New Roman" w:cs="Times New Roman"/>
          <w:sz w:val="24"/>
          <w:lang w:val="en-GB"/>
        </w:rPr>
        <w:t xml:space="preserve"> training </w:t>
      </w:r>
      <w:r w:rsidR="00C02A4A">
        <w:rPr>
          <w:rFonts w:ascii="Times New Roman" w:hAnsi="Times New Roman" w:cs="Times New Roman"/>
          <w:sz w:val="24"/>
          <w:lang w:val="en-GB"/>
        </w:rPr>
        <w:t>and learning. Others see its approach misinformed, or even dangerous. Both claims are yet to be verified</w:t>
      </w:r>
      <w:r w:rsidR="00C02A4A">
        <w:rPr>
          <w:rFonts w:ascii="Times New Roman" w:hAnsi="Times New Roman" w:cs="Times New Roman"/>
          <w:sz w:val="24"/>
        </w:rPr>
        <w:t>, and a higher (or lower) score may be possible in the future</w:t>
      </w:r>
      <w:r w:rsidR="00C02A4A" w:rsidRPr="00375C63">
        <w:rPr>
          <w:rFonts w:ascii="Times New Roman" w:hAnsi="Times New Roman" w:cs="Times New Roman"/>
          <w:sz w:val="24"/>
          <w:lang w:val="en-GB"/>
        </w:rPr>
        <w:t>.</w:t>
      </w:r>
      <w:r w:rsidR="00C02A4A">
        <w:rPr>
          <w:rFonts w:ascii="Times New Roman" w:hAnsi="Times New Roman" w:cs="Times New Roman"/>
          <w:sz w:val="24"/>
          <w:lang w:val="en-GB"/>
        </w:rPr>
        <w:t xml:space="preserve"> </w:t>
      </w:r>
      <w:r w:rsidR="001437BE">
        <w:rPr>
          <w:rFonts w:ascii="Times New Roman" w:hAnsi="Times New Roman" w:cs="Times New Roman"/>
          <w:sz w:val="24"/>
          <w:lang w:val="en-GB"/>
        </w:rPr>
        <w:t>H</w:t>
      </w:r>
      <w:r w:rsidR="001437BE" w:rsidRPr="00375C63">
        <w:rPr>
          <w:rFonts w:ascii="Times New Roman" w:hAnsi="Times New Roman" w:cs="Times New Roman"/>
          <w:sz w:val="24"/>
          <w:lang w:val="en-GB"/>
        </w:rPr>
        <w:t>ardware hubs</w:t>
      </w:r>
      <w:r w:rsidR="001437BE">
        <w:rPr>
          <w:rFonts w:ascii="Times New Roman" w:hAnsi="Times New Roman" w:cs="Times New Roman"/>
          <w:sz w:val="24"/>
          <w:lang w:val="en-GB"/>
        </w:rPr>
        <w:t xml:space="preserve"> (5 p / 8 p) can </w:t>
      </w:r>
      <w:r w:rsidR="001437BE" w:rsidRPr="00375C63">
        <w:rPr>
          <w:rFonts w:ascii="Times New Roman" w:hAnsi="Times New Roman" w:cs="Times New Roman"/>
          <w:sz w:val="24"/>
          <w:lang w:val="en-GB"/>
        </w:rPr>
        <w:t xml:space="preserve">cater for a </w:t>
      </w:r>
      <w:r w:rsidR="001437BE">
        <w:rPr>
          <w:rFonts w:ascii="Times New Roman" w:hAnsi="Times New Roman" w:cs="Times New Roman"/>
          <w:i/>
          <w:sz w:val="24"/>
          <w:lang w:val="en-GB"/>
        </w:rPr>
        <w:t>‘G</w:t>
      </w:r>
      <w:r w:rsidR="001437BE" w:rsidRPr="00375C63">
        <w:rPr>
          <w:rFonts w:ascii="Times New Roman" w:hAnsi="Times New Roman" w:cs="Times New Roman"/>
          <w:i/>
          <w:sz w:val="24"/>
          <w:lang w:val="en-GB"/>
        </w:rPr>
        <w:t>reen DIY</w:t>
      </w:r>
      <w:r w:rsidR="001437BE">
        <w:rPr>
          <w:rFonts w:ascii="Times New Roman" w:hAnsi="Times New Roman" w:cs="Times New Roman"/>
          <w:i/>
          <w:sz w:val="24"/>
          <w:lang w:val="en-GB"/>
        </w:rPr>
        <w:t>’</w:t>
      </w:r>
      <w:r w:rsidR="001437BE" w:rsidRPr="00375C63">
        <w:rPr>
          <w:rFonts w:ascii="Times New Roman" w:hAnsi="Times New Roman" w:cs="Times New Roman"/>
          <w:sz w:val="24"/>
          <w:lang w:val="en-GB"/>
        </w:rPr>
        <w:t xml:space="preserve"> type of mentality </w:t>
      </w:r>
      <w:r w:rsidR="001437BE">
        <w:rPr>
          <w:rFonts w:ascii="Times New Roman" w:hAnsi="Times New Roman" w:cs="Times New Roman"/>
          <w:sz w:val="24"/>
          <w:lang w:val="en-GB"/>
        </w:rPr>
        <w:t xml:space="preserve">for </w:t>
      </w:r>
      <w:r w:rsidR="001437BE" w:rsidRPr="00375C63">
        <w:rPr>
          <w:rFonts w:ascii="Times New Roman" w:hAnsi="Times New Roman" w:cs="Times New Roman"/>
          <w:sz w:val="24"/>
          <w:lang w:val="en-GB"/>
        </w:rPr>
        <w:t>those with a</w:t>
      </w:r>
      <w:r w:rsidR="001437BE">
        <w:rPr>
          <w:rFonts w:ascii="Times New Roman" w:hAnsi="Times New Roman" w:cs="Times New Roman"/>
          <w:sz w:val="24"/>
          <w:lang w:val="en-GB"/>
        </w:rPr>
        <w:t>n</w:t>
      </w:r>
      <w:r w:rsidR="001437BE" w:rsidRPr="00375C63">
        <w:rPr>
          <w:rFonts w:ascii="Times New Roman" w:hAnsi="Times New Roman" w:cs="Times New Roman"/>
          <w:sz w:val="24"/>
          <w:lang w:val="en-GB"/>
        </w:rPr>
        <w:t xml:space="preserve"> innovation appetite for clean technologies</w:t>
      </w:r>
      <w:r w:rsidR="00C02A4A">
        <w:rPr>
          <w:rFonts w:ascii="Times New Roman" w:hAnsi="Times New Roman" w:cs="Times New Roman"/>
          <w:sz w:val="24"/>
          <w:lang w:val="en-GB"/>
        </w:rPr>
        <w:t>.</w:t>
      </w:r>
      <w:r w:rsidR="001437BE">
        <w:rPr>
          <w:rFonts w:ascii="Times New Roman" w:hAnsi="Times New Roman" w:cs="Times New Roman"/>
          <w:sz w:val="24"/>
          <w:lang w:val="en-GB"/>
        </w:rPr>
        <w:t xml:space="preserve"> </w:t>
      </w:r>
      <w:r w:rsidR="00C02A4A">
        <w:rPr>
          <w:rFonts w:ascii="Times New Roman" w:hAnsi="Times New Roman" w:cs="Times New Roman"/>
          <w:sz w:val="24"/>
          <w:lang w:val="en-GB"/>
        </w:rPr>
        <w:t>T</w:t>
      </w:r>
      <w:r w:rsidR="001437BE">
        <w:rPr>
          <w:rFonts w:ascii="Times New Roman" w:hAnsi="Times New Roman" w:cs="Times New Roman"/>
          <w:sz w:val="24"/>
          <w:lang w:val="en-GB"/>
        </w:rPr>
        <w:t xml:space="preserve">hey </w:t>
      </w:r>
      <w:r w:rsidR="001437BE" w:rsidRPr="00375C63">
        <w:rPr>
          <w:rFonts w:ascii="Times New Roman" w:hAnsi="Times New Roman" w:cs="Times New Roman"/>
          <w:sz w:val="24"/>
          <w:lang w:val="en-GB"/>
        </w:rPr>
        <w:t>invite do-it-yourself actors to realize their dreams</w:t>
      </w:r>
      <w:r w:rsidR="00C02A4A">
        <w:rPr>
          <w:rFonts w:ascii="Times New Roman" w:hAnsi="Times New Roman" w:cs="Times New Roman"/>
          <w:sz w:val="24"/>
          <w:lang w:val="en-GB"/>
        </w:rPr>
        <w:t xml:space="preserve"> and can build networks useful in the future</w:t>
      </w:r>
      <w:r w:rsidR="001437BE" w:rsidRPr="00375C63">
        <w:rPr>
          <w:rFonts w:ascii="Times New Roman" w:hAnsi="Times New Roman" w:cs="Times New Roman"/>
          <w:sz w:val="24"/>
          <w:lang w:val="en-GB"/>
        </w:rPr>
        <w:t>.</w:t>
      </w:r>
    </w:p>
    <w:p w14:paraId="3AB40EE3" w14:textId="268DD5DF" w:rsidR="003A54E2" w:rsidRPr="00375C63" w:rsidRDefault="003A54E2" w:rsidP="00CB0E5F">
      <w:pPr>
        <w:rPr>
          <w:rFonts w:ascii="Times New Roman" w:hAnsi="Times New Roman" w:cs="Times New Roman"/>
          <w:sz w:val="24"/>
          <w:lang w:val="en-GB"/>
        </w:rPr>
      </w:pPr>
      <w:r w:rsidRPr="00A250CC">
        <w:rPr>
          <w:rFonts w:ascii="Times New Roman" w:hAnsi="Times New Roman" w:cs="Times New Roman"/>
          <w:i/>
          <w:sz w:val="24"/>
          <w:lang w:val="en-GB"/>
        </w:rPr>
        <w:t>[</w:t>
      </w:r>
      <w:r>
        <w:rPr>
          <w:rFonts w:ascii="Times New Roman" w:hAnsi="Times New Roman" w:cs="Times New Roman"/>
          <w:i/>
          <w:sz w:val="24"/>
          <w:lang w:val="en-GB"/>
        </w:rPr>
        <w:t>Insert Figure 5 here]</w:t>
      </w:r>
    </w:p>
    <w:p w14:paraId="2F0B5467" w14:textId="345982C3" w:rsidR="00231197" w:rsidRPr="00375C63" w:rsidRDefault="00CA1CED" w:rsidP="00B156D8">
      <w:pPr>
        <w:pStyle w:val="Otsikko2"/>
        <w:rPr>
          <w:lang w:val="en-GB"/>
        </w:rPr>
      </w:pPr>
      <w:bookmarkStart w:id="28" w:name="_Toc457995706"/>
      <w:r w:rsidRPr="005A4818">
        <w:t>Prospects</w:t>
      </w:r>
      <w:r w:rsidRPr="00375C63">
        <w:rPr>
          <w:lang w:val="en-GB"/>
        </w:rPr>
        <w:t xml:space="preserve"> and the way forward for </w:t>
      </w:r>
      <w:r w:rsidR="00231197" w:rsidRPr="00375C63">
        <w:rPr>
          <w:lang w:val="en-GB"/>
        </w:rPr>
        <w:t>a neo-carbon innovation ecosystem</w:t>
      </w:r>
      <w:bookmarkEnd w:id="28"/>
    </w:p>
    <w:p w14:paraId="70E8D997" w14:textId="4E64CAC8" w:rsidR="00274A29" w:rsidRDefault="00B421F2">
      <w:pPr>
        <w:jc w:val="both"/>
        <w:rPr>
          <w:rFonts w:ascii="Times New Roman" w:hAnsi="Times New Roman" w:cs="Times New Roman"/>
          <w:sz w:val="24"/>
          <w:lang w:val="en-GB"/>
        </w:rPr>
      </w:pPr>
      <w:r>
        <w:rPr>
          <w:rFonts w:ascii="Times New Roman" w:hAnsi="Times New Roman" w:cs="Times New Roman"/>
          <w:sz w:val="24"/>
          <w:lang w:val="en-GB"/>
        </w:rPr>
        <w:t>R</w:t>
      </w:r>
      <w:r w:rsidRPr="00CF7BC1">
        <w:rPr>
          <w:rFonts w:ascii="Times New Roman" w:hAnsi="Times New Roman" w:cs="Times New Roman"/>
          <w:sz w:val="24"/>
          <w:lang w:val="en-GB"/>
        </w:rPr>
        <w:t>adical innovation</w:t>
      </w:r>
      <w:r>
        <w:rPr>
          <w:rFonts w:ascii="Times New Roman" w:hAnsi="Times New Roman" w:cs="Times New Roman"/>
          <w:sz w:val="24"/>
          <w:lang w:val="en-GB"/>
        </w:rPr>
        <w:t xml:space="preserve"> can</w:t>
      </w:r>
      <w:r w:rsidRPr="00CF7BC1">
        <w:rPr>
          <w:rFonts w:ascii="Times New Roman" w:hAnsi="Times New Roman" w:cs="Times New Roman"/>
          <w:sz w:val="24"/>
          <w:lang w:val="en-GB"/>
        </w:rPr>
        <w:t xml:space="preserve"> bring higher value-added economic returns</w:t>
      </w:r>
      <w:r>
        <w:rPr>
          <w:rFonts w:ascii="Times New Roman" w:hAnsi="Times New Roman" w:cs="Times New Roman"/>
          <w:sz w:val="24"/>
          <w:lang w:val="en-GB"/>
        </w:rPr>
        <w:t xml:space="preserve"> </w:t>
      </w:r>
      <w:r>
        <w:rPr>
          <w:rFonts w:ascii="Times New Roman" w:hAnsi="Times New Roman" w:cs="Times New Roman"/>
          <w:sz w:val="24"/>
          <w:lang w:val="en-GB"/>
        </w:rPr>
        <w:fldChar w:fldCharType="begin"/>
      </w:r>
      <w:r>
        <w:rPr>
          <w:rFonts w:ascii="Times New Roman" w:hAnsi="Times New Roman" w:cs="Times New Roman"/>
          <w:sz w:val="24"/>
          <w:lang w:val="en-GB"/>
        </w:rPr>
        <w:instrText xml:space="preserve"> ADDIN ZOTERO_ITEM CSL_CITATION {"citationID":"cqTKAVJ8","properties":{"formattedCitation":"(Ockwell and Byrne 2015)","plainCitation":"(Ockwell and Byrne 2015)"},"citationItems":[{"id":6105,"uris":["http://zotero.org/users/1114262/items/8X9CNZTR"],"uri":["http://zotero.org/users/1114262/items/8X9CNZTR"],"itemData":{"id":6105,"type":"article-journal","title":"Improving technology transfer through national systems of innovation: climate relevant innovation-system builders (CRIBs)","container-title":"Climate Policy","page":"836-854","volume":"16","issue":"7","source":"sro.sussex.ac.uk","abstract":"The Technology Executive Committee (TEC) of the United Nations Framework Convention on Climate Change (UNFCCC) recently convened a workshop seeking to understand how strengthening national systems of innovation (NSIs) might help to foster the transfer of climate technologies to developing countries. This article reviews insights from the literatures on Innovation Studies and Socio-Technical Transitions to demonstrate why this focus on fostering innovation systems has potential to be more transformative as an international policy mechanism for climate technology transfer than anything the UNFCCC has considered to date. Based on insights from empirical research, the article also articulates how the existing architecture of the UNFCCC Technology Mechanism could be usefully extended by supporting the establishment of CRIBs (climate relevant innovation-system builders) in developing countries – key institutions focused on nurturing the climate-relevant innovation systems and building technological capabilities that form the bedrock of transformative, climate-compatible technological change and development.","ISSN":"1469-3062","shortTitle":"Improving technology transfer through national systems of innovation","language":"en","author":[{"family":"Ockwell","given":"David"},{"family":"Byrne","given":"Rob"}],"issued":{"date-parts":[["2015",6,14]]}}}],"schema":"https://github.com/citation-style-language/schema/raw/master/csl-citation.json"} </w:instrText>
      </w:r>
      <w:r>
        <w:rPr>
          <w:rFonts w:ascii="Times New Roman" w:hAnsi="Times New Roman" w:cs="Times New Roman"/>
          <w:sz w:val="24"/>
          <w:lang w:val="en-GB"/>
        </w:rPr>
        <w:fldChar w:fldCharType="separate"/>
      </w:r>
      <w:r w:rsidRPr="000125B5">
        <w:rPr>
          <w:rFonts w:ascii="Times New Roman" w:hAnsi="Times New Roman" w:cs="Times New Roman"/>
          <w:sz w:val="24"/>
        </w:rPr>
        <w:t>(Ockwell and Byrne 2015)</w:t>
      </w:r>
      <w:r>
        <w:rPr>
          <w:rFonts w:ascii="Times New Roman" w:hAnsi="Times New Roman" w:cs="Times New Roman"/>
          <w:sz w:val="24"/>
          <w:lang w:val="en-GB"/>
        </w:rPr>
        <w:fldChar w:fldCharType="end"/>
      </w:r>
      <w:r>
        <w:rPr>
          <w:rFonts w:ascii="Times New Roman" w:hAnsi="Times New Roman" w:cs="Times New Roman"/>
          <w:sz w:val="24"/>
          <w:lang w:val="en-GB"/>
        </w:rPr>
        <w:t xml:space="preserve">. </w:t>
      </w:r>
      <w:r w:rsidR="00C02A4A">
        <w:rPr>
          <w:rFonts w:ascii="Times New Roman" w:hAnsi="Times New Roman" w:cs="Times New Roman"/>
          <w:sz w:val="24"/>
          <w:lang w:val="en-GB"/>
        </w:rPr>
        <w:t xml:space="preserve">The wind sector niche is not mature, whereas the </w:t>
      </w:r>
      <w:r w:rsidR="00C8131E" w:rsidRPr="00C8131E">
        <w:rPr>
          <w:rFonts w:ascii="Times New Roman" w:hAnsi="Times New Roman" w:cs="Times New Roman"/>
          <w:sz w:val="24"/>
          <w:lang w:val="en-GB"/>
        </w:rPr>
        <w:t>solar PV market in Kenya,</w:t>
      </w:r>
      <w:r w:rsidR="00C02A4A">
        <w:rPr>
          <w:rFonts w:ascii="Times New Roman" w:hAnsi="Times New Roman" w:cs="Times New Roman"/>
          <w:sz w:val="24"/>
          <w:lang w:val="en-GB"/>
        </w:rPr>
        <w:t xml:space="preserve"> despite </w:t>
      </w:r>
      <w:r w:rsidR="00C02A4A" w:rsidRPr="00C8131E">
        <w:rPr>
          <w:rFonts w:ascii="Times New Roman" w:hAnsi="Times New Roman" w:cs="Times New Roman"/>
          <w:sz w:val="24"/>
          <w:lang w:val="en-GB"/>
        </w:rPr>
        <w:t>mainly overseas import</w:t>
      </w:r>
      <w:r w:rsidR="00C02A4A" w:rsidRPr="00C02A4A">
        <w:rPr>
          <w:rFonts w:ascii="Times New Roman" w:hAnsi="Times New Roman" w:cs="Times New Roman"/>
          <w:sz w:val="24"/>
          <w:lang w:val="en-GB"/>
        </w:rPr>
        <w:t xml:space="preserve"> </w:t>
      </w:r>
      <w:r w:rsidR="00C02A4A">
        <w:rPr>
          <w:rFonts w:ascii="Times New Roman" w:hAnsi="Times New Roman" w:cs="Times New Roman"/>
          <w:sz w:val="24"/>
          <w:lang w:val="en-GB"/>
        </w:rPr>
        <w:t xml:space="preserve">in </w:t>
      </w:r>
      <w:r w:rsidR="00C02A4A" w:rsidRPr="00C8131E">
        <w:rPr>
          <w:rFonts w:ascii="Times New Roman" w:hAnsi="Times New Roman" w:cs="Times New Roman"/>
          <w:sz w:val="24"/>
          <w:lang w:val="en-GB"/>
        </w:rPr>
        <w:t>hardware</w:t>
      </w:r>
      <w:r w:rsidR="00C02A4A">
        <w:rPr>
          <w:rFonts w:ascii="Times New Roman" w:hAnsi="Times New Roman" w:cs="Times New Roman"/>
          <w:sz w:val="24"/>
          <w:lang w:val="en-GB"/>
        </w:rPr>
        <w:t xml:space="preserve">, is </w:t>
      </w:r>
      <w:r w:rsidR="00C8131E" w:rsidRPr="00C8131E">
        <w:rPr>
          <w:rFonts w:ascii="Times New Roman" w:hAnsi="Times New Roman" w:cs="Times New Roman"/>
          <w:sz w:val="24"/>
          <w:lang w:val="en-GB"/>
        </w:rPr>
        <w:t xml:space="preserve">full of innovative activities, driven by the private sector, donors, and NGOs over several decades, </w:t>
      </w:r>
      <w:r w:rsidR="00C02A4A">
        <w:rPr>
          <w:rFonts w:ascii="Times New Roman" w:hAnsi="Times New Roman" w:cs="Times New Roman"/>
          <w:sz w:val="24"/>
          <w:lang w:val="en-GB"/>
        </w:rPr>
        <w:t>that have</w:t>
      </w:r>
      <w:r w:rsidR="00C8131E" w:rsidRPr="00C8131E">
        <w:rPr>
          <w:rFonts w:ascii="Times New Roman" w:hAnsi="Times New Roman" w:cs="Times New Roman"/>
          <w:sz w:val="24"/>
          <w:lang w:val="en-GB"/>
        </w:rPr>
        <w:t xml:space="preserve"> create</w:t>
      </w:r>
      <w:r w:rsidR="00C02A4A">
        <w:rPr>
          <w:rFonts w:ascii="Times New Roman" w:hAnsi="Times New Roman" w:cs="Times New Roman"/>
          <w:sz w:val="24"/>
          <w:lang w:val="en-GB"/>
        </w:rPr>
        <w:t>d</w:t>
      </w:r>
      <w:r w:rsidR="00C8131E" w:rsidRPr="00C8131E">
        <w:rPr>
          <w:rFonts w:ascii="Times New Roman" w:hAnsi="Times New Roman" w:cs="Times New Roman"/>
          <w:sz w:val="24"/>
          <w:lang w:val="en-GB"/>
        </w:rPr>
        <w:t xml:space="preserve"> the conditions fo</w:t>
      </w:r>
      <w:r w:rsidR="00C8131E">
        <w:rPr>
          <w:rFonts w:ascii="Times New Roman" w:hAnsi="Times New Roman" w:cs="Times New Roman"/>
          <w:sz w:val="24"/>
          <w:lang w:val="en-GB"/>
        </w:rPr>
        <w:t xml:space="preserve">r the market’s current success </w:t>
      </w:r>
      <w:r w:rsidR="00C8131E">
        <w:rPr>
          <w:rFonts w:ascii="Times New Roman" w:hAnsi="Times New Roman" w:cs="Times New Roman"/>
          <w:sz w:val="24"/>
          <w:lang w:val="en-GB"/>
        </w:rPr>
        <w:fldChar w:fldCharType="begin"/>
      </w:r>
      <w:r w:rsidR="00C8131E">
        <w:rPr>
          <w:rFonts w:ascii="Times New Roman" w:hAnsi="Times New Roman" w:cs="Times New Roman"/>
          <w:sz w:val="24"/>
          <w:lang w:val="en-GB"/>
        </w:rPr>
        <w:instrText xml:space="preserve"> ADDIN ZOTERO_ITEM CSL_CITATION {"citationID":"FRX1qLtI","properties":{"formattedCitation":"(Ockwell and Byrne 2014)","plainCitation":"(Ockwell and Byrne 2014)"},"citationItems":[{"id":6392,"uris":["http://zotero.org/users/1114262/items/9SCZPWPJ"],"uri":["http://zotero.org/users/1114262/items/9SCZPWPJ"],"itemData":{"id":6392,"type":"report","title":"Low carbon energy and development in low-income countries: policy lessons from a study of the off-grid photovoltaics sector in Kenya","publisher":"STEPS Centre","publisher-place":"Brighton, United Kingdom","genre":"Reports and working papers","event-place":"Brighton, United Kingdom","URL":"http://cdkn.org/wp-content/uploads/2014/07/STEPSsumLowCarbonDevA4.pdf","shortTitle":"Low carbon energy and development in low-income countries","language":"en","author":[{"family":"Ockwell","given":"David"},{"family":"Byrne","given":"Robert"}],"issued":{"date-parts":[["2014",3]]},"accessed":{"date-parts":[["2017",5,3]]}}}],"schema":"https://github.com/citation-style-language/schema/raw/master/csl-citation.json"} </w:instrText>
      </w:r>
      <w:r w:rsidR="00C8131E">
        <w:rPr>
          <w:rFonts w:ascii="Times New Roman" w:hAnsi="Times New Roman" w:cs="Times New Roman"/>
          <w:sz w:val="24"/>
          <w:lang w:val="en-GB"/>
        </w:rPr>
        <w:fldChar w:fldCharType="separate"/>
      </w:r>
      <w:r w:rsidR="00C8131E" w:rsidRPr="00CB0E5F">
        <w:rPr>
          <w:rFonts w:ascii="Times New Roman" w:hAnsi="Times New Roman" w:cs="Times New Roman"/>
          <w:sz w:val="24"/>
        </w:rPr>
        <w:t>(Ockwell and Byrne 2014)</w:t>
      </w:r>
      <w:r w:rsidR="00C8131E">
        <w:rPr>
          <w:rFonts w:ascii="Times New Roman" w:hAnsi="Times New Roman" w:cs="Times New Roman"/>
          <w:sz w:val="24"/>
          <w:lang w:val="en-GB"/>
        </w:rPr>
        <w:fldChar w:fldCharType="end"/>
      </w:r>
      <w:r w:rsidR="00C02A4A">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In Bangladesh and China, vocational training provided skilled workforce to develop solar PV industries </w:t>
      </w:r>
      <w:r w:rsidRPr="00375C63">
        <w:rPr>
          <w:rFonts w:ascii="Times New Roman" w:hAnsi="Times New Roman" w:cs="Times New Roman"/>
          <w:sz w:val="24"/>
          <w:lang w:val="en-GB"/>
        </w:rPr>
        <w:fldChar w:fldCharType="begin"/>
      </w:r>
      <w:r>
        <w:rPr>
          <w:rFonts w:ascii="Times New Roman" w:hAnsi="Times New Roman" w:cs="Times New Roman"/>
          <w:sz w:val="24"/>
          <w:lang w:val="en-GB"/>
        </w:rPr>
        <w:instrText xml:space="preserve"> ADDIN ZOTERO_ITEM CSL_CITATION {"citationID":"WCsowQt2","properties":{"formattedCitation":"(Perrot 2015)","plainCitation":"(Perrot 2015)"},"citationItems":[{"id":2301,"uris":["http://zotero.org/users/1114262/items/98NUQRQG"],"uri":["http://zotero.org/users/1114262/items/98NUQRQG"],"itemData":{"id":2301,"type":"post-weblog","title":"Green Economy: A critical overview","container-title":"Foresight For Development","abstract":"Abstract\nThe objective of this paper is to provide a critical discussion of the green economy as it relates to Africa. We begin by providing an overview of some of the main socio-economic and environmental challenges at play on the continent and of the dominant global discourse within which they are supposed to be addressed. We briefly mention some of the new large-scale energy explorations under prospecting in Africa mainly to illustrate the economic and environment unviability of these large projects. Most of these large scale projects such as dams, gas and shale gas fracking will consume large chunks of these African countries’ financial resources while the actual impact on the environment, inflationary pressures and currency depreciation from loans is underestimated by planners and policymakers. We then offer a critique of the dominant discourse on the green economy and offer an alternative discussion of the innovation systems and technological capabilities approaches to building low carbon societies. Finally, we suggest a few considerations that we consider to be imperative in the development of a road map for sustainable development in Africa.","URL":"http://www.foresightfordevelopment.org/featured/green-economy","language":"English","author":[{"family":"Perrot","given":"Radhika"}],"issued":{"date-parts":[["2015",2,1]]},"accessed":{"date-parts":[["2016",5,27]]}}}],"schema":"https://github.com/citation-style-language/schema/raw/master/csl-citation.json"} </w:instrText>
      </w:r>
      <w:r w:rsidRPr="00375C63">
        <w:rPr>
          <w:rFonts w:ascii="Times New Roman" w:hAnsi="Times New Roman" w:cs="Times New Roman"/>
          <w:sz w:val="24"/>
          <w:lang w:val="en-GB"/>
        </w:rPr>
        <w:fldChar w:fldCharType="separate"/>
      </w:r>
      <w:r w:rsidRPr="00375C63">
        <w:rPr>
          <w:rFonts w:ascii="Times New Roman" w:hAnsi="Times New Roman" w:cs="Times New Roman"/>
          <w:sz w:val="24"/>
          <w:lang w:val="en-GB"/>
        </w:rPr>
        <w:t>(Perrot 2015)</w:t>
      </w:r>
      <w:r w:rsidRPr="00375C63">
        <w:rPr>
          <w:rFonts w:ascii="Times New Roman" w:hAnsi="Times New Roman" w:cs="Times New Roman"/>
          <w:sz w:val="24"/>
          <w:lang w:val="en-GB"/>
        </w:rPr>
        <w:fldChar w:fldCharType="end"/>
      </w:r>
      <w:r w:rsidRPr="00375C63">
        <w:rPr>
          <w:rFonts w:ascii="Times New Roman" w:hAnsi="Times New Roman" w:cs="Times New Roman"/>
          <w:sz w:val="24"/>
          <w:lang w:val="en-GB"/>
        </w:rPr>
        <w:t>.</w:t>
      </w:r>
      <w:r>
        <w:rPr>
          <w:rFonts w:ascii="Times New Roman" w:hAnsi="Times New Roman" w:cs="Times New Roman"/>
          <w:sz w:val="24"/>
          <w:lang w:val="en-GB"/>
        </w:rPr>
        <w:t xml:space="preserve"> Historically, </w:t>
      </w:r>
      <w:r w:rsidR="00274A29" w:rsidRPr="00375C63">
        <w:rPr>
          <w:rFonts w:ascii="Times New Roman" w:hAnsi="Times New Roman" w:cs="Times New Roman"/>
          <w:sz w:val="24"/>
          <w:lang w:val="en-GB"/>
        </w:rPr>
        <w:t xml:space="preserve">educational </w:t>
      </w:r>
      <w:r w:rsidRPr="00375C63">
        <w:rPr>
          <w:rFonts w:ascii="Times New Roman" w:hAnsi="Times New Roman" w:cs="Times New Roman"/>
          <w:sz w:val="24"/>
          <w:lang w:val="en-GB"/>
        </w:rPr>
        <w:t xml:space="preserve">and STI </w:t>
      </w:r>
      <w:r w:rsidR="00A17A3A" w:rsidRPr="00375C63">
        <w:rPr>
          <w:rFonts w:ascii="Times New Roman" w:hAnsi="Times New Roman" w:cs="Times New Roman"/>
          <w:sz w:val="24"/>
          <w:lang w:val="en-GB"/>
        </w:rPr>
        <w:t>policies</w:t>
      </w:r>
      <w:r w:rsidR="00274A29">
        <w:rPr>
          <w:rFonts w:ascii="Times New Roman" w:hAnsi="Times New Roman" w:cs="Times New Roman"/>
          <w:sz w:val="24"/>
          <w:lang w:val="en-GB"/>
        </w:rPr>
        <w:t xml:space="preserve"> </w:t>
      </w:r>
      <w:r>
        <w:rPr>
          <w:rFonts w:ascii="Times New Roman" w:hAnsi="Times New Roman" w:cs="Times New Roman"/>
          <w:sz w:val="24"/>
          <w:lang w:val="en-GB"/>
        </w:rPr>
        <w:t xml:space="preserve">and </w:t>
      </w:r>
      <w:r w:rsidR="00274A29" w:rsidRPr="00375C63">
        <w:rPr>
          <w:rFonts w:ascii="Times New Roman" w:hAnsi="Times New Roman" w:cs="Times New Roman"/>
          <w:sz w:val="24"/>
          <w:lang w:val="en-GB"/>
        </w:rPr>
        <w:t>related curriculum</w:t>
      </w:r>
      <w:r w:rsidR="00274A29" w:rsidRPr="00274A29">
        <w:rPr>
          <w:rFonts w:ascii="Times New Roman" w:hAnsi="Times New Roman" w:cs="Times New Roman"/>
          <w:sz w:val="24"/>
          <w:lang w:val="en-GB"/>
        </w:rPr>
        <w:t xml:space="preserve"> </w:t>
      </w:r>
      <w:r w:rsidR="00274A29" w:rsidRPr="00375C63">
        <w:rPr>
          <w:rFonts w:ascii="Times New Roman" w:hAnsi="Times New Roman" w:cs="Times New Roman"/>
          <w:sz w:val="24"/>
          <w:lang w:val="en-GB"/>
        </w:rPr>
        <w:t>in secondary and tertiary education</w:t>
      </w:r>
      <w:r w:rsidR="00274A29">
        <w:rPr>
          <w:rFonts w:ascii="Times New Roman" w:hAnsi="Times New Roman" w:cs="Times New Roman"/>
          <w:sz w:val="24"/>
          <w:lang w:val="en-GB"/>
        </w:rPr>
        <w:t xml:space="preserve"> have buil</w:t>
      </w:r>
      <w:r>
        <w:rPr>
          <w:rFonts w:ascii="Times New Roman" w:hAnsi="Times New Roman" w:cs="Times New Roman"/>
          <w:sz w:val="24"/>
          <w:lang w:val="en-GB"/>
        </w:rPr>
        <w:t xml:space="preserve">t </w:t>
      </w:r>
      <w:r w:rsidR="00274A29">
        <w:rPr>
          <w:rFonts w:ascii="Times New Roman" w:hAnsi="Times New Roman" w:cs="Times New Roman"/>
          <w:sz w:val="24"/>
          <w:lang w:val="en-GB"/>
        </w:rPr>
        <w:t xml:space="preserve">up </w:t>
      </w:r>
      <w:r w:rsidR="00A17A3A" w:rsidRPr="00375C63">
        <w:rPr>
          <w:rFonts w:ascii="Times New Roman" w:hAnsi="Times New Roman" w:cs="Times New Roman"/>
          <w:sz w:val="24"/>
          <w:lang w:val="en-GB"/>
        </w:rPr>
        <w:t xml:space="preserve">technical and entrepreneurial skills. </w:t>
      </w:r>
      <w:r w:rsidRPr="00375C63">
        <w:rPr>
          <w:rFonts w:ascii="Times New Roman" w:hAnsi="Times New Roman" w:cs="Times New Roman"/>
          <w:sz w:val="24"/>
          <w:lang w:val="en-GB"/>
        </w:rPr>
        <w:t xml:space="preserve">The Silicon Savannah ethos in Kenya was inspired by circumstance, coincidence, visionary individuals, mobile money, a crowdsourcing app, Africa’s tech incubator model; and a government commitment to ICT policy </w:t>
      </w:r>
      <w:r w:rsidRPr="00375C63">
        <w:rPr>
          <w:rFonts w:ascii="Times New Roman" w:hAnsi="Times New Roman" w:cs="Times New Roman"/>
          <w:sz w:val="24"/>
          <w:lang w:val="en-GB"/>
        </w:rPr>
        <w:fldChar w:fldCharType="begin"/>
      </w:r>
      <w:r>
        <w:rPr>
          <w:rFonts w:ascii="Times New Roman" w:hAnsi="Times New Roman" w:cs="Times New Roman"/>
          <w:sz w:val="24"/>
          <w:lang w:val="en-GB"/>
        </w:rPr>
        <w:instrText xml:space="preserve"> ADDIN ZOTERO_ITEM CSL_CITATION {"citationID":"CN2kGeey","properties":{"formattedCitation":"(Bright and Hruby 2015)","plainCitation":"(Bright and Hruby 2015)"},"citationItems":[{"id":637,"uris":["http://zotero.org/users/1114262/items/48EQGJPF"],"uri":["http://zotero.org/users/1114262/items/48EQGJPF"],"itemData":{"id":637,"type":"book","title":"The Next Africa","publisher":"Thomas Dunne Books","abstract":"The Next Africa","URL":"http://us.macmillan.com/thenextafrica/jakebright","ISBN":"978-1-250-06371-7","language":"English","author":[{"family":"Bright","given":"Jake"},{"family":"Hruby","given":"Aubrey"}],"issued":{"date-parts":[["2015"]]},"accessed":{"date-parts":[["2016",3,16]]}}}],"schema":"https://github.com/citation-style-language/schema/raw/master/csl-citation.json"} </w:instrText>
      </w:r>
      <w:r w:rsidRPr="00375C63">
        <w:rPr>
          <w:rFonts w:ascii="Times New Roman" w:hAnsi="Times New Roman" w:cs="Times New Roman"/>
          <w:sz w:val="24"/>
          <w:lang w:val="en-GB"/>
        </w:rPr>
        <w:fldChar w:fldCharType="separate"/>
      </w:r>
      <w:r w:rsidRPr="00375C63">
        <w:rPr>
          <w:rFonts w:ascii="Times New Roman" w:hAnsi="Times New Roman" w:cs="Times New Roman"/>
          <w:sz w:val="24"/>
          <w:lang w:val="en-GB"/>
        </w:rPr>
        <w:t>(Bright and Hruby 2015)</w:t>
      </w:r>
      <w:r w:rsidRPr="00375C63">
        <w:rPr>
          <w:rFonts w:ascii="Times New Roman" w:hAnsi="Times New Roman" w:cs="Times New Roman"/>
          <w:sz w:val="24"/>
          <w:lang w:val="en-GB"/>
        </w:rPr>
        <w:fldChar w:fldCharType="end"/>
      </w:r>
      <w:r w:rsidRPr="00375C63">
        <w:rPr>
          <w:rFonts w:ascii="Times New Roman" w:hAnsi="Times New Roman" w:cs="Times New Roman"/>
          <w:sz w:val="24"/>
          <w:lang w:val="en-GB"/>
        </w:rPr>
        <w:t>.</w:t>
      </w:r>
      <w:r>
        <w:rPr>
          <w:rFonts w:ascii="Times New Roman" w:hAnsi="Times New Roman" w:cs="Times New Roman"/>
          <w:sz w:val="24"/>
          <w:lang w:val="en-GB"/>
        </w:rPr>
        <w:t xml:space="preserve"> Software and hardware are not analogous, but they could benefit from similar types of innovation principles. As the country’s innovation ecosystem for renewable energy develops, </w:t>
      </w:r>
      <w:r w:rsidR="00903CE6">
        <w:rPr>
          <w:rFonts w:ascii="Times New Roman" w:hAnsi="Times New Roman" w:cs="Times New Roman"/>
          <w:sz w:val="24"/>
          <w:lang w:val="en-GB"/>
        </w:rPr>
        <w:t>open and inclusive innovation</w:t>
      </w:r>
      <w:r w:rsidR="00C8131E">
        <w:rPr>
          <w:rFonts w:ascii="Times New Roman" w:hAnsi="Times New Roman" w:cs="Times New Roman"/>
          <w:sz w:val="24"/>
          <w:lang w:val="en-GB"/>
        </w:rPr>
        <w:t xml:space="preserve"> inside Kenya</w:t>
      </w:r>
      <w:r>
        <w:rPr>
          <w:rFonts w:ascii="Times New Roman" w:hAnsi="Times New Roman" w:cs="Times New Roman"/>
          <w:sz w:val="24"/>
          <w:lang w:val="en-GB"/>
        </w:rPr>
        <w:t xml:space="preserve"> might generate positive outcomes. </w:t>
      </w:r>
      <w:r w:rsidR="00274A29" w:rsidRPr="00375C63">
        <w:rPr>
          <w:rFonts w:ascii="Times New Roman" w:hAnsi="Times New Roman" w:cs="Times New Roman"/>
          <w:sz w:val="24"/>
          <w:lang w:val="en-GB"/>
        </w:rPr>
        <w:t>Neo-carbon related chemistry</w:t>
      </w:r>
      <w:r w:rsidR="00274A29">
        <w:rPr>
          <w:rFonts w:ascii="Times New Roman" w:hAnsi="Times New Roman" w:cs="Times New Roman"/>
          <w:sz w:val="24"/>
          <w:lang w:val="en-GB"/>
        </w:rPr>
        <w:t xml:space="preserve"> </w:t>
      </w:r>
      <w:r w:rsidR="00274A29">
        <w:rPr>
          <w:rFonts w:ascii="Times New Roman" w:hAnsi="Times New Roman" w:cs="Times New Roman"/>
          <w:sz w:val="24"/>
          <w:lang w:val="en-GB"/>
        </w:rPr>
        <w:fldChar w:fldCharType="begin"/>
      </w:r>
      <w:r w:rsidR="004A5A77">
        <w:rPr>
          <w:rFonts w:ascii="Times New Roman" w:hAnsi="Times New Roman" w:cs="Times New Roman"/>
          <w:sz w:val="24"/>
          <w:lang w:val="en-GB"/>
        </w:rPr>
        <w:instrText xml:space="preserve"> ADDIN ZOTERO_ITEM CSL_CITATION {"citationID":"lTozMKaR","properties":{"formattedCitation":"(Fasihi, Bogdanov, and Breyer 2016)","plainCitation":"(Fasihi, Bogdanov, and Breyer 2016)"},"citationItems":[{"id":6192,"uris":["http://zotero.org/users/1114262/items/N3N8BZGB"],"uri":["http://zotero.org/users/1114262/items/N3N8BZGB"],"itemData":{"id":6192,"type":"article-journal","title":"Techno-Economic Assessment of Power-to-Liquids (PtL) Fuels Production and Global Trading Based on Hybrid PV-Wind Power Plants","container-title":"Energy Procedia","page":"243-268","volume":"99","source":"ScienceDirect","abstract":"This paper introduces a value chain design for transportation fuels and a respective business case taking into account hybrid PV-Wind power plants, electrolysis and hydrogen-to-liquids (H2tL) based on hourly resolved full load hours (FLh). The value chain is based on renewable electricity (RE) converted by power-to-liquids (PtL) facilities into synthetic fuels, mainly diesel. Results show that the proposed RE-diesel value chains are competitive for crude oil prices within a minimum price range of about 79 - 135 USD/barrel (0.44 – 0.75 €/l of diesel production cost), depending on the chosen specific value chain and assumptions for cost of capital, available oxygen sales and CO2 emission costs. A sensitivity analysis indicates that the RE-PtL value chain needs to be located at the best complementing solar and wind sites in the world combined with a de-risking strategy and a special focus on mid to long-term electrolyser and H2tL efficiency improvements. The substitution of fossil fuels by hybrid PV-Wind power plants could create a PV-wind market potential in the order of terawatts.","DOI":"10.1016/j.egypro.2016.10.115","ISSN":"1876-6102","journalAbbreviation":"Energy Procedia","author":[{"family":"Fasihi","given":"Mahdi"},{"family":"Bogdanov","given":"Dmitrii"},{"family":"Breyer","given":"Christian"}],"issued":{"date-parts":[["2016",11,1]]}}}],"schema":"https://github.com/citation-style-language/schema/raw/master/csl-citation.json"} </w:instrText>
      </w:r>
      <w:r w:rsidR="00274A29">
        <w:rPr>
          <w:rFonts w:ascii="Times New Roman" w:hAnsi="Times New Roman" w:cs="Times New Roman"/>
          <w:sz w:val="24"/>
          <w:lang w:val="en-GB"/>
        </w:rPr>
        <w:fldChar w:fldCharType="separate"/>
      </w:r>
      <w:r w:rsidR="00274A29" w:rsidRPr="00F82CB5">
        <w:rPr>
          <w:rFonts w:ascii="Times New Roman" w:hAnsi="Times New Roman" w:cs="Times New Roman"/>
          <w:sz w:val="24"/>
        </w:rPr>
        <w:t>(Fasihi, Bogdanov, and Breyer 2016)</w:t>
      </w:r>
      <w:r w:rsidR="00274A29">
        <w:rPr>
          <w:rFonts w:ascii="Times New Roman" w:hAnsi="Times New Roman" w:cs="Times New Roman"/>
          <w:sz w:val="24"/>
          <w:lang w:val="en-GB"/>
        </w:rPr>
        <w:fldChar w:fldCharType="end"/>
      </w:r>
      <w:r w:rsidR="00581A5F">
        <w:rPr>
          <w:rFonts w:ascii="Times New Roman" w:hAnsi="Times New Roman" w:cs="Times New Roman"/>
          <w:sz w:val="24"/>
          <w:lang w:val="en-GB"/>
        </w:rPr>
        <w:t xml:space="preserve"> may </w:t>
      </w:r>
      <w:r w:rsidR="00903CE6" w:rsidRPr="00375C63">
        <w:rPr>
          <w:rFonts w:ascii="Times New Roman" w:hAnsi="Times New Roman" w:cs="Times New Roman"/>
          <w:sz w:val="24"/>
          <w:lang w:val="en-GB"/>
        </w:rPr>
        <w:t xml:space="preserve">require </w:t>
      </w:r>
      <w:r w:rsidR="00581A5F">
        <w:rPr>
          <w:rFonts w:ascii="Times New Roman" w:hAnsi="Times New Roman" w:cs="Times New Roman"/>
          <w:sz w:val="24"/>
          <w:lang w:val="en-GB"/>
        </w:rPr>
        <w:t xml:space="preserve">incremental </w:t>
      </w:r>
      <w:r w:rsidR="00903CE6" w:rsidRPr="00375C63">
        <w:rPr>
          <w:rFonts w:ascii="Times New Roman" w:hAnsi="Times New Roman" w:cs="Times New Roman"/>
          <w:sz w:val="24"/>
          <w:lang w:val="en-GB"/>
        </w:rPr>
        <w:t>skills develop</w:t>
      </w:r>
      <w:r w:rsidR="00AB0FB7">
        <w:rPr>
          <w:rFonts w:ascii="Times New Roman" w:hAnsi="Times New Roman" w:cs="Times New Roman"/>
          <w:sz w:val="24"/>
          <w:lang w:val="en-GB"/>
        </w:rPr>
        <w:t>ment</w:t>
      </w:r>
      <w:r w:rsidR="00903CE6" w:rsidRPr="00375C63">
        <w:rPr>
          <w:rFonts w:ascii="Times New Roman" w:hAnsi="Times New Roman" w:cs="Times New Roman"/>
          <w:sz w:val="24"/>
          <w:lang w:val="en-GB"/>
        </w:rPr>
        <w:t xml:space="preserve"> </w:t>
      </w:r>
      <w:r>
        <w:rPr>
          <w:rFonts w:ascii="Times New Roman" w:hAnsi="Times New Roman" w:cs="Times New Roman"/>
          <w:sz w:val="24"/>
          <w:lang w:val="en-GB"/>
        </w:rPr>
        <w:t>and</w:t>
      </w:r>
      <w:r w:rsidR="00903CE6">
        <w:rPr>
          <w:rFonts w:ascii="Times New Roman" w:hAnsi="Times New Roman" w:cs="Times New Roman"/>
          <w:sz w:val="24"/>
          <w:lang w:val="en-GB"/>
        </w:rPr>
        <w:t xml:space="preserve"> </w:t>
      </w:r>
      <w:r>
        <w:rPr>
          <w:rFonts w:ascii="Times New Roman" w:hAnsi="Times New Roman" w:cs="Times New Roman"/>
          <w:sz w:val="24"/>
          <w:lang w:val="en-GB"/>
        </w:rPr>
        <w:t xml:space="preserve">a </w:t>
      </w:r>
      <w:r w:rsidR="00903CE6">
        <w:rPr>
          <w:rFonts w:ascii="Times New Roman" w:hAnsi="Times New Roman" w:cs="Times New Roman"/>
          <w:sz w:val="24"/>
          <w:lang w:val="en-GB"/>
        </w:rPr>
        <w:t>long-term</w:t>
      </w:r>
      <w:r>
        <w:rPr>
          <w:rFonts w:ascii="Times New Roman" w:hAnsi="Times New Roman" w:cs="Times New Roman"/>
          <w:sz w:val="24"/>
          <w:lang w:val="en-GB"/>
        </w:rPr>
        <w:t xml:space="preserve"> focus</w:t>
      </w:r>
      <w:r w:rsidR="00903CE6">
        <w:rPr>
          <w:rFonts w:ascii="Times New Roman" w:hAnsi="Times New Roman" w:cs="Times New Roman"/>
          <w:sz w:val="24"/>
          <w:lang w:val="en-GB"/>
        </w:rPr>
        <w:t>.</w:t>
      </w:r>
      <w:r w:rsidR="00581A5F">
        <w:rPr>
          <w:rFonts w:ascii="Times New Roman" w:hAnsi="Times New Roman" w:cs="Times New Roman"/>
          <w:sz w:val="24"/>
          <w:lang w:val="en-GB"/>
        </w:rPr>
        <w:t xml:space="preserve"> </w:t>
      </w:r>
    </w:p>
    <w:p w14:paraId="1DBF22AE" w14:textId="01D3D9B6" w:rsidR="00B421F2" w:rsidRDefault="00B421F2" w:rsidP="00CB0E5F">
      <w:pPr>
        <w:spacing w:after="0"/>
        <w:jc w:val="both"/>
        <w:rPr>
          <w:rFonts w:ascii="Times New Roman" w:hAnsi="Times New Roman" w:cs="Times New Roman"/>
          <w:sz w:val="24"/>
          <w:lang w:val="en-GB"/>
        </w:rPr>
      </w:pPr>
      <w:r>
        <w:rPr>
          <w:rFonts w:ascii="Times New Roman" w:hAnsi="Times New Roman" w:cs="Times New Roman"/>
          <w:sz w:val="24"/>
          <w:lang w:val="en-GB"/>
        </w:rPr>
        <w:t>In innovation collaboration, k</w:t>
      </w:r>
      <w:r w:rsidR="00466AAB" w:rsidRPr="008B286F">
        <w:rPr>
          <w:rFonts w:ascii="Times New Roman" w:hAnsi="Times New Roman" w:cs="Times New Roman"/>
          <w:sz w:val="24"/>
          <w:lang w:val="en-GB"/>
        </w:rPr>
        <w:t xml:space="preserve">nowledge is power and power affects knowledge </w:t>
      </w:r>
      <w:r w:rsidR="00466AAB" w:rsidRPr="008B286F">
        <w:rPr>
          <w:rFonts w:ascii="Times New Roman" w:hAnsi="Times New Roman" w:cs="Times New Roman"/>
          <w:sz w:val="24"/>
          <w:lang w:val="en-GB"/>
        </w:rPr>
        <w:fldChar w:fldCharType="begin"/>
      </w:r>
      <w:r w:rsidR="00466AAB" w:rsidRPr="008B286F">
        <w:rPr>
          <w:rFonts w:ascii="Times New Roman" w:hAnsi="Times New Roman" w:cs="Times New Roman"/>
          <w:sz w:val="24"/>
          <w:lang w:val="en-GB"/>
        </w:rPr>
        <w:instrText xml:space="preserve"> ADDIN ZOTERO_ITEM CSL_CITATION {"citationID":"wtfyQbM2","properties":{"formattedCitation":"(Melber 2015)","plainCitation":"(Melber 2015)"},"citationItems":[{"id":6308,"uris":["http://zotero.org/users/1114262/items/89RIJAFQ"],"uri":["http://zotero.org/users/1114262/items/89RIJAFQ"],"itemData":{"id":6308,"type":"article-journal","title":"Knowledge is power and power affects Knowledge: Challenges for research collaboration in and with Africa","container-title":"Africa Development","page":"21-42","volume":"40","issue":"4","source":"www.ajol.info","abstract":"This article engages with the challenges facing genuine research collaboration and knowledge production in a North–South interaction. It maps the asymmetries in global knowledge production in general and revisits African realities in particular. Using the experiences of the Norwegian research programme NORGLOBAL as an empirical reference point, it critically explores the limitations of partnerships and identifies some challenges resulting from the centuries of Northern hegemony established in all spheres related to global affairs and interactions. It presents some thoughts and suggestions as to how these limitations might be reduced or eliminated in favour of a truly joint effort to meet the challenges on the way towards equal relations and mutual respect.","ISSN":"0850-3907","shortTitle":"Knowledge is power and power affects Knowledge","author":[{"family":"Melber","given":"Henning"}],"issued":{"date-parts":[["2015",1,1]]}}}],"schema":"https://github.com/citation-style-language/schema/raw/master/csl-citation.json"} </w:instrText>
      </w:r>
      <w:r w:rsidR="00466AAB" w:rsidRPr="008B286F">
        <w:rPr>
          <w:rFonts w:ascii="Times New Roman" w:hAnsi="Times New Roman" w:cs="Times New Roman"/>
          <w:sz w:val="24"/>
          <w:lang w:val="en-GB"/>
        </w:rPr>
        <w:fldChar w:fldCharType="separate"/>
      </w:r>
      <w:r w:rsidR="00466AAB" w:rsidRPr="008B286F">
        <w:rPr>
          <w:rFonts w:ascii="Times New Roman" w:hAnsi="Times New Roman" w:cs="Times New Roman"/>
          <w:sz w:val="24"/>
        </w:rPr>
        <w:t>(Melber 2015)</w:t>
      </w:r>
      <w:r w:rsidR="00466AAB" w:rsidRPr="008B286F">
        <w:rPr>
          <w:rFonts w:ascii="Times New Roman" w:hAnsi="Times New Roman" w:cs="Times New Roman"/>
          <w:sz w:val="24"/>
          <w:lang w:val="en-GB"/>
        </w:rPr>
        <w:fldChar w:fldCharType="end"/>
      </w:r>
      <w:r w:rsidR="00466AAB" w:rsidRPr="008B286F">
        <w:rPr>
          <w:rFonts w:ascii="Times New Roman" w:hAnsi="Times New Roman" w:cs="Times New Roman"/>
          <w:sz w:val="24"/>
          <w:lang w:val="en-GB"/>
        </w:rPr>
        <w:t>.</w:t>
      </w:r>
      <w:r>
        <w:rPr>
          <w:rFonts w:ascii="Times New Roman" w:hAnsi="Times New Roman" w:cs="Times New Roman"/>
          <w:sz w:val="24"/>
          <w:lang w:val="en-GB"/>
        </w:rPr>
        <w:t xml:space="preserve"> </w:t>
      </w:r>
      <w:r w:rsidR="00893B72">
        <w:rPr>
          <w:rFonts w:ascii="Times New Roman" w:hAnsi="Times New Roman" w:cs="Times New Roman"/>
          <w:sz w:val="24"/>
          <w:lang w:val="en-GB"/>
        </w:rPr>
        <w:t xml:space="preserve">Previous research has found a </w:t>
      </w:r>
      <w:r w:rsidR="00893B72" w:rsidRPr="00375C63">
        <w:rPr>
          <w:rFonts w:ascii="Times New Roman" w:hAnsi="Times New Roman" w:cs="Times New Roman"/>
          <w:bCs/>
          <w:sz w:val="24"/>
          <w:lang w:val="en-GB"/>
        </w:rPr>
        <w:t xml:space="preserve">lack of attention </w:t>
      </w:r>
      <w:r w:rsidR="00893B72">
        <w:rPr>
          <w:rFonts w:ascii="Times New Roman" w:hAnsi="Times New Roman" w:cs="Times New Roman"/>
          <w:bCs/>
          <w:sz w:val="24"/>
          <w:lang w:val="en-GB"/>
        </w:rPr>
        <w:t xml:space="preserve">to </w:t>
      </w:r>
      <w:r w:rsidR="00893B72" w:rsidRPr="00375C63">
        <w:rPr>
          <w:rFonts w:ascii="Times New Roman" w:hAnsi="Times New Roman" w:cs="Times New Roman"/>
          <w:bCs/>
          <w:sz w:val="24"/>
          <w:lang w:val="en-GB"/>
        </w:rPr>
        <w:t xml:space="preserve">the nature and timing of </w:t>
      </w:r>
      <w:r w:rsidR="00903CE6" w:rsidRPr="00375C63">
        <w:rPr>
          <w:rFonts w:ascii="Times New Roman" w:hAnsi="Times New Roman" w:cs="Times New Roman"/>
          <w:bCs/>
          <w:sz w:val="24"/>
          <w:lang w:val="en-GB"/>
        </w:rPr>
        <w:t xml:space="preserve">government and </w:t>
      </w:r>
      <w:r w:rsidR="00893B72" w:rsidRPr="00375C63">
        <w:rPr>
          <w:rFonts w:ascii="Times New Roman" w:hAnsi="Times New Roman" w:cs="Times New Roman"/>
          <w:bCs/>
          <w:sz w:val="24"/>
          <w:lang w:val="en-GB"/>
        </w:rPr>
        <w:t>donor support, processes of learning and upgrading in local PV industries in Kenya</w:t>
      </w:r>
      <w:r w:rsidR="00893B72">
        <w:rPr>
          <w:rFonts w:ascii="Times New Roman" w:hAnsi="Times New Roman" w:cs="Times New Roman"/>
          <w:bCs/>
          <w:sz w:val="24"/>
          <w:lang w:val="en-GB"/>
        </w:rPr>
        <w:t xml:space="preserve"> </w:t>
      </w:r>
      <w:r w:rsidR="00893B72">
        <w:rPr>
          <w:rFonts w:ascii="Times New Roman" w:hAnsi="Times New Roman" w:cs="Times New Roman"/>
          <w:bCs/>
          <w:sz w:val="24"/>
          <w:lang w:val="en-GB"/>
        </w:rPr>
        <w:fldChar w:fldCharType="begin"/>
      </w:r>
      <w:r w:rsidR="00893B72">
        <w:rPr>
          <w:rFonts w:ascii="Times New Roman" w:hAnsi="Times New Roman" w:cs="Times New Roman"/>
          <w:bCs/>
          <w:sz w:val="24"/>
          <w:lang w:val="en-GB"/>
        </w:rPr>
        <w:instrText xml:space="preserve"> ADDIN ZOTERO_ITEM CSL_CITATION {"citationID":"z3sGUpNf","properties":{"formattedCitation":"(Hansen, Pedersen, and Nygaard 2015)","plainCitation":"(Hansen, Pedersen, and Nygaard 2015)"},"citationItems":[{"id":2013,"uris":["http://zotero.org/users/1114262/items/CDR3JAZK"],"uri":["http://zotero.org/users/1114262/items/CDR3JAZK"],"itemData":{"id":2013,"type":"article-journal","title":"Review of solar PV policies, interventions and diffusion in East Africa","container-title":"Renewable and Sustainable Energy Reviews","page":"236-248","volume":"46","source":"ScienceDirect","abstract":"Previous research on the diffusion of solar PV in Africa has mainly focused on solar home systems (SHS) in individual countries and thus overlooked developments in other PV market segments that have recently emerged. In contrast this paper adopts a regional perspective by reviewing developments in supportive policies, donor programs and diffusion status in all PV market segments in Kenya, Tanzania and Uganda, as well as identifying the key factors put forward in the literature to explain differences in the diffusion of SHS in these three countries. The paper finds two emerging trends: (i) a movement from donor and government-based support to market-driven diffusion of solar PV; and (ii) a transition from small-scale, off-grid systems towards mini-grids and large-scale, grid-connected solar power plants. The paper points out three generic factors that have contributed to encouraging SHS diffusion in all three countries: (i) the decline in world market prices for PV modules; (ii) the prolonged support from international donors; and (iii) conducive framework conditions provided by national governments. The paper also identifies five key factors that have been elaborated in the literature to explain the higher level of SHS diffusion in Kenya compared to Tanzania and Uganda: (i) a growing middle-class; (ii) geographical conditions; (iii) local sub-component suppliers; (iv) local champions; and (v) business culture. Finally, the paper discusses the lack of attention in the literature given to analysing the amount, nature and timing of donor and government support across countries, processes of learning and upgrading in local PV industries and the interaction between the different explanatory factors.","DOI":"10.1016/j.rser.2015.02.046","ISSN":"1364-0321","journalAbbreviation":"Renewable and Sustainable Energy Reviews","author":[{"family":"Hansen","given":"Ulrich Elmer"},{"family":"Pedersen","given":"Mathilde Brix"},{"family":"Nygaard","given":"Ivan"}],"issued":{"date-parts":[["2015",6]]}}}],"schema":"https://github.com/citation-style-language/schema/raw/master/csl-citation.json"} </w:instrText>
      </w:r>
      <w:r w:rsidR="00893B72">
        <w:rPr>
          <w:rFonts w:ascii="Times New Roman" w:hAnsi="Times New Roman" w:cs="Times New Roman"/>
          <w:bCs/>
          <w:sz w:val="24"/>
          <w:lang w:val="en-GB"/>
        </w:rPr>
        <w:fldChar w:fldCharType="separate"/>
      </w:r>
      <w:r w:rsidR="00893B72" w:rsidRPr="008B286F">
        <w:rPr>
          <w:rFonts w:ascii="Times New Roman" w:hAnsi="Times New Roman" w:cs="Times New Roman"/>
          <w:sz w:val="24"/>
        </w:rPr>
        <w:t>(Hansen, Pedersen, and Nygaard 2015)</w:t>
      </w:r>
      <w:r w:rsidR="00893B72">
        <w:rPr>
          <w:rFonts w:ascii="Times New Roman" w:hAnsi="Times New Roman" w:cs="Times New Roman"/>
          <w:bCs/>
          <w:sz w:val="24"/>
          <w:lang w:val="en-GB"/>
        </w:rPr>
        <w:fldChar w:fldCharType="end"/>
      </w:r>
      <w:r w:rsidR="00893B72">
        <w:rPr>
          <w:rFonts w:ascii="Times New Roman" w:hAnsi="Times New Roman" w:cs="Times New Roman"/>
          <w:bCs/>
          <w:sz w:val="24"/>
          <w:lang w:val="en-GB"/>
        </w:rPr>
        <w:t xml:space="preserve">. </w:t>
      </w:r>
      <w:r w:rsidR="00893B72">
        <w:rPr>
          <w:rFonts w:ascii="Times New Roman" w:hAnsi="Times New Roman" w:cs="Times New Roman"/>
          <w:sz w:val="24"/>
          <w:lang w:val="en-GB"/>
        </w:rPr>
        <w:t>I</w:t>
      </w:r>
      <w:r w:rsidR="00893B72" w:rsidRPr="00375C63">
        <w:rPr>
          <w:rFonts w:ascii="Times New Roman" w:hAnsi="Times New Roman" w:cs="Times New Roman"/>
          <w:sz w:val="24"/>
          <w:lang w:val="en-GB"/>
        </w:rPr>
        <w:t xml:space="preserve">n the </w:t>
      </w:r>
      <w:r w:rsidR="00893B72">
        <w:rPr>
          <w:rFonts w:ascii="Times New Roman" w:hAnsi="Times New Roman" w:cs="Times New Roman"/>
          <w:sz w:val="24"/>
          <w:lang w:val="en-GB"/>
        </w:rPr>
        <w:t>approaches</w:t>
      </w:r>
      <w:r w:rsidR="00C8131E" w:rsidRPr="00C8131E">
        <w:rPr>
          <w:rFonts w:ascii="Times New Roman" w:hAnsi="Times New Roman" w:cs="Times New Roman"/>
          <w:sz w:val="24"/>
          <w:lang w:val="en-GB"/>
        </w:rPr>
        <w:t xml:space="preserve"> </w:t>
      </w:r>
      <w:r w:rsidR="00C8131E" w:rsidRPr="00375C63">
        <w:rPr>
          <w:rFonts w:ascii="Times New Roman" w:hAnsi="Times New Roman" w:cs="Times New Roman"/>
          <w:sz w:val="24"/>
          <w:lang w:val="en-GB"/>
        </w:rPr>
        <w:t>depicted</w:t>
      </w:r>
      <w:r w:rsidR="00C8131E">
        <w:rPr>
          <w:rFonts w:ascii="Times New Roman" w:hAnsi="Times New Roman" w:cs="Times New Roman"/>
          <w:sz w:val="24"/>
          <w:lang w:val="en-GB"/>
        </w:rPr>
        <w:t xml:space="preserve"> in this paper</w:t>
      </w:r>
      <w:r w:rsidR="00893B72" w:rsidRPr="00375C63">
        <w:rPr>
          <w:rFonts w:ascii="Times New Roman" w:hAnsi="Times New Roman" w:cs="Times New Roman"/>
          <w:sz w:val="24"/>
          <w:lang w:val="en-GB"/>
        </w:rPr>
        <w:t xml:space="preserve">, technology, key staff, business model design, and/or financing </w:t>
      </w:r>
      <w:r>
        <w:rPr>
          <w:rFonts w:ascii="Times New Roman" w:hAnsi="Times New Roman" w:cs="Times New Roman"/>
          <w:sz w:val="24"/>
          <w:lang w:val="en-GB"/>
        </w:rPr>
        <w:t>we</w:t>
      </w:r>
      <w:r w:rsidR="00893B72">
        <w:rPr>
          <w:rFonts w:ascii="Times New Roman" w:hAnsi="Times New Roman" w:cs="Times New Roman"/>
          <w:sz w:val="24"/>
          <w:lang w:val="en-GB"/>
        </w:rPr>
        <w:t xml:space="preserve">re </w:t>
      </w:r>
      <w:r w:rsidR="00893B72" w:rsidRPr="00375C63">
        <w:rPr>
          <w:rFonts w:ascii="Times New Roman" w:hAnsi="Times New Roman" w:cs="Times New Roman"/>
          <w:sz w:val="24"/>
          <w:lang w:val="en-GB"/>
        </w:rPr>
        <w:t>foreign-</w:t>
      </w:r>
      <w:r w:rsidR="004B40F0">
        <w:rPr>
          <w:rFonts w:ascii="Times New Roman" w:hAnsi="Times New Roman" w:cs="Times New Roman"/>
          <w:sz w:val="24"/>
          <w:lang w:val="en-GB"/>
        </w:rPr>
        <w:t>driven</w:t>
      </w:r>
      <w:r w:rsidR="00893B72" w:rsidRPr="00375C63">
        <w:rPr>
          <w:rFonts w:ascii="Times New Roman" w:hAnsi="Times New Roman" w:cs="Times New Roman"/>
          <w:sz w:val="24"/>
          <w:lang w:val="en-GB"/>
        </w:rPr>
        <w:t>.</w:t>
      </w:r>
      <w:r w:rsidR="00893B72">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In this sense, </w:t>
      </w:r>
      <w:r>
        <w:rPr>
          <w:rFonts w:ascii="Times New Roman" w:hAnsi="Times New Roman" w:cs="Times New Roman"/>
          <w:sz w:val="24"/>
          <w:lang w:val="en-GB"/>
        </w:rPr>
        <w:t xml:space="preserve">the </w:t>
      </w:r>
      <w:r w:rsidRPr="00375C63">
        <w:rPr>
          <w:rFonts w:ascii="Times New Roman" w:hAnsi="Times New Roman" w:cs="Times New Roman"/>
          <w:sz w:val="24"/>
          <w:lang w:val="en-GB"/>
        </w:rPr>
        <w:t xml:space="preserve">cases </w:t>
      </w:r>
      <w:r>
        <w:rPr>
          <w:rFonts w:ascii="Times New Roman" w:hAnsi="Times New Roman" w:cs="Times New Roman"/>
          <w:sz w:val="24"/>
          <w:lang w:val="en-GB"/>
        </w:rPr>
        <w:t xml:space="preserve">seem to </w:t>
      </w:r>
      <w:r w:rsidRPr="00375C63">
        <w:rPr>
          <w:rFonts w:ascii="Times New Roman" w:hAnsi="Times New Roman" w:cs="Times New Roman"/>
          <w:sz w:val="24"/>
          <w:lang w:val="en-GB"/>
        </w:rPr>
        <w:t xml:space="preserve">support </w:t>
      </w:r>
      <w:r>
        <w:rPr>
          <w:rFonts w:ascii="Times New Roman" w:hAnsi="Times New Roman" w:cs="Times New Roman"/>
          <w:sz w:val="24"/>
          <w:lang w:val="en-GB"/>
        </w:rPr>
        <w:t xml:space="preserve">a </w:t>
      </w:r>
      <w:r w:rsidRPr="00375C63">
        <w:rPr>
          <w:rFonts w:ascii="Times New Roman" w:hAnsi="Times New Roman" w:cs="Times New Roman"/>
          <w:sz w:val="24"/>
          <w:lang w:val="en-GB"/>
        </w:rPr>
        <w:t xml:space="preserve">hypothesis that in order to </w:t>
      </w:r>
      <w:r>
        <w:rPr>
          <w:rFonts w:ascii="Times New Roman" w:hAnsi="Times New Roman" w:cs="Times New Roman"/>
          <w:sz w:val="24"/>
          <w:lang w:val="en-GB"/>
        </w:rPr>
        <w:t>be in charge of</w:t>
      </w:r>
      <w:r w:rsidRPr="00375C63">
        <w:rPr>
          <w:rFonts w:ascii="Times New Roman" w:hAnsi="Times New Roman" w:cs="Times New Roman"/>
          <w:sz w:val="24"/>
          <w:lang w:val="en-GB"/>
        </w:rPr>
        <w:t xml:space="preserve"> the economic opportunities from renewable energy, Kenya</w:t>
      </w:r>
      <w:r>
        <w:rPr>
          <w:rFonts w:ascii="Times New Roman" w:hAnsi="Times New Roman" w:cs="Times New Roman"/>
          <w:sz w:val="24"/>
          <w:lang w:val="en-GB"/>
        </w:rPr>
        <w:t>n actors</w:t>
      </w:r>
      <w:r w:rsidRPr="00375C63">
        <w:rPr>
          <w:rFonts w:ascii="Times New Roman" w:hAnsi="Times New Roman" w:cs="Times New Roman"/>
          <w:sz w:val="24"/>
          <w:lang w:val="en-GB"/>
        </w:rPr>
        <w:t xml:space="preserve"> need to strengthen </w:t>
      </w:r>
      <w:r>
        <w:rPr>
          <w:rFonts w:ascii="Times New Roman" w:hAnsi="Times New Roman" w:cs="Times New Roman"/>
          <w:sz w:val="24"/>
          <w:lang w:val="en-GB"/>
        </w:rPr>
        <w:t xml:space="preserve">their </w:t>
      </w:r>
      <w:r w:rsidRPr="00375C63">
        <w:rPr>
          <w:rFonts w:ascii="Times New Roman" w:hAnsi="Times New Roman" w:cs="Times New Roman"/>
          <w:sz w:val="24"/>
          <w:lang w:val="en-GB"/>
        </w:rPr>
        <w:t xml:space="preserve">own </w:t>
      </w:r>
      <w:r>
        <w:rPr>
          <w:rFonts w:ascii="Times New Roman" w:hAnsi="Times New Roman" w:cs="Times New Roman"/>
          <w:sz w:val="24"/>
          <w:lang w:val="en-GB"/>
        </w:rPr>
        <w:t xml:space="preserve">innovation </w:t>
      </w:r>
      <w:r w:rsidRPr="00375C63">
        <w:rPr>
          <w:rFonts w:ascii="Times New Roman" w:hAnsi="Times New Roman" w:cs="Times New Roman"/>
          <w:sz w:val="24"/>
          <w:lang w:val="en-GB"/>
        </w:rPr>
        <w:t>efforts</w:t>
      </w:r>
      <w:r>
        <w:rPr>
          <w:rFonts w:ascii="Times New Roman" w:hAnsi="Times New Roman" w:cs="Times New Roman"/>
          <w:sz w:val="24"/>
          <w:lang w:val="en-GB"/>
        </w:rPr>
        <w:t xml:space="preserve">. </w:t>
      </w:r>
      <w:r w:rsidR="004B40F0">
        <w:rPr>
          <w:rFonts w:ascii="Times New Roman" w:hAnsi="Times New Roman" w:cs="Times New Roman"/>
          <w:sz w:val="24"/>
          <w:lang w:val="en-GB"/>
        </w:rPr>
        <w:t>However, u</w:t>
      </w:r>
      <w:r>
        <w:rPr>
          <w:rFonts w:ascii="Times New Roman" w:hAnsi="Times New Roman" w:cs="Times New Roman"/>
          <w:sz w:val="24"/>
          <w:lang w:val="en-GB"/>
        </w:rPr>
        <w:t>ntil now,</w:t>
      </w:r>
      <w:r w:rsidR="004B40F0">
        <w:rPr>
          <w:rFonts w:ascii="Times New Roman" w:hAnsi="Times New Roman" w:cs="Times New Roman"/>
          <w:sz w:val="24"/>
          <w:lang w:val="en-GB"/>
        </w:rPr>
        <w:t xml:space="preserve"> political</w:t>
      </w:r>
      <w:r>
        <w:rPr>
          <w:rFonts w:ascii="Times New Roman" w:hAnsi="Times New Roman" w:cs="Times New Roman"/>
          <w:sz w:val="24"/>
          <w:lang w:val="en-GB"/>
        </w:rPr>
        <w:t xml:space="preserve"> support has been limited. </w:t>
      </w:r>
      <w:r w:rsidR="00893B72" w:rsidRPr="00375C63">
        <w:rPr>
          <w:rFonts w:ascii="Times New Roman" w:hAnsi="Times New Roman" w:cs="Times New Roman"/>
          <w:sz w:val="24"/>
          <w:lang w:val="en-GB"/>
        </w:rPr>
        <w:t>Effective innovation requires policy-makers and planners to understand power structures, institutional dynamics and technologies to support entrepreneurship with policies, measures, enabling systems and institutions,</w:t>
      </w:r>
      <w:r w:rsidR="00893B72">
        <w:rPr>
          <w:rFonts w:ascii="Times New Roman" w:hAnsi="Times New Roman" w:cs="Times New Roman"/>
          <w:sz w:val="24"/>
          <w:lang w:val="en-GB"/>
        </w:rPr>
        <w:t xml:space="preserve"> with</w:t>
      </w:r>
      <w:r w:rsidR="00893B72" w:rsidRPr="00375C63">
        <w:rPr>
          <w:rFonts w:ascii="Times New Roman" w:hAnsi="Times New Roman" w:cs="Times New Roman"/>
          <w:sz w:val="24"/>
          <w:lang w:val="en-GB"/>
        </w:rPr>
        <w:t xml:space="preserve"> sharp instruments (such as balanced use of localization policy) </w:t>
      </w:r>
      <w:r w:rsidR="00893B72">
        <w:rPr>
          <w:rFonts w:ascii="Times New Roman" w:hAnsi="Times New Roman" w:cs="Times New Roman"/>
          <w:sz w:val="24"/>
          <w:lang w:val="en-GB"/>
        </w:rPr>
        <w:t>as well as</w:t>
      </w:r>
      <w:r w:rsidR="00893B72" w:rsidRPr="00375C63">
        <w:rPr>
          <w:rFonts w:ascii="Times New Roman" w:hAnsi="Times New Roman" w:cs="Times New Roman"/>
          <w:sz w:val="24"/>
          <w:lang w:val="en-GB"/>
        </w:rPr>
        <w:t xml:space="preserve"> partnerships </w:t>
      </w:r>
      <w:r w:rsidR="00893B72">
        <w:rPr>
          <w:rFonts w:ascii="Times New Roman" w:hAnsi="Times New Roman" w:cs="Times New Roman"/>
          <w:sz w:val="24"/>
          <w:lang w:val="en-GB"/>
        </w:rPr>
        <w:t xml:space="preserve">that </w:t>
      </w:r>
      <w:r w:rsidR="00893B72" w:rsidRPr="00375C63">
        <w:rPr>
          <w:rFonts w:ascii="Times New Roman" w:hAnsi="Times New Roman" w:cs="Times New Roman"/>
          <w:sz w:val="24"/>
          <w:lang w:val="en-GB"/>
        </w:rPr>
        <w:t xml:space="preserve">empower innovators </w:t>
      </w:r>
      <w:r w:rsidR="00893B72" w:rsidRPr="00375C63">
        <w:rPr>
          <w:rFonts w:ascii="Times New Roman" w:hAnsi="Times New Roman" w:cs="Times New Roman"/>
          <w:sz w:val="24"/>
          <w:lang w:val="en-GB"/>
        </w:rPr>
        <w:fldChar w:fldCharType="begin"/>
      </w:r>
      <w:r w:rsidR="00893B72">
        <w:rPr>
          <w:rFonts w:ascii="Times New Roman" w:hAnsi="Times New Roman" w:cs="Times New Roman"/>
          <w:sz w:val="24"/>
          <w:lang w:val="en-GB"/>
        </w:rPr>
        <w:instrText xml:space="preserve"> ADDIN ZOTERO_ITEM CSL_CITATION {"citationID":"k5hcUVF4","properties":{"formattedCitation":"(Adesida and Karuri-Sebina 2013)","plainCitation":"(Adesida and Karuri-Sebina 2013)"},"citationItems":[{"id":341,"uris":["http://zotero.org/users/1114262/items/DGNZ7JMK"],"uri":["http://zotero.org/users/1114262/items/DGNZ7JMK"],"itemData":{"id":341,"type":"article-journal","title":"Building Innovation Driven Economies in Africa","container-title":"African Journal of Science, Technology, Innovation and Development","page":"1-4","volume":"5","issue":"1","DOI":"http://dx.doi.org/10.1080/20421338.2013.798094","author":[{"family":"Adesida","given":"Olugbenda"},{"family":"Karuri-Sebina","given":"Geci"}],"issued":{"date-parts":[["2013"]]}}}],"schema":"https://github.com/citation-style-language/schema/raw/master/csl-citation.json"} </w:instrText>
      </w:r>
      <w:r w:rsidR="00893B72" w:rsidRPr="00375C63">
        <w:rPr>
          <w:rFonts w:ascii="Times New Roman" w:hAnsi="Times New Roman" w:cs="Times New Roman"/>
          <w:sz w:val="24"/>
          <w:lang w:val="en-GB"/>
        </w:rPr>
        <w:fldChar w:fldCharType="separate"/>
      </w:r>
      <w:r w:rsidR="00893B72" w:rsidRPr="00375C63">
        <w:rPr>
          <w:rFonts w:ascii="Times New Roman" w:hAnsi="Times New Roman" w:cs="Times New Roman"/>
          <w:sz w:val="24"/>
          <w:lang w:val="en-GB"/>
        </w:rPr>
        <w:t>(Adesida and Karuri-Sebina 2013)</w:t>
      </w:r>
      <w:r w:rsidR="00893B72" w:rsidRPr="00375C63">
        <w:rPr>
          <w:rFonts w:ascii="Times New Roman" w:hAnsi="Times New Roman" w:cs="Times New Roman"/>
          <w:sz w:val="24"/>
          <w:lang w:val="en-GB"/>
        </w:rPr>
        <w:fldChar w:fldCharType="end"/>
      </w:r>
      <w:r w:rsidR="00893B72" w:rsidRPr="00375C63">
        <w:rPr>
          <w:rFonts w:ascii="Times New Roman" w:hAnsi="Times New Roman" w:cs="Times New Roman"/>
          <w:sz w:val="24"/>
          <w:lang w:val="en-GB"/>
        </w:rPr>
        <w:t>.</w:t>
      </w:r>
      <w:r w:rsidR="00AA7715">
        <w:rPr>
          <w:rFonts w:ascii="Times New Roman" w:hAnsi="Times New Roman" w:cs="Times New Roman"/>
          <w:sz w:val="24"/>
          <w:lang w:val="en-GB"/>
        </w:rPr>
        <w:t xml:space="preserve"> </w:t>
      </w:r>
    </w:p>
    <w:p w14:paraId="0F680AA1" w14:textId="77777777" w:rsidR="00B421F2" w:rsidRDefault="00B421F2" w:rsidP="00CB0E5F">
      <w:pPr>
        <w:spacing w:after="0"/>
        <w:jc w:val="both"/>
        <w:rPr>
          <w:rFonts w:ascii="Times New Roman" w:hAnsi="Times New Roman" w:cs="Times New Roman"/>
          <w:sz w:val="24"/>
          <w:lang w:val="en-GB"/>
        </w:rPr>
      </w:pPr>
    </w:p>
    <w:p w14:paraId="414196EC" w14:textId="029F3405" w:rsidR="004B40F0" w:rsidRDefault="005365BE" w:rsidP="00CB0E5F">
      <w:pPr>
        <w:spacing w:after="0"/>
        <w:jc w:val="both"/>
        <w:rPr>
          <w:rFonts w:ascii="Times New Roman" w:hAnsi="Times New Roman" w:cs="Times New Roman"/>
          <w:sz w:val="24"/>
          <w:lang w:val="en-GB"/>
        </w:rPr>
      </w:pPr>
      <w:r>
        <w:rPr>
          <w:rFonts w:ascii="Times New Roman" w:hAnsi="Times New Roman" w:cs="Times New Roman"/>
          <w:sz w:val="24"/>
          <w:lang w:val="en-GB"/>
        </w:rPr>
        <w:t xml:space="preserve">Our paper hints that deliberative foresight combined with active innovation ecosystems building could yield multiple benefits. These </w:t>
      </w:r>
      <w:r w:rsidR="003E3A96">
        <w:rPr>
          <w:rFonts w:ascii="Times New Roman" w:hAnsi="Times New Roman" w:cs="Times New Roman"/>
          <w:sz w:val="24"/>
          <w:lang w:val="en-GB"/>
        </w:rPr>
        <w:t>may</w:t>
      </w:r>
      <w:r>
        <w:rPr>
          <w:rFonts w:ascii="Times New Roman" w:hAnsi="Times New Roman" w:cs="Times New Roman"/>
          <w:sz w:val="24"/>
          <w:lang w:val="en-GB"/>
        </w:rPr>
        <w:t xml:space="preserve"> include growing ownership, value creation and retention, and broader benefit-sharing from innovation efforts. </w:t>
      </w:r>
      <w:r w:rsidR="004B40F0">
        <w:rPr>
          <w:rFonts w:ascii="Times New Roman" w:hAnsi="Times New Roman" w:cs="Times New Roman"/>
          <w:sz w:val="24"/>
          <w:lang w:val="en-GB"/>
        </w:rPr>
        <w:t>W</w:t>
      </w:r>
      <w:r w:rsidR="004B40F0" w:rsidRPr="00375C63">
        <w:rPr>
          <w:rFonts w:ascii="Times New Roman" w:hAnsi="Times New Roman" w:cs="Times New Roman"/>
          <w:sz w:val="24"/>
          <w:lang w:val="en-GB"/>
        </w:rPr>
        <w:t xml:space="preserve">ith more investment in knowledge inputs, innovations themselves </w:t>
      </w:r>
      <w:r w:rsidR="004B40F0">
        <w:rPr>
          <w:rFonts w:ascii="Times New Roman" w:hAnsi="Times New Roman" w:cs="Times New Roman"/>
          <w:sz w:val="24"/>
          <w:lang w:val="en-GB"/>
        </w:rPr>
        <w:t xml:space="preserve">might become </w:t>
      </w:r>
      <w:r w:rsidR="004B40F0" w:rsidRPr="00375C63">
        <w:rPr>
          <w:rFonts w:ascii="Times New Roman" w:hAnsi="Times New Roman" w:cs="Times New Roman"/>
          <w:sz w:val="24"/>
          <w:lang w:val="en-GB"/>
        </w:rPr>
        <w:t xml:space="preserve">more innovative and transformational </w:t>
      </w:r>
      <w:r w:rsidR="004B40F0" w:rsidRPr="00375C63">
        <w:rPr>
          <w:rFonts w:ascii="Times New Roman" w:hAnsi="Times New Roman" w:cs="Times New Roman"/>
          <w:sz w:val="24"/>
          <w:lang w:val="en-GB"/>
        </w:rPr>
        <w:fldChar w:fldCharType="begin"/>
      </w:r>
      <w:r w:rsidR="00FD30C2">
        <w:rPr>
          <w:rFonts w:ascii="Times New Roman" w:hAnsi="Times New Roman" w:cs="Times New Roman"/>
          <w:sz w:val="24"/>
          <w:lang w:val="en-GB"/>
        </w:rPr>
        <w:instrText xml:space="preserve"> ADDIN ZOTERO_ITEM CSL_CITATION {"citationID":"p3S7WLox","properties":{"formattedCitation":"(Cirera 2015)","plainCitation":"(Cirera 2015)"},"citationItems":[{"id":1316,"uris":["http://zotero.org/users/1114262/items/3KTDZKVE"],"uri":["http://zotero.org/users/1114262/items/3KTDZKVE"],"itemData":{"id":1316,"type":"report","title":"Catching up to the technological frontier? : Understanding firm-level innovation and productivity in Kenya","publisher":"The World Bank","page":"1-60","source":"documents.worldbank.org","abstract":"Kenya's economy has undergone a significant process of structural transformation over the last decade. Since 2002, the economy has shown an accelerating trend with GDP growth increasing steadily from below 1 percent in 2002 to 7 percent in 2007. After a slowdown in GDP growth to 1.5 percent and 2.7 percent in 2008 and 2009 respectively, economic growth started to rebound in 2010. Amidst this positive growth context, in October 2013, the Kenyan Government launched the Second Medium-Term Plan (MTP-2) of the Vision 2030. The aim of Kenya’s Vision 2030 is to create “a globally competitive and prosperous country with a high quality of life by 2030” and to shift the country’s status to upper-middle income level.","URL":"http://documents.worldbank.org/curated/en/2015/03/24117673/catching-up-technological-frontier-understanding-firm-level-innovation-productivity-kenya","number":"94671","shortTitle":"Catching up to the technological frontier?","language":"en","author":[{"family":"Cirera","given":"Xavier"}],"issued":{"date-parts":[["2015",3,6]]},"accessed":{"date-parts":[["2016",5,22]]}}}],"schema":"https://github.com/citation-style-language/schema/raw/master/csl-citation.json"} </w:instrText>
      </w:r>
      <w:r w:rsidR="004B40F0" w:rsidRPr="00375C63">
        <w:rPr>
          <w:rFonts w:ascii="Times New Roman" w:hAnsi="Times New Roman" w:cs="Times New Roman"/>
          <w:sz w:val="24"/>
          <w:lang w:val="en-GB"/>
        </w:rPr>
        <w:fldChar w:fldCharType="separate"/>
      </w:r>
      <w:r w:rsidR="004B40F0" w:rsidRPr="00375C63">
        <w:rPr>
          <w:rFonts w:ascii="Times New Roman" w:hAnsi="Times New Roman" w:cs="Times New Roman"/>
          <w:sz w:val="24"/>
          <w:lang w:val="en-GB"/>
        </w:rPr>
        <w:t>(Cirera 2015)</w:t>
      </w:r>
      <w:r w:rsidR="004B40F0" w:rsidRPr="00375C63">
        <w:rPr>
          <w:rFonts w:ascii="Times New Roman" w:hAnsi="Times New Roman" w:cs="Times New Roman"/>
          <w:sz w:val="24"/>
          <w:lang w:val="en-GB"/>
        </w:rPr>
        <w:fldChar w:fldCharType="end"/>
      </w:r>
      <w:r w:rsidR="004B40F0">
        <w:rPr>
          <w:rFonts w:ascii="Times New Roman" w:hAnsi="Times New Roman" w:cs="Times New Roman"/>
          <w:sz w:val="24"/>
          <w:lang w:val="en-GB"/>
        </w:rPr>
        <w:t xml:space="preserve">. Our work suggests that </w:t>
      </w:r>
      <w:r w:rsidR="004B40F0" w:rsidRPr="001721F8">
        <w:rPr>
          <w:rFonts w:ascii="Times New Roman" w:hAnsi="Times New Roman" w:cs="Times New Roman"/>
          <w:sz w:val="24"/>
          <w:lang w:val="en-GB"/>
        </w:rPr>
        <w:t xml:space="preserve">to tackle complex problems </w:t>
      </w:r>
      <w:r w:rsidR="004B40F0">
        <w:rPr>
          <w:rFonts w:ascii="Times New Roman" w:hAnsi="Times New Roman" w:cs="Times New Roman"/>
          <w:sz w:val="24"/>
          <w:lang w:val="en-GB"/>
        </w:rPr>
        <w:t xml:space="preserve">for a </w:t>
      </w:r>
      <w:r w:rsidR="004B40F0" w:rsidRPr="008B286F">
        <w:rPr>
          <w:rFonts w:ascii="Times New Roman" w:hAnsi="Times New Roman" w:cs="Times New Roman"/>
          <w:sz w:val="24"/>
          <w:lang w:val="en-GB"/>
        </w:rPr>
        <w:t>genuine transformation</w:t>
      </w:r>
      <w:r w:rsidR="004B40F0">
        <w:rPr>
          <w:rFonts w:ascii="Times New Roman" w:hAnsi="Times New Roman" w:cs="Times New Roman"/>
          <w:sz w:val="24"/>
          <w:lang w:val="en-GB"/>
        </w:rPr>
        <w:t xml:space="preserve"> </w:t>
      </w:r>
      <w:r w:rsidR="004B40F0" w:rsidRPr="00375C63">
        <w:rPr>
          <w:rFonts w:ascii="Times New Roman" w:hAnsi="Times New Roman" w:cs="Times New Roman"/>
          <w:sz w:val="24"/>
          <w:lang w:val="en-GB"/>
        </w:rPr>
        <w:fldChar w:fldCharType="begin"/>
      </w:r>
      <w:r w:rsidR="004B40F0">
        <w:rPr>
          <w:rFonts w:ascii="Times New Roman" w:hAnsi="Times New Roman" w:cs="Times New Roman"/>
          <w:sz w:val="24"/>
          <w:lang w:val="en-GB"/>
        </w:rPr>
        <w:instrText xml:space="preserve"> ADDIN ZOTERO_ITEM CSL_CITATION {"citationID":"lzHkmUwp","properties":{"formattedCitation":"(Wiek and Lang 2016)","plainCitation":"(Wiek and Lang 2016)"},"citationItems":[{"id":1381,"uris":["http://zotero.org/users/1114262/items/UHA74FJ9"],"uri":["http://zotero.org/users/1114262/items/UHA74FJ9"],"itemData":{"id":1381,"type":"chapter","title":"Transformational Sustainability Research Methodology","container-title":"Sustainability Science","publisher":"Springer Netherlands","page":"31-41","source":"link.springer.com","abstract":"Sustainability science can roughly be differentiated into two distinct research streams – a “descriptive-analytical” and a “transformational” one. While the former is primarily concerned with describing and analyzing sustainability problems, the latter aims at developing evidence-supported solution options to solve these problems. This chapter presents relevant methodological guidelines and requirements as well as five exemplary research frameworks for transformational sustainability research. The frameworks are for (1) complex problem-handling, (2) transition management and governance, (3) backcasting, (4) integrated planning research, and (5) the transformational sustainability research (TRANSFORM framework). The TRANSFORM framework aims at synthesizing key components of the other frameworks. The frameworks provide guidelines for transformational sustainability research; yet, willingness and capacity of academic, governmental, private, and nonprofit organizations to use them for knowledge-generating operations are still fairly low. To truly support sustainability transformations, much more of this solution-oriented sustainability research is needed.","URL":"http://link.springer.com/chapter/10.1007/978-94-017-7242-6_3","ISBN":"978-94-017-7241-9","note":"DOI: 10.1007/978-94-017-7242-6_3","language":"en","author":[{"family":"Wiek","given":"Arnim"},{"family":"Lang","given":"Daniel J."}],"editor":[{"family":"Heinrichs","given":"Harald"},{"family":"Martens","given":"Pim"},{"family":"Michelsen","given":"Gerd"},{"family":"Wiek","given":"Arnim"}],"issued":{"date-parts":[["2016"]]},"accessed":{"date-parts":[["2016",5,23]]}}}],"schema":"https://github.com/citation-style-language/schema/raw/master/csl-citation.json"} </w:instrText>
      </w:r>
      <w:r w:rsidR="004B40F0" w:rsidRPr="00375C63">
        <w:rPr>
          <w:rFonts w:ascii="Times New Roman" w:hAnsi="Times New Roman" w:cs="Times New Roman"/>
          <w:sz w:val="24"/>
          <w:lang w:val="en-GB"/>
        </w:rPr>
        <w:fldChar w:fldCharType="separate"/>
      </w:r>
      <w:r w:rsidR="004B40F0" w:rsidRPr="00375C63">
        <w:rPr>
          <w:rFonts w:ascii="Times New Roman" w:hAnsi="Times New Roman" w:cs="Times New Roman"/>
          <w:sz w:val="24"/>
          <w:lang w:val="en-GB"/>
        </w:rPr>
        <w:t>(Wiek and Lang 2016)</w:t>
      </w:r>
      <w:r w:rsidR="004B40F0" w:rsidRPr="00375C63">
        <w:rPr>
          <w:rFonts w:ascii="Times New Roman" w:hAnsi="Times New Roman" w:cs="Times New Roman"/>
          <w:sz w:val="24"/>
          <w:lang w:val="en-GB"/>
        </w:rPr>
        <w:fldChar w:fldCharType="end"/>
      </w:r>
      <w:r w:rsidR="004B40F0">
        <w:rPr>
          <w:rFonts w:ascii="Times New Roman" w:hAnsi="Times New Roman" w:cs="Times New Roman"/>
          <w:sz w:val="24"/>
          <w:lang w:val="en-GB"/>
        </w:rPr>
        <w:t xml:space="preserve">, </w:t>
      </w:r>
      <w:r w:rsidR="004B40F0" w:rsidRPr="001721F8">
        <w:rPr>
          <w:rFonts w:ascii="Times New Roman" w:hAnsi="Times New Roman" w:cs="Times New Roman"/>
          <w:sz w:val="24"/>
          <w:lang w:val="en-GB"/>
        </w:rPr>
        <w:t>ac</w:t>
      </w:r>
      <w:r w:rsidR="004B40F0" w:rsidRPr="00375C63">
        <w:rPr>
          <w:rFonts w:ascii="Times New Roman" w:hAnsi="Times New Roman" w:cs="Times New Roman"/>
          <w:sz w:val="24"/>
          <w:lang w:val="en-GB"/>
        </w:rPr>
        <w:t>tion</w:t>
      </w:r>
      <w:r w:rsidR="004B40F0">
        <w:rPr>
          <w:rFonts w:ascii="Times New Roman" w:hAnsi="Times New Roman" w:cs="Times New Roman"/>
          <w:sz w:val="24"/>
          <w:lang w:val="en-GB"/>
        </w:rPr>
        <w:t>s</w:t>
      </w:r>
      <w:r w:rsidR="004B40F0" w:rsidRPr="00375C63">
        <w:rPr>
          <w:rFonts w:ascii="Times New Roman" w:hAnsi="Times New Roman" w:cs="Times New Roman"/>
          <w:sz w:val="24"/>
          <w:lang w:val="en-GB"/>
        </w:rPr>
        <w:t xml:space="preserve"> </w:t>
      </w:r>
      <w:r w:rsidR="004B40F0">
        <w:rPr>
          <w:rFonts w:ascii="Times New Roman" w:hAnsi="Times New Roman" w:cs="Times New Roman"/>
          <w:sz w:val="24"/>
          <w:lang w:val="en-GB"/>
        </w:rPr>
        <w:t xml:space="preserve">have to be </w:t>
      </w:r>
      <w:r w:rsidR="004B40F0" w:rsidRPr="00375C63">
        <w:rPr>
          <w:rFonts w:ascii="Times New Roman" w:hAnsi="Times New Roman" w:cs="Times New Roman"/>
          <w:sz w:val="24"/>
          <w:lang w:val="en-GB"/>
        </w:rPr>
        <w:t>evidence</w:t>
      </w:r>
      <w:r w:rsidR="004B40F0">
        <w:rPr>
          <w:rFonts w:ascii="Times New Roman" w:hAnsi="Times New Roman" w:cs="Times New Roman"/>
          <w:sz w:val="24"/>
          <w:lang w:val="en-GB"/>
        </w:rPr>
        <w:t>-</w:t>
      </w:r>
      <w:r w:rsidR="004B40F0" w:rsidRPr="00375C63">
        <w:rPr>
          <w:rFonts w:ascii="Times New Roman" w:hAnsi="Times New Roman" w:cs="Times New Roman"/>
          <w:sz w:val="24"/>
          <w:lang w:val="en-GB"/>
        </w:rPr>
        <w:t>based</w:t>
      </w:r>
      <w:r w:rsidR="004B40F0">
        <w:rPr>
          <w:rFonts w:ascii="Times New Roman" w:hAnsi="Times New Roman" w:cs="Times New Roman"/>
          <w:sz w:val="24"/>
          <w:lang w:val="en-GB"/>
        </w:rPr>
        <w:t>, c</w:t>
      </w:r>
      <w:r w:rsidR="004B40F0" w:rsidRPr="001721F8">
        <w:rPr>
          <w:rFonts w:ascii="Times New Roman" w:hAnsi="Times New Roman" w:cs="Times New Roman"/>
          <w:sz w:val="24"/>
          <w:lang w:val="en-GB"/>
        </w:rPr>
        <w:t xml:space="preserve">reative, </w:t>
      </w:r>
      <w:r w:rsidR="004B40F0">
        <w:rPr>
          <w:rFonts w:ascii="Times New Roman" w:hAnsi="Times New Roman" w:cs="Times New Roman"/>
          <w:sz w:val="24"/>
          <w:lang w:val="en-GB"/>
        </w:rPr>
        <w:t>futures-oriented,</w:t>
      </w:r>
      <w:r>
        <w:rPr>
          <w:rFonts w:ascii="Times New Roman" w:hAnsi="Times New Roman" w:cs="Times New Roman"/>
          <w:sz w:val="24"/>
          <w:lang w:val="en-GB"/>
        </w:rPr>
        <w:t xml:space="preserve"> collaborative </w:t>
      </w:r>
      <w:r w:rsidR="004B40F0" w:rsidRPr="00C973E1">
        <w:rPr>
          <w:rFonts w:ascii="Times New Roman" w:hAnsi="Times New Roman" w:cs="Times New Roman"/>
          <w:i/>
          <w:sz w:val="24"/>
          <w:lang w:val="en-GB"/>
        </w:rPr>
        <w:t>an</w:t>
      </w:r>
      <w:r w:rsidR="004B40F0">
        <w:rPr>
          <w:rFonts w:ascii="Times New Roman" w:hAnsi="Times New Roman" w:cs="Times New Roman"/>
          <w:i/>
          <w:sz w:val="24"/>
          <w:lang w:val="en-GB"/>
        </w:rPr>
        <w:t xml:space="preserve">d </w:t>
      </w:r>
      <w:r w:rsidR="004B40F0">
        <w:rPr>
          <w:rFonts w:ascii="Times New Roman" w:hAnsi="Times New Roman" w:cs="Times New Roman"/>
          <w:sz w:val="24"/>
          <w:lang w:val="en-GB"/>
        </w:rPr>
        <w:t xml:space="preserve">contextual, meaning inclusive of the grassroots </w:t>
      </w:r>
      <w:r w:rsidR="004B40F0">
        <w:rPr>
          <w:rFonts w:ascii="Times New Roman" w:hAnsi="Times New Roman" w:cs="Times New Roman"/>
          <w:sz w:val="24"/>
          <w:lang w:val="en-GB"/>
        </w:rPr>
        <w:fldChar w:fldCharType="begin"/>
      </w:r>
      <w:r w:rsidR="004B40F0">
        <w:rPr>
          <w:rFonts w:ascii="Times New Roman" w:hAnsi="Times New Roman" w:cs="Times New Roman"/>
          <w:sz w:val="24"/>
          <w:lang w:val="en-GB"/>
        </w:rPr>
        <w:instrText xml:space="preserve"> ADDIN ZOTERO_ITEM CSL_CITATION {"citationID":"AAlxytvt","properties":{"formattedCitation":"(Hossain 2016; Smith, Fressoli, and Thomas 2014)","plainCitation":"(Hossain 2016; Smith, Fressoli, and Thomas 2014)"},"citationItems":[{"id":6374,"uris":["http://zotero.org/users/1114262/items/I9EH344V"],"uri":["http://zotero.org/users/1114262/items/I9EH344V"],"itemData":{"id":6374,"type":"article-journal","title":"Grassroots innovation: A systematic review of two decades of research","container-title":"Journal of Cleaner Production","page":"973-981","volume":"137","source":"CrossRef","DOI":"10.1016/j.jclepro.2016.07.140","ISSN":"09596526","shortTitle":"Grassroots innovation","language":"en","author":[{"family":"Hossain","given":"Mokter"}],"issued":{"date-parts":[["2016",11]]}}},{"id":6378,"uris":["http://zotero.org/users/1114262/items/BXPITJJW"],"uri":["http://zotero.org/users/1114262/items/BXPITJJW"],"itemData":{"id":6378,"type":"article-journal","title":"Grassroots innovation movements: challenges and contributions","container-title":"Journal of Cleaner Production","page":"114-124","volume":"63","source":"CrossRef","DOI":"10.1016/j.jclepro.2012.12.025","ISSN":"09596526","shortTitle":"Grassroots innovation movements","language":"en","author":[{"family":"Smith","given":"Adrian"},{"family":"Fressoli","given":"Mariano"},{"family":"Thomas","given":"Hernán"}],"issued":{"date-parts":[["2014",1]]}}}],"schema":"https://github.com/citation-style-language/schema/raw/master/csl-citation.json"} </w:instrText>
      </w:r>
      <w:r w:rsidR="004B40F0">
        <w:rPr>
          <w:rFonts w:ascii="Times New Roman" w:hAnsi="Times New Roman" w:cs="Times New Roman"/>
          <w:sz w:val="24"/>
          <w:lang w:val="en-GB"/>
        </w:rPr>
        <w:fldChar w:fldCharType="separate"/>
      </w:r>
      <w:r w:rsidR="004B40F0" w:rsidRPr="00F13985">
        <w:rPr>
          <w:rFonts w:ascii="Times New Roman" w:hAnsi="Times New Roman" w:cs="Times New Roman"/>
          <w:sz w:val="24"/>
        </w:rPr>
        <w:t>(Hossain 2016; Smith, Fressoli, and Thomas 2014)</w:t>
      </w:r>
      <w:r w:rsidR="004B40F0">
        <w:rPr>
          <w:rFonts w:ascii="Times New Roman" w:hAnsi="Times New Roman" w:cs="Times New Roman"/>
          <w:sz w:val="24"/>
          <w:lang w:val="en-GB"/>
        </w:rPr>
        <w:fldChar w:fldCharType="end"/>
      </w:r>
      <w:r>
        <w:rPr>
          <w:rFonts w:ascii="Times New Roman" w:hAnsi="Times New Roman" w:cs="Times New Roman"/>
          <w:sz w:val="24"/>
          <w:lang w:val="en-GB"/>
        </w:rPr>
        <w:t>. And, they have to be, of course, sustainable</w:t>
      </w:r>
      <w:r w:rsidR="004B40F0">
        <w:rPr>
          <w:rFonts w:ascii="Times New Roman" w:hAnsi="Times New Roman" w:cs="Times New Roman"/>
          <w:sz w:val="24"/>
          <w:lang w:val="en-GB"/>
        </w:rPr>
        <w:t>.</w:t>
      </w:r>
      <w:r w:rsidR="006B5F13">
        <w:rPr>
          <w:rFonts w:ascii="Times New Roman" w:hAnsi="Times New Roman" w:cs="Times New Roman"/>
          <w:sz w:val="24"/>
          <w:lang w:val="en-GB"/>
        </w:rPr>
        <w:t xml:space="preserve"> These are, perhaps, some of the necessary steps for ‘</w:t>
      </w:r>
      <w:r w:rsidR="006B5F13" w:rsidRPr="003714BE">
        <w:rPr>
          <w:rFonts w:ascii="Times New Roman" w:hAnsi="Times New Roman" w:cs="Times New Roman"/>
          <w:sz w:val="24"/>
          <w:lang w:val="en-GB"/>
        </w:rPr>
        <w:t>deep transformation</w:t>
      </w:r>
      <w:r w:rsidR="006B5F13">
        <w:rPr>
          <w:rFonts w:ascii="Times New Roman" w:hAnsi="Times New Roman" w:cs="Times New Roman"/>
          <w:sz w:val="24"/>
          <w:lang w:val="en-GB"/>
        </w:rPr>
        <w:t>s’</w:t>
      </w:r>
      <w:r w:rsidR="006B5F13" w:rsidRPr="003714BE">
        <w:rPr>
          <w:rFonts w:ascii="Times New Roman" w:hAnsi="Times New Roman" w:cs="Times New Roman"/>
          <w:sz w:val="24"/>
          <w:lang w:val="en-GB"/>
        </w:rPr>
        <w:t xml:space="preserve"> </w:t>
      </w:r>
      <w:r w:rsidR="006B5F13">
        <w:rPr>
          <w:rFonts w:ascii="Times New Roman" w:hAnsi="Times New Roman" w:cs="Times New Roman"/>
          <w:sz w:val="24"/>
          <w:lang w:val="en-GB"/>
        </w:rPr>
        <w:t xml:space="preserve">in </w:t>
      </w:r>
      <w:r w:rsidR="006B5F13" w:rsidRPr="003714BE">
        <w:rPr>
          <w:rFonts w:ascii="Times New Roman" w:hAnsi="Times New Roman" w:cs="Times New Roman"/>
          <w:sz w:val="24"/>
          <w:lang w:val="en-GB"/>
        </w:rPr>
        <w:t>sociotechnical system</w:t>
      </w:r>
      <w:r w:rsidR="006B5F13">
        <w:rPr>
          <w:rFonts w:ascii="Times New Roman" w:hAnsi="Times New Roman" w:cs="Times New Roman"/>
          <w:sz w:val="24"/>
          <w:lang w:val="en-GB"/>
        </w:rPr>
        <w:t>s.</w:t>
      </w:r>
    </w:p>
    <w:p w14:paraId="0C47ADEF" w14:textId="2D93DF6E" w:rsidR="004B40F0" w:rsidRDefault="004B40F0" w:rsidP="00CB0E5F">
      <w:pPr>
        <w:spacing w:after="0"/>
        <w:jc w:val="both"/>
        <w:rPr>
          <w:rFonts w:ascii="Times New Roman" w:hAnsi="Times New Roman" w:cs="Times New Roman"/>
          <w:sz w:val="24"/>
          <w:lang w:val="en-GB"/>
        </w:rPr>
      </w:pPr>
    </w:p>
    <w:p w14:paraId="162CEE9E" w14:textId="2F3D10A7" w:rsidR="00210650" w:rsidRDefault="00210650" w:rsidP="0015082F">
      <w:pPr>
        <w:jc w:val="both"/>
        <w:rPr>
          <w:rFonts w:ascii="Times New Roman" w:hAnsi="Times New Roman" w:cs="Times New Roman"/>
          <w:sz w:val="24"/>
          <w:lang w:val="en-GB"/>
        </w:rPr>
      </w:pPr>
    </w:p>
    <w:p w14:paraId="6C364939" w14:textId="78A7A88D" w:rsidR="002F3F14" w:rsidRPr="00530925" w:rsidRDefault="002F3F14" w:rsidP="0015082F">
      <w:pPr>
        <w:jc w:val="both"/>
        <w:rPr>
          <w:rFonts w:ascii="Times New Roman" w:eastAsiaTheme="majorEastAsia" w:hAnsi="Times New Roman" w:cs="Times New Roman"/>
          <w:b/>
          <w:bCs/>
          <w:color w:val="345A8A" w:themeColor="accent1" w:themeShade="B5"/>
          <w:sz w:val="32"/>
          <w:szCs w:val="32"/>
          <w:lang w:val="en-GB"/>
        </w:rPr>
      </w:pPr>
      <w:r w:rsidRPr="00530925">
        <w:rPr>
          <w:rFonts w:ascii="Times New Roman" w:hAnsi="Times New Roman" w:cs="Times New Roman"/>
          <w:lang w:val="en-GB"/>
        </w:rPr>
        <w:br w:type="page"/>
      </w:r>
    </w:p>
    <w:p w14:paraId="1E8BC107" w14:textId="315517B9" w:rsidR="00AB4503" w:rsidRPr="00530925" w:rsidRDefault="00AB4503" w:rsidP="005A4818">
      <w:pPr>
        <w:pStyle w:val="Otsikko1"/>
        <w:rPr>
          <w:lang w:val="en-GB"/>
        </w:rPr>
      </w:pPr>
      <w:bookmarkStart w:id="29" w:name="_Toc457995707"/>
      <w:r w:rsidRPr="005A4818">
        <w:t>Conclusions</w:t>
      </w:r>
      <w:bookmarkEnd w:id="29"/>
    </w:p>
    <w:p w14:paraId="6C3AD79E" w14:textId="77777777" w:rsidR="00893B72" w:rsidRDefault="00893B72" w:rsidP="00E2725D">
      <w:pPr>
        <w:spacing w:after="0"/>
        <w:jc w:val="both"/>
        <w:rPr>
          <w:rFonts w:ascii="Times New Roman" w:hAnsi="Times New Roman" w:cs="Times New Roman"/>
          <w:sz w:val="24"/>
          <w:lang w:val="en-GB"/>
        </w:rPr>
      </w:pPr>
    </w:p>
    <w:p w14:paraId="4BC46435" w14:textId="7C45A55A" w:rsidR="003C2BE9" w:rsidRDefault="005365BE">
      <w:pPr>
        <w:spacing w:after="0"/>
        <w:jc w:val="both"/>
        <w:rPr>
          <w:rFonts w:ascii="Times New Roman" w:hAnsi="Times New Roman" w:cs="Times New Roman"/>
          <w:sz w:val="24"/>
          <w:lang w:val="en-GB"/>
        </w:rPr>
      </w:pPr>
      <w:r>
        <w:rPr>
          <w:rFonts w:ascii="Times New Roman" w:hAnsi="Times New Roman" w:cs="Times New Roman"/>
          <w:sz w:val="24"/>
          <w:lang w:val="en-GB"/>
        </w:rPr>
        <w:t xml:space="preserve">In this paper, we have explored the </w:t>
      </w:r>
      <w:r w:rsidRPr="00375C63">
        <w:rPr>
          <w:rFonts w:ascii="Times New Roman" w:hAnsi="Times New Roman" w:cs="Times New Roman"/>
          <w:sz w:val="24"/>
          <w:lang w:val="en-GB"/>
        </w:rPr>
        <w:t>prerequisites to move towards a 100% renewable energy system</w:t>
      </w:r>
      <w:r w:rsidDel="009C70B3">
        <w:rPr>
          <w:rFonts w:ascii="Times New Roman" w:hAnsi="Times New Roman" w:cs="Times New Roman"/>
          <w:sz w:val="24"/>
          <w:lang w:val="en-GB"/>
        </w:rPr>
        <w:t xml:space="preserve"> </w:t>
      </w:r>
      <w:r w:rsidRPr="00375C63">
        <w:rPr>
          <w:rFonts w:ascii="Times New Roman" w:hAnsi="Times New Roman" w:cs="Times New Roman"/>
          <w:sz w:val="24"/>
          <w:lang w:val="en-GB"/>
        </w:rPr>
        <w:t>for Kenya</w:t>
      </w:r>
      <w:r>
        <w:rPr>
          <w:rFonts w:ascii="Times New Roman" w:hAnsi="Times New Roman" w:cs="Times New Roman"/>
          <w:sz w:val="24"/>
          <w:lang w:val="en-GB"/>
        </w:rPr>
        <w:t xml:space="preserve">, which has </w:t>
      </w:r>
      <w:r w:rsidRPr="00375C63">
        <w:rPr>
          <w:rFonts w:ascii="Times New Roman" w:hAnsi="Times New Roman" w:cs="Times New Roman"/>
          <w:sz w:val="24"/>
          <w:lang w:val="en-GB"/>
        </w:rPr>
        <w:t>robust renewable energy</w:t>
      </w:r>
      <w:r>
        <w:rPr>
          <w:rFonts w:ascii="Times New Roman" w:hAnsi="Times New Roman" w:cs="Times New Roman"/>
          <w:sz w:val="24"/>
          <w:lang w:val="en-GB"/>
        </w:rPr>
        <w:t xml:space="preserve"> </w:t>
      </w:r>
      <w:r w:rsidRPr="00375C63">
        <w:rPr>
          <w:rFonts w:ascii="Times New Roman" w:hAnsi="Times New Roman" w:cs="Times New Roman"/>
          <w:sz w:val="24"/>
          <w:lang w:val="en-GB"/>
        </w:rPr>
        <w:t xml:space="preserve">potential </w:t>
      </w:r>
      <w:r>
        <w:rPr>
          <w:rFonts w:ascii="Times New Roman" w:hAnsi="Times New Roman" w:cs="Times New Roman"/>
          <w:sz w:val="24"/>
          <w:lang w:val="en-GB"/>
        </w:rPr>
        <w:t>and experience of diverse modes of international collaboration. W</w:t>
      </w:r>
      <w:r w:rsidRPr="001721F8">
        <w:rPr>
          <w:rFonts w:ascii="Times New Roman" w:hAnsi="Times New Roman" w:cs="Times New Roman"/>
          <w:sz w:val="24"/>
          <w:lang w:val="en-GB"/>
        </w:rPr>
        <w:t xml:space="preserve">e </w:t>
      </w:r>
      <w:r w:rsidRPr="008B286F">
        <w:rPr>
          <w:rFonts w:ascii="Times New Roman" w:hAnsi="Times New Roman" w:cs="Times New Roman"/>
          <w:sz w:val="24"/>
          <w:lang w:val="en-GB"/>
        </w:rPr>
        <w:t>introduce</w:t>
      </w:r>
      <w:r>
        <w:rPr>
          <w:rFonts w:ascii="Times New Roman" w:hAnsi="Times New Roman" w:cs="Times New Roman"/>
          <w:sz w:val="24"/>
          <w:lang w:val="en-GB"/>
        </w:rPr>
        <w:t>d</w:t>
      </w:r>
      <w:r w:rsidRPr="008B286F">
        <w:rPr>
          <w:rFonts w:ascii="Times New Roman" w:hAnsi="Times New Roman" w:cs="Times New Roman"/>
          <w:sz w:val="24"/>
          <w:lang w:val="en-GB"/>
        </w:rPr>
        <w:t xml:space="preserve"> the idea where </w:t>
      </w:r>
      <w:r w:rsidRPr="001721F8">
        <w:rPr>
          <w:rFonts w:ascii="Times New Roman" w:hAnsi="Times New Roman" w:cs="Times New Roman"/>
          <w:sz w:val="24"/>
          <w:lang w:val="en-GB"/>
        </w:rPr>
        <w:t xml:space="preserve">deliberative foresight </w:t>
      </w:r>
      <w:r w:rsidRPr="008B286F">
        <w:rPr>
          <w:rFonts w:ascii="Times New Roman" w:hAnsi="Times New Roman" w:cs="Times New Roman"/>
          <w:sz w:val="24"/>
          <w:lang w:val="en-GB"/>
        </w:rPr>
        <w:t xml:space="preserve">is combined with </w:t>
      </w:r>
      <w:r w:rsidRPr="001721F8">
        <w:rPr>
          <w:rFonts w:ascii="Times New Roman" w:hAnsi="Times New Roman" w:cs="Times New Roman"/>
          <w:sz w:val="24"/>
          <w:lang w:val="en-GB"/>
        </w:rPr>
        <w:t>innovation ecosystems</w:t>
      </w:r>
      <w:r w:rsidRPr="008B286F">
        <w:rPr>
          <w:rFonts w:ascii="Times New Roman" w:hAnsi="Times New Roman" w:cs="Times New Roman"/>
          <w:sz w:val="24"/>
          <w:lang w:val="en-GB"/>
        </w:rPr>
        <w:t xml:space="preserve"> thinking </w:t>
      </w:r>
      <w:r w:rsidRPr="008B286F">
        <w:rPr>
          <w:rFonts w:ascii="Times New Roman" w:hAnsi="Times New Roman" w:cs="Times New Roman"/>
          <w:sz w:val="24"/>
          <w:lang w:val="en-GB"/>
        </w:rPr>
        <w:fldChar w:fldCharType="begin"/>
      </w:r>
      <w:r w:rsidRPr="008B286F">
        <w:rPr>
          <w:rFonts w:ascii="Times New Roman" w:hAnsi="Times New Roman" w:cs="Times New Roman"/>
          <w:sz w:val="24"/>
          <w:lang w:val="en-GB"/>
        </w:rPr>
        <w:instrText xml:space="preserve"> ADDIN ZOTERO_ITEM CSL_CITATION {"citationID":"4C3vUEor","properties":{"formattedCitation":"(Bergek et al. 2008, 2015; Byrne and Ockwell 2013; Ockwell and Byrne 2015)","plainCitation":"(Bergek et al. 2008, 2015; Byrne and Ockwell 2013; Ockwell and Byrne 2015)"},"citationItems":[{"id":2313,"uris":["http://zotero.org/users/1114262/items/SGWREI85"],"uri":["http://zotero.org/users/1114262/items/SGWREI85"],"itemData":{"id":2313,"type":"article-journal","title":"Analyzing the functional dynamics of technological innovation systems: A scheme of analysis","container-title":"Research Policy","page":"407-429","volume":"37","issue":"3","source":"CrossRef","DOI":"10.1016/j.respol.2007.12.003","ISSN":"00487333","shortTitle":"Analyzing the functional dynamics of technological innovation systems","language":"en","author":[{"family":"Bergek","given":"Anna"},{"family":"Jacobsson","given":"Staffan"},{"family":"Carlsson","given":"Bo"},{"family":"Lindmark","given":"Sven"},{"family":"Rickne","given":"Annika"}],"issued":{"date-parts":[["2008",4]]}}},{"id":2457,"uris":["http://zotero.org/users/1114262/items/B3BM6TQI"],"uri":["http://zotero.org/users/1114262/items/B3BM6TQI"],"itemData":{"id":2457,"type":"article-journal","title":"Technological innovation systems in contexts: Conceptualizing contextual structures and interaction dynamics","container-title":"Environmental Innovation and Societal Transitions","page":"51-64","volume":"16","source":"CrossRef","DOI":"10.1016/j.eist.2015.07.003","ISSN":"22104224","shortTitle":"Technological innovation systems in contexts","language":"en","author":[{"family":"Bergek","given":"Anna"},{"family":"Hekkert","given":"Marko"},{"family":"Jacobsson","given":"Staffan"},{"family":"Markard","given":"Jochen"},{"family":"Sandén","given":"Björn"},{"family":"Truffer","given":"Bernhard"}],"issued":{"date-parts":[["2015",9]]}}},{"id":779,"uris":["http://zotero.org/users/1114262/items/K8FXJAPI"],"uri":["http://zotero.org/users/1114262/items/K8FXJAPI"],"itemData":{"id":779,"type":"paper-conference","title":"Low carbon development, poverty reduction and innovation system building","event":"Globelics Seminar on Low Carbon Development 2013","author":[{"family":"Byrne","given":"Rob"},{"family":"Ockwell","given":"David"}],"issued":{"date-parts":[["2013"]]}}},{"id":6105,"uris":["http://zotero.org/users/1114262/items/8X9CNZTR"],"uri":["http://zotero.org/users/1114262/items/8X9CNZTR"],"itemData":{"id":6105,"type":"article-journal","title":"Improving technology transfer through national systems of innovation: climate relevant innovation-system builders (CRIBs)","container-title":"Climate Policy","page":"836-854","volume":"16","issue":"7","source":"sro.sussex.ac.uk","abstract":"The Technology Executive Committee (TEC) of the United Nations Framework Convention on Climate Change (UNFCCC) recently convened a workshop seeking to understand how strengthening national systems of innovation (NSIs) might help to foster the transfer of climate technologies to developing countries. This article reviews insights from the literatures on Innovation Studies and Socio-Technical Transitions to demonstrate why this focus on fostering innovation systems has potential to be more transformative as an international policy mechanism for climate technology transfer than anything the UNFCCC has considered to date. Based on insights from empirical research, the article also articulates how the existing architecture of the UNFCCC Technology Mechanism could be usefully extended by supporting the establishment of CRIBs (climate relevant innovation-system builders) in developing countries – key institutions focused on nurturing the climate-relevant innovation systems and building technological capabilities that form the bedrock of transformative, climate-compatible technological change and development.","ISSN":"1469-3062","shortTitle":"Improving technology transfer through national systems of innovation","language":"en","author":[{"family":"Ockwell","given":"David"},{"family":"Byrne","given":"Rob"}],"issued":{"date-parts":[["2015",6,14]]}}}],"schema":"https://github.com/citation-style-language/schema/raw/master/csl-citation.json"} </w:instrText>
      </w:r>
      <w:r w:rsidRPr="008B286F">
        <w:rPr>
          <w:rFonts w:ascii="Times New Roman" w:hAnsi="Times New Roman" w:cs="Times New Roman"/>
          <w:sz w:val="24"/>
          <w:lang w:val="en-GB"/>
        </w:rPr>
        <w:fldChar w:fldCharType="separate"/>
      </w:r>
      <w:r w:rsidRPr="008B286F">
        <w:rPr>
          <w:rFonts w:ascii="Times New Roman" w:hAnsi="Times New Roman" w:cs="Times New Roman"/>
          <w:sz w:val="24"/>
        </w:rPr>
        <w:t>(Bergek et al. 2008, 2015; Byrne and Ockwell 2013; Ockwell and Byrne 2015)</w:t>
      </w:r>
      <w:r w:rsidRPr="008B286F">
        <w:rPr>
          <w:rFonts w:ascii="Times New Roman" w:hAnsi="Times New Roman" w:cs="Times New Roman"/>
          <w:sz w:val="24"/>
          <w:lang w:val="en-GB"/>
        </w:rPr>
        <w:fldChar w:fldCharType="end"/>
      </w:r>
      <w:r>
        <w:rPr>
          <w:rFonts w:ascii="Times New Roman" w:hAnsi="Times New Roman" w:cs="Times New Roman"/>
          <w:sz w:val="24"/>
          <w:lang w:val="en-GB"/>
        </w:rPr>
        <w:t xml:space="preserve">, and innovating with those affected. </w:t>
      </w:r>
      <w:r w:rsidRPr="008B286F">
        <w:rPr>
          <w:rFonts w:ascii="Times New Roman" w:hAnsi="Times New Roman" w:cs="Times New Roman"/>
          <w:sz w:val="24"/>
          <w:lang w:val="en-GB"/>
        </w:rPr>
        <w:t xml:space="preserve">We </w:t>
      </w:r>
      <w:r>
        <w:rPr>
          <w:rFonts w:ascii="Times New Roman" w:hAnsi="Times New Roman" w:cs="Times New Roman"/>
          <w:sz w:val="24"/>
          <w:lang w:val="en-GB"/>
        </w:rPr>
        <w:t xml:space="preserve">specifically </w:t>
      </w:r>
      <w:r w:rsidRPr="008B286F">
        <w:rPr>
          <w:rFonts w:ascii="Times New Roman" w:hAnsi="Times New Roman" w:cs="Times New Roman"/>
          <w:sz w:val="24"/>
          <w:lang w:val="en-GB"/>
        </w:rPr>
        <w:t xml:space="preserve">argue that futures thinking </w:t>
      </w:r>
      <w:r>
        <w:rPr>
          <w:rFonts w:ascii="Times New Roman" w:hAnsi="Times New Roman" w:cs="Times New Roman"/>
          <w:sz w:val="24"/>
          <w:lang w:val="en-GB"/>
        </w:rPr>
        <w:t xml:space="preserve">is </w:t>
      </w:r>
      <w:r w:rsidRPr="008B286F">
        <w:rPr>
          <w:rFonts w:ascii="Times New Roman" w:hAnsi="Times New Roman" w:cs="Times New Roman"/>
          <w:sz w:val="24"/>
          <w:lang w:val="en-GB"/>
        </w:rPr>
        <w:t>intrinsically connected and beneficial</w:t>
      </w:r>
      <w:r>
        <w:rPr>
          <w:rFonts w:ascii="Times New Roman" w:hAnsi="Times New Roman" w:cs="Times New Roman"/>
          <w:sz w:val="24"/>
          <w:lang w:val="en-GB"/>
        </w:rPr>
        <w:t xml:space="preserve"> for </w:t>
      </w:r>
      <w:r w:rsidRPr="00C973E1">
        <w:rPr>
          <w:rFonts w:ascii="Times New Roman" w:hAnsi="Times New Roman" w:cs="Times New Roman"/>
          <w:sz w:val="24"/>
          <w:lang w:val="en-GB"/>
        </w:rPr>
        <w:t>innovation</w:t>
      </w:r>
      <w:r w:rsidRPr="008B286F">
        <w:rPr>
          <w:rFonts w:ascii="Times New Roman" w:hAnsi="Times New Roman" w:cs="Times New Roman"/>
          <w:sz w:val="24"/>
          <w:lang w:val="en-GB"/>
        </w:rPr>
        <w:t>.</w:t>
      </w:r>
      <w:r>
        <w:rPr>
          <w:rFonts w:ascii="Times New Roman" w:hAnsi="Times New Roman" w:cs="Times New Roman"/>
          <w:sz w:val="24"/>
          <w:lang w:val="en-GB"/>
        </w:rPr>
        <w:t xml:space="preserve"> </w:t>
      </w:r>
      <w:r w:rsidR="00BA6BCB">
        <w:rPr>
          <w:rFonts w:ascii="Times New Roman" w:eastAsia="Times New Roman" w:hAnsi="Times New Roman" w:cs="Times New Roman"/>
          <w:sz w:val="24"/>
          <w:lang w:val="en-GB"/>
        </w:rPr>
        <w:t>As a</w:t>
      </w:r>
      <w:r w:rsidR="00FD30C2">
        <w:rPr>
          <w:rFonts w:ascii="Times New Roman" w:eastAsia="Times New Roman" w:hAnsi="Times New Roman" w:cs="Times New Roman"/>
          <w:sz w:val="24"/>
          <w:lang w:val="en-GB"/>
        </w:rPr>
        <w:t>nother</w:t>
      </w:r>
      <w:r w:rsidR="00BA6BCB">
        <w:rPr>
          <w:rFonts w:ascii="Times New Roman" w:eastAsia="Times New Roman" w:hAnsi="Times New Roman" w:cs="Times New Roman"/>
          <w:sz w:val="24"/>
          <w:lang w:val="en-GB"/>
        </w:rPr>
        <w:t xml:space="preserve"> novel contribution, </w:t>
      </w:r>
      <w:r w:rsidR="00BA6BCB">
        <w:rPr>
          <w:rFonts w:ascii="Times New Roman" w:hAnsi="Times New Roman" w:cs="Times New Roman"/>
          <w:sz w:val="24"/>
          <w:lang w:val="en-GB"/>
        </w:rPr>
        <w:t>this</w:t>
      </w:r>
      <w:r w:rsidR="00BA6BCB" w:rsidRPr="00375C63">
        <w:rPr>
          <w:rFonts w:ascii="Times New Roman" w:hAnsi="Times New Roman" w:cs="Times New Roman"/>
          <w:sz w:val="24"/>
          <w:lang w:val="en-GB"/>
        </w:rPr>
        <w:t xml:space="preserve"> paper</w:t>
      </w:r>
      <w:r w:rsidR="00BA6BCB">
        <w:rPr>
          <w:rFonts w:ascii="Times New Roman" w:hAnsi="Times New Roman" w:cs="Times New Roman"/>
          <w:sz w:val="24"/>
          <w:lang w:val="en-GB"/>
        </w:rPr>
        <w:t xml:space="preserve"> </w:t>
      </w:r>
      <w:r w:rsidR="003C2BE9">
        <w:rPr>
          <w:rFonts w:ascii="Times New Roman" w:hAnsi="Times New Roman" w:cs="Times New Roman"/>
          <w:sz w:val="24"/>
          <w:lang w:val="en-GB"/>
        </w:rPr>
        <w:t>describe</w:t>
      </w:r>
      <w:r w:rsidR="00FD30C2">
        <w:rPr>
          <w:rFonts w:ascii="Times New Roman" w:hAnsi="Times New Roman" w:cs="Times New Roman"/>
          <w:sz w:val="24"/>
          <w:lang w:val="en-GB"/>
        </w:rPr>
        <w:t>s</w:t>
      </w:r>
      <w:r w:rsidR="00BA6BCB">
        <w:rPr>
          <w:rFonts w:ascii="Times New Roman" w:hAnsi="Times New Roman" w:cs="Times New Roman"/>
          <w:sz w:val="24"/>
          <w:lang w:val="en-GB"/>
        </w:rPr>
        <w:t xml:space="preserve"> a set of </w:t>
      </w:r>
      <w:r w:rsidR="00BA6BCB" w:rsidRPr="00375C63">
        <w:rPr>
          <w:rFonts w:ascii="Times New Roman" w:hAnsi="Times New Roman" w:cs="Times New Roman"/>
          <w:sz w:val="24"/>
          <w:lang w:val="en-GB"/>
        </w:rPr>
        <w:t xml:space="preserve">technological </w:t>
      </w:r>
      <w:r w:rsidR="00BA6BCB">
        <w:rPr>
          <w:rFonts w:ascii="Times New Roman" w:hAnsi="Times New Roman" w:cs="Times New Roman"/>
          <w:sz w:val="24"/>
          <w:lang w:val="en-GB"/>
        </w:rPr>
        <w:t xml:space="preserve">principles </w:t>
      </w:r>
      <w:r w:rsidR="00BA6BCB" w:rsidRPr="00375C63">
        <w:rPr>
          <w:rFonts w:ascii="Times New Roman" w:hAnsi="Times New Roman" w:cs="Times New Roman"/>
          <w:sz w:val="24"/>
          <w:lang w:val="en-GB"/>
        </w:rPr>
        <w:t>for</w:t>
      </w:r>
      <w:r w:rsidR="00BA6BCB">
        <w:rPr>
          <w:rFonts w:ascii="Times New Roman" w:hAnsi="Times New Roman" w:cs="Times New Roman"/>
          <w:sz w:val="24"/>
          <w:lang w:val="en-GB"/>
        </w:rPr>
        <w:t xml:space="preserve"> an energy system based on renewable energy. The neo-carbon energy system is </w:t>
      </w:r>
      <w:r w:rsidR="00BA6BCB" w:rsidRPr="00860400">
        <w:rPr>
          <w:rFonts w:ascii="Times New Roman" w:hAnsi="Times New Roman" w:cs="Times New Roman"/>
          <w:sz w:val="24"/>
          <w:lang w:val="en-GB"/>
        </w:rPr>
        <w:t>based on wind, solar and sustainable gas balancing</w:t>
      </w:r>
      <w:r w:rsidR="00BA6BCB">
        <w:rPr>
          <w:rFonts w:ascii="Times New Roman" w:hAnsi="Times New Roman" w:cs="Times New Roman"/>
          <w:sz w:val="24"/>
          <w:lang w:val="en-GB"/>
        </w:rPr>
        <w:t xml:space="preserve">, and the use of carbon dioxide from the air in a re-circular manner </w:t>
      </w:r>
      <w:r w:rsidR="003C2BE9">
        <w:rPr>
          <w:rFonts w:ascii="Times New Roman" w:hAnsi="Times New Roman" w:cs="Times New Roman"/>
          <w:sz w:val="24"/>
          <w:lang w:val="en-GB"/>
        </w:rPr>
        <w:t>to make</w:t>
      </w:r>
      <w:r w:rsidR="00BA6BCB">
        <w:rPr>
          <w:rFonts w:ascii="Times New Roman" w:hAnsi="Times New Roman" w:cs="Times New Roman"/>
          <w:sz w:val="24"/>
          <w:lang w:val="en-GB"/>
        </w:rPr>
        <w:t xml:space="preserve"> the system carbon neutral. In the long-term, </w:t>
      </w:r>
      <w:r w:rsidR="00FD30C2">
        <w:rPr>
          <w:rFonts w:ascii="Times New Roman" w:hAnsi="Times New Roman" w:cs="Times New Roman"/>
          <w:sz w:val="24"/>
          <w:lang w:val="en-GB"/>
        </w:rPr>
        <w:t xml:space="preserve">if taken into use, </w:t>
      </w:r>
      <w:r w:rsidR="00BA6BCB">
        <w:rPr>
          <w:rFonts w:ascii="Times New Roman" w:hAnsi="Times New Roman" w:cs="Times New Roman"/>
          <w:sz w:val="24"/>
          <w:lang w:val="en-GB"/>
        </w:rPr>
        <w:t xml:space="preserve">such a solution </w:t>
      </w:r>
      <w:r w:rsidR="00FD30C2">
        <w:rPr>
          <w:rFonts w:ascii="Times New Roman" w:hAnsi="Times New Roman" w:cs="Times New Roman"/>
          <w:sz w:val="24"/>
          <w:lang w:val="en-GB"/>
        </w:rPr>
        <w:t xml:space="preserve">has been suggested to </w:t>
      </w:r>
      <w:r w:rsidR="00BA6BCB" w:rsidRPr="00375C63">
        <w:rPr>
          <w:rFonts w:ascii="Times New Roman" w:hAnsi="Times New Roman" w:cs="Times New Roman"/>
          <w:sz w:val="24"/>
          <w:lang w:val="en-GB"/>
        </w:rPr>
        <w:t xml:space="preserve">bring forth </w:t>
      </w:r>
      <w:r w:rsidR="00FD30C2">
        <w:rPr>
          <w:rFonts w:ascii="Times New Roman" w:hAnsi="Times New Roman" w:cs="Times New Roman"/>
          <w:sz w:val="24"/>
          <w:lang w:val="en-GB"/>
        </w:rPr>
        <w:t>entirely</w:t>
      </w:r>
      <w:r w:rsidR="00BA6BCB" w:rsidRPr="00375C63">
        <w:rPr>
          <w:rFonts w:ascii="Times New Roman" w:hAnsi="Times New Roman" w:cs="Times New Roman"/>
          <w:sz w:val="24"/>
          <w:lang w:val="en-GB"/>
        </w:rPr>
        <w:t xml:space="preserve"> new industrial structures.</w:t>
      </w:r>
    </w:p>
    <w:p w14:paraId="03D493AE" w14:textId="77777777" w:rsidR="005365BE" w:rsidRDefault="005365BE">
      <w:pPr>
        <w:spacing w:after="0"/>
        <w:jc w:val="both"/>
        <w:rPr>
          <w:rFonts w:ascii="Times New Roman" w:hAnsi="Times New Roman" w:cs="Times New Roman"/>
          <w:sz w:val="24"/>
          <w:lang w:val="en-GB"/>
        </w:rPr>
      </w:pPr>
    </w:p>
    <w:p w14:paraId="51EE3338" w14:textId="0D3B84C9" w:rsidR="0038211F" w:rsidRDefault="0022748C">
      <w:pPr>
        <w:spacing w:after="0"/>
        <w:jc w:val="both"/>
        <w:rPr>
          <w:rFonts w:ascii="Times New Roman" w:eastAsia="Times New Roman" w:hAnsi="Times New Roman" w:cs="Times New Roman"/>
          <w:sz w:val="24"/>
          <w:lang w:val="en-GB"/>
        </w:rPr>
      </w:pPr>
      <w:r>
        <w:rPr>
          <w:rFonts w:ascii="Times New Roman" w:hAnsi="Times New Roman" w:cs="Times New Roman"/>
          <w:sz w:val="24"/>
          <w:lang w:val="en-GB"/>
        </w:rPr>
        <w:t xml:space="preserve">We considered </w:t>
      </w:r>
      <w:r w:rsidR="00981196">
        <w:rPr>
          <w:rFonts w:ascii="Times New Roman" w:eastAsia="Times New Roman" w:hAnsi="Times New Roman" w:cs="Times New Roman"/>
          <w:sz w:val="24"/>
          <w:lang w:val="en-GB"/>
        </w:rPr>
        <w:t>four</w:t>
      </w:r>
      <w:r w:rsidR="00981196" w:rsidRPr="000E1A82">
        <w:rPr>
          <w:rFonts w:ascii="Times New Roman" w:hAnsi="Times New Roman" w:cs="Times New Roman"/>
          <w:sz w:val="24"/>
          <w:lang w:val="en-GB"/>
        </w:rPr>
        <w:t xml:space="preserve"> </w:t>
      </w:r>
      <w:r w:rsidR="00981196">
        <w:rPr>
          <w:rFonts w:ascii="Times New Roman" w:hAnsi="Times New Roman" w:cs="Times New Roman"/>
          <w:sz w:val="24"/>
          <w:lang w:val="en-GB"/>
        </w:rPr>
        <w:t xml:space="preserve">renewable energy </w:t>
      </w:r>
      <w:r w:rsidR="00981196" w:rsidRPr="00375C63">
        <w:rPr>
          <w:rFonts w:ascii="Times New Roman" w:hAnsi="Times New Roman" w:cs="Times New Roman"/>
          <w:sz w:val="24"/>
          <w:lang w:val="en-GB"/>
        </w:rPr>
        <w:t xml:space="preserve">projects and approaches </w:t>
      </w:r>
      <w:r w:rsidR="00981196">
        <w:rPr>
          <w:rFonts w:ascii="Times New Roman" w:hAnsi="Times New Roman" w:cs="Times New Roman"/>
          <w:sz w:val="24"/>
          <w:lang w:val="en-GB"/>
        </w:rPr>
        <w:t>of the</w:t>
      </w:r>
      <w:r w:rsidR="00981196" w:rsidRPr="00375C63">
        <w:rPr>
          <w:rFonts w:ascii="Times New Roman" w:hAnsi="Times New Roman" w:cs="Times New Roman"/>
          <w:sz w:val="24"/>
          <w:lang w:val="en-GB"/>
        </w:rPr>
        <w:t xml:space="preserve"> early 2010s</w:t>
      </w:r>
      <w:r w:rsidR="00AF3603">
        <w:rPr>
          <w:rFonts w:ascii="Times New Roman" w:hAnsi="Times New Roman" w:cs="Times New Roman"/>
          <w:sz w:val="24"/>
          <w:lang w:val="en-GB"/>
        </w:rPr>
        <w:t xml:space="preserve"> </w:t>
      </w:r>
      <w:r w:rsidR="00E668A9">
        <w:rPr>
          <w:rFonts w:ascii="Times New Roman" w:hAnsi="Times New Roman" w:cs="Times New Roman"/>
          <w:sz w:val="24"/>
          <w:lang w:val="en-GB"/>
        </w:rPr>
        <w:t>in Kenya</w:t>
      </w:r>
      <w:r w:rsidR="00E668A9">
        <w:rPr>
          <w:rFonts w:ascii="Times New Roman" w:eastAsia="Times New Roman" w:hAnsi="Times New Roman" w:cs="Times New Roman"/>
          <w:sz w:val="24"/>
          <w:lang w:val="en-GB"/>
        </w:rPr>
        <w:t xml:space="preserve"> </w:t>
      </w:r>
      <w:r w:rsidR="0038211F">
        <w:rPr>
          <w:rFonts w:ascii="Times New Roman" w:eastAsia="Times New Roman" w:hAnsi="Times New Roman" w:cs="Times New Roman"/>
          <w:sz w:val="24"/>
          <w:lang w:val="en-GB"/>
        </w:rPr>
        <w:t xml:space="preserve">not </w:t>
      </w:r>
      <w:r w:rsidR="00FD30C2">
        <w:rPr>
          <w:rFonts w:ascii="Times New Roman" w:eastAsia="Times New Roman" w:hAnsi="Times New Roman" w:cs="Times New Roman"/>
          <w:sz w:val="24"/>
          <w:lang w:val="en-GB"/>
        </w:rPr>
        <w:t>only</w:t>
      </w:r>
      <w:r w:rsidR="0038211F">
        <w:rPr>
          <w:rFonts w:ascii="Times New Roman" w:eastAsia="Times New Roman" w:hAnsi="Times New Roman" w:cs="Times New Roman"/>
          <w:sz w:val="24"/>
          <w:lang w:val="en-GB"/>
        </w:rPr>
        <w:t xml:space="preserve"> to reflect </w:t>
      </w:r>
      <w:r w:rsidR="0038211F">
        <w:rPr>
          <w:rFonts w:ascii="Times New Roman" w:hAnsi="Times New Roman" w:cs="Times New Roman"/>
          <w:sz w:val="24"/>
          <w:lang w:val="en-GB"/>
        </w:rPr>
        <w:t>the country’s energy</w:t>
      </w:r>
      <w:r w:rsidR="0038211F" w:rsidRPr="00375C63">
        <w:rPr>
          <w:rFonts w:ascii="Times New Roman" w:eastAsia="Times New Roman" w:hAnsi="Times New Roman" w:cs="Times New Roman"/>
          <w:sz w:val="24"/>
          <w:lang w:val="en-GB"/>
        </w:rPr>
        <w:t xml:space="preserve"> landscape</w:t>
      </w:r>
      <w:r w:rsidR="0038211F">
        <w:rPr>
          <w:rFonts w:ascii="Times New Roman" w:eastAsia="Times New Roman" w:hAnsi="Times New Roman" w:cs="Times New Roman"/>
          <w:sz w:val="24"/>
          <w:lang w:val="en-GB"/>
        </w:rPr>
        <w:t xml:space="preserve">, but </w:t>
      </w:r>
      <w:r w:rsidR="00D064EC">
        <w:rPr>
          <w:rFonts w:ascii="Times New Roman" w:eastAsia="Times New Roman" w:hAnsi="Times New Roman" w:cs="Times New Roman"/>
          <w:sz w:val="24"/>
          <w:lang w:val="en-GB"/>
        </w:rPr>
        <w:t xml:space="preserve">as </w:t>
      </w:r>
      <w:r w:rsidR="00E668A9">
        <w:rPr>
          <w:rFonts w:ascii="Times New Roman" w:eastAsia="Times New Roman" w:hAnsi="Times New Roman" w:cs="Times New Roman"/>
          <w:sz w:val="24"/>
          <w:lang w:val="en-GB"/>
        </w:rPr>
        <w:t>echoes</w:t>
      </w:r>
      <w:r w:rsidR="00AF3603">
        <w:rPr>
          <w:rFonts w:ascii="Times New Roman" w:eastAsia="Times New Roman" w:hAnsi="Times New Roman" w:cs="Times New Roman"/>
          <w:sz w:val="24"/>
          <w:lang w:val="en-GB"/>
        </w:rPr>
        <w:t xml:space="preserve"> of </w:t>
      </w:r>
      <w:r w:rsidR="00981196" w:rsidRPr="00375C63">
        <w:rPr>
          <w:rFonts w:ascii="Times New Roman" w:hAnsi="Times New Roman" w:cs="Times New Roman"/>
          <w:sz w:val="24"/>
          <w:lang w:val="en-GB"/>
        </w:rPr>
        <w:t>a</w:t>
      </w:r>
      <w:r w:rsidR="00D064EC">
        <w:rPr>
          <w:rFonts w:ascii="Times New Roman" w:hAnsi="Times New Roman" w:cs="Times New Roman"/>
          <w:sz w:val="24"/>
          <w:lang w:val="en-GB"/>
        </w:rPr>
        <w:t xml:space="preserve"> potential</w:t>
      </w:r>
      <w:r w:rsidR="00AF3603">
        <w:rPr>
          <w:rFonts w:ascii="Times New Roman" w:hAnsi="Times New Roman" w:cs="Times New Roman"/>
          <w:sz w:val="24"/>
          <w:lang w:val="en-GB"/>
        </w:rPr>
        <w:t>ly</w:t>
      </w:r>
      <w:r w:rsidR="00D064EC">
        <w:rPr>
          <w:rFonts w:ascii="Times New Roman" w:hAnsi="Times New Roman" w:cs="Times New Roman"/>
          <w:sz w:val="24"/>
          <w:lang w:val="en-GB"/>
        </w:rPr>
        <w:t xml:space="preserve"> ‘ideal’ </w:t>
      </w:r>
      <w:r w:rsidR="00981196" w:rsidRPr="00375C63">
        <w:rPr>
          <w:rFonts w:ascii="Times New Roman" w:hAnsi="Times New Roman" w:cs="Times New Roman"/>
          <w:sz w:val="24"/>
          <w:lang w:val="en-GB"/>
        </w:rPr>
        <w:t xml:space="preserve">innovation </w:t>
      </w:r>
      <w:r w:rsidR="00981196">
        <w:rPr>
          <w:rFonts w:ascii="Times New Roman" w:hAnsi="Times New Roman" w:cs="Times New Roman"/>
          <w:sz w:val="24"/>
          <w:lang w:val="en-GB"/>
        </w:rPr>
        <w:t xml:space="preserve">ecosystem. </w:t>
      </w:r>
      <w:r w:rsidR="00981196">
        <w:rPr>
          <w:rFonts w:ascii="Times New Roman" w:eastAsia="Times New Roman" w:hAnsi="Times New Roman" w:cs="Times New Roman"/>
          <w:sz w:val="24"/>
          <w:lang w:val="en-GB"/>
        </w:rPr>
        <w:t>To assess them systematically, w</w:t>
      </w:r>
      <w:r w:rsidR="00981196" w:rsidRPr="00375C63">
        <w:rPr>
          <w:rFonts w:ascii="Times New Roman" w:hAnsi="Times New Roman" w:cs="Times New Roman"/>
          <w:sz w:val="24"/>
          <w:lang w:val="en-GB"/>
        </w:rPr>
        <w:t xml:space="preserve">e </w:t>
      </w:r>
      <w:r w:rsidR="00981196">
        <w:rPr>
          <w:rFonts w:ascii="Times New Roman" w:hAnsi="Times New Roman" w:cs="Times New Roman"/>
          <w:sz w:val="24"/>
          <w:lang w:val="en-GB"/>
        </w:rPr>
        <w:t>introduced</w:t>
      </w:r>
      <w:r w:rsidR="00981196" w:rsidRPr="00375C63">
        <w:rPr>
          <w:rFonts w:ascii="Times New Roman" w:hAnsi="Times New Roman" w:cs="Times New Roman"/>
          <w:sz w:val="24"/>
          <w:lang w:val="en-GB"/>
        </w:rPr>
        <w:t xml:space="preserve"> a </w:t>
      </w:r>
      <w:r w:rsidR="00981196">
        <w:rPr>
          <w:rFonts w:ascii="Times New Roman" w:hAnsi="Times New Roman" w:cs="Times New Roman"/>
          <w:sz w:val="24"/>
          <w:lang w:val="en-GB"/>
        </w:rPr>
        <w:t xml:space="preserve">conceptual </w:t>
      </w:r>
      <w:r w:rsidR="00981196" w:rsidRPr="00375C63">
        <w:rPr>
          <w:rFonts w:ascii="Times New Roman" w:hAnsi="Times New Roman" w:cs="Times New Roman"/>
          <w:sz w:val="24"/>
          <w:lang w:val="en-GB"/>
        </w:rPr>
        <w:t>model that consists of four components</w:t>
      </w:r>
      <w:r w:rsidR="00981196">
        <w:rPr>
          <w:rFonts w:ascii="Times New Roman" w:hAnsi="Times New Roman" w:cs="Times New Roman"/>
          <w:sz w:val="24"/>
          <w:lang w:val="en-GB"/>
        </w:rPr>
        <w:t xml:space="preserve">: </w:t>
      </w:r>
      <w:r w:rsidR="00981196" w:rsidRPr="00375C63">
        <w:rPr>
          <w:rFonts w:ascii="Times New Roman" w:hAnsi="Times New Roman" w:cs="Times New Roman"/>
          <w:sz w:val="24"/>
          <w:lang w:val="en-GB"/>
        </w:rPr>
        <w:t>deliberative foresight, transformative</w:t>
      </w:r>
      <w:r w:rsidR="00981196">
        <w:rPr>
          <w:rFonts w:ascii="Times New Roman" w:hAnsi="Times New Roman" w:cs="Times New Roman"/>
          <w:sz w:val="24"/>
          <w:lang w:val="en-GB"/>
        </w:rPr>
        <w:t xml:space="preserve"> potential</w:t>
      </w:r>
      <w:r w:rsidR="00981196" w:rsidRPr="00375C63">
        <w:rPr>
          <w:rFonts w:ascii="Times New Roman" w:hAnsi="Times New Roman" w:cs="Times New Roman"/>
          <w:sz w:val="24"/>
          <w:lang w:val="en-GB"/>
        </w:rPr>
        <w:t>, sustainability, and innovation ecosystems.</w:t>
      </w:r>
      <w:r w:rsidR="00981196">
        <w:rPr>
          <w:rFonts w:ascii="Times New Roman" w:hAnsi="Times New Roman" w:cs="Times New Roman"/>
          <w:sz w:val="24"/>
          <w:lang w:val="en-GB"/>
        </w:rPr>
        <w:t xml:space="preserve"> </w:t>
      </w:r>
      <w:r w:rsidR="003C2BE9">
        <w:rPr>
          <w:rFonts w:ascii="Times New Roman" w:hAnsi="Times New Roman" w:cs="Times New Roman"/>
          <w:sz w:val="24"/>
          <w:lang w:val="en-GB"/>
        </w:rPr>
        <w:t>C</w:t>
      </w:r>
      <w:r w:rsidR="00E668A9">
        <w:rPr>
          <w:rFonts w:ascii="Times New Roman" w:hAnsi="Times New Roman" w:cs="Times New Roman"/>
          <w:sz w:val="24"/>
          <w:lang w:val="en-GB"/>
        </w:rPr>
        <w:t xml:space="preserve">omparing </w:t>
      </w:r>
      <w:r w:rsidR="00981196">
        <w:rPr>
          <w:rFonts w:ascii="Times New Roman" w:hAnsi="Times New Roman" w:cs="Times New Roman"/>
          <w:sz w:val="24"/>
          <w:lang w:val="en-GB"/>
        </w:rPr>
        <w:t>them open</w:t>
      </w:r>
      <w:r w:rsidR="003C2BE9">
        <w:rPr>
          <w:rFonts w:ascii="Times New Roman" w:hAnsi="Times New Roman" w:cs="Times New Roman"/>
          <w:sz w:val="24"/>
          <w:lang w:val="en-GB"/>
        </w:rPr>
        <w:t>ed</w:t>
      </w:r>
      <w:r w:rsidR="00981196">
        <w:rPr>
          <w:rFonts w:ascii="Times New Roman" w:hAnsi="Times New Roman" w:cs="Times New Roman"/>
          <w:sz w:val="24"/>
          <w:lang w:val="en-GB"/>
        </w:rPr>
        <w:t xml:space="preserve"> up </w:t>
      </w:r>
      <w:r w:rsidR="003C2BE9">
        <w:rPr>
          <w:rFonts w:ascii="Times New Roman" w:hAnsi="Times New Roman" w:cs="Times New Roman"/>
          <w:sz w:val="24"/>
          <w:lang w:val="en-GB"/>
        </w:rPr>
        <w:t xml:space="preserve">overlapping </w:t>
      </w:r>
      <w:r w:rsidR="00981196">
        <w:rPr>
          <w:rFonts w:ascii="Times New Roman" w:hAnsi="Times New Roman" w:cs="Times New Roman"/>
          <w:sz w:val="24"/>
          <w:lang w:val="en-GB"/>
        </w:rPr>
        <w:t xml:space="preserve">strengths and </w:t>
      </w:r>
      <w:r w:rsidR="00FD30C2">
        <w:rPr>
          <w:rFonts w:ascii="Times New Roman" w:hAnsi="Times New Roman" w:cs="Times New Roman"/>
          <w:sz w:val="24"/>
          <w:lang w:val="en-GB"/>
        </w:rPr>
        <w:t xml:space="preserve">potential </w:t>
      </w:r>
      <w:r w:rsidR="00981196">
        <w:rPr>
          <w:rFonts w:ascii="Times New Roman" w:hAnsi="Times New Roman" w:cs="Times New Roman"/>
          <w:sz w:val="24"/>
          <w:lang w:val="en-GB"/>
        </w:rPr>
        <w:t>weaknesses</w:t>
      </w:r>
      <w:r w:rsidR="00D064EC">
        <w:rPr>
          <w:rFonts w:ascii="Times New Roman" w:hAnsi="Times New Roman" w:cs="Times New Roman"/>
          <w:sz w:val="24"/>
          <w:lang w:val="en-GB"/>
        </w:rPr>
        <w:t xml:space="preserve">. </w:t>
      </w:r>
      <w:r w:rsidR="0038211F">
        <w:rPr>
          <w:rFonts w:ascii="Times New Roman" w:hAnsi="Times New Roman" w:cs="Times New Roman"/>
          <w:sz w:val="24"/>
          <w:lang w:val="en-GB"/>
        </w:rPr>
        <w:t>Methodologically, s</w:t>
      </w:r>
      <w:r w:rsidR="00981196">
        <w:rPr>
          <w:rFonts w:ascii="Times New Roman" w:hAnsi="Times New Roman" w:cs="Times New Roman"/>
          <w:sz w:val="24"/>
          <w:lang w:val="en-GB"/>
        </w:rPr>
        <w:t xml:space="preserve">uch evaluation could </w:t>
      </w:r>
      <w:r w:rsidR="00981196" w:rsidRPr="008B286F">
        <w:rPr>
          <w:rFonts w:ascii="Times New Roman" w:hAnsi="Times New Roman" w:cs="Times New Roman"/>
          <w:sz w:val="24"/>
        </w:rPr>
        <w:t xml:space="preserve">in the future </w:t>
      </w:r>
      <w:r w:rsidR="00981196">
        <w:rPr>
          <w:rFonts w:ascii="Times New Roman" w:hAnsi="Times New Roman" w:cs="Times New Roman"/>
          <w:sz w:val="24"/>
          <w:lang w:val="en-GB"/>
        </w:rPr>
        <w:t xml:space="preserve">be </w:t>
      </w:r>
      <w:r w:rsidR="003A54E2">
        <w:rPr>
          <w:rFonts w:ascii="Times New Roman" w:hAnsi="Times New Roman" w:cs="Times New Roman"/>
          <w:sz w:val="24"/>
          <w:lang w:val="en-GB"/>
        </w:rPr>
        <w:t>elaborated further,</w:t>
      </w:r>
      <w:r w:rsidR="003A54E2" w:rsidRPr="003A54E2">
        <w:rPr>
          <w:rFonts w:ascii="Times New Roman" w:hAnsi="Times New Roman" w:cs="Times New Roman"/>
          <w:sz w:val="24"/>
          <w:lang w:val="en-GB"/>
        </w:rPr>
        <w:t xml:space="preserve"> </w:t>
      </w:r>
      <w:r w:rsidR="003A54E2">
        <w:rPr>
          <w:rFonts w:ascii="Times New Roman" w:hAnsi="Times New Roman" w:cs="Times New Roman"/>
          <w:sz w:val="24"/>
          <w:lang w:val="en-GB"/>
        </w:rPr>
        <w:t>or</w:t>
      </w:r>
      <w:r w:rsidR="003A54E2">
        <w:rPr>
          <w:rFonts w:ascii="Times New Roman" w:hAnsi="Times New Roman" w:cs="Times New Roman"/>
          <w:sz w:val="24"/>
        </w:rPr>
        <w:t xml:space="preserve"> </w:t>
      </w:r>
      <w:r w:rsidR="003C2BE9">
        <w:rPr>
          <w:rFonts w:ascii="Times New Roman" w:hAnsi="Times New Roman" w:cs="Times New Roman"/>
          <w:sz w:val="24"/>
        </w:rPr>
        <w:t xml:space="preserve">complemented </w:t>
      </w:r>
      <w:r w:rsidR="00981196">
        <w:rPr>
          <w:rFonts w:ascii="Times New Roman" w:hAnsi="Times New Roman" w:cs="Times New Roman"/>
          <w:sz w:val="24"/>
          <w:lang w:val="en-GB"/>
        </w:rPr>
        <w:t xml:space="preserve">with ‘objective’ feedback from citizens </w:t>
      </w:r>
      <w:r w:rsidR="00FD30C2">
        <w:rPr>
          <w:rFonts w:ascii="Times New Roman" w:hAnsi="Times New Roman" w:cs="Times New Roman"/>
          <w:sz w:val="24"/>
          <w:lang w:val="en-GB"/>
        </w:rPr>
        <w:t>as well as</w:t>
      </w:r>
      <w:r w:rsidR="00981196">
        <w:rPr>
          <w:rFonts w:ascii="Times New Roman" w:hAnsi="Times New Roman" w:cs="Times New Roman"/>
          <w:sz w:val="24"/>
          <w:lang w:val="en-GB"/>
        </w:rPr>
        <w:t xml:space="preserve"> experts. </w:t>
      </w:r>
      <w:r w:rsidR="00F0411F">
        <w:rPr>
          <w:rFonts w:ascii="Times New Roman" w:hAnsi="Times New Roman" w:cs="Times New Roman"/>
          <w:sz w:val="24"/>
          <w:lang w:val="en-GB"/>
        </w:rPr>
        <w:t xml:space="preserve">In terms of limitations, </w:t>
      </w:r>
      <w:r w:rsidR="00FD30C2">
        <w:rPr>
          <w:rFonts w:ascii="Times New Roman" w:hAnsi="Times New Roman" w:cs="Times New Roman"/>
          <w:sz w:val="24"/>
          <w:lang w:val="en-GB"/>
        </w:rPr>
        <w:t xml:space="preserve">some of the benefits or drawbacks are known only after a considerable period of time, which is why </w:t>
      </w:r>
      <w:r w:rsidR="00F0411F">
        <w:rPr>
          <w:rFonts w:ascii="Times New Roman" w:eastAsia="Times New Roman" w:hAnsi="Times New Roman" w:cs="Times New Roman"/>
          <w:sz w:val="24"/>
          <w:lang w:val="en-GB"/>
        </w:rPr>
        <w:t xml:space="preserve">the knowledge creation </w:t>
      </w:r>
      <w:r w:rsidR="00FD30C2">
        <w:rPr>
          <w:rFonts w:ascii="Times New Roman" w:eastAsia="Times New Roman" w:hAnsi="Times New Roman" w:cs="Times New Roman"/>
          <w:sz w:val="24"/>
          <w:lang w:val="en-GB"/>
        </w:rPr>
        <w:t xml:space="preserve">explored in </w:t>
      </w:r>
      <w:r w:rsidR="00F0411F">
        <w:rPr>
          <w:rFonts w:ascii="Times New Roman" w:eastAsia="Times New Roman" w:hAnsi="Times New Roman" w:cs="Times New Roman"/>
          <w:sz w:val="24"/>
          <w:lang w:val="en-GB"/>
        </w:rPr>
        <w:t>the</w:t>
      </w:r>
      <w:r w:rsidR="00FD30C2">
        <w:rPr>
          <w:rFonts w:ascii="Times New Roman" w:eastAsia="Times New Roman" w:hAnsi="Times New Roman" w:cs="Times New Roman"/>
          <w:sz w:val="24"/>
          <w:lang w:val="en-GB"/>
        </w:rPr>
        <w:t>se</w:t>
      </w:r>
      <w:r w:rsidR="00F0411F">
        <w:rPr>
          <w:rFonts w:ascii="Times New Roman" w:eastAsia="Times New Roman" w:hAnsi="Times New Roman" w:cs="Times New Roman"/>
          <w:sz w:val="24"/>
          <w:lang w:val="en-GB"/>
        </w:rPr>
        <w:t xml:space="preserve"> approaches is </w:t>
      </w:r>
      <w:r w:rsidR="00FD30C2" w:rsidRPr="00CB0E5F">
        <w:rPr>
          <w:rFonts w:ascii="Times New Roman" w:eastAsia="Times New Roman" w:hAnsi="Times New Roman" w:cs="Times New Roman"/>
          <w:sz w:val="24"/>
        </w:rPr>
        <w:t xml:space="preserve">somewhat </w:t>
      </w:r>
      <w:r w:rsidR="00FD30C2" w:rsidRPr="00FD30C2">
        <w:rPr>
          <w:rFonts w:ascii="Times New Roman" w:eastAsia="Times New Roman" w:hAnsi="Times New Roman" w:cs="Times New Roman"/>
          <w:sz w:val="24"/>
        </w:rPr>
        <w:t>theoretical</w:t>
      </w:r>
      <w:r w:rsidR="00F0411F">
        <w:rPr>
          <w:rFonts w:ascii="Times New Roman" w:hAnsi="Times New Roman" w:cs="Times New Roman"/>
          <w:sz w:val="24"/>
          <w:lang w:val="en-GB"/>
        </w:rPr>
        <w:t xml:space="preserve">. </w:t>
      </w:r>
      <w:r w:rsidR="00FD30C2">
        <w:rPr>
          <w:rFonts w:ascii="Times New Roman" w:hAnsi="Times New Roman" w:cs="Times New Roman"/>
          <w:sz w:val="24"/>
          <w:lang w:val="en-GB"/>
        </w:rPr>
        <w:t>T</w:t>
      </w:r>
      <w:r w:rsidR="00981196">
        <w:rPr>
          <w:rFonts w:ascii="Times New Roman" w:eastAsia="Times New Roman" w:hAnsi="Times New Roman" w:cs="Times New Roman"/>
          <w:sz w:val="24"/>
          <w:lang w:val="en-GB"/>
        </w:rPr>
        <w:t xml:space="preserve">hrough our </w:t>
      </w:r>
      <w:r w:rsidR="00981196" w:rsidRPr="00375C63">
        <w:rPr>
          <w:rFonts w:ascii="Times New Roman" w:eastAsia="Times New Roman" w:hAnsi="Times New Roman" w:cs="Times New Roman"/>
          <w:sz w:val="24"/>
          <w:lang w:val="en-GB"/>
        </w:rPr>
        <w:t>transformat</w:t>
      </w:r>
      <w:r w:rsidR="00981196">
        <w:rPr>
          <w:rFonts w:ascii="Times New Roman" w:eastAsia="Times New Roman" w:hAnsi="Times New Roman" w:cs="Times New Roman"/>
          <w:sz w:val="24"/>
          <w:lang w:val="en-GB"/>
        </w:rPr>
        <w:t xml:space="preserve">ive scenarios, we </w:t>
      </w:r>
      <w:r w:rsidR="00D064EC">
        <w:rPr>
          <w:rFonts w:ascii="Times New Roman" w:eastAsia="Times New Roman" w:hAnsi="Times New Roman" w:cs="Times New Roman"/>
          <w:sz w:val="24"/>
          <w:lang w:val="en-GB"/>
        </w:rPr>
        <w:t>were able to</w:t>
      </w:r>
      <w:r w:rsidR="00981196">
        <w:rPr>
          <w:rFonts w:ascii="Times New Roman" w:eastAsia="Times New Roman" w:hAnsi="Times New Roman" w:cs="Times New Roman"/>
          <w:sz w:val="24"/>
          <w:lang w:val="en-GB"/>
        </w:rPr>
        <w:t xml:space="preserve"> place the</w:t>
      </w:r>
      <w:r w:rsidR="00466AAB">
        <w:rPr>
          <w:rFonts w:ascii="Times New Roman" w:eastAsia="Times New Roman" w:hAnsi="Times New Roman" w:cs="Times New Roman"/>
          <w:sz w:val="24"/>
          <w:lang w:val="en-GB"/>
        </w:rPr>
        <w:t xml:space="preserve"> approaches</w:t>
      </w:r>
      <w:r w:rsidR="00981196">
        <w:rPr>
          <w:rFonts w:ascii="Times New Roman" w:eastAsia="Times New Roman" w:hAnsi="Times New Roman" w:cs="Times New Roman"/>
          <w:sz w:val="24"/>
          <w:lang w:val="en-GB"/>
        </w:rPr>
        <w:t xml:space="preserve"> into the future, against alternative socio-cultural landscapes, where 100% renewable energy is used. </w:t>
      </w:r>
    </w:p>
    <w:p w14:paraId="325196B0" w14:textId="77777777" w:rsidR="0038211F" w:rsidRDefault="0038211F">
      <w:pPr>
        <w:spacing w:after="0"/>
        <w:jc w:val="both"/>
        <w:rPr>
          <w:rFonts w:ascii="Times New Roman" w:eastAsia="Times New Roman" w:hAnsi="Times New Roman" w:cs="Times New Roman"/>
          <w:sz w:val="24"/>
          <w:lang w:val="en-GB"/>
        </w:rPr>
      </w:pPr>
    </w:p>
    <w:p w14:paraId="4EC90F29" w14:textId="625792A0" w:rsidR="00BC75EE" w:rsidRDefault="00466AAB" w:rsidP="00DA657D">
      <w:pPr>
        <w:spacing w:after="0"/>
        <w:jc w:val="both"/>
        <w:rPr>
          <w:rFonts w:ascii="Times New Roman" w:eastAsia="Times New Roman" w:hAnsi="Times New Roman" w:cs="Times New Roman"/>
          <w:sz w:val="24"/>
          <w:lang w:val="en-GB"/>
        </w:rPr>
      </w:pPr>
      <w:r>
        <w:rPr>
          <w:rFonts w:ascii="Times New Roman" w:hAnsi="Times New Roman" w:cs="Times New Roman"/>
          <w:sz w:val="24"/>
          <w:lang w:val="en-GB"/>
        </w:rPr>
        <w:t>So, w</w:t>
      </w:r>
      <w:r w:rsidRPr="00375C63">
        <w:rPr>
          <w:rFonts w:ascii="Times New Roman" w:hAnsi="Times New Roman" w:cs="Times New Roman"/>
          <w:sz w:val="24"/>
          <w:lang w:val="en-GB"/>
        </w:rPr>
        <w:t xml:space="preserve">ill African countries get an opportunity to “climb up the ladder” </w:t>
      </w:r>
      <w:r w:rsidRPr="00375C63">
        <w:rPr>
          <w:rFonts w:ascii="Times New Roman" w:hAnsi="Times New Roman" w:cs="Times New Roman"/>
          <w:sz w:val="24"/>
          <w:lang w:val="en-GB"/>
        </w:rPr>
        <w:fldChar w:fldCharType="begin"/>
      </w:r>
      <w:r>
        <w:rPr>
          <w:rFonts w:ascii="Times New Roman" w:hAnsi="Times New Roman" w:cs="Times New Roman"/>
          <w:sz w:val="24"/>
          <w:lang w:val="en-GB"/>
        </w:rPr>
        <w:instrText xml:space="preserve"> ADDIN ZOTERO_ITEM CSL_CITATION {"citationID":"hR5D9meA","properties":{"formattedCitation":"(Chang 2002)","plainCitation":"(Chang 2002)"},"citationItems":[{"id":2299,"uris":["http://zotero.org/users/1114262/items/6S7W4M88"],"uri":["http://zotero.org/users/1114262/items/6S7W4M88"],"itemData":{"id":2299,"type":"book","title":"Kicking Away the Ladder: Development Strategy in Historical Perspective","publisher":"Anthem Press","publisher-place":"London","number-of-pages":"196","edition":"1st edition","source":"Amazon","event-place":"London","abstract":"How did the rich countries really become rich?  In this provocative study, Ha-Joon Chang examines the great pressure on developing countries from the developed world to adopt certain 'good policies' and 'good institutions', seen today as necessary for economic development. His conclusions are compelling and disturbing: that developed countries are attempting to 'kick away the ladder' with which they have climbed to the top, thereby preventing developing countries from adopting policies and institutions that they themselves have used.","ISBN":"978-1-84331-027-3","shortTitle":"Kicking Away the Ladder","language":"English","author":[{"family":"Chang","given":"Ha-Joon"}],"issued":{"date-parts":[["2002",7,1]]}}}],"schema":"https://github.com/citation-style-language/schema/raw/master/csl-citation.json"} </w:instrText>
      </w:r>
      <w:r w:rsidRPr="00375C63">
        <w:rPr>
          <w:rFonts w:ascii="Times New Roman" w:hAnsi="Times New Roman" w:cs="Times New Roman"/>
          <w:sz w:val="24"/>
          <w:lang w:val="en-GB"/>
        </w:rPr>
        <w:fldChar w:fldCharType="separate"/>
      </w:r>
      <w:r w:rsidRPr="00375C63">
        <w:rPr>
          <w:rFonts w:ascii="Times New Roman" w:hAnsi="Times New Roman" w:cs="Times New Roman"/>
          <w:sz w:val="24"/>
          <w:lang w:val="en-GB"/>
        </w:rPr>
        <w:t>(Chang 2002)</w:t>
      </w:r>
      <w:r w:rsidRPr="00375C63">
        <w:rPr>
          <w:rFonts w:ascii="Times New Roman" w:hAnsi="Times New Roman" w:cs="Times New Roman"/>
          <w:sz w:val="24"/>
          <w:lang w:val="en-GB"/>
        </w:rPr>
        <w:fldChar w:fldCharType="end"/>
      </w:r>
      <w:r w:rsidRPr="00375C63">
        <w:rPr>
          <w:rFonts w:ascii="Times New Roman" w:hAnsi="Times New Roman" w:cs="Times New Roman"/>
          <w:sz w:val="24"/>
          <w:lang w:val="en-GB"/>
        </w:rPr>
        <w:t>?</w:t>
      </w:r>
      <w:r w:rsidR="00EF71B2" w:rsidRPr="00EF71B2">
        <w:rPr>
          <w:rFonts w:ascii="Times New Roman" w:hAnsi="Times New Roman" w:cs="Times New Roman"/>
          <w:sz w:val="24"/>
          <w:szCs w:val="24"/>
          <w:lang w:val="en-GB"/>
        </w:rPr>
        <w:t xml:space="preserve"> </w:t>
      </w:r>
      <w:r w:rsidR="00562707">
        <w:rPr>
          <w:rFonts w:ascii="Times New Roman" w:hAnsi="Times New Roman" w:cs="Times New Roman"/>
          <w:sz w:val="24"/>
          <w:szCs w:val="24"/>
          <w:lang w:val="en-GB"/>
        </w:rPr>
        <w:t xml:space="preserve">If </w:t>
      </w:r>
      <w:r w:rsidR="004018A1">
        <w:rPr>
          <w:rFonts w:ascii="Times New Roman" w:hAnsi="Times New Roman" w:cs="Times New Roman"/>
          <w:sz w:val="24"/>
          <w:lang w:val="en-GB"/>
        </w:rPr>
        <w:t>Africa wish</w:t>
      </w:r>
      <w:r w:rsidR="00562707">
        <w:rPr>
          <w:rFonts w:ascii="Times New Roman" w:hAnsi="Times New Roman" w:cs="Times New Roman"/>
          <w:sz w:val="24"/>
          <w:lang w:val="en-GB"/>
        </w:rPr>
        <w:t>es</w:t>
      </w:r>
      <w:r w:rsidR="004018A1">
        <w:rPr>
          <w:rFonts w:ascii="Times New Roman" w:hAnsi="Times New Roman" w:cs="Times New Roman"/>
          <w:sz w:val="24"/>
          <w:lang w:val="en-GB"/>
        </w:rPr>
        <w:t xml:space="preserve"> to ‘run’ </w:t>
      </w:r>
      <w:r w:rsidR="004018A1">
        <w:rPr>
          <w:rFonts w:ascii="Times New Roman" w:hAnsi="Times New Roman" w:cs="Times New Roman"/>
          <w:sz w:val="24"/>
          <w:lang w:val="en-GB"/>
        </w:rPr>
        <w:fldChar w:fldCharType="begin"/>
      </w:r>
      <w:r w:rsidR="004018A1">
        <w:rPr>
          <w:rFonts w:ascii="Times New Roman" w:hAnsi="Times New Roman" w:cs="Times New Roman"/>
          <w:sz w:val="24"/>
          <w:lang w:val="en-GB"/>
        </w:rPr>
        <w:instrText xml:space="preserve"> ADDIN ZOTERO_ITEM CSL_CITATION {"citationID":"irwO2KOD","properties":{"formattedCitation":"(Mkandawire 2011)","plainCitation":"(Mkandawire 2011)"},"citationItems":[{"id":6306,"uris":["http://zotero.org/users/1114262/items/DABGZAHF"],"uri":["http://zotero.org/users/1114262/items/DABGZAHF"],"itemData":{"id":6306,"type":"article-journal","title":"Running while others walk: knowledge and the challenge of Africa's development","container-title":"Africa Development","page":"1-36","volume":"36","issue":"2","source":"eprints.lse.ac.uk","abstract":"This article argues that Africa's quest for 'catch-up' and economic development dates as far back, at least, as its humiliating encounter with the West which led to enslavement and colonisation. 'Development' is thus not an externally imposed 'discourse', but a response to the many challenges the continent has faced over the years and still faces today. Africa lags behind in many social indicators of wellbeing. As a 'Late, Late Comer' Africa will, as Nyerere suggested, have to 'Run While Others Walk'. This demand on the continent to 'run' has to contend with a pessimistic discourse that has, against all evidence, insisted that Africans cannot do what many other 'late comers' have done or are doing today. The 'Running' will demand radical rethinking of institutions of collective response to the many challenges about the generation and mastery of the knowledge up to the task, once again placing the universities at the centre of the continent's development efforts.","ISSN":"0850-3907","shortTitle":"Running while others walk","language":"en","author":[{"family":"Mkandawire","given":"Thandika"}],"issued":{"date-parts":[["2011"]]}}}],"schema":"https://github.com/citation-style-language/schema/raw/master/csl-citation.json"} </w:instrText>
      </w:r>
      <w:r w:rsidR="004018A1">
        <w:rPr>
          <w:rFonts w:ascii="Times New Roman" w:hAnsi="Times New Roman" w:cs="Times New Roman"/>
          <w:sz w:val="24"/>
          <w:lang w:val="en-GB"/>
        </w:rPr>
        <w:fldChar w:fldCharType="separate"/>
      </w:r>
      <w:r w:rsidR="004018A1" w:rsidRPr="008B286F">
        <w:rPr>
          <w:rFonts w:ascii="Times New Roman" w:hAnsi="Times New Roman" w:cs="Times New Roman"/>
          <w:sz w:val="24"/>
        </w:rPr>
        <w:t>(Mkandawire 2011)</w:t>
      </w:r>
      <w:r w:rsidR="004018A1">
        <w:rPr>
          <w:rFonts w:ascii="Times New Roman" w:hAnsi="Times New Roman" w:cs="Times New Roman"/>
          <w:sz w:val="24"/>
          <w:lang w:val="en-GB"/>
        </w:rPr>
        <w:fldChar w:fldCharType="end"/>
      </w:r>
      <w:r w:rsidR="004018A1">
        <w:rPr>
          <w:rFonts w:ascii="Times New Roman" w:hAnsi="Times New Roman" w:cs="Times New Roman"/>
          <w:sz w:val="24"/>
          <w:lang w:val="en-GB"/>
        </w:rPr>
        <w:t xml:space="preserve">, hybrid approaches to collaboration, </w:t>
      </w:r>
      <w:r w:rsidR="004018A1" w:rsidRPr="0077163E">
        <w:rPr>
          <w:rFonts w:ascii="Times New Roman" w:hAnsi="Times New Roman" w:cs="Times New Roman"/>
          <w:sz w:val="24"/>
          <w:lang w:val="en-GB"/>
        </w:rPr>
        <w:t>diffusion</w:t>
      </w:r>
      <w:r w:rsidR="004018A1">
        <w:rPr>
          <w:rFonts w:ascii="Times New Roman" w:hAnsi="Times New Roman" w:cs="Times New Roman"/>
          <w:sz w:val="24"/>
          <w:lang w:val="en-GB"/>
        </w:rPr>
        <w:t>,</w:t>
      </w:r>
      <w:r w:rsidR="004018A1" w:rsidRPr="0077163E">
        <w:rPr>
          <w:rFonts w:ascii="Times New Roman" w:hAnsi="Times New Roman" w:cs="Times New Roman"/>
          <w:sz w:val="24"/>
          <w:lang w:val="en-GB"/>
        </w:rPr>
        <w:t xml:space="preserve"> knowledge production</w:t>
      </w:r>
      <w:r w:rsidR="004018A1">
        <w:rPr>
          <w:rFonts w:ascii="Times New Roman" w:hAnsi="Times New Roman" w:cs="Times New Roman"/>
          <w:sz w:val="24"/>
          <w:lang w:val="en-GB"/>
        </w:rPr>
        <w:t xml:space="preserve">, </w:t>
      </w:r>
      <w:r w:rsidR="004018A1" w:rsidRPr="0077163E">
        <w:rPr>
          <w:rFonts w:ascii="Times New Roman" w:hAnsi="Times New Roman" w:cs="Times New Roman"/>
          <w:sz w:val="24"/>
          <w:lang w:val="en-GB"/>
        </w:rPr>
        <w:t>social networks</w:t>
      </w:r>
      <w:r w:rsidR="004018A1">
        <w:rPr>
          <w:rFonts w:ascii="Times New Roman" w:hAnsi="Times New Roman" w:cs="Times New Roman"/>
          <w:sz w:val="24"/>
          <w:lang w:val="en-GB"/>
        </w:rPr>
        <w:t xml:space="preserve"> and development may be more beneficial than passive adoption</w:t>
      </w:r>
      <w:r w:rsidR="004018A1" w:rsidRPr="0077163E">
        <w:rPr>
          <w:rFonts w:ascii="Times New Roman" w:hAnsi="Times New Roman" w:cs="Times New Roman"/>
          <w:sz w:val="24"/>
          <w:lang w:val="en-GB"/>
        </w:rPr>
        <w:t xml:space="preserve"> </w:t>
      </w:r>
      <w:r w:rsidR="004018A1">
        <w:rPr>
          <w:rFonts w:ascii="Times New Roman" w:hAnsi="Times New Roman" w:cs="Times New Roman"/>
          <w:sz w:val="24"/>
          <w:lang w:val="en-GB"/>
        </w:rPr>
        <w:t>strategies</w:t>
      </w:r>
      <w:r w:rsidR="00AB774B">
        <w:rPr>
          <w:rFonts w:ascii="Times New Roman" w:hAnsi="Times New Roman" w:cs="Times New Roman"/>
          <w:sz w:val="24"/>
          <w:lang w:val="en-GB"/>
        </w:rPr>
        <w:t xml:space="preserve"> </w:t>
      </w:r>
      <w:r w:rsidR="00AB774B" w:rsidRPr="00AB774B">
        <w:rPr>
          <w:rFonts w:ascii="Times New Roman" w:hAnsi="Times New Roman" w:cs="Times New Roman"/>
          <w:sz w:val="24"/>
          <w:lang w:val="en-GB"/>
        </w:rPr>
        <w:t>to technology</w:t>
      </w:r>
      <w:r w:rsidR="004018A1">
        <w:rPr>
          <w:rFonts w:ascii="Times New Roman" w:hAnsi="Times New Roman" w:cs="Times New Roman"/>
          <w:sz w:val="24"/>
          <w:lang w:val="en-GB"/>
        </w:rPr>
        <w:t>.</w:t>
      </w:r>
      <w:r w:rsidR="00BC75EE">
        <w:rPr>
          <w:rFonts w:ascii="Times New Roman" w:hAnsi="Times New Roman" w:cs="Times New Roman"/>
          <w:sz w:val="24"/>
          <w:lang w:val="en-GB"/>
        </w:rPr>
        <w:t xml:space="preserve"> C</w:t>
      </w:r>
      <w:r w:rsidR="00BC75EE">
        <w:rPr>
          <w:rFonts w:ascii="Times New Roman" w:eastAsia="Times New Roman" w:hAnsi="Times New Roman" w:cs="Times New Roman"/>
          <w:sz w:val="24"/>
          <w:lang w:val="en-GB"/>
        </w:rPr>
        <w:t xml:space="preserve">ertain countries may act as forerunners, </w:t>
      </w:r>
      <w:r w:rsidR="00BC75EE">
        <w:rPr>
          <w:rFonts w:ascii="Times New Roman" w:hAnsi="Times New Roman" w:cs="Times New Roman"/>
          <w:sz w:val="24"/>
          <w:lang w:val="en-GB"/>
        </w:rPr>
        <w:t>but all should ensure collaborative frameworks include knowledge and network components</w:t>
      </w:r>
      <w:r w:rsidR="00BC75EE" w:rsidRPr="00BC75EE">
        <w:rPr>
          <w:rFonts w:ascii="Times New Roman" w:hAnsi="Times New Roman" w:cs="Times New Roman"/>
          <w:sz w:val="24"/>
          <w:lang w:val="en-GB"/>
        </w:rPr>
        <w:t xml:space="preserve"> </w:t>
      </w:r>
      <w:r w:rsidR="00BC75EE">
        <w:rPr>
          <w:rFonts w:ascii="Times New Roman" w:hAnsi="Times New Roman" w:cs="Times New Roman"/>
          <w:sz w:val="24"/>
          <w:lang w:val="en-GB"/>
        </w:rPr>
        <w:t xml:space="preserve">for </w:t>
      </w:r>
      <w:r w:rsidR="00BC75EE">
        <w:rPr>
          <w:rFonts w:ascii="Times New Roman" w:eastAsia="Times New Roman" w:hAnsi="Times New Roman" w:cs="Times New Roman"/>
          <w:sz w:val="24"/>
          <w:lang w:val="en-GB"/>
        </w:rPr>
        <w:t>systemic innovation</w:t>
      </w:r>
      <w:r w:rsidR="00DA657D" w:rsidRPr="00DA657D">
        <w:rPr>
          <w:rFonts w:ascii="Times New Roman" w:eastAsia="Times New Roman" w:hAnsi="Times New Roman" w:cs="Times New Roman"/>
          <w:sz w:val="24"/>
          <w:lang w:val="en-GB"/>
        </w:rPr>
        <w:t>, even when starting from a different base</w:t>
      </w:r>
      <w:r w:rsidR="00BC75EE">
        <w:rPr>
          <w:rFonts w:ascii="Times New Roman" w:hAnsi="Times New Roman" w:cs="Times New Roman"/>
          <w:sz w:val="24"/>
          <w:lang w:val="en-GB"/>
        </w:rPr>
        <w:t xml:space="preserve">. </w:t>
      </w:r>
      <w:r w:rsidR="00FD30C2">
        <w:rPr>
          <w:rFonts w:ascii="Times New Roman" w:hAnsi="Times New Roman" w:cs="Times New Roman"/>
          <w:sz w:val="24"/>
          <w:lang w:val="en-GB"/>
        </w:rPr>
        <w:t>D</w:t>
      </w:r>
      <w:r w:rsidR="00BC75EE">
        <w:rPr>
          <w:rFonts w:ascii="Times New Roman" w:hAnsi="Times New Roman" w:cs="Times New Roman"/>
          <w:sz w:val="24"/>
          <w:lang w:val="en-GB"/>
        </w:rPr>
        <w:t xml:space="preserve">ifferent renewable energy resources, </w:t>
      </w:r>
      <w:r w:rsidR="00BC75EE">
        <w:rPr>
          <w:rFonts w:ascii="Times New Roman" w:eastAsia="Times New Roman" w:hAnsi="Times New Roman" w:cs="Times New Roman"/>
          <w:sz w:val="24"/>
          <w:lang w:val="en-GB"/>
        </w:rPr>
        <w:t>geographies, and the sectoral dynamics of renewable energy and ICT may also shape</w:t>
      </w:r>
      <w:r w:rsidR="00BC75EE" w:rsidRPr="004F1F47">
        <w:rPr>
          <w:rFonts w:ascii="Times New Roman" w:eastAsia="Times New Roman" w:hAnsi="Times New Roman" w:cs="Times New Roman"/>
          <w:sz w:val="24"/>
          <w:lang w:val="en-GB"/>
        </w:rPr>
        <w:t xml:space="preserve"> </w:t>
      </w:r>
      <w:r w:rsidR="00BC75EE">
        <w:rPr>
          <w:rFonts w:ascii="Times New Roman" w:eastAsia="Times New Roman" w:hAnsi="Times New Roman" w:cs="Times New Roman"/>
          <w:sz w:val="24"/>
          <w:lang w:val="en-GB"/>
        </w:rPr>
        <w:t>knowledge-sharing</w:t>
      </w:r>
      <w:r w:rsidR="00BC75EE" w:rsidRPr="008B0B4C">
        <w:rPr>
          <w:rFonts w:ascii="Times New Roman" w:eastAsia="Times New Roman" w:hAnsi="Times New Roman" w:cs="Times New Roman"/>
          <w:sz w:val="24"/>
          <w:lang w:val="en-GB"/>
        </w:rPr>
        <w:t xml:space="preserve"> </w:t>
      </w:r>
      <w:r w:rsidR="00BC75EE">
        <w:rPr>
          <w:rFonts w:ascii="Times New Roman" w:eastAsia="Times New Roman" w:hAnsi="Times New Roman" w:cs="Times New Roman"/>
          <w:sz w:val="24"/>
          <w:lang w:val="en-GB"/>
        </w:rPr>
        <w:t>patterns</w:t>
      </w:r>
      <w:r w:rsidR="00BC75EE">
        <w:rPr>
          <w:rFonts w:ascii="Times New Roman" w:hAnsi="Times New Roman" w:cs="Times New Roman"/>
          <w:sz w:val="24"/>
          <w:lang w:val="en-GB"/>
        </w:rPr>
        <w:t xml:space="preserve">. </w:t>
      </w:r>
      <w:r w:rsidR="00FD30C2">
        <w:rPr>
          <w:rFonts w:ascii="Times New Roman" w:hAnsi="Times New Roman" w:cs="Times New Roman"/>
          <w:sz w:val="24"/>
          <w:lang w:val="en-GB"/>
        </w:rPr>
        <w:t>Finally, when introducing f</w:t>
      </w:r>
      <w:r w:rsidR="00FD30C2">
        <w:rPr>
          <w:rFonts w:ascii="Times New Roman" w:eastAsia="Times New Roman" w:hAnsi="Times New Roman" w:cs="Times New Roman"/>
          <w:sz w:val="24"/>
          <w:lang w:val="en-GB"/>
        </w:rPr>
        <w:t xml:space="preserve">uture-oriented technologies, they could be coupled with indigenous knowledge production, which is contextual and reflexive of </w:t>
      </w:r>
      <w:r w:rsidR="00FD30C2" w:rsidRPr="00C472DC">
        <w:rPr>
          <w:rFonts w:ascii="Times New Roman" w:hAnsi="Times New Roman" w:cs="Times New Roman"/>
          <w:sz w:val="24"/>
          <w:lang w:val="en-GB"/>
        </w:rPr>
        <w:t xml:space="preserve">social and cultural influences </w:t>
      </w:r>
      <w:r w:rsidR="00FD30C2">
        <w:rPr>
          <w:rFonts w:ascii="Times New Roman" w:hAnsi="Times New Roman" w:cs="Times New Roman"/>
          <w:sz w:val="24"/>
          <w:lang w:val="en-GB"/>
        </w:rPr>
        <w:fldChar w:fldCharType="begin"/>
      </w:r>
      <w:r w:rsidR="00FD30C2">
        <w:rPr>
          <w:rFonts w:ascii="Times New Roman" w:hAnsi="Times New Roman" w:cs="Times New Roman"/>
          <w:sz w:val="24"/>
          <w:lang w:val="en-GB"/>
        </w:rPr>
        <w:instrText xml:space="preserve"> ADDIN ZOTERO_ITEM CSL_CITATION {"citationID":"jNM7qNvq","properties":{"formattedCitation":"(Ynalvez and Shrum 2015)","plainCitation":"(Ynalvez and Shrum 2015)"},"citationItems":[{"id":6287,"uris":["http://zotero.org/users/1114262/items/IJPAD4AZ"],"uri":["http://zotero.org/users/1114262/items/IJPAD4AZ"],"itemData":{"id":6287,"type":"chapter","title":"Science and Development","container-title":"International Encyclopedia of the Social &amp; Behavioral Sciences (Second Edition)","publisher":"Elsevier","publisher-place":"Oxford","page":"150-155","source":"ScienceDirect","event-place":"Oxford","abstract":"This article is a revision of the previous edition article by W. Shrum, volume 20, pp. 13607–13610, © 2001, Elsevier Ltd.\nAbstract\nAimed at a contemporary view of science and development that takes into account changes brought about by information and communication technologies, this article examines why low-income countries are in pursuit of the ‘Western way of knowing’ known as science. Toward this aim, several perspectives are reviewed: modernization, dependency and world systems, neoinstitutional, global systems, postcolonialism, and reagency. The intent is to highlight how each casts the nature of science and its relation to the project of development.","URL":"http://www.sciencedirect.com/science/article/pii/B9780080970868850205","ISBN":"978-0-08-097087-5","note":"DOI: 10.1016/B978-0-08-097086-8.85020-5","author":[{"family":"Ynalvez","given":"Marcus A"},{"family":"Shrum","given":"Wesley M."}],"editor":[{"family":"Wright","given":"James D."}],"issued":{"date-parts":[["2015"]]},"accessed":{"date-parts":[["2017",4,26]]}}}],"schema":"https://github.com/citation-style-language/schema/raw/master/csl-citation.json"} </w:instrText>
      </w:r>
      <w:r w:rsidR="00FD30C2">
        <w:rPr>
          <w:rFonts w:ascii="Times New Roman" w:hAnsi="Times New Roman" w:cs="Times New Roman"/>
          <w:sz w:val="24"/>
          <w:lang w:val="en-GB"/>
        </w:rPr>
        <w:fldChar w:fldCharType="separate"/>
      </w:r>
      <w:r w:rsidR="00FD30C2" w:rsidRPr="008B286F">
        <w:rPr>
          <w:rFonts w:ascii="Times New Roman" w:hAnsi="Times New Roman" w:cs="Times New Roman"/>
          <w:sz w:val="24"/>
        </w:rPr>
        <w:t>(Ynalvez and Shrum 2015)</w:t>
      </w:r>
      <w:r w:rsidR="00FD30C2">
        <w:rPr>
          <w:rFonts w:ascii="Times New Roman" w:hAnsi="Times New Roman" w:cs="Times New Roman"/>
          <w:sz w:val="24"/>
          <w:lang w:val="en-GB"/>
        </w:rPr>
        <w:fldChar w:fldCharType="end"/>
      </w:r>
      <w:r w:rsidR="00FD30C2">
        <w:rPr>
          <w:rFonts w:ascii="Times New Roman" w:hAnsi="Times New Roman" w:cs="Times New Roman"/>
          <w:sz w:val="24"/>
          <w:lang w:val="en-GB"/>
        </w:rPr>
        <w:t xml:space="preserve">. </w:t>
      </w:r>
      <w:r w:rsidR="00BC75EE">
        <w:rPr>
          <w:rFonts w:ascii="Times New Roman" w:eastAsia="Times New Roman" w:hAnsi="Times New Roman" w:cs="Times New Roman"/>
          <w:sz w:val="24"/>
          <w:lang w:val="en-GB"/>
        </w:rPr>
        <w:t xml:space="preserve">Our </w:t>
      </w:r>
      <w:r w:rsidR="00BC75EE">
        <w:rPr>
          <w:rFonts w:ascii="Times New Roman" w:hAnsi="Times New Roman" w:cs="Times New Roman"/>
          <w:sz w:val="24"/>
          <w:szCs w:val="24"/>
          <w:lang w:val="en-GB"/>
        </w:rPr>
        <w:t xml:space="preserve">hope is that these insights on </w:t>
      </w:r>
      <w:r w:rsidR="00BC75EE" w:rsidRPr="00375C63">
        <w:rPr>
          <w:rFonts w:ascii="Times New Roman" w:hAnsi="Times New Roman" w:cs="Times New Roman"/>
          <w:sz w:val="24"/>
          <w:szCs w:val="24"/>
          <w:lang w:val="en-GB"/>
        </w:rPr>
        <w:t>Kenya</w:t>
      </w:r>
      <w:r w:rsidR="00BC75EE">
        <w:rPr>
          <w:rFonts w:ascii="Times New Roman" w:hAnsi="Times New Roman" w:cs="Times New Roman"/>
          <w:sz w:val="24"/>
          <w:szCs w:val="24"/>
          <w:lang w:val="en-GB"/>
        </w:rPr>
        <w:t xml:space="preserve"> can support </w:t>
      </w:r>
      <w:r w:rsidR="00FD30C2">
        <w:rPr>
          <w:rFonts w:ascii="Times New Roman" w:hAnsi="Times New Roman" w:cs="Times New Roman"/>
          <w:sz w:val="24"/>
          <w:szCs w:val="24"/>
          <w:lang w:val="en-GB"/>
        </w:rPr>
        <w:t xml:space="preserve">also </w:t>
      </w:r>
      <w:r w:rsidR="00BC75EE">
        <w:rPr>
          <w:rFonts w:ascii="Times New Roman" w:hAnsi="Times New Roman" w:cs="Times New Roman"/>
          <w:sz w:val="24"/>
          <w:szCs w:val="24"/>
          <w:lang w:val="en-GB"/>
        </w:rPr>
        <w:t>other</w:t>
      </w:r>
      <w:r w:rsidR="00BC75EE" w:rsidRPr="00375C63">
        <w:rPr>
          <w:rFonts w:ascii="Times New Roman" w:hAnsi="Times New Roman" w:cs="Times New Roman"/>
          <w:sz w:val="24"/>
          <w:szCs w:val="24"/>
          <w:lang w:val="en-GB"/>
        </w:rPr>
        <w:t xml:space="preserve"> </w:t>
      </w:r>
      <w:r w:rsidR="00BC75EE">
        <w:rPr>
          <w:rFonts w:ascii="Times New Roman" w:hAnsi="Times New Roman" w:cs="Times New Roman"/>
          <w:sz w:val="24"/>
          <w:szCs w:val="24"/>
          <w:lang w:val="en-GB"/>
        </w:rPr>
        <w:t>countries’ efforts, as they seek to build their carbon neutral</w:t>
      </w:r>
      <w:r w:rsidR="00BC75EE" w:rsidDel="00B32C38">
        <w:rPr>
          <w:rFonts w:ascii="Times New Roman" w:hAnsi="Times New Roman" w:cs="Times New Roman"/>
          <w:sz w:val="24"/>
          <w:szCs w:val="24"/>
          <w:lang w:val="en-GB"/>
        </w:rPr>
        <w:t xml:space="preserve"> </w:t>
      </w:r>
      <w:r w:rsidR="00BC75EE">
        <w:rPr>
          <w:rFonts w:ascii="Times New Roman" w:hAnsi="Times New Roman" w:cs="Times New Roman"/>
          <w:sz w:val="24"/>
          <w:szCs w:val="24"/>
          <w:lang w:val="en-GB"/>
        </w:rPr>
        <w:t xml:space="preserve">energy systems. </w:t>
      </w:r>
      <w:r w:rsidR="00DA657D" w:rsidRPr="00DA657D">
        <w:rPr>
          <w:rFonts w:ascii="Times New Roman" w:eastAsia="Times New Roman" w:hAnsi="Times New Roman" w:cs="Times New Roman"/>
          <w:sz w:val="24"/>
          <w:lang w:val="en-GB"/>
        </w:rPr>
        <w:t>It is an aspiration for increasingly diverse future innovation pathways to emerge in the future.</w:t>
      </w:r>
    </w:p>
    <w:p w14:paraId="34D82BE3" w14:textId="77777777" w:rsidR="00F0411F" w:rsidRDefault="00F0411F">
      <w:pPr>
        <w:spacing w:after="0"/>
        <w:jc w:val="both"/>
        <w:rPr>
          <w:rFonts w:ascii="Times New Roman" w:eastAsia="Times New Roman" w:hAnsi="Times New Roman" w:cs="Times New Roman"/>
          <w:sz w:val="24"/>
          <w:lang w:val="en-GB"/>
        </w:rPr>
      </w:pPr>
    </w:p>
    <w:p w14:paraId="149D1C8C" w14:textId="37AFCD47" w:rsidR="00A61BDA" w:rsidRDefault="00A61BDA" w:rsidP="00F812A7">
      <w:pPr>
        <w:spacing w:after="0"/>
        <w:jc w:val="both"/>
        <w:rPr>
          <w:rFonts w:ascii="Times New Roman" w:eastAsia="Times New Roman" w:hAnsi="Times New Roman" w:cs="Times New Roman"/>
          <w:sz w:val="24"/>
          <w:lang w:val="en-GB"/>
        </w:rPr>
      </w:pPr>
    </w:p>
    <w:p w14:paraId="25C28102" w14:textId="77777777" w:rsidR="004018A1" w:rsidRDefault="004018A1" w:rsidP="00F812A7">
      <w:pPr>
        <w:spacing w:after="0"/>
        <w:jc w:val="both"/>
        <w:rPr>
          <w:rFonts w:ascii="Times New Roman" w:eastAsia="Times New Roman" w:hAnsi="Times New Roman" w:cs="Times New Roman"/>
          <w:sz w:val="24"/>
          <w:lang w:val="en-GB"/>
        </w:rPr>
      </w:pPr>
    </w:p>
    <w:p w14:paraId="1EAF571D" w14:textId="048E9A58" w:rsidR="00C3418F" w:rsidRDefault="00FA4D33" w:rsidP="003E79AC">
      <w:pPr>
        <w:spacing w:after="0"/>
        <w:rPr>
          <w:rFonts w:ascii="Times New Roman" w:eastAsia="Times New Roman" w:hAnsi="Times New Roman" w:cs="Times New Roman"/>
          <w:lang w:val="en-GB"/>
        </w:rPr>
      </w:pPr>
      <w:r w:rsidRPr="00530925">
        <w:rPr>
          <w:rFonts w:ascii="Times New Roman" w:eastAsia="Times New Roman" w:hAnsi="Times New Roman" w:cs="Times New Roman"/>
          <w:lang w:val="en-GB"/>
        </w:rPr>
        <w:t>***</w:t>
      </w:r>
    </w:p>
    <w:p w14:paraId="69D4BEDB" w14:textId="77777777" w:rsidR="00375C63" w:rsidRPr="00530925" w:rsidRDefault="00375C63" w:rsidP="003E79AC">
      <w:pPr>
        <w:spacing w:after="0"/>
        <w:rPr>
          <w:rFonts w:ascii="Times New Roman" w:hAnsi="Times New Roman" w:cs="Times New Roman"/>
          <w:b/>
          <w:sz w:val="24"/>
          <w:lang w:val="en-GB"/>
        </w:rPr>
      </w:pPr>
    </w:p>
    <w:p w14:paraId="47ADBA0B" w14:textId="48ECB27E" w:rsidR="00CA57D7" w:rsidRPr="00530925" w:rsidRDefault="00CA57D7" w:rsidP="005A4818">
      <w:pPr>
        <w:pStyle w:val="Otsikko2"/>
        <w:rPr>
          <w:lang w:val="en-GB"/>
        </w:rPr>
      </w:pPr>
      <w:bookmarkStart w:id="30" w:name="_Toc457995708"/>
      <w:r w:rsidRPr="00530925">
        <w:rPr>
          <w:lang w:val="en-GB"/>
        </w:rPr>
        <w:t>Acknowledgments</w:t>
      </w:r>
      <w:bookmarkEnd w:id="30"/>
    </w:p>
    <w:p w14:paraId="5AE51D3E" w14:textId="1DE9A56D" w:rsidR="00DE7563" w:rsidRPr="00375C63" w:rsidRDefault="004659A1" w:rsidP="0015082F">
      <w:pPr>
        <w:spacing w:after="0"/>
        <w:jc w:val="both"/>
        <w:rPr>
          <w:rFonts w:ascii="Times New Roman" w:hAnsi="Times New Roman" w:cs="Times New Roman"/>
          <w:sz w:val="24"/>
          <w:lang w:val="en-GB"/>
        </w:rPr>
      </w:pPr>
      <w:r w:rsidRPr="00375C63">
        <w:rPr>
          <w:rFonts w:ascii="Times New Roman" w:hAnsi="Times New Roman" w:cs="Times New Roman"/>
          <w:sz w:val="24"/>
          <w:lang w:val="en-GB"/>
        </w:rPr>
        <w:t xml:space="preserve">The authors gratefully acknowledge the public financing of Tekes, the Finnish Funding Agency for Innovation, for the ‘Neo-Carbon Energy’ project under the number 40101/14. </w:t>
      </w:r>
      <w:r w:rsidR="00B50F1A" w:rsidRPr="00375C63">
        <w:rPr>
          <w:rFonts w:ascii="Times New Roman" w:hAnsi="Times New Roman" w:cs="Times New Roman"/>
          <w:sz w:val="24"/>
          <w:lang w:val="en-GB"/>
        </w:rPr>
        <w:t xml:space="preserve">Neo-Carbon Energy is conducted at Finland Futures Research Centre (FFRC), University of Turku (UTU), in co-operation with VTT Technical Research Centre of Finland and Lappeenranta University of Technology (LUT). </w:t>
      </w:r>
      <w:r w:rsidR="000B1CAE">
        <w:rPr>
          <w:rFonts w:ascii="Times New Roman" w:hAnsi="Times New Roman" w:cs="Times New Roman"/>
          <w:sz w:val="24"/>
          <w:lang w:val="en-GB"/>
        </w:rPr>
        <w:t>A draft of the</w:t>
      </w:r>
      <w:r w:rsidR="00A259D4">
        <w:rPr>
          <w:rFonts w:ascii="Times New Roman" w:hAnsi="Times New Roman" w:cs="Times New Roman"/>
          <w:sz w:val="24"/>
          <w:lang w:val="en-GB"/>
        </w:rPr>
        <w:t xml:space="preserve"> assessment framework has been presented in </w:t>
      </w:r>
      <w:r w:rsidR="00F21996">
        <w:rPr>
          <w:rFonts w:ascii="Times New Roman" w:hAnsi="Times New Roman" w:cs="Times New Roman"/>
          <w:sz w:val="24"/>
          <w:lang w:val="en-GB"/>
        </w:rPr>
        <w:t xml:space="preserve">the </w:t>
      </w:r>
      <w:r w:rsidR="00A259D4">
        <w:rPr>
          <w:rFonts w:ascii="Times New Roman" w:hAnsi="Times New Roman" w:cs="Times New Roman"/>
          <w:sz w:val="24"/>
          <w:lang w:val="en-GB"/>
        </w:rPr>
        <w:t xml:space="preserve">Energy for Society </w:t>
      </w:r>
      <w:r w:rsidR="00F21996">
        <w:rPr>
          <w:rFonts w:ascii="Times New Roman" w:hAnsi="Times New Roman" w:cs="Times New Roman"/>
          <w:sz w:val="24"/>
          <w:lang w:val="en-GB"/>
        </w:rPr>
        <w:t>– 1</w:t>
      </w:r>
      <w:r w:rsidR="00F21996" w:rsidRPr="00CB0E5F">
        <w:rPr>
          <w:rFonts w:ascii="Times New Roman" w:hAnsi="Times New Roman" w:cs="Times New Roman"/>
          <w:sz w:val="24"/>
          <w:vertAlign w:val="superscript"/>
          <w:lang w:val="en-GB"/>
        </w:rPr>
        <w:t>st</w:t>
      </w:r>
      <w:r w:rsidR="00F21996">
        <w:rPr>
          <w:rFonts w:ascii="Times New Roman" w:hAnsi="Times New Roman" w:cs="Times New Roman"/>
          <w:sz w:val="24"/>
          <w:lang w:val="en-GB"/>
        </w:rPr>
        <w:t xml:space="preserve"> International Conference on </w:t>
      </w:r>
      <w:r w:rsidR="00A259D4">
        <w:rPr>
          <w:rFonts w:ascii="Times New Roman" w:hAnsi="Times New Roman" w:cs="Times New Roman"/>
          <w:sz w:val="24"/>
          <w:lang w:val="en-GB"/>
        </w:rPr>
        <w:t xml:space="preserve">Energy Research &amp; Social Science April 2-5, 2017. </w:t>
      </w:r>
      <w:r w:rsidR="00CA57D7" w:rsidRPr="00375C63">
        <w:rPr>
          <w:rFonts w:ascii="Times New Roman" w:hAnsi="Times New Roman" w:cs="Times New Roman"/>
          <w:sz w:val="24"/>
          <w:lang w:val="en-GB"/>
        </w:rPr>
        <w:t>The author</w:t>
      </w:r>
      <w:r w:rsidRPr="00375C63">
        <w:rPr>
          <w:rFonts w:ascii="Times New Roman" w:hAnsi="Times New Roman" w:cs="Times New Roman"/>
          <w:sz w:val="24"/>
          <w:lang w:val="en-GB"/>
        </w:rPr>
        <w:t>s</w:t>
      </w:r>
      <w:r w:rsidR="00CA57D7" w:rsidRPr="00375C63">
        <w:rPr>
          <w:rFonts w:ascii="Times New Roman" w:hAnsi="Times New Roman" w:cs="Times New Roman"/>
          <w:sz w:val="24"/>
          <w:lang w:val="en-GB"/>
        </w:rPr>
        <w:t xml:space="preserve"> would especially like to thank</w:t>
      </w:r>
      <w:r w:rsidR="00292216" w:rsidRPr="00375C63">
        <w:rPr>
          <w:rFonts w:ascii="Times New Roman" w:hAnsi="Times New Roman" w:cs="Times New Roman"/>
          <w:sz w:val="24"/>
          <w:lang w:val="en-GB"/>
        </w:rPr>
        <w:t xml:space="preserve"> </w:t>
      </w:r>
      <w:r w:rsidR="00D8098A" w:rsidRPr="00375C63">
        <w:rPr>
          <w:rFonts w:ascii="Times New Roman" w:hAnsi="Times New Roman" w:cs="Times New Roman"/>
          <w:sz w:val="24"/>
          <w:lang w:val="en-GB"/>
        </w:rPr>
        <w:t>Alan Brent</w:t>
      </w:r>
      <w:r w:rsidR="00D36645" w:rsidRPr="00375C63">
        <w:rPr>
          <w:rFonts w:ascii="Times New Roman" w:hAnsi="Times New Roman" w:cs="Times New Roman"/>
          <w:sz w:val="24"/>
          <w:lang w:val="en-GB"/>
        </w:rPr>
        <w:t xml:space="preserve">, </w:t>
      </w:r>
      <w:r w:rsidR="00D8098A" w:rsidRPr="00375C63">
        <w:rPr>
          <w:rFonts w:ascii="Times New Roman" w:hAnsi="Times New Roman" w:cs="Times New Roman"/>
          <w:sz w:val="24"/>
          <w:lang w:val="en-GB"/>
        </w:rPr>
        <w:t>Kamilla Karhu</w:t>
      </w:r>
      <w:r w:rsidR="003A31E5" w:rsidRPr="00375C63">
        <w:rPr>
          <w:rFonts w:ascii="Times New Roman" w:hAnsi="Times New Roman" w:cs="Times New Roman"/>
          <w:sz w:val="24"/>
          <w:lang w:val="en-GB"/>
        </w:rPr>
        <w:t>n</w:t>
      </w:r>
      <w:r w:rsidR="00D8098A" w:rsidRPr="00375C63">
        <w:rPr>
          <w:rFonts w:ascii="Times New Roman" w:hAnsi="Times New Roman" w:cs="Times New Roman"/>
          <w:sz w:val="24"/>
          <w:lang w:val="en-GB"/>
        </w:rPr>
        <w:t>maa</w:t>
      </w:r>
      <w:r w:rsidR="00D36645" w:rsidRPr="00375C63">
        <w:rPr>
          <w:rFonts w:ascii="Times New Roman" w:hAnsi="Times New Roman" w:cs="Times New Roman"/>
          <w:sz w:val="24"/>
          <w:lang w:val="en-GB"/>
        </w:rPr>
        <w:t xml:space="preserve"> and Sanna Ahvenharju </w:t>
      </w:r>
      <w:r w:rsidR="00CA57D7" w:rsidRPr="00375C63">
        <w:rPr>
          <w:rFonts w:ascii="Times New Roman" w:hAnsi="Times New Roman" w:cs="Times New Roman"/>
          <w:sz w:val="24"/>
          <w:lang w:val="en-GB"/>
        </w:rPr>
        <w:t xml:space="preserve">for providing valuable comments </w:t>
      </w:r>
      <w:r w:rsidR="00F746CC" w:rsidRPr="00375C63">
        <w:rPr>
          <w:rFonts w:ascii="Times New Roman" w:hAnsi="Times New Roman" w:cs="Times New Roman"/>
          <w:sz w:val="24"/>
          <w:lang w:val="en-GB"/>
        </w:rPr>
        <w:t xml:space="preserve">and insights to </w:t>
      </w:r>
      <w:r w:rsidR="00CA57D7" w:rsidRPr="00375C63">
        <w:rPr>
          <w:rFonts w:ascii="Times New Roman" w:hAnsi="Times New Roman" w:cs="Times New Roman"/>
          <w:sz w:val="24"/>
          <w:lang w:val="en-GB"/>
        </w:rPr>
        <w:t xml:space="preserve">the </w:t>
      </w:r>
      <w:r w:rsidR="00D36645" w:rsidRPr="00375C63">
        <w:rPr>
          <w:rFonts w:ascii="Times New Roman" w:hAnsi="Times New Roman" w:cs="Times New Roman"/>
          <w:sz w:val="24"/>
          <w:lang w:val="en-GB"/>
        </w:rPr>
        <w:t xml:space="preserve">earlier </w:t>
      </w:r>
      <w:r w:rsidR="00F746CC" w:rsidRPr="00375C63">
        <w:rPr>
          <w:rFonts w:ascii="Times New Roman" w:hAnsi="Times New Roman" w:cs="Times New Roman"/>
          <w:sz w:val="24"/>
          <w:lang w:val="en-GB"/>
        </w:rPr>
        <w:t>draft</w:t>
      </w:r>
      <w:r w:rsidR="00D8098A" w:rsidRPr="00375C63">
        <w:rPr>
          <w:rFonts w:ascii="Times New Roman" w:hAnsi="Times New Roman" w:cs="Times New Roman"/>
          <w:sz w:val="24"/>
          <w:lang w:val="en-GB"/>
        </w:rPr>
        <w:t xml:space="preserve"> version</w:t>
      </w:r>
      <w:r w:rsidR="00D36645" w:rsidRPr="00375C63">
        <w:rPr>
          <w:rFonts w:ascii="Times New Roman" w:hAnsi="Times New Roman" w:cs="Times New Roman"/>
          <w:sz w:val="24"/>
          <w:lang w:val="en-GB"/>
        </w:rPr>
        <w:t>s</w:t>
      </w:r>
      <w:r w:rsidR="00904E28" w:rsidRPr="00375C63">
        <w:rPr>
          <w:rFonts w:ascii="Times New Roman" w:hAnsi="Times New Roman" w:cs="Times New Roman"/>
          <w:sz w:val="24"/>
          <w:lang w:val="en-GB"/>
        </w:rPr>
        <w:t xml:space="preserve"> of the article</w:t>
      </w:r>
      <w:r w:rsidR="00CA57D7" w:rsidRPr="00375C63">
        <w:rPr>
          <w:rFonts w:ascii="Times New Roman" w:hAnsi="Times New Roman" w:cs="Times New Roman"/>
          <w:sz w:val="24"/>
          <w:lang w:val="en-GB"/>
        </w:rPr>
        <w:t>.</w:t>
      </w:r>
    </w:p>
    <w:p w14:paraId="40C46CBE" w14:textId="77777777" w:rsidR="004659A1" w:rsidRPr="00530925" w:rsidRDefault="004659A1" w:rsidP="003E79AC">
      <w:pPr>
        <w:spacing w:after="0"/>
        <w:rPr>
          <w:rFonts w:ascii="Times New Roman" w:hAnsi="Times New Roman" w:cs="Times New Roman"/>
          <w:sz w:val="24"/>
          <w:lang w:val="en-GB"/>
        </w:rPr>
      </w:pPr>
    </w:p>
    <w:p w14:paraId="4A8C930F" w14:textId="77777777" w:rsidR="00295B9A" w:rsidRPr="00530925" w:rsidRDefault="00295B9A">
      <w:pPr>
        <w:rPr>
          <w:rFonts w:ascii="Times New Roman" w:hAnsi="Times New Roman" w:cs="Times New Roman"/>
          <w:sz w:val="24"/>
          <w:lang w:val="en-GB"/>
        </w:rPr>
      </w:pPr>
      <w:r w:rsidRPr="00530925">
        <w:rPr>
          <w:rFonts w:ascii="Times New Roman" w:hAnsi="Times New Roman" w:cs="Times New Roman"/>
          <w:sz w:val="24"/>
          <w:lang w:val="en-GB"/>
        </w:rPr>
        <w:br w:type="page"/>
      </w:r>
    </w:p>
    <w:p w14:paraId="0DF27EB8" w14:textId="77777777" w:rsidR="00AB4503" w:rsidRDefault="00AB4503" w:rsidP="005A4818">
      <w:pPr>
        <w:pStyle w:val="Otsikko1"/>
        <w:rPr>
          <w:lang w:val="en-GB"/>
        </w:rPr>
      </w:pPr>
      <w:bookmarkStart w:id="31" w:name="_Toc457995709"/>
      <w:r w:rsidRPr="00530925">
        <w:rPr>
          <w:lang w:val="en-GB"/>
        </w:rPr>
        <w:t>References</w:t>
      </w:r>
      <w:bookmarkEnd w:id="31"/>
    </w:p>
    <w:p w14:paraId="0653C3AA" w14:textId="77777777" w:rsidR="003E6D07" w:rsidRPr="00CB0E5F" w:rsidRDefault="003E6D07" w:rsidP="00E64BCB">
      <w:pPr>
        <w:spacing w:after="0"/>
        <w:rPr>
          <w:rFonts w:cs="Times New Roman"/>
          <w:lang w:val="en-GB"/>
        </w:rPr>
      </w:pPr>
    </w:p>
    <w:p w14:paraId="2D9D126B" w14:textId="77777777" w:rsidR="000B1CAE" w:rsidRPr="00530925" w:rsidRDefault="000B1CAE" w:rsidP="00E64BCB">
      <w:pPr>
        <w:spacing w:after="0"/>
        <w:rPr>
          <w:rFonts w:ascii="Times New Roman" w:hAnsi="Times New Roman" w:cs="Times New Roman"/>
          <w:sz w:val="24"/>
          <w:lang w:val="en-GB"/>
        </w:rPr>
      </w:pPr>
    </w:p>
    <w:p w14:paraId="50E6A283" w14:textId="694F8788" w:rsidR="00FD30C2" w:rsidRDefault="000063D5" w:rsidP="00CB0E5F">
      <w:pPr>
        <w:pStyle w:val="Lhdeluettelo"/>
        <w:rPr>
          <w:rFonts w:ascii="Times New Roman" w:hAnsi="Times New Roman" w:cs="Times New Roman"/>
          <w:sz w:val="24"/>
          <w:szCs w:val="24"/>
        </w:rPr>
      </w:pPr>
      <w:r w:rsidRPr="004E24B3">
        <w:rPr>
          <w:lang w:val="en-GB"/>
        </w:rPr>
        <w:fldChar w:fldCharType="begin"/>
      </w:r>
      <w:r w:rsidR="002F2C7C" w:rsidRPr="00CB0E5F">
        <w:instrText xml:space="preserve"> ADDIN ZOTERO_BIBL {"custom":[]} CSL_BIBLIOGRAPHY </w:instrText>
      </w:r>
      <w:r w:rsidRPr="004E24B3">
        <w:rPr>
          <w:lang w:val="en-GB"/>
        </w:rPr>
        <w:fldChar w:fldCharType="separate"/>
      </w:r>
      <w:r w:rsidR="00FD30C2">
        <w:rPr>
          <w:rFonts w:ascii="Times New Roman" w:hAnsi="Times New Roman" w:cs="Times New Roman"/>
          <w:sz w:val="24"/>
          <w:szCs w:val="24"/>
        </w:rPr>
        <w:t xml:space="preserve">Abubakar Mas’ud, Abdullahi, Asan Vernyuy Wirba, Firdaus Muhammad-Sukki, Ricardo Albarracín, Siti Hawa Abu-Bakar, Abu Bakar Munir, and Nurul Aini Bani. 2016. “A Review on the Recent Progress Made on Solar Photovoltaic in Selected Countries of Sub-Saharan Africa.” </w:t>
      </w:r>
      <w:r w:rsidR="00FD30C2">
        <w:rPr>
          <w:rFonts w:ascii="Times New Roman" w:hAnsi="Times New Roman" w:cs="Times New Roman"/>
          <w:i/>
          <w:iCs/>
          <w:sz w:val="24"/>
          <w:szCs w:val="24"/>
        </w:rPr>
        <w:t>Renewable and Sustainable Energy Reviews</w:t>
      </w:r>
      <w:r w:rsidR="00FD30C2">
        <w:rPr>
          <w:rFonts w:ascii="Times New Roman" w:hAnsi="Times New Roman" w:cs="Times New Roman"/>
          <w:sz w:val="24"/>
          <w:szCs w:val="24"/>
        </w:rPr>
        <w:t xml:space="preserve"> 62 (September): 441–52. doi:10.1016/j.rser.2016.04.055.</w:t>
      </w:r>
    </w:p>
    <w:p w14:paraId="3AF55CF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Adesida, Olugbenda, and Geci Karuri-Sebina. 2013. “Building Innovation Driven Economies in Africa.” </w:t>
      </w:r>
      <w:r>
        <w:rPr>
          <w:rFonts w:ascii="Times New Roman" w:hAnsi="Times New Roman" w:cs="Times New Roman"/>
          <w:i/>
          <w:iCs/>
          <w:sz w:val="24"/>
          <w:szCs w:val="24"/>
        </w:rPr>
        <w:t>African Journal of Science, Technology, Innovation and Development</w:t>
      </w:r>
      <w:r>
        <w:rPr>
          <w:rFonts w:ascii="Times New Roman" w:hAnsi="Times New Roman" w:cs="Times New Roman"/>
          <w:sz w:val="24"/>
          <w:szCs w:val="24"/>
        </w:rPr>
        <w:t xml:space="preserve"> 5 (1): 1–4. doi:http://dx.doi.org/10.1080/20421338.2013.798094.</w:t>
      </w:r>
    </w:p>
    <w:p w14:paraId="71FD819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AfDB. 2011. “Lake Turkana Wind Power Project: Updated Environmental and Social Impact Assessment Summary.” ESIA. African Development Bank Group. http://www.afdb.org/fileadmin/uploads/afdb/Documents/Environmental-and-Social-Assessments/Kenya%20-%20Lake%20Turkana%20Wind%20Power%20Project%20-%20ESIA%20Summary.pdf.</w:t>
      </w:r>
    </w:p>
    <w:p w14:paraId="25609D3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Agbemabiese, Lawrence, Jabavu Nkomo, and Youba Sokona. 2012. “Enabling Innovations in Energy Access: An African Perspective.” </w:t>
      </w:r>
      <w:r>
        <w:rPr>
          <w:rFonts w:ascii="Times New Roman" w:hAnsi="Times New Roman" w:cs="Times New Roman"/>
          <w:i/>
          <w:iCs/>
          <w:sz w:val="24"/>
          <w:szCs w:val="24"/>
        </w:rPr>
        <w:t>Energy Policy</w:t>
      </w:r>
      <w:r>
        <w:rPr>
          <w:rFonts w:ascii="Times New Roman" w:hAnsi="Times New Roman" w:cs="Times New Roman"/>
          <w:sz w:val="24"/>
          <w:szCs w:val="24"/>
        </w:rPr>
        <w:t>, Universal access to energy: Getting the framework right, 47, Supplement 1 (June): 38–47. doi:10.1016/j.enpol.2012.03.051.</w:t>
      </w:r>
    </w:p>
    <w:p w14:paraId="067B7B6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Agora Energiewende. 2014. “Comparing the Cost of Low-Carbon Technologies: What Is the Cheapest Option? An Analysis of New Wind, Solar, Nuclear and CCS Based on Current Support Schemes in the UK and Germany.” Berlin. http://www.prognos.com/uploads/tx_atwpubdb/140417_Prognos_Agora_Analysis_Decarbonisationtechnologies_EN_01.pdf.</w:t>
      </w:r>
    </w:p>
    <w:p w14:paraId="4A39078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Amara, R. 1981. “The Futures Field: Searching for Definitions and Boundaries.” </w:t>
      </w:r>
      <w:r>
        <w:rPr>
          <w:rFonts w:ascii="Times New Roman" w:hAnsi="Times New Roman" w:cs="Times New Roman"/>
          <w:i/>
          <w:iCs/>
          <w:sz w:val="24"/>
          <w:szCs w:val="24"/>
        </w:rPr>
        <w:t>The Futurist</w:t>
      </w:r>
      <w:r>
        <w:rPr>
          <w:rFonts w:ascii="Times New Roman" w:hAnsi="Times New Roman" w:cs="Times New Roman"/>
          <w:sz w:val="24"/>
          <w:szCs w:val="24"/>
        </w:rPr>
        <w:t xml:space="preserve"> 15 (1): 25–29.</w:t>
      </w:r>
    </w:p>
    <w:p w14:paraId="08E20D2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Andersen, Allan Dahl. 2012. “Towards a New Approach to Natural Resources and Development: The Role of Learning, Innovation and Linkage Dynamics.” </w:t>
      </w:r>
      <w:r>
        <w:rPr>
          <w:rFonts w:ascii="Times New Roman" w:hAnsi="Times New Roman" w:cs="Times New Roman"/>
          <w:i/>
          <w:iCs/>
          <w:sz w:val="24"/>
          <w:szCs w:val="24"/>
        </w:rPr>
        <w:t>International Journal of Technological Learning, Innovation and Development</w:t>
      </w:r>
      <w:r>
        <w:rPr>
          <w:rFonts w:ascii="Times New Roman" w:hAnsi="Times New Roman" w:cs="Times New Roman"/>
          <w:sz w:val="24"/>
          <w:szCs w:val="24"/>
        </w:rPr>
        <w:t>, July. http://www.inderscienceonline.com/doi/abs/10.1504/IJTLID.2012.047681?journalCode=ijtlid.</w:t>
      </w:r>
    </w:p>
    <w:p w14:paraId="63202FFE" w14:textId="77777777" w:rsidR="00FD30C2" w:rsidRPr="00CB0E5F" w:rsidRDefault="00FD30C2" w:rsidP="00CB0E5F">
      <w:pPr>
        <w:pStyle w:val="Lhdeluettelo"/>
        <w:rPr>
          <w:rFonts w:ascii="Times New Roman" w:hAnsi="Times New Roman" w:cs="Times New Roman"/>
          <w:sz w:val="24"/>
          <w:szCs w:val="24"/>
          <w:lang w:val="es-CL"/>
        </w:rPr>
      </w:pPr>
      <w:r w:rsidRPr="00CB0E5F">
        <w:rPr>
          <w:rFonts w:ascii="Times New Roman" w:hAnsi="Times New Roman" w:cs="Times New Roman"/>
          <w:sz w:val="24"/>
          <w:szCs w:val="24"/>
          <w:lang w:val="es-CL"/>
        </w:rPr>
        <w:t>AU. 2013. “African Union: Agenda 2063.” http://agenda2063.au.int/.</w:t>
      </w:r>
    </w:p>
    <w:p w14:paraId="64DE0966"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es-CL"/>
        </w:rPr>
        <w:t xml:space="preserve">Bacchetti, Elisa, Carlo Vezzoli, and Paolo Landoni. </w:t>
      </w:r>
      <w:r>
        <w:rPr>
          <w:rFonts w:ascii="Times New Roman" w:hAnsi="Times New Roman" w:cs="Times New Roman"/>
          <w:sz w:val="24"/>
          <w:szCs w:val="24"/>
        </w:rPr>
        <w:t xml:space="preserve">2016. “Sustainable Product-Service System (S.PSS) Applied to Distributed Renewable Energy (DRE) in Low and Middle-Income Contexts: A Case Studies Analysis.” </w:t>
      </w:r>
      <w:r>
        <w:rPr>
          <w:rFonts w:ascii="Times New Roman" w:hAnsi="Times New Roman" w:cs="Times New Roman"/>
          <w:i/>
          <w:iCs/>
          <w:sz w:val="24"/>
          <w:szCs w:val="24"/>
        </w:rPr>
        <w:t>Procedia CIRP</w:t>
      </w:r>
      <w:r>
        <w:rPr>
          <w:rFonts w:ascii="Times New Roman" w:hAnsi="Times New Roman" w:cs="Times New Roman"/>
          <w:sz w:val="24"/>
          <w:szCs w:val="24"/>
        </w:rPr>
        <w:t>, Product-Service Systems across Life Cycle, 47 (January): 442–47. doi:10.1016/j.procir.2016.03.085.</w:t>
      </w:r>
    </w:p>
    <w:p w14:paraId="351B7E0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Baker, Lucy, Peter Newell, and Jon Phillips. 2014. “The Political Economy of Energy Transitions: The Case of South Africa.” </w:t>
      </w:r>
      <w:r>
        <w:rPr>
          <w:rFonts w:ascii="Times New Roman" w:hAnsi="Times New Roman" w:cs="Times New Roman"/>
          <w:i/>
          <w:iCs/>
          <w:sz w:val="24"/>
          <w:szCs w:val="24"/>
        </w:rPr>
        <w:t>New Political Economy</w:t>
      </w:r>
      <w:r>
        <w:rPr>
          <w:rFonts w:ascii="Times New Roman" w:hAnsi="Times New Roman" w:cs="Times New Roman"/>
          <w:sz w:val="24"/>
          <w:szCs w:val="24"/>
        </w:rPr>
        <w:t xml:space="preserve"> 19 (6): 791–818. doi:http://dx.doi.org/10.1080/13563467.2013.849674.</w:t>
      </w:r>
    </w:p>
    <w:p w14:paraId="7ABD87B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Barasa, Maulidi, Bogdanov, Dmitrii, Ayobami Solomon Oyewo, and Breyer, Christian. 2016. “A Cost Optimal Resolution for Sub-Saharan Africa Powered by 100% Renewables for Year 2030 Assumptions.” Conference Paper presented at the 32nd EU PVSEC Conference, Munich, June 20. DOI: 10.4229/32ndEUPVSEC2016-6AV.4.9.</w:t>
      </w:r>
    </w:p>
    <w:p w14:paraId="540C366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Barbosa, Larissa de Souza Noel Simas, Dmitrii Bogdanov, Pasi Vainikka, and Christian Breyer. 2017. “Hydro, Wind and Solar Power as a Base for a 100% Renewable Energy Supply for South and Central America.” </w:t>
      </w:r>
      <w:r>
        <w:rPr>
          <w:rFonts w:ascii="Times New Roman" w:hAnsi="Times New Roman" w:cs="Times New Roman"/>
          <w:i/>
          <w:iCs/>
          <w:sz w:val="24"/>
          <w:szCs w:val="24"/>
        </w:rPr>
        <w:t>PLOS ONE</w:t>
      </w:r>
      <w:r>
        <w:rPr>
          <w:rFonts w:ascii="Times New Roman" w:hAnsi="Times New Roman" w:cs="Times New Roman"/>
          <w:sz w:val="24"/>
          <w:szCs w:val="24"/>
        </w:rPr>
        <w:t xml:space="preserve"> 12 (3): e0173820. doi:10.1371/journal.pone.0173820.</w:t>
      </w:r>
    </w:p>
    <w:p w14:paraId="739096E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Bartels, Frank L., and Ritin Koria. 2014. “Mapping, Measuring and Managing African National Systems of Innovation for Policy and Development: The Case of the Ghana National System of Innovation.” </w:t>
      </w:r>
      <w:r>
        <w:rPr>
          <w:rFonts w:ascii="Times New Roman" w:hAnsi="Times New Roman" w:cs="Times New Roman"/>
          <w:i/>
          <w:iCs/>
          <w:sz w:val="24"/>
          <w:szCs w:val="24"/>
        </w:rPr>
        <w:t>African Journal of Science, Technology, Innovation and Development</w:t>
      </w:r>
      <w:r>
        <w:rPr>
          <w:rFonts w:ascii="Times New Roman" w:hAnsi="Times New Roman" w:cs="Times New Roman"/>
          <w:sz w:val="24"/>
          <w:szCs w:val="24"/>
        </w:rPr>
        <w:t xml:space="preserve"> 6 (5): 383–400. doi:10.1080/20421338.2014.970427.</w:t>
      </w:r>
    </w:p>
    <w:p w14:paraId="0CF9718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Bell, Wendell. 1996. </w:t>
      </w:r>
      <w:r>
        <w:rPr>
          <w:rFonts w:ascii="Times New Roman" w:hAnsi="Times New Roman" w:cs="Times New Roman"/>
          <w:i/>
          <w:iCs/>
          <w:sz w:val="24"/>
          <w:szCs w:val="24"/>
        </w:rPr>
        <w:t>Foundations of Futures Studies: Human Science for a New Era: History, Purposes, Knowledge</w:t>
      </w:r>
      <w:r>
        <w:rPr>
          <w:rFonts w:ascii="Times New Roman" w:hAnsi="Times New Roman" w:cs="Times New Roman"/>
          <w:sz w:val="24"/>
          <w:szCs w:val="24"/>
        </w:rPr>
        <w:t>. 3rd Printing edition. New Brunswick, NJ: Transaction Publishers.</w:t>
      </w:r>
    </w:p>
    <w:p w14:paraId="5884698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1997. </w:t>
      </w:r>
      <w:r>
        <w:rPr>
          <w:rFonts w:ascii="Times New Roman" w:hAnsi="Times New Roman" w:cs="Times New Roman"/>
          <w:i/>
          <w:iCs/>
          <w:sz w:val="24"/>
          <w:szCs w:val="24"/>
        </w:rPr>
        <w:t>Foundations of Futures Studies: Human Science for a New Era: Values, Objectivity, and the Good Society</w:t>
      </w:r>
      <w:r>
        <w:rPr>
          <w:rFonts w:ascii="Times New Roman" w:hAnsi="Times New Roman" w:cs="Times New Roman"/>
          <w:sz w:val="24"/>
          <w:szCs w:val="24"/>
        </w:rPr>
        <w:t>. New Brunswick, NJ: Transaction Publishers.</w:t>
      </w:r>
    </w:p>
    <w:p w14:paraId="6AD26AE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Bergek, Anna, Marko Hekkert, Staffan Jacobsson, Jochen Markard, Björn Sandén, and Bernhard Truffer. 2015. “Technological Innovation Systems in Contexts: Conceptualizing Contextual Structures and Interaction Dynamics.” </w:t>
      </w:r>
      <w:r>
        <w:rPr>
          <w:rFonts w:ascii="Times New Roman" w:hAnsi="Times New Roman" w:cs="Times New Roman"/>
          <w:i/>
          <w:iCs/>
          <w:sz w:val="24"/>
          <w:szCs w:val="24"/>
        </w:rPr>
        <w:t>Environmental Innovation and Societal Transitions</w:t>
      </w:r>
      <w:r>
        <w:rPr>
          <w:rFonts w:ascii="Times New Roman" w:hAnsi="Times New Roman" w:cs="Times New Roman"/>
          <w:sz w:val="24"/>
          <w:szCs w:val="24"/>
        </w:rPr>
        <w:t xml:space="preserve"> 16 (September): 51–64. doi:10.1016/j.eist.2015.07.003.</w:t>
      </w:r>
    </w:p>
    <w:p w14:paraId="255C764A" w14:textId="77777777" w:rsidR="00FD30C2" w:rsidRDefault="00FD30C2" w:rsidP="00CB0E5F">
      <w:pPr>
        <w:pStyle w:val="Lhdeluettelo"/>
        <w:rPr>
          <w:rFonts w:ascii="Times New Roman" w:hAnsi="Times New Roman" w:cs="Times New Roman"/>
          <w:sz w:val="24"/>
          <w:szCs w:val="24"/>
        </w:rPr>
      </w:pPr>
      <w:r w:rsidRPr="00562707">
        <w:rPr>
          <w:rFonts w:ascii="Times New Roman" w:hAnsi="Times New Roman" w:cs="Times New Roman"/>
          <w:sz w:val="24"/>
          <w:szCs w:val="24"/>
        </w:rPr>
        <w:t xml:space="preserve">Bergek, Anna, Staffan Jacobsson, Bo Carlsson, Sven Lindmark, and Annika Rickne. </w:t>
      </w:r>
      <w:r>
        <w:rPr>
          <w:rFonts w:ascii="Times New Roman" w:hAnsi="Times New Roman" w:cs="Times New Roman"/>
          <w:sz w:val="24"/>
          <w:szCs w:val="24"/>
        </w:rPr>
        <w:t xml:space="preserve">2008. “Analyzing the Functional Dynamics of Technological Innovation Systems: A Scheme of Analysis.” </w:t>
      </w:r>
      <w:r>
        <w:rPr>
          <w:rFonts w:ascii="Times New Roman" w:hAnsi="Times New Roman" w:cs="Times New Roman"/>
          <w:i/>
          <w:iCs/>
          <w:sz w:val="24"/>
          <w:szCs w:val="24"/>
        </w:rPr>
        <w:t>Research Policy</w:t>
      </w:r>
      <w:r>
        <w:rPr>
          <w:rFonts w:ascii="Times New Roman" w:hAnsi="Times New Roman" w:cs="Times New Roman"/>
          <w:sz w:val="24"/>
          <w:szCs w:val="24"/>
        </w:rPr>
        <w:t xml:space="preserve"> 37 (3): 407–29. doi:10.1016/j.respol.2007.12.003.</w:t>
      </w:r>
    </w:p>
    <w:p w14:paraId="6732C24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Bierbaum, Rosina M, and Pamela A Matson. 2013. “Energy in the Context of Sustainability.” </w:t>
      </w:r>
      <w:r>
        <w:rPr>
          <w:rFonts w:ascii="Times New Roman" w:hAnsi="Times New Roman" w:cs="Times New Roman"/>
          <w:i/>
          <w:iCs/>
          <w:sz w:val="24"/>
          <w:szCs w:val="24"/>
        </w:rPr>
        <w:t>Daedalus</w:t>
      </w:r>
      <w:r>
        <w:rPr>
          <w:rFonts w:ascii="Times New Roman" w:hAnsi="Times New Roman" w:cs="Times New Roman"/>
          <w:sz w:val="24"/>
          <w:szCs w:val="24"/>
        </w:rPr>
        <w:t xml:space="preserve"> 142 (1): 146–61.</w:t>
      </w:r>
    </w:p>
    <w:p w14:paraId="2154365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Blowfield, Michael, and Catherine S. Dolan. 2014. “Business as a Development Agent: Evidence of Possibility and Improbability.” </w:t>
      </w:r>
      <w:r>
        <w:rPr>
          <w:rFonts w:ascii="Times New Roman" w:hAnsi="Times New Roman" w:cs="Times New Roman"/>
          <w:i/>
          <w:iCs/>
          <w:sz w:val="24"/>
          <w:szCs w:val="24"/>
        </w:rPr>
        <w:t>Third World Quarterly</w:t>
      </w:r>
      <w:r>
        <w:rPr>
          <w:rFonts w:ascii="Times New Roman" w:hAnsi="Times New Roman" w:cs="Times New Roman"/>
          <w:sz w:val="24"/>
          <w:szCs w:val="24"/>
        </w:rPr>
        <w:t xml:space="preserve"> 35 (1): 22–42. doi:10.1080/01436597.2013.868982.</w:t>
      </w:r>
    </w:p>
    <w:p w14:paraId="36B5C74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Bogdanov, Dmitrii, and Christian Breyer. 2016. “North-East Asian Super Grid for 100% Renewable Energy Supply: Optimal Mix of Energy Technologies for Electricity, Gas and Heat Supply Options.” </w:t>
      </w:r>
      <w:r>
        <w:rPr>
          <w:rFonts w:ascii="Times New Roman" w:hAnsi="Times New Roman" w:cs="Times New Roman"/>
          <w:i/>
          <w:iCs/>
          <w:sz w:val="24"/>
          <w:szCs w:val="24"/>
        </w:rPr>
        <w:t>Energy Conversion and Management</w:t>
      </w:r>
      <w:r>
        <w:rPr>
          <w:rFonts w:ascii="Times New Roman" w:hAnsi="Times New Roman" w:cs="Times New Roman"/>
          <w:sz w:val="24"/>
          <w:szCs w:val="24"/>
        </w:rPr>
        <w:t xml:space="preserve"> 112 (March): 176–90. doi:10.1016/j.enconman.2016.01.019.</w:t>
      </w:r>
    </w:p>
    <w:p w14:paraId="76AACB8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Bogoev, Jane, Jane Wangui Kiringai, William G. Battaile, Claire Honore Hollweg, Juan Sebastian Saez, George Addo Larbi, Ralph Van Doorn, et al. 2016. “Kenya - Country Economic Memorandum : From Economic Growth to Jobs and Shared Prosperity.” 103822. The World Bank. http://documents.worldbank.org/curated/en/2016/03/26029597/kenya-country-economic-memorandum-economic-growth-jobs-shared-prosperity.</w:t>
      </w:r>
    </w:p>
    <w:p w14:paraId="114FDB7C" w14:textId="77777777" w:rsidR="00FD30C2" w:rsidRPr="00CB0E5F" w:rsidRDefault="00FD30C2" w:rsidP="00CB0E5F">
      <w:pPr>
        <w:pStyle w:val="Lhdeluettelo"/>
        <w:rPr>
          <w:rFonts w:ascii="Times New Roman" w:hAnsi="Times New Roman" w:cs="Times New Roman"/>
          <w:sz w:val="24"/>
          <w:szCs w:val="24"/>
          <w:lang w:val="fr-FR"/>
        </w:rPr>
      </w:pPr>
      <w:r>
        <w:rPr>
          <w:rFonts w:ascii="Times New Roman" w:hAnsi="Times New Roman" w:cs="Times New Roman"/>
          <w:sz w:val="24"/>
          <w:szCs w:val="24"/>
        </w:rPr>
        <w:t xml:space="preserve">Bolo, Maurice, Dorine Odongo, and Victor Awino. 2014. “In Pursuit of the Third Mission: Universities and Public Research Institutes as Progenitors of Technology and Innovation in Kenya.” </w:t>
      </w:r>
      <w:r w:rsidRPr="00CB0E5F">
        <w:rPr>
          <w:rFonts w:ascii="Times New Roman" w:hAnsi="Times New Roman" w:cs="Times New Roman"/>
          <w:sz w:val="24"/>
          <w:szCs w:val="24"/>
          <w:lang w:val="fr-FR"/>
        </w:rPr>
        <w:t>3. Scinnovent Discussion Paper. https://www.researchgate.net/publication/277269269_In_Pursuit_of_the_Third_Mission_Universities_and_Public_Research_Institutes_as_Progenitors_of_Technology_and_Innovation_in_Kenya.</w:t>
      </w:r>
    </w:p>
    <w:p w14:paraId="3FA3CFE1" w14:textId="77777777" w:rsidR="00FD30C2" w:rsidRPr="00CB0E5F" w:rsidRDefault="00FD30C2" w:rsidP="00CB0E5F">
      <w:pPr>
        <w:pStyle w:val="Lhdeluettelo"/>
        <w:rPr>
          <w:rFonts w:ascii="Times New Roman" w:hAnsi="Times New Roman" w:cs="Times New Roman"/>
          <w:sz w:val="24"/>
          <w:szCs w:val="24"/>
          <w:lang w:val="sv-SE"/>
        </w:rPr>
      </w:pPr>
      <w:r w:rsidRPr="00CB0E5F">
        <w:rPr>
          <w:rFonts w:ascii="Times New Roman" w:hAnsi="Times New Roman" w:cs="Times New Roman"/>
          <w:sz w:val="24"/>
          <w:szCs w:val="24"/>
          <w:lang w:val="sv-SE"/>
        </w:rPr>
        <w:t xml:space="preserve">Börjeson, Lena, Mattias Höjer, Karl-Henrik Dreborg, Tomas Ekvall, and Göran Finnveden. 2006. “Scenario Types and Techniques: Towards a User’s Guide.” </w:t>
      </w:r>
      <w:r w:rsidRPr="00CB0E5F">
        <w:rPr>
          <w:rFonts w:ascii="Times New Roman" w:hAnsi="Times New Roman" w:cs="Times New Roman"/>
          <w:i/>
          <w:iCs/>
          <w:sz w:val="24"/>
          <w:szCs w:val="24"/>
          <w:lang w:val="sv-SE"/>
        </w:rPr>
        <w:t>Futures</w:t>
      </w:r>
      <w:r w:rsidRPr="00CB0E5F">
        <w:rPr>
          <w:rFonts w:ascii="Times New Roman" w:hAnsi="Times New Roman" w:cs="Times New Roman"/>
          <w:sz w:val="24"/>
          <w:szCs w:val="24"/>
          <w:lang w:val="sv-SE"/>
        </w:rPr>
        <w:t xml:space="preserve"> 38 (7): 723–39. doi:10.1016/j.futures.2005.12.002.</w:t>
      </w:r>
    </w:p>
    <w:p w14:paraId="0A6ACE8C"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sv-SE"/>
        </w:rPr>
        <w:t xml:space="preserve">Breyer, Christian, Dmitrii Bogdanov, Ashish Gulagi, Arman Aghahosseini, Larissa S.N.S. Barbosa, Otto Koskinen, Maulidi Barasa, et al. 2017. </w:t>
      </w:r>
      <w:r>
        <w:rPr>
          <w:rFonts w:ascii="Times New Roman" w:hAnsi="Times New Roman" w:cs="Times New Roman"/>
          <w:sz w:val="24"/>
          <w:szCs w:val="24"/>
        </w:rPr>
        <w:t xml:space="preserve">“On the Role of Solar Photovoltaics in Global Energy Transition Scenarios: On the Role of Solar Photovoltaics in Global Energy Transition Scenarios.” </w:t>
      </w:r>
      <w:r>
        <w:rPr>
          <w:rFonts w:ascii="Times New Roman" w:hAnsi="Times New Roman" w:cs="Times New Roman"/>
          <w:i/>
          <w:iCs/>
          <w:sz w:val="24"/>
          <w:szCs w:val="24"/>
        </w:rPr>
        <w:t>Progress in Photovoltaics: Research and Applications</w:t>
      </w:r>
      <w:r>
        <w:rPr>
          <w:rFonts w:ascii="Times New Roman" w:hAnsi="Times New Roman" w:cs="Times New Roman"/>
          <w:sz w:val="24"/>
          <w:szCs w:val="24"/>
        </w:rPr>
        <w:t>. doi:10.1002/pip.2885.</w:t>
      </w:r>
    </w:p>
    <w:p w14:paraId="3E82823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Breyer, Christian, Eemeli Tsupari, Ville Tikka, and Pasi Vainikka. 2015. “Power-to-Gas as an Emerging Profitable Business Through Creating an Integrated Value Chain.” </w:t>
      </w:r>
      <w:r>
        <w:rPr>
          <w:rFonts w:ascii="Times New Roman" w:hAnsi="Times New Roman" w:cs="Times New Roman"/>
          <w:i/>
          <w:iCs/>
          <w:sz w:val="24"/>
          <w:szCs w:val="24"/>
        </w:rPr>
        <w:t>Energy Procedia</w:t>
      </w:r>
      <w:r>
        <w:rPr>
          <w:rFonts w:ascii="Times New Roman" w:hAnsi="Times New Roman" w:cs="Times New Roman"/>
          <w:sz w:val="24"/>
          <w:szCs w:val="24"/>
        </w:rPr>
        <w:t xml:space="preserve"> 73 (June): 182–89. doi:10.1016/j.egypro.2015.07.668.</w:t>
      </w:r>
    </w:p>
    <w:p w14:paraId="2FCB2C8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Bright, Jake, and Aubrey Hruby. 2015. </w:t>
      </w:r>
      <w:r>
        <w:rPr>
          <w:rFonts w:ascii="Times New Roman" w:hAnsi="Times New Roman" w:cs="Times New Roman"/>
          <w:i/>
          <w:iCs/>
          <w:sz w:val="24"/>
          <w:szCs w:val="24"/>
        </w:rPr>
        <w:t>The Next Africa</w:t>
      </w:r>
      <w:r>
        <w:rPr>
          <w:rFonts w:ascii="Times New Roman" w:hAnsi="Times New Roman" w:cs="Times New Roman"/>
          <w:sz w:val="24"/>
          <w:szCs w:val="24"/>
        </w:rPr>
        <w:t>. Thomas Dunne Books. http://us.macmillan.com/thenextafrica/jakebright.</w:t>
      </w:r>
    </w:p>
    <w:p w14:paraId="20785D7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Byrne, Rob, and Kennedy Mbeva. 2017. </w:t>
      </w:r>
      <w:r>
        <w:rPr>
          <w:rFonts w:ascii="Times New Roman" w:hAnsi="Times New Roman" w:cs="Times New Roman"/>
          <w:i/>
          <w:iCs/>
          <w:sz w:val="24"/>
          <w:szCs w:val="24"/>
        </w:rPr>
        <w:t>The Political Economy of State-Led Transformations in pro-Poor Low Carbon Energy: A Case Study of Solar PV in Kenya</w:t>
      </w:r>
      <w:r>
        <w:rPr>
          <w:rFonts w:ascii="Times New Roman" w:hAnsi="Times New Roman" w:cs="Times New Roman"/>
          <w:sz w:val="24"/>
          <w:szCs w:val="24"/>
        </w:rPr>
        <w:t>. ESRC STEPS Centre. https://opendocs.ids.ac.uk/opendocs/handle/123456789/12968.</w:t>
      </w:r>
    </w:p>
    <w:p w14:paraId="44A63B9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Byrne, Rob, and David Ockwell. 2013. “Low Carbon Development, Poverty Reduction and Innovation System Building.” In .</w:t>
      </w:r>
    </w:p>
    <w:p w14:paraId="3849649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Carlsson, B., and R. Stankiewicz. 1991. “On the Nature, Function and Composition of Technological Systems.” </w:t>
      </w:r>
      <w:r>
        <w:rPr>
          <w:rFonts w:ascii="Times New Roman" w:hAnsi="Times New Roman" w:cs="Times New Roman"/>
          <w:i/>
          <w:iCs/>
          <w:sz w:val="24"/>
          <w:szCs w:val="24"/>
        </w:rPr>
        <w:t>Journal of Evolutionary Economics</w:t>
      </w:r>
      <w:r>
        <w:rPr>
          <w:rFonts w:ascii="Times New Roman" w:hAnsi="Times New Roman" w:cs="Times New Roman"/>
          <w:sz w:val="24"/>
          <w:szCs w:val="24"/>
        </w:rPr>
        <w:t xml:space="preserve"> 1 (2): 93–118. doi:10.1007/BF01224915.</w:t>
      </w:r>
    </w:p>
    <w:p w14:paraId="72A44F3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Chang, Ha-Joon. 2002. </w:t>
      </w:r>
      <w:r>
        <w:rPr>
          <w:rFonts w:ascii="Times New Roman" w:hAnsi="Times New Roman" w:cs="Times New Roman"/>
          <w:i/>
          <w:iCs/>
          <w:sz w:val="24"/>
          <w:szCs w:val="24"/>
        </w:rPr>
        <w:t>Kicking Away the Ladder: Development Strategy in Historical Perspective</w:t>
      </w:r>
      <w:r>
        <w:rPr>
          <w:rFonts w:ascii="Times New Roman" w:hAnsi="Times New Roman" w:cs="Times New Roman"/>
          <w:sz w:val="24"/>
          <w:szCs w:val="24"/>
        </w:rPr>
        <w:t>. 1st edition. London: Anthem Press.</w:t>
      </w:r>
    </w:p>
    <w:p w14:paraId="2480D05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Chesbrough, Henry W. 2003. </w:t>
      </w:r>
      <w:r>
        <w:rPr>
          <w:rFonts w:ascii="Times New Roman" w:hAnsi="Times New Roman" w:cs="Times New Roman"/>
          <w:i/>
          <w:iCs/>
          <w:sz w:val="24"/>
          <w:szCs w:val="24"/>
        </w:rPr>
        <w:t>Open Innovation: The New Imperative for Creating and Profiting from Technology</w:t>
      </w:r>
      <w:r>
        <w:rPr>
          <w:rFonts w:ascii="Times New Roman" w:hAnsi="Times New Roman" w:cs="Times New Roman"/>
          <w:sz w:val="24"/>
          <w:szCs w:val="24"/>
        </w:rPr>
        <w:t>. Boston, Mass: Harvard Business School Press.</w:t>
      </w:r>
    </w:p>
    <w:p w14:paraId="7CC4A8A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Chesbrough, Henry W., Wim Vanhaverbeke, and Joel West, eds. 2014. </w:t>
      </w:r>
      <w:r>
        <w:rPr>
          <w:rFonts w:ascii="Times New Roman" w:hAnsi="Times New Roman" w:cs="Times New Roman"/>
          <w:i/>
          <w:iCs/>
          <w:sz w:val="24"/>
          <w:szCs w:val="24"/>
        </w:rPr>
        <w:t>New Frontiers in Open Innovation</w:t>
      </w:r>
      <w:r>
        <w:rPr>
          <w:rFonts w:ascii="Times New Roman" w:hAnsi="Times New Roman" w:cs="Times New Roman"/>
          <w:sz w:val="24"/>
          <w:szCs w:val="24"/>
        </w:rPr>
        <w:t>. Oxford University Press. http://www.oxfordscholarship.com/view/10.1093/acprof:oso/9780199682461.001.0001/acprof-9780199682461.</w:t>
      </w:r>
    </w:p>
    <w:p w14:paraId="1F884C0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Child, Michael, and Christian Breyer. 2017. “Transition and Transformation: A Review of the Concept of Change in the Progress towards Future Sustainable Energy Systems.” </w:t>
      </w:r>
      <w:r>
        <w:rPr>
          <w:rFonts w:ascii="Times New Roman" w:hAnsi="Times New Roman" w:cs="Times New Roman"/>
          <w:i/>
          <w:iCs/>
          <w:sz w:val="24"/>
          <w:szCs w:val="24"/>
        </w:rPr>
        <w:t>Energy Policy</w:t>
      </w:r>
      <w:r>
        <w:rPr>
          <w:rFonts w:ascii="Times New Roman" w:hAnsi="Times New Roman" w:cs="Times New Roman"/>
          <w:sz w:val="24"/>
          <w:szCs w:val="24"/>
        </w:rPr>
        <w:t xml:space="preserve"> 107 (August): 11–26. doi:10.1016/j.enpol.2017.04.022.</w:t>
      </w:r>
    </w:p>
    <w:p w14:paraId="4ADA0F3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Cirera, Xavier. 2015. “Catching up to the Technological Frontier? : Understanding Firm-Level Innovation and Productivity in Kenya.” 94671. The World Bank. http://documents.worldbank.org/curated/en/2015/03/24117673/catching-up-technological-frontier-understanding-firm-level-innovation-productivity-kenya.</w:t>
      </w:r>
    </w:p>
    <w:p w14:paraId="2A87C82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Collier, Paul. 2008. </w:t>
      </w:r>
      <w:r>
        <w:rPr>
          <w:rFonts w:ascii="Times New Roman" w:hAnsi="Times New Roman" w:cs="Times New Roman"/>
          <w:i/>
          <w:iCs/>
          <w:sz w:val="24"/>
          <w:szCs w:val="24"/>
        </w:rPr>
        <w:t>The Bottom Billion: Why the Poorest Countries Are Failing and What Can Be Done About It</w:t>
      </w:r>
      <w:r>
        <w:rPr>
          <w:rFonts w:ascii="Times New Roman" w:hAnsi="Times New Roman" w:cs="Times New Roman"/>
          <w:sz w:val="24"/>
          <w:szCs w:val="24"/>
        </w:rPr>
        <w:t>. 1 edition. Oxford: Oxford University Press.</w:t>
      </w:r>
    </w:p>
    <w:p w14:paraId="3615E84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Connolly, David, and Brian Vad Mathiesen. 2014. “A Technical and Economic Analysis of One Potential Pathway to a 100% Renewable Energy System.” </w:t>
      </w:r>
      <w:r>
        <w:rPr>
          <w:rFonts w:ascii="Times New Roman" w:hAnsi="Times New Roman" w:cs="Times New Roman"/>
          <w:i/>
          <w:iCs/>
          <w:sz w:val="24"/>
          <w:szCs w:val="24"/>
        </w:rPr>
        <w:t>International Journal of Sustainable Energy Planning and Management</w:t>
      </w:r>
      <w:r>
        <w:rPr>
          <w:rFonts w:ascii="Times New Roman" w:hAnsi="Times New Roman" w:cs="Times New Roman"/>
          <w:sz w:val="24"/>
          <w:szCs w:val="24"/>
        </w:rPr>
        <w:t xml:space="preserve"> 1: 7–28. doi:10.5278/ijsepm.2014.1.2.</w:t>
      </w:r>
    </w:p>
    <w:p w14:paraId="017C54B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i/>
          <w:iCs/>
          <w:sz w:val="24"/>
          <w:szCs w:val="24"/>
        </w:rPr>
        <w:t>Constitution of Kenya</w:t>
      </w:r>
      <w:r>
        <w:rPr>
          <w:rFonts w:ascii="Times New Roman" w:hAnsi="Times New Roman" w:cs="Times New Roman"/>
          <w:sz w:val="24"/>
          <w:szCs w:val="24"/>
        </w:rPr>
        <w:t>. 2010. http://www.kenyalaw.org:8181/exist/kenyalex/actview.xql?actid=Const2010.</w:t>
      </w:r>
    </w:p>
    <w:p w14:paraId="19CACC6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Cooke, Bill, and Uma Kothari. 2001. “Participation: The New Tyranny.” In </w:t>
      </w:r>
      <w:r>
        <w:rPr>
          <w:rFonts w:ascii="Times New Roman" w:hAnsi="Times New Roman" w:cs="Times New Roman"/>
          <w:i/>
          <w:iCs/>
          <w:sz w:val="24"/>
          <w:szCs w:val="24"/>
        </w:rPr>
        <w:t>Participation: The New Tyranny?</w:t>
      </w:r>
      <w:r>
        <w:rPr>
          <w:rFonts w:ascii="Times New Roman" w:hAnsi="Times New Roman" w:cs="Times New Roman"/>
          <w:sz w:val="24"/>
          <w:szCs w:val="24"/>
        </w:rPr>
        <w:t>, 1–13. Zed Books. https://books.google.fi/books/about/Participation_the_New_Tyranny.html?hl=fi&amp;id=aoeTa0OWDnMC.</w:t>
      </w:r>
    </w:p>
    <w:p w14:paraId="1410F9D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Dator, James. 2009. “Alternative Futures at the Manoa School.” </w:t>
      </w:r>
      <w:r>
        <w:rPr>
          <w:rFonts w:ascii="Times New Roman" w:hAnsi="Times New Roman" w:cs="Times New Roman"/>
          <w:i/>
          <w:iCs/>
          <w:sz w:val="24"/>
          <w:szCs w:val="24"/>
        </w:rPr>
        <w:t>Journal of Futures Studies</w:t>
      </w:r>
      <w:r>
        <w:rPr>
          <w:rFonts w:ascii="Times New Roman" w:hAnsi="Times New Roman" w:cs="Times New Roman"/>
          <w:sz w:val="24"/>
          <w:szCs w:val="24"/>
        </w:rPr>
        <w:t xml:space="preserve"> 14 (2): 1–18.</w:t>
      </w:r>
    </w:p>
    <w:p w14:paraId="6A4D91B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Day, Rosie, Gordon Walker, and Neil Simcock. 2016. “Conceptualising Energy Use and Energy Poverty Using a Capabilities Framework.” </w:t>
      </w:r>
      <w:r>
        <w:rPr>
          <w:rFonts w:ascii="Times New Roman" w:hAnsi="Times New Roman" w:cs="Times New Roman"/>
          <w:i/>
          <w:iCs/>
          <w:sz w:val="24"/>
          <w:szCs w:val="24"/>
        </w:rPr>
        <w:t>Energy Policy</w:t>
      </w:r>
      <w:r>
        <w:rPr>
          <w:rFonts w:ascii="Times New Roman" w:hAnsi="Times New Roman" w:cs="Times New Roman"/>
          <w:sz w:val="24"/>
          <w:szCs w:val="24"/>
        </w:rPr>
        <w:t xml:space="preserve"> 93 (June): 255–64. doi:10.1016/j.enpol.2016.03.019.</w:t>
      </w:r>
    </w:p>
    <w:p w14:paraId="3CDB410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Dimitriou, Ioanna, Pelayo García-Gutiérrez, Rachael H. Elder, Rosa M. Cuéllar-Franca, Adisa Azapagic, and Ray W. K. Allen. 2015. “Carbon Dioxide Utilisation for Production of Transport Fuels: Process and Economic Analysis.” </w:t>
      </w:r>
      <w:r>
        <w:rPr>
          <w:rFonts w:ascii="Times New Roman" w:hAnsi="Times New Roman" w:cs="Times New Roman"/>
          <w:i/>
          <w:iCs/>
          <w:sz w:val="24"/>
          <w:szCs w:val="24"/>
        </w:rPr>
        <w:t>Energy Environ. Sci.</w:t>
      </w:r>
      <w:r>
        <w:rPr>
          <w:rFonts w:ascii="Times New Roman" w:hAnsi="Times New Roman" w:cs="Times New Roman"/>
          <w:sz w:val="24"/>
          <w:szCs w:val="24"/>
        </w:rPr>
        <w:t xml:space="preserve"> 8 (6): 1775–89. doi:10.1039/C4EE04117H.</w:t>
      </w:r>
    </w:p>
    <w:p w14:paraId="425A862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Disenyana, Tsidiso. 2009. “China in the African Solar Energy Sector: Kenya Case Study.” African Perspectives. Global Insights. South African Institute of International Affairs (SAIIA). http://dspace.africaportal.org/jspui/bitstream/123456789/29712/1/SAIIA%20Occasional%20Paper%20no%2025.pdf?1.</w:t>
      </w:r>
    </w:p>
    <w:p w14:paraId="25D9737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Drucker, Peter F. 1985. </w:t>
      </w:r>
      <w:r>
        <w:rPr>
          <w:rFonts w:ascii="Times New Roman" w:hAnsi="Times New Roman" w:cs="Times New Roman"/>
          <w:i/>
          <w:iCs/>
          <w:sz w:val="24"/>
          <w:szCs w:val="24"/>
        </w:rPr>
        <w:t>Innovation and Entrepreneurship</w:t>
      </w:r>
      <w:r>
        <w:rPr>
          <w:rFonts w:ascii="Times New Roman" w:hAnsi="Times New Roman" w:cs="Times New Roman"/>
          <w:sz w:val="24"/>
          <w:szCs w:val="24"/>
        </w:rPr>
        <w:t>. Oxford: The Classic Drucker Collection. http://www.gurteen.com/gurteen/gurteen.nsf/id/X0004C556/.</w:t>
      </w:r>
    </w:p>
    <w:p w14:paraId="22305CC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Dryzek, John S. 2000. </w:t>
      </w:r>
      <w:r>
        <w:rPr>
          <w:rFonts w:ascii="Times New Roman" w:hAnsi="Times New Roman" w:cs="Times New Roman"/>
          <w:i/>
          <w:iCs/>
          <w:sz w:val="24"/>
          <w:szCs w:val="24"/>
        </w:rPr>
        <w:t>Deliberative Democracy and Beyond: Liberals, Critics, Contestations</w:t>
      </w:r>
      <w:r>
        <w:rPr>
          <w:rFonts w:ascii="Times New Roman" w:hAnsi="Times New Roman" w:cs="Times New Roman"/>
          <w:sz w:val="24"/>
          <w:szCs w:val="24"/>
        </w:rPr>
        <w:t>. 1 edition. Oxford: Oxford University Press.</w:t>
      </w:r>
    </w:p>
    <w:p w14:paraId="3463F40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2006. </w:t>
      </w:r>
      <w:r>
        <w:rPr>
          <w:rFonts w:ascii="Times New Roman" w:hAnsi="Times New Roman" w:cs="Times New Roman"/>
          <w:i/>
          <w:iCs/>
          <w:sz w:val="24"/>
          <w:szCs w:val="24"/>
        </w:rPr>
        <w:t>Deliberative Global Politics: Discourse and Democracy in a Divided World</w:t>
      </w:r>
      <w:r>
        <w:rPr>
          <w:rFonts w:ascii="Times New Roman" w:hAnsi="Times New Roman" w:cs="Times New Roman"/>
          <w:sz w:val="24"/>
          <w:szCs w:val="24"/>
        </w:rPr>
        <w:t>. 1 edition. Cambridge: Polity.</w:t>
      </w:r>
    </w:p>
    <w:p w14:paraId="7995205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2015. “Deliberative Engagement: The Forum in the System.” </w:t>
      </w:r>
      <w:r>
        <w:rPr>
          <w:rFonts w:ascii="Times New Roman" w:hAnsi="Times New Roman" w:cs="Times New Roman"/>
          <w:i/>
          <w:iCs/>
          <w:sz w:val="24"/>
          <w:szCs w:val="24"/>
        </w:rPr>
        <w:t>Journal of Environmental Studies and Sciences</w:t>
      </w:r>
      <w:r>
        <w:rPr>
          <w:rFonts w:ascii="Times New Roman" w:hAnsi="Times New Roman" w:cs="Times New Roman"/>
          <w:sz w:val="24"/>
          <w:szCs w:val="24"/>
        </w:rPr>
        <w:t xml:space="preserve"> 5 (4): 750–754.</w:t>
      </w:r>
    </w:p>
    <w:p w14:paraId="69073A4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Ducot, G., and G.J. Lubben. 1980. “A Typology for Scenarios.” </w:t>
      </w:r>
      <w:r>
        <w:rPr>
          <w:rFonts w:ascii="Times New Roman" w:hAnsi="Times New Roman" w:cs="Times New Roman"/>
          <w:i/>
          <w:iCs/>
          <w:sz w:val="24"/>
          <w:szCs w:val="24"/>
        </w:rPr>
        <w:t>Futures</w:t>
      </w:r>
      <w:r>
        <w:rPr>
          <w:rFonts w:ascii="Times New Roman" w:hAnsi="Times New Roman" w:cs="Times New Roman"/>
          <w:sz w:val="24"/>
          <w:szCs w:val="24"/>
        </w:rPr>
        <w:t xml:space="preserve"> 12 (1): 51–57. doi:10.1016/S0016-3287(80)80007-3.</w:t>
      </w:r>
    </w:p>
    <w:p w14:paraId="5553429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EFP. 2016. “European Foresight Platform: What Is Foresight?” Accessed May 31. http://www.foresight-platform.eu/community/forlearn/what-is-foresight/.</w:t>
      </w:r>
    </w:p>
    <w:p w14:paraId="762F1078" w14:textId="77777777" w:rsidR="00FD30C2" w:rsidRPr="00CB0E5F" w:rsidRDefault="00FD30C2" w:rsidP="00CB0E5F">
      <w:pPr>
        <w:pStyle w:val="Lhdeluettelo"/>
        <w:rPr>
          <w:rFonts w:ascii="Times New Roman" w:hAnsi="Times New Roman" w:cs="Times New Roman"/>
          <w:sz w:val="24"/>
          <w:szCs w:val="24"/>
          <w:lang w:val="fr-FR"/>
        </w:rPr>
      </w:pPr>
      <w:r>
        <w:rPr>
          <w:rFonts w:ascii="Times New Roman" w:hAnsi="Times New Roman" w:cs="Times New Roman"/>
          <w:sz w:val="24"/>
          <w:szCs w:val="24"/>
        </w:rPr>
        <w:t xml:space="preserve">Elder, Rachael, Denis Cumming, and Mogens Bjerg Mogensen. 2015. “High Temperature Electrolysis.” </w:t>
      </w:r>
      <w:r w:rsidRPr="00CB0E5F">
        <w:rPr>
          <w:rFonts w:ascii="Times New Roman" w:hAnsi="Times New Roman" w:cs="Times New Roman"/>
          <w:sz w:val="24"/>
          <w:szCs w:val="24"/>
          <w:lang w:val="fr-FR"/>
        </w:rPr>
        <w:t xml:space="preserve">In </w:t>
      </w:r>
      <w:r w:rsidRPr="00CB0E5F">
        <w:rPr>
          <w:rFonts w:ascii="Times New Roman" w:hAnsi="Times New Roman" w:cs="Times New Roman"/>
          <w:i/>
          <w:iCs/>
          <w:sz w:val="24"/>
          <w:szCs w:val="24"/>
          <w:lang w:val="fr-FR"/>
        </w:rPr>
        <w:t>Carbon Dioxide Utilisation</w:t>
      </w:r>
      <w:r w:rsidRPr="00CB0E5F">
        <w:rPr>
          <w:rFonts w:ascii="Times New Roman" w:hAnsi="Times New Roman" w:cs="Times New Roman"/>
          <w:sz w:val="24"/>
          <w:szCs w:val="24"/>
          <w:lang w:val="fr-FR"/>
        </w:rPr>
        <w:t>, 183–209. Elsevier. http://linkinghub.elsevier.com/retrieve/pii/B9780444627469000116.</w:t>
      </w:r>
    </w:p>
    <w:p w14:paraId="0697B57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EU. 2014. “European Union Research in Foresight.” Luxembourg: Publications Office of the European Union. https://ec.europa.eu/research/social-sciences/pdf/project_synopses/research_in_foresight.pdf.</w:t>
      </w:r>
    </w:p>
    <w:p w14:paraId="0519896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Faris, Stephan. 2015. “The Solar Company Making a Profit on Poor Africans.” </w:t>
      </w:r>
      <w:r>
        <w:rPr>
          <w:rFonts w:ascii="Times New Roman" w:hAnsi="Times New Roman" w:cs="Times New Roman"/>
          <w:i/>
          <w:iCs/>
          <w:sz w:val="24"/>
          <w:szCs w:val="24"/>
        </w:rPr>
        <w:t>Bloomberg.com</w:t>
      </w:r>
      <w:r>
        <w:rPr>
          <w:rFonts w:ascii="Times New Roman" w:hAnsi="Times New Roman" w:cs="Times New Roman"/>
          <w:sz w:val="24"/>
          <w:szCs w:val="24"/>
        </w:rPr>
        <w:t>. December 1. http://www.bloomberg.com/features/2015-mkopa-solar-in-africa/.</w:t>
      </w:r>
    </w:p>
    <w:p w14:paraId="3FB8C88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Fasihi, Mahdi, Dmitrii Bogdanov, and Christian Breyer. 2016. “Techno-Economic Assessment of Power-to-Liquids (PtL) Fuels Production and Global Trading Based on Hybrid PV-Wind Power Plants.” </w:t>
      </w:r>
      <w:r>
        <w:rPr>
          <w:rFonts w:ascii="Times New Roman" w:hAnsi="Times New Roman" w:cs="Times New Roman"/>
          <w:i/>
          <w:iCs/>
          <w:sz w:val="24"/>
          <w:szCs w:val="24"/>
        </w:rPr>
        <w:t>Energy Procedia</w:t>
      </w:r>
      <w:r>
        <w:rPr>
          <w:rFonts w:ascii="Times New Roman" w:hAnsi="Times New Roman" w:cs="Times New Roman"/>
          <w:sz w:val="24"/>
          <w:szCs w:val="24"/>
        </w:rPr>
        <w:t xml:space="preserve"> 99 (November): 243–68. doi:10.1016/j.egypro.2016.10.115.</w:t>
      </w:r>
    </w:p>
    <w:p w14:paraId="2EF0A40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2017. “Long-Term Hydrocarbon Trade Options for the Maghreb Region and Europe—Renewable Energy Based Synthetic Fuels for a Net Zero Emissions World.” </w:t>
      </w:r>
      <w:r>
        <w:rPr>
          <w:rFonts w:ascii="Times New Roman" w:hAnsi="Times New Roman" w:cs="Times New Roman"/>
          <w:i/>
          <w:iCs/>
          <w:sz w:val="24"/>
          <w:szCs w:val="24"/>
        </w:rPr>
        <w:t>Sustainability</w:t>
      </w:r>
      <w:r>
        <w:rPr>
          <w:rFonts w:ascii="Times New Roman" w:hAnsi="Times New Roman" w:cs="Times New Roman"/>
          <w:sz w:val="24"/>
          <w:szCs w:val="24"/>
        </w:rPr>
        <w:t xml:space="preserve"> 9 (2): 306. doi:10.3390/su9020306.</w:t>
      </w:r>
    </w:p>
    <w:p w14:paraId="60D2607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Flechtheim, Ossip Kurt. 1971. </w:t>
      </w:r>
      <w:r>
        <w:rPr>
          <w:rFonts w:ascii="Times New Roman" w:hAnsi="Times New Roman" w:cs="Times New Roman"/>
          <w:i/>
          <w:iCs/>
          <w:sz w:val="24"/>
          <w:szCs w:val="24"/>
        </w:rPr>
        <w:t>Futurologie: der Kampf um die Zukunft</w:t>
      </w:r>
      <w:r>
        <w:rPr>
          <w:rFonts w:ascii="Times New Roman" w:hAnsi="Times New Roman" w:cs="Times New Roman"/>
          <w:sz w:val="24"/>
          <w:szCs w:val="24"/>
        </w:rPr>
        <w:t>. Köln: Verlag Wissenschaft und Politik.</w:t>
      </w:r>
    </w:p>
    <w:p w14:paraId="01CC661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FUAS. 2014. “Kenya &amp; Renewable Energy - Country at a Glance.” Fact Sheet. Espoo: Laurea University of Applied Sciences. https://www.laurea.fi/en/document/Documents/Kenya%20Fact%20Sheet.pdf.</w:t>
      </w:r>
    </w:p>
    <w:p w14:paraId="1976440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Gallagher, Kelly Sims, Arnulf Grübler, Laura Kuhl, Gregory Nemet, and Charlie Wilson. 2012. “The Energy Technology Innovation System.” </w:t>
      </w:r>
      <w:r>
        <w:rPr>
          <w:rFonts w:ascii="Times New Roman" w:hAnsi="Times New Roman" w:cs="Times New Roman"/>
          <w:i/>
          <w:iCs/>
          <w:sz w:val="24"/>
          <w:szCs w:val="24"/>
        </w:rPr>
        <w:t>Annual Review of Environment and Resources</w:t>
      </w:r>
      <w:r>
        <w:rPr>
          <w:rFonts w:ascii="Times New Roman" w:hAnsi="Times New Roman" w:cs="Times New Roman"/>
          <w:sz w:val="24"/>
          <w:szCs w:val="24"/>
        </w:rPr>
        <w:t xml:space="preserve"> 37 (1): 137–62. doi:10.1146/annurev-environ-060311-133915.</w:t>
      </w:r>
    </w:p>
    <w:p w14:paraId="691D4E3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Gavigan, James P., Fabiana Scapolo, Michael Keenan, Ian Miles, Farhi, Francois, Denis Lecoq, Michele Capriati, and Teresa Di Bartolomeo. 2001. “A Practical Guide to Regional Foresight.” Seville, Spain. Manchester, United Kingdom. CEDEX, France. Rome, Italy: FOREN Network: Foresight for Regional Development. http://foresight.jrc.ec.europa.eu/documents/eur20128en.pdf.</w:t>
      </w:r>
    </w:p>
    <w:p w14:paraId="244E53E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Geels, Frank W., and Johan Schot. 2007. “Typology of Sociotechnical Transition Pathways.” </w:t>
      </w:r>
      <w:r>
        <w:rPr>
          <w:rFonts w:ascii="Times New Roman" w:hAnsi="Times New Roman" w:cs="Times New Roman"/>
          <w:i/>
          <w:iCs/>
          <w:sz w:val="24"/>
          <w:szCs w:val="24"/>
        </w:rPr>
        <w:t>Research Policy</w:t>
      </w:r>
      <w:r>
        <w:rPr>
          <w:rFonts w:ascii="Times New Roman" w:hAnsi="Times New Roman" w:cs="Times New Roman"/>
          <w:sz w:val="24"/>
          <w:szCs w:val="24"/>
        </w:rPr>
        <w:t xml:space="preserve"> 36 (3): 399–417. doi:10.1016/j.respol.2007.01.003.</w:t>
      </w:r>
    </w:p>
    <w:p w14:paraId="6BF54FB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GIZ. 2015. “Wind Energy in Kenya: Potential, Opportunities and Challenges.” Deutsche Gesellschaft für Internationale Zusammenarbeit (GIZ) GmbH and Federal Ministry for Economic Affairs and Energy (BMWi). https://www.export-erneuerbare.de/EEE/Redaktion/DE/Downloads/Publikationen/Kurzinformationen/ki_fs-kenia-wind.pdf?__blob=publicationFile&amp;v=3.</w:t>
      </w:r>
    </w:p>
    <w:p w14:paraId="3CFFB29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Glenn, Jerome C., Elizabeth Florescu, and The Millennium Project Team. 2015. </w:t>
      </w:r>
      <w:r>
        <w:rPr>
          <w:rFonts w:ascii="Times New Roman" w:hAnsi="Times New Roman" w:cs="Times New Roman"/>
          <w:i/>
          <w:iCs/>
          <w:sz w:val="24"/>
          <w:szCs w:val="24"/>
        </w:rPr>
        <w:t>2015-16 State of the Future</w:t>
      </w:r>
      <w:r>
        <w:rPr>
          <w:rFonts w:ascii="Times New Roman" w:hAnsi="Times New Roman" w:cs="Times New Roman"/>
          <w:sz w:val="24"/>
          <w:szCs w:val="24"/>
        </w:rPr>
        <w:t>. State of the Future. Washington D.C. http://www.millennium-project.org/millennium/201516SOF.html.</w:t>
      </w:r>
    </w:p>
    <w:p w14:paraId="38730A9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GoK. 2015. </w:t>
      </w:r>
      <w:r>
        <w:rPr>
          <w:rFonts w:ascii="Times New Roman" w:hAnsi="Times New Roman" w:cs="Times New Roman"/>
          <w:i/>
          <w:iCs/>
          <w:sz w:val="24"/>
          <w:szCs w:val="24"/>
        </w:rPr>
        <w:t>The Energy Bill, 2015</w:t>
      </w:r>
      <w:r>
        <w:rPr>
          <w:rFonts w:ascii="Times New Roman" w:hAnsi="Times New Roman" w:cs="Times New Roman"/>
          <w:sz w:val="24"/>
          <w:szCs w:val="24"/>
        </w:rPr>
        <w:t>. http://www.erc.go.ke/images/docs/Energy_Bill_Final_3rd_August_2015.pdf.</w:t>
      </w:r>
    </w:p>
    <w:p w14:paraId="306B3F5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Grubler, Arnulf. 2010. “The Costs of the French Nuclear Scale-up: A Case of Negative Learning by Doing.” </w:t>
      </w:r>
      <w:r>
        <w:rPr>
          <w:rFonts w:ascii="Times New Roman" w:hAnsi="Times New Roman" w:cs="Times New Roman"/>
          <w:i/>
          <w:iCs/>
          <w:sz w:val="24"/>
          <w:szCs w:val="24"/>
        </w:rPr>
        <w:t>Energy Policy</w:t>
      </w:r>
      <w:r>
        <w:rPr>
          <w:rFonts w:ascii="Times New Roman" w:hAnsi="Times New Roman" w:cs="Times New Roman"/>
          <w:sz w:val="24"/>
          <w:szCs w:val="24"/>
        </w:rPr>
        <w:t xml:space="preserve"> 38 (9): 5174–88. doi:10.1016/j.enpol.2010.05.003.</w:t>
      </w:r>
    </w:p>
    <w:p w14:paraId="1D69D4A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Grübler, Arnulf, Francisco Aguayo, Kelly Gallagher, Marko Hekkert, Kejun Jiang, Lynn Mytelka, Lena Neij, et al. 2012. </w:t>
      </w:r>
      <w:r>
        <w:rPr>
          <w:rFonts w:ascii="Times New Roman" w:hAnsi="Times New Roman" w:cs="Times New Roman"/>
          <w:i/>
          <w:iCs/>
          <w:sz w:val="24"/>
          <w:szCs w:val="24"/>
        </w:rPr>
        <w:t>Policies for the Energy Technology Innovation System (ETIS)</w:t>
      </w:r>
      <w:r>
        <w:rPr>
          <w:rFonts w:ascii="Times New Roman" w:hAnsi="Times New Roman" w:cs="Times New Roman"/>
          <w:sz w:val="24"/>
          <w:szCs w:val="24"/>
        </w:rPr>
        <w:t>. Cambridge University Press. http://lup.lub.lu.se/record/3409454.</w:t>
      </w:r>
    </w:p>
    <w:p w14:paraId="0010FC85"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sv-SE"/>
        </w:rPr>
        <w:t xml:space="preserve">Hansen, Ulrich Elmer, Mathilde Brix Pedersen, and Ivan Nygaard. </w:t>
      </w:r>
      <w:r>
        <w:rPr>
          <w:rFonts w:ascii="Times New Roman" w:hAnsi="Times New Roman" w:cs="Times New Roman"/>
          <w:sz w:val="24"/>
          <w:szCs w:val="24"/>
        </w:rPr>
        <w:t xml:space="preserve">2015. “Review of Solar PV Policies, Interventions and Diffusion in East Africa.”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46 (June): 236–48. doi:10.1016/j.rser.2015.02.046.</w:t>
      </w:r>
    </w:p>
    <w:p w14:paraId="26B41D9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Hawkes, Jon. 2001. </w:t>
      </w:r>
      <w:r>
        <w:rPr>
          <w:rFonts w:ascii="Times New Roman" w:hAnsi="Times New Roman" w:cs="Times New Roman"/>
          <w:i/>
          <w:iCs/>
          <w:sz w:val="24"/>
          <w:szCs w:val="24"/>
        </w:rPr>
        <w:t>The Fourth Pillar of Sustainability: Culture’s Essential Role in Public Planning</w:t>
      </w:r>
      <w:r>
        <w:rPr>
          <w:rFonts w:ascii="Times New Roman" w:hAnsi="Times New Roman" w:cs="Times New Roman"/>
          <w:sz w:val="24"/>
          <w:szCs w:val="24"/>
        </w:rPr>
        <w:t>. Victoria: Common Ground Publishing Pty Ltd.</w:t>
      </w:r>
    </w:p>
    <w:p w14:paraId="66E0B25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Heinonen, Sirkka, Joni Karjalainen, and Juho Ruotsalainen. 2016. “Radical Transformation in a Distributed Society - Neo-Carbon Energy Scenarios 2050.” Neo-Carbon Energy WP1 Working Paper 1/2016. Helsinki: Writers &amp; Finland Futures Research Centre, University of Turku. https://www.utu.fi/fi/yksikot/ffrc/tutkimus/hankkeet/Documents/NeoCarbon-WP1-1-2016.pdf.</w:t>
      </w:r>
    </w:p>
    <w:p w14:paraId="55271583"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Heinonen, Sirkka, Matti Minkkinen, Joni Karjalainen, and Sohail Inayatullah. </w:t>
      </w:r>
      <w:r>
        <w:rPr>
          <w:rFonts w:ascii="Times New Roman" w:hAnsi="Times New Roman" w:cs="Times New Roman"/>
          <w:sz w:val="24"/>
          <w:szCs w:val="24"/>
        </w:rPr>
        <w:t xml:space="preserve">2017. “Testing Transformative Energy Scenarios through Causal Layered Analysis Gaming.” </w:t>
      </w:r>
      <w:r>
        <w:rPr>
          <w:rFonts w:ascii="Times New Roman" w:hAnsi="Times New Roman" w:cs="Times New Roman"/>
          <w:i/>
          <w:iCs/>
          <w:sz w:val="24"/>
          <w:szCs w:val="24"/>
        </w:rPr>
        <w:t>Technological Forecasting and Social Change</w:t>
      </w:r>
      <w:r>
        <w:rPr>
          <w:rFonts w:ascii="Times New Roman" w:hAnsi="Times New Roman" w:cs="Times New Roman"/>
          <w:sz w:val="24"/>
          <w:szCs w:val="24"/>
        </w:rPr>
        <w:t>, no. forthcoming. doi:10.1016/j.techfore.2016.10.011.</w:t>
      </w:r>
    </w:p>
    <w:p w14:paraId="5771353B"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Heinonen, Sirkka, and Juho Ruotsalainen. </w:t>
      </w:r>
      <w:r>
        <w:rPr>
          <w:rFonts w:ascii="Times New Roman" w:hAnsi="Times New Roman" w:cs="Times New Roman"/>
          <w:sz w:val="24"/>
          <w:szCs w:val="24"/>
        </w:rPr>
        <w:t xml:space="preserve">2013. “Futures Clinique—method for Promoting Futures Learning and Provoking Radical Futures.” </w:t>
      </w:r>
      <w:r>
        <w:rPr>
          <w:rFonts w:ascii="Times New Roman" w:hAnsi="Times New Roman" w:cs="Times New Roman"/>
          <w:i/>
          <w:iCs/>
          <w:sz w:val="24"/>
          <w:szCs w:val="24"/>
        </w:rPr>
        <w:t>European Journal of Futures Research</w:t>
      </w:r>
      <w:r>
        <w:rPr>
          <w:rFonts w:ascii="Times New Roman" w:hAnsi="Times New Roman" w:cs="Times New Roman"/>
          <w:sz w:val="24"/>
          <w:szCs w:val="24"/>
        </w:rPr>
        <w:t xml:space="preserve"> 1 (1). doi:10.1007/s40309-013-0007-4.</w:t>
      </w:r>
    </w:p>
    <w:p w14:paraId="2D13EED4" w14:textId="77777777" w:rsidR="00FD30C2" w:rsidRPr="00CB0E5F" w:rsidRDefault="00FD30C2" w:rsidP="00CB0E5F">
      <w:pPr>
        <w:pStyle w:val="Lhdeluettelo"/>
        <w:rPr>
          <w:rFonts w:ascii="Times New Roman" w:hAnsi="Times New Roman" w:cs="Times New Roman"/>
          <w:sz w:val="24"/>
          <w:szCs w:val="24"/>
          <w:lang w:val="fi-FI"/>
        </w:rPr>
      </w:pPr>
      <w:r>
        <w:rPr>
          <w:rFonts w:ascii="Times New Roman" w:hAnsi="Times New Roman" w:cs="Times New Roman"/>
          <w:sz w:val="24"/>
          <w:szCs w:val="24"/>
        </w:rPr>
        <w:t xml:space="preserve">———. 2014. “Toward Ubiquitous Learning 2050. Visions of the Futures of Education, Work and Technology.” </w:t>
      </w:r>
      <w:r w:rsidRPr="00CB0E5F">
        <w:rPr>
          <w:rFonts w:ascii="Times New Roman" w:hAnsi="Times New Roman" w:cs="Times New Roman"/>
          <w:sz w:val="24"/>
          <w:szCs w:val="24"/>
          <w:lang w:val="fi-FI"/>
        </w:rPr>
        <w:t>Helsinki: AEL. https://www.ael.fi/sites/default/files/files/ael_futuriikki_eng_10-2014_final_net.pdf.</w:t>
      </w:r>
    </w:p>
    <w:p w14:paraId="70BDFF0C"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Hekkert, M.P., R.A.A. Suurs, S.O. Negro, S. Kuhlmann, and R.E.H.M. Smits. </w:t>
      </w:r>
      <w:r>
        <w:rPr>
          <w:rFonts w:ascii="Times New Roman" w:hAnsi="Times New Roman" w:cs="Times New Roman"/>
          <w:sz w:val="24"/>
          <w:szCs w:val="24"/>
        </w:rPr>
        <w:t xml:space="preserve">2007. “Functions of Innovation Systems: A New Approach for Analysing Technological Change.” </w:t>
      </w:r>
      <w:r>
        <w:rPr>
          <w:rFonts w:ascii="Times New Roman" w:hAnsi="Times New Roman" w:cs="Times New Roman"/>
          <w:i/>
          <w:iCs/>
          <w:sz w:val="24"/>
          <w:szCs w:val="24"/>
        </w:rPr>
        <w:t>Technological Forecasting and Social Change</w:t>
      </w:r>
      <w:r>
        <w:rPr>
          <w:rFonts w:ascii="Times New Roman" w:hAnsi="Times New Roman" w:cs="Times New Roman"/>
          <w:sz w:val="24"/>
          <w:szCs w:val="24"/>
        </w:rPr>
        <w:t xml:space="preserve"> 74 (4): 413–32. doi:10.1016/j.techfore.2006.03.002.</w:t>
      </w:r>
    </w:p>
    <w:p w14:paraId="43EE6CD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Henning, Hans-Martin, and Andreas Palzer. 2014. “A Comprehensive Model for the German Electricity and Heat Sector in a Future Energy System with a Dominant Contribution from Renewable Energy technologies—Part I: Methodology.”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30 (February): 1003–18. doi:10.1016/j.rser.2013.09.012.</w:t>
      </w:r>
    </w:p>
    <w:p w14:paraId="2CD33DB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Hiltunen, Elina. 2010. “Weak Signals in Organizational Futures Learning.” Doctoral dissertation, Helsinki: Aalto University School of Economics. http://epub.lib.aalto.fi/fi/diss/?cmd=show&amp;dissid=400.</w:t>
      </w:r>
    </w:p>
    <w:p w14:paraId="3EF370BE" w14:textId="77777777" w:rsidR="00FD30C2" w:rsidRPr="00CB0E5F" w:rsidRDefault="00FD30C2" w:rsidP="00CB0E5F">
      <w:pPr>
        <w:pStyle w:val="Lhdeluettelo"/>
        <w:rPr>
          <w:rFonts w:ascii="Times New Roman" w:hAnsi="Times New Roman" w:cs="Times New Roman"/>
          <w:sz w:val="24"/>
          <w:szCs w:val="24"/>
          <w:lang w:val="fi-FI"/>
        </w:rPr>
      </w:pPr>
      <w:r>
        <w:rPr>
          <w:rFonts w:ascii="Times New Roman" w:hAnsi="Times New Roman" w:cs="Times New Roman"/>
          <w:sz w:val="24"/>
          <w:szCs w:val="24"/>
        </w:rPr>
        <w:t xml:space="preserve">———. 2013. </w:t>
      </w:r>
      <w:r>
        <w:rPr>
          <w:rFonts w:ascii="Times New Roman" w:hAnsi="Times New Roman" w:cs="Times New Roman"/>
          <w:i/>
          <w:iCs/>
          <w:sz w:val="24"/>
          <w:szCs w:val="24"/>
        </w:rPr>
        <w:t>Foresight and Innovation: How Companies Are Coping with the Future</w:t>
      </w:r>
      <w:r>
        <w:rPr>
          <w:rFonts w:ascii="Times New Roman" w:hAnsi="Times New Roman" w:cs="Times New Roman"/>
          <w:sz w:val="24"/>
          <w:szCs w:val="24"/>
        </w:rPr>
        <w:t xml:space="preserve">. </w:t>
      </w:r>
      <w:r w:rsidRPr="00CB0E5F">
        <w:rPr>
          <w:rFonts w:ascii="Times New Roman" w:hAnsi="Times New Roman" w:cs="Times New Roman"/>
          <w:sz w:val="24"/>
          <w:szCs w:val="24"/>
          <w:lang w:val="fi-FI"/>
        </w:rPr>
        <w:t>2013 edition. New York, NY: Palgrave Macmillan.</w:t>
      </w:r>
    </w:p>
    <w:p w14:paraId="1C390C02"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Hooli, Lauri, Jussi S. Jauhiainen, and Kristiina Lähde. </w:t>
      </w:r>
      <w:r>
        <w:rPr>
          <w:rFonts w:ascii="Times New Roman" w:hAnsi="Times New Roman" w:cs="Times New Roman"/>
          <w:sz w:val="24"/>
          <w:szCs w:val="24"/>
        </w:rPr>
        <w:t xml:space="preserve">2016. “Living Labs and Knowledge Creation in Developing Countries: Living Labs as a Tool for Socio-Economic Resilience in Tanzania.” </w:t>
      </w:r>
      <w:r>
        <w:rPr>
          <w:rFonts w:ascii="Times New Roman" w:hAnsi="Times New Roman" w:cs="Times New Roman"/>
          <w:i/>
          <w:iCs/>
          <w:sz w:val="24"/>
          <w:szCs w:val="24"/>
        </w:rPr>
        <w:t>African Journal of Science, Technology, Innovation and Development</w:t>
      </w:r>
      <w:r>
        <w:rPr>
          <w:rFonts w:ascii="Times New Roman" w:hAnsi="Times New Roman" w:cs="Times New Roman"/>
          <w:sz w:val="24"/>
          <w:szCs w:val="24"/>
        </w:rPr>
        <w:t xml:space="preserve"> 8 (1): 61–70. doi:10.1080/20421338.2015.1132534.</w:t>
      </w:r>
    </w:p>
    <w:p w14:paraId="538E5A2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Hornsby, Charles. 2012. </w:t>
      </w:r>
      <w:r>
        <w:rPr>
          <w:rFonts w:ascii="Times New Roman" w:hAnsi="Times New Roman" w:cs="Times New Roman"/>
          <w:i/>
          <w:iCs/>
          <w:sz w:val="24"/>
          <w:szCs w:val="24"/>
        </w:rPr>
        <w:t>Kenya: A History Since Independence</w:t>
      </w:r>
      <w:r>
        <w:rPr>
          <w:rFonts w:ascii="Times New Roman" w:hAnsi="Times New Roman" w:cs="Times New Roman"/>
          <w:sz w:val="24"/>
          <w:szCs w:val="24"/>
        </w:rPr>
        <w:t>. New York: I.B. Tauris. https://books.google.fi/books/about/Kenya.html?id=je4Aw1SpY3oC&amp;redir_esc=y.</w:t>
      </w:r>
    </w:p>
    <w:p w14:paraId="17266C0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Hossain, Mokter. 2016. “Grassroots Innovation: A Systematic Review of Two Decades of Research.” </w:t>
      </w:r>
      <w:r>
        <w:rPr>
          <w:rFonts w:ascii="Times New Roman" w:hAnsi="Times New Roman" w:cs="Times New Roman"/>
          <w:i/>
          <w:iCs/>
          <w:sz w:val="24"/>
          <w:szCs w:val="24"/>
        </w:rPr>
        <w:t>Journal of Cleaner Production</w:t>
      </w:r>
      <w:r>
        <w:rPr>
          <w:rFonts w:ascii="Times New Roman" w:hAnsi="Times New Roman" w:cs="Times New Roman"/>
          <w:sz w:val="24"/>
          <w:szCs w:val="24"/>
        </w:rPr>
        <w:t xml:space="preserve"> 137 (November): 973–81. doi:10.1016/j.jclepro.2016.07.140.</w:t>
      </w:r>
    </w:p>
    <w:p w14:paraId="380C2AA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IPCC. 2014a. “Climate Change 2014: Synthesis Report. Summary for Policymakers.” Geneva, Switzerland: Intergovernmental Panel for Climate Change (IPCC). http://www.ipcc.ch/pdf/assessment-report/ar5/syr/AR5_SYR_FINAL_SPM.pdf.</w:t>
      </w:r>
    </w:p>
    <w:p w14:paraId="45CD332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2014b. “Summary for Policymakers.” In </w:t>
      </w:r>
      <w:r>
        <w:rPr>
          <w:rFonts w:ascii="Times New Roman" w:hAnsi="Times New Roman" w:cs="Times New Roman"/>
          <w:i/>
          <w:iCs/>
          <w:sz w:val="24"/>
          <w:szCs w:val="24"/>
        </w:rPr>
        <w:t>Climate Change 2014: Impacts, Adaptation, and Vulnerability. Part A: Global and Sectoral Aspects. Contribution of Working Group II to the Fifth Assessment Report of the Intergovernmental Panel on Climate Change</w:t>
      </w:r>
      <w:r>
        <w:rPr>
          <w:rFonts w:ascii="Times New Roman" w:hAnsi="Times New Roman" w:cs="Times New Roman"/>
          <w:sz w:val="24"/>
          <w:szCs w:val="24"/>
        </w:rPr>
        <w:t>, edited by C. B. Field, V. R. Barros, D. J. Dokken, K. J. Mach, M. D. Mastrandrea, T. E. Bilir, M. Chatterjee, et al., 1–32. Cambridge, United Kingdom, and New York, NY, USA: Cambridge University Press.</w:t>
      </w:r>
    </w:p>
    <w:p w14:paraId="6C2FCA3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IRENA. 2015. “Renewable Energy Capacity Statistics 2015.” International Renewable Energy Agency (IRENA). http://www.irena.org/DocumentDownloads/Publications/IRENA_RE_Capacity_Statistics_2015.pdf.</w:t>
      </w:r>
    </w:p>
    <w:p w14:paraId="006C72A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2016a. “The Power to Change: Solar and Wind Cost Reduction Potential to 2025.” Abu Dhabi: International Renewable Energy Agency (IRENA). http://www.irena.org/menu/?mnu=Subcat&amp;PriMenuID=36&amp;CatID=141&amp;SubcatID=2733.</w:t>
      </w:r>
    </w:p>
    <w:p w14:paraId="5B78053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2016b. “Solar PV in Africa: Costs and Markets.” Abu Dhabi: IRENA, International Renewable Energy Agency. http://www.irena.org/DocumentDownloads/Publications/IRENA_Solar_PV_Costs_Africa_2016.pdf.</w:t>
      </w:r>
    </w:p>
    <w:p w14:paraId="266D6C9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Jackson, Tom. 2016. “M-Pesa Shows Why Mobile Money Is yet to Realize Its True Potential in Africa.” </w:t>
      </w:r>
      <w:r>
        <w:rPr>
          <w:rFonts w:ascii="Times New Roman" w:hAnsi="Times New Roman" w:cs="Times New Roman"/>
          <w:i/>
          <w:iCs/>
          <w:sz w:val="24"/>
          <w:szCs w:val="24"/>
        </w:rPr>
        <w:t>Quartz</w:t>
      </w:r>
      <w:r>
        <w:rPr>
          <w:rFonts w:ascii="Times New Roman" w:hAnsi="Times New Roman" w:cs="Times New Roman"/>
          <w:sz w:val="24"/>
          <w:szCs w:val="24"/>
        </w:rPr>
        <w:t>. March 16. http://qz.com/639787/m-pesa-shows-why-mobile-money-has-failed-to-realize-its-true-potential-in-africa/.</w:t>
      </w:r>
    </w:p>
    <w:p w14:paraId="4EECD9F1" w14:textId="77777777" w:rsidR="00FD30C2" w:rsidRPr="00CB0E5F" w:rsidRDefault="00FD30C2" w:rsidP="00CB0E5F">
      <w:pPr>
        <w:pStyle w:val="Lhdeluettelo"/>
        <w:rPr>
          <w:rFonts w:ascii="Times New Roman" w:hAnsi="Times New Roman" w:cs="Times New Roman"/>
          <w:sz w:val="24"/>
          <w:szCs w:val="24"/>
          <w:lang w:val="sv-SE"/>
        </w:rPr>
      </w:pPr>
      <w:r w:rsidRPr="00CB0E5F">
        <w:rPr>
          <w:rFonts w:ascii="Times New Roman" w:hAnsi="Times New Roman" w:cs="Times New Roman"/>
          <w:sz w:val="24"/>
          <w:szCs w:val="24"/>
          <w:lang w:val="sv-SE"/>
        </w:rPr>
        <w:t xml:space="preserve">Jungk, Robert, and Norbert Müllert. 1981. </w:t>
      </w:r>
      <w:r w:rsidRPr="00CB0E5F">
        <w:rPr>
          <w:rFonts w:ascii="Times New Roman" w:hAnsi="Times New Roman" w:cs="Times New Roman"/>
          <w:i/>
          <w:iCs/>
          <w:sz w:val="24"/>
          <w:szCs w:val="24"/>
          <w:lang w:val="sv-SE"/>
        </w:rPr>
        <w:t>Zukunftswerkstätten</w:t>
      </w:r>
      <w:r w:rsidRPr="00CB0E5F">
        <w:rPr>
          <w:rFonts w:ascii="Times New Roman" w:hAnsi="Times New Roman" w:cs="Times New Roman"/>
          <w:sz w:val="24"/>
          <w:szCs w:val="24"/>
          <w:lang w:val="sv-SE"/>
        </w:rPr>
        <w:t>. Hamburg: Hoffmann und Campe.</w:t>
      </w:r>
    </w:p>
    <w:p w14:paraId="6F71C5A5"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sv-SE"/>
        </w:rPr>
        <w:t xml:space="preserve">Kamp, Linda M., and Lynn F. I. Vanheule. </w:t>
      </w:r>
      <w:r>
        <w:rPr>
          <w:rFonts w:ascii="Times New Roman" w:hAnsi="Times New Roman" w:cs="Times New Roman"/>
          <w:sz w:val="24"/>
          <w:szCs w:val="24"/>
        </w:rPr>
        <w:t xml:space="preserve">2015. “Review of the Small Wind Turbine Sector in Kenya: Status and Bottlenecks for Growth.”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49 (September): 470–80. doi:10.1016/j.rser.2015.04.082.</w:t>
      </w:r>
    </w:p>
    <w:p w14:paraId="7AB835A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Kanja, James. 2016. “Ihub Gets New Investor and Changes to a Fully Commercial Outfit.” Accessed March 11. http://techsahara.com/ihub-gets-new-investor-and-changes-to-a-fully-commercial-outfit/.</w:t>
      </w:r>
    </w:p>
    <w:p w14:paraId="07EEA13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Kapika, Joseph, and Anton Eberhard. 2013. </w:t>
      </w:r>
      <w:r>
        <w:rPr>
          <w:rFonts w:ascii="Times New Roman" w:hAnsi="Times New Roman" w:cs="Times New Roman"/>
          <w:i/>
          <w:iCs/>
          <w:sz w:val="24"/>
          <w:szCs w:val="24"/>
        </w:rPr>
        <w:t>Power-Sector Reform and Regulation in Africa: Lessons from Kenya, Tanzania, Uganda, Zambia, Namibia and Ghana</w:t>
      </w:r>
      <w:r>
        <w:rPr>
          <w:rFonts w:ascii="Times New Roman" w:hAnsi="Times New Roman" w:cs="Times New Roman"/>
          <w:sz w:val="24"/>
          <w:szCs w:val="24"/>
        </w:rPr>
        <w:t>. Cape Town: HSRC Press. http://www.africabib.org/rec.php?RID=393706966.</w:t>
      </w:r>
    </w:p>
    <w:p w14:paraId="68AC2761"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Karjalainen, Joni, Mira Käkönen, Jyrki Luukkanen, and Jarmo Vehmas. </w:t>
      </w:r>
      <w:r>
        <w:rPr>
          <w:rFonts w:ascii="Times New Roman" w:hAnsi="Times New Roman" w:cs="Times New Roman"/>
          <w:sz w:val="24"/>
          <w:szCs w:val="24"/>
        </w:rPr>
        <w:t>2014. “Energy Models and Scenarios in the Era of Climate Change.” Briefing report 3/2014. FFRC E-Book. Turku: Finland Futures Research Centre. https://www.utu.fi/fi/yksikot/ffrc/julkaisut/e-tutu/Documents/eBook_3-2014.pdf.</w:t>
      </w:r>
    </w:p>
    <w:p w14:paraId="2F6F910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Kebede, Kassahun Y., Toshio Mitsufuji, and Mohammad T. Islam. 2015. “Building Innovation System for the Diffusion of Renewable Energy Technology: Practices in Ethiopia and Bangladesh.” </w:t>
      </w:r>
      <w:r>
        <w:rPr>
          <w:rFonts w:ascii="Times New Roman" w:hAnsi="Times New Roman" w:cs="Times New Roman"/>
          <w:i/>
          <w:iCs/>
          <w:sz w:val="24"/>
          <w:szCs w:val="24"/>
        </w:rPr>
        <w:t>Procedia Environmental Sciences</w:t>
      </w:r>
      <w:r>
        <w:rPr>
          <w:rFonts w:ascii="Times New Roman" w:hAnsi="Times New Roman" w:cs="Times New Roman"/>
          <w:sz w:val="24"/>
          <w:szCs w:val="24"/>
        </w:rPr>
        <w:t xml:space="preserve"> 28: 11–20. doi:10.1016/j.proenv.2015.07.003.</w:t>
      </w:r>
    </w:p>
    <w:p w14:paraId="661A81E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Klitkou, Antje, Simon Bolwig, Teis Hansen, and Nina Wessberg. 2015. “The Role of Lock-in Mechanisms in Transition Processes: The Case of Energy for Road Transport.” </w:t>
      </w:r>
      <w:r>
        <w:rPr>
          <w:rFonts w:ascii="Times New Roman" w:hAnsi="Times New Roman" w:cs="Times New Roman"/>
          <w:i/>
          <w:iCs/>
          <w:sz w:val="24"/>
          <w:szCs w:val="24"/>
        </w:rPr>
        <w:t>Environmental Innovation and Societal Transitions</w:t>
      </w:r>
      <w:r>
        <w:rPr>
          <w:rFonts w:ascii="Times New Roman" w:hAnsi="Times New Roman" w:cs="Times New Roman"/>
          <w:sz w:val="24"/>
          <w:szCs w:val="24"/>
        </w:rPr>
        <w:t xml:space="preserve"> 16 (September): 22–37. doi:10.1016/j.eist.2015.07.005.</w:t>
      </w:r>
    </w:p>
    <w:p w14:paraId="21F6005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Kohtala, Cindy. 2016. </w:t>
      </w:r>
      <w:r>
        <w:rPr>
          <w:rFonts w:ascii="Times New Roman" w:hAnsi="Times New Roman" w:cs="Times New Roman"/>
          <w:i/>
          <w:iCs/>
          <w:sz w:val="24"/>
          <w:szCs w:val="24"/>
        </w:rPr>
        <w:t>Making Sustainability : How Fab Labs Address Environmental Issues</w:t>
      </w:r>
      <w:r>
        <w:rPr>
          <w:rFonts w:ascii="Times New Roman" w:hAnsi="Times New Roman" w:cs="Times New Roman"/>
          <w:sz w:val="24"/>
          <w:szCs w:val="24"/>
        </w:rPr>
        <w:t>. Aalto University. https://aaltodoc.aalto.fi:443/handle/123456789/21755.</w:t>
      </w:r>
    </w:p>
    <w:p w14:paraId="7576D9E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Kopiński, Dominik, Andrzej Polus, and Wojciech Tycholiz. 2013. “Resource Curse or Resource Disease? Oil in Ghana.” </w:t>
      </w:r>
      <w:r>
        <w:rPr>
          <w:rFonts w:ascii="Times New Roman" w:hAnsi="Times New Roman" w:cs="Times New Roman"/>
          <w:i/>
          <w:iCs/>
          <w:sz w:val="24"/>
          <w:szCs w:val="24"/>
        </w:rPr>
        <w:t>African Affairs</w:t>
      </w:r>
      <w:r>
        <w:rPr>
          <w:rFonts w:ascii="Times New Roman" w:hAnsi="Times New Roman" w:cs="Times New Roman"/>
          <w:sz w:val="24"/>
          <w:szCs w:val="24"/>
        </w:rPr>
        <w:t xml:space="preserve"> 112 (449): 583–601. doi:10.1093/afraf/adt056.</w:t>
      </w:r>
    </w:p>
    <w:p w14:paraId="6B92286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Kuo, Lily. 2016. “Kenya’s Goal of Being an Upper Middle Income Economy by 2030 Is ‘farfetched,’ Says World Bank.” </w:t>
      </w:r>
      <w:r>
        <w:rPr>
          <w:rFonts w:ascii="Times New Roman" w:hAnsi="Times New Roman" w:cs="Times New Roman"/>
          <w:i/>
          <w:iCs/>
          <w:sz w:val="24"/>
          <w:szCs w:val="24"/>
        </w:rPr>
        <w:t>Quartz</w:t>
      </w:r>
      <w:r>
        <w:rPr>
          <w:rFonts w:ascii="Times New Roman" w:hAnsi="Times New Roman" w:cs="Times New Roman"/>
          <w:sz w:val="24"/>
          <w:szCs w:val="24"/>
        </w:rPr>
        <w:t>. Accessed March 13. http://qz.com/635952/kenyas-goal-of-being-an-upper-middle-income-economy-by-2030-is-farfetched-says-world-bank/.</w:t>
      </w:r>
    </w:p>
    <w:p w14:paraId="61255F0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Kuosa, Tuomo. 2016. </w:t>
      </w:r>
      <w:r>
        <w:rPr>
          <w:rFonts w:ascii="Times New Roman" w:hAnsi="Times New Roman" w:cs="Times New Roman"/>
          <w:i/>
          <w:iCs/>
          <w:sz w:val="24"/>
          <w:szCs w:val="24"/>
        </w:rPr>
        <w:t>The Evolution of Strategic Foresight: Navigating Public Policy Making</w:t>
      </w:r>
      <w:r>
        <w:rPr>
          <w:rFonts w:ascii="Times New Roman" w:hAnsi="Times New Roman" w:cs="Times New Roman"/>
          <w:sz w:val="24"/>
          <w:szCs w:val="24"/>
        </w:rPr>
        <w:t>. Routledge.</w:t>
      </w:r>
    </w:p>
    <w:p w14:paraId="71BB2E0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Leach, Melissa, Johan Rockström, Paul Raskin, Ian Christopher Scoones, Andrew C Stirling, Adrian Smith, John Thompson, Erik Millstone, Adrian Ely, and Elisa Arond. 2012. “Transforming Innovation for Sustainability.” </w:t>
      </w:r>
      <w:r>
        <w:rPr>
          <w:rFonts w:ascii="Times New Roman" w:hAnsi="Times New Roman" w:cs="Times New Roman"/>
          <w:i/>
          <w:iCs/>
          <w:sz w:val="24"/>
          <w:szCs w:val="24"/>
        </w:rPr>
        <w:t>Ecology and Society</w:t>
      </w:r>
      <w:r>
        <w:rPr>
          <w:rFonts w:ascii="Times New Roman" w:hAnsi="Times New Roman" w:cs="Times New Roman"/>
          <w:sz w:val="24"/>
          <w:szCs w:val="24"/>
        </w:rPr>
        <w:t xml:space="preserve"> 17 (2): 11.</w:t>
      </w:r>
    </w:p>
    <w:p w14:paraId="34E20CB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Leber, Jessica. 2016. “With Free Solar, A Classic Case Of Charity Doing More Harm Than Good In Kenya.” </w:t>
      </w:r>
      <w:r>
        <w:rPr>
          <w:rFonts w:ascii="Times New Roman" w:hAnsi="Times New Roman" w:cs="Times New Roman"/>
          <w:i/>
          <w:iCs/>
          <w:sz w:val="24"/>
          <w:szCs w:val="24"/>
        </w:rPr>
        <w:t>Fast.Co.Exist</w:t>
      </w:r>
      <w:r>
        <w:rPr>
          <w:rFonts w:ascii="Times New Roman" w:hAnsi="Times New Roman" w:cs="Times New Roman"/>
          <w:sz w:val="24"/>
          <w:szCs w:val="24"/>
        </w:rPr>
        <w:t>. April 5. http://www.fastcoexist.com/3058865/with-free-solar-a-classic-case-of-charity-doing-more-harm-than-good-in-kenya.</w:t>
      </w:r>
    </w:p>
    <w:p w14:paraId="5F0E0B9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Levin, Todd, and Valerie M. Thomas. 2016. “Can Developing Countries Leapfrog the Centralized Electrification Paradigm?” </w:t>
      </w:r>
      <w:r>
        <w:rPr>
          <w:rFonts w:ascii="Times New Roman" w:hAnsi="Times New Roman" w:cs="Times New Roman"/>
          <w:i/>
          <w:iCs/>
          <w:sz w:val="24"/>
          <w:szCs w:val="24"/>
        </w:rPr>
        <w:t>Energy for Sustainable Development</w:t>
      </w:r>
      <w:r>
        <w:rPr>
          <w:rFonts w:ascii="Times New Roman" w:hAnsi="Times New Roman" w:cs="Times New Roman"/>
          <w:sz w:val="24"/>
          <w:szCs w:val="24"/>
        </w:rPr>
        <w:t xml:space="preserve"> 31 (April): 97–107. doi:10.1016/j.esd.2015.12.005.</w:t>
      </w:r>
    </w:p>
    <w:p w14:paraId="38DE79A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Lighting Global, and BNEF. 2016. “Off-Grid Solar Market Trends Report 2016.” Washington D.C.: International Finance Corporation. https://www.energynet.co.uk/webfm_send/1690.</w:t>
      </w:r>
    </w:p>
    <w:p w14:paraId="49EE4D3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Lonsdale, John. 1992. “Unhappy Valley: Conflict in Kenya and Africa.” In </w:t>
      </w:r>
      <w:r>
        <w:rPr>
          <w:rFonts w:ascii="Times New Roman" w:hAnsi="Times New Roman" w:cs="Times New Roman"/>
          <w:i/>
          <w:iCs/>
          <w:sz w:val="24"/>
          <w:szCs w:val="24"/>
        </w:rPr>
        <w:t>Unhappy Valley: Conflict in Kenya and Africa</w:t>
      </w:r>
      <w:r>
        <w:rPr>
          <w:rFonts w:ascii="Times New Roman" w:hAnsi="Times New Roman" w:cs="Times New Roman"/>
          <w:sz w:val="24"/>
          <w:szCs w:val="24"/>
        </w:rPr>
        <w:t>. London: J. Currey. http://quod.lib.umich.edu/cgi/t/text/pageviewer-idx?c=acls;cc=acls;rgn=full%20text;idno=heb02560.0001.001;didno=HEB02560.0001.001;view=image;seq=00000029;node=heb02560.0001.001%3A7.1.</w:t>
      </w:r>
    </w:p>
    <w:p w14:paraId="56161F3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LTWP. 2008. “Environmental And Social Impact Assessment - First Draft.” Lake Turkana Wind Power Project. https://www.danwatch.dk/wp-content/uploads/2016/05/First-draft-ESIA-from-ltwp-2008.pdf.</w:t>
      </w:r>
    </w:p>
    <w:p w14:paraId="29B9273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2016. “Lake Turkana Wind Power Project - Fact Sheet.” </w:t>
      </w:r>
      <w:r>
        <w:rPr>
          <w:rFonts w:ascii="Times New Roman" w:hAnsi="Times New Roman" w:cs="Times New Roman"/>
          <w:i/>
          <w:iCs/>
          <w:sz w:val="24"/>
          <w:szCs w:val="24"/>
        </w:rPr>
        <w:t>Http://www.ltwp.co.ke/the-Project/overview</w:t>
      </w:r>
      <w:r>
        <w:rPr>
          <w:rFonts w:ascii="Times New Roman" w:hAnsi="Times New Roman" w:cs="Times New Roman"/>
          <w:sz w:val="24"/>
          <w:szCs w:val="24"/>
        </w:rPr>
        <w:t>. Accessed May 8. http://www.ltwp.co.ke/the-project/overview.</w:t>
      </w:r>
    </w:p>
    <w:p w14:paraId="3F229B2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Lund, Henrik. 2016. </w:t>
      </w:r>
      <w:r>
        <w:rPr>
          <w:rFonts w:ascii="Times New Roman" w:hAnsi="Times New Roman" w:cs="Times New Roman"/>
          <w:i/>
          <w:iCs/>
          <w:sz w:val="24"/>
          <w:szCs w:val="24"/>
        </w:rPr>
        <w:t>Renewable Energy Systems, 2nd Edition: A Smart Energy Systems Approach to the Choice and Modeling of 100% Renewable Solutions</w:t>
      </w:r>
      <w:r>
        <w:rPr>
          <w:rFonts w:ascii="Times New Roman" w:hAnsi="Times New Roman" w:cs="Times New Roman"/>
          <w:sz w:val="24"/>
          <w:szCs w:val="24"/>
        </w:rPr>
        <w:t>. 2nd Edition. Vol. 2014. Accessed May 26. http://store.elsevier.com/Renewable-Energy-Systems/Henrik-Lund/isbn-9780124095953/.</w:t>
      </w:r>
    </w:p>
    <w:p w14:paraId="2DA74B7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Lund, Peter D., Juuso Lindgren, Jani Mikkola, and Jyri Salpakari. 2015. “Review of Energy System Flexibility Measures to Enable High Levels of Variable Renewable Electricity.”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45 (May): 785–807. doi:10.1016/j.rser.2015.01.057.</w:t>
      </w:r>
    </w:p>
    <w:p w14:paraId="0607BAD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Luukkanen, Jyrki, Peter Kuria, Mira Käkönen, Joni Karjalainen, Rasna Warah, Colman Msoka, and Kaisa Toroskainen. 2015. “Development Futures in Kenya and Tanzania Beyond 2015.” 1/2015. FFRC E-Books. Turku: Writers &amp; Finland Futures Research Centre, University of Turku. http://www.utu.fi/fi/yksikot/ffrc/julkaisut/e-tutu/Documents/FFRC-eBook-1-2015.pdf.</w:t>
      </w:r>
    </w:p>
    <w:p w14:paraId="7197F8C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Maier, H.R., J.H.A. Guillaume, H. van Delden, G.A. Riddell, M. Haasnoot, and J.H. Kwakkel. 2016. “An Uncertain Future, Deep Uncertainty, Scenarios, Robustness and Adaptation: How Do They Fit Together?” </w:t>
      </w:r>
      <w:r>
        <w:rPr>
          <w:rFonts w:ascii="Times New Roman" w:hAnsi="Times New Roman" w:cs="Times New Roman"/>
          <w:i/>
          <w:iCs/>
          <w:sz w:val="24"/>
          <w:szCs w:val="24"/>
        </w:rPr>
        <w:t>Environmental Modelling &amp; Software</w:t>
      </w:r>
      <w:r>
        <w:rPr>
          <w:rFonts w:ascii="Times New Roman" w:hAnsi="Times New Roman" w:cs="Times New Roman"/>
          <w:sz w:val="24"/>
          <w:szCs w:val="24"/>
        </w:rPr>
        <w:t xml:space="preserve"> 81 (July): 154–64. doi:10.1016/j.envsoft.2016.03.014.</w:t>
      </w:r>
    </w:p>
    <w:p w14:paraId="6E2F3A3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Mandelli, Stefano, Jacopo Barbieri, Riccardo Mereu, and Emanuela Colombo. 2016. “Off-Grid Systems for Rural Electrification in Developing Countries: Definitions, Classification and a Comprehensive Literature Review.”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58 (May): 1621–46. doi:10.1016/j.rser.2015.12.338.</w:t>
      </w:r>
    </w:p>
    <w:p w14:paraId="24D82C4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Masini, Eleonora. 1993. </w:t>
      </w:r>
      <w:r>
        <w:rPr>
          <w:rFonts w:ascii="Times New Roman" w:hAnsi="Times New Roman" w:cs="Times New Roman"/>
          <w:i/>
          <w:iCs/>
          <w:sz w:val="24"/>
          <w:szCs w:val="24"/>
        </w:rPr>
        <w:t>Why Futures Studies?</w:t>
      </w:r>
      <w:r>
        <w:rPr>
          <w:rFonts w:ascii="Times New Roman" w:hAnsi="Times New Roman" w:cs="Times New Roman"/>
          <w:sz w:val="24"/>
          <w:szCs w:val="24"/>
        </w:rPr>
        <w:t xml:space="preserve"> London, England: Grey Seal Books.</w:t>
      </w:r>
    </w:p>
    <w:p w14:paraId="1426E4A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Meadowcroft, James R., and Oluf Langhelle. 2009. </w:t>
      </w:r>
      <w:r>
        <w:rPr>
          <w:rFonts w:ascii="Times New Roman" w:hAnsi="Times New Roman" w:cs="Times New Roman"/>
          <w:i/>
          <w:iCs/>
          <w:sz w:val="24"/>
          <w:szCs w:val="24"/>
        </w:rPr>
        <w:t>Caching the Carbon</w:t>
      </w:r>
      <w:r>
        <w:rPr>
          <w:rFonts w:ascii="Times New Roman" w:hAnsi="Times New Roman" w:cs="Times New Roman"/>
          <w:sz w:val="24"/>
          <w:szCs w:val="24"/>
        </w:rPr>
        <w:t>. Edward Elgar Publishing.</w:t>
      </w:r>
    </w:p>
    <w:p w14:paraId="331F8EA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Melber, Henning. 2015. “Knowledge Is Power and Power Affects Knowledge: Challenges for Research Collaboration in and with Africa.” </w:t>
      </w:r>
      <w:r>
        <w:rPr>
          <w:rFonts w:ascii="Times New Roman" w:hAnsi="Times New Roman" w:cs="Times New Roman"/>
          <w:i/>
          <w:iCs/>
          <w:sz w:val="24"/>
          <w:szCs w:val="24"/>
        </w:rPr>
        <w:t>Africa Development</w:t>
      </w:r>
      <w:r>
        <w:rPr>
          <w:rFonts w:ascii="Times New Roman" w:hAnsi="Times New Roman" w:cs="Times New Roman"/>
          <w:sz w:val="24"/>
          <w:szCs w:val="24"/>
        </w:rPr>
        <w:t xml:space="preserve"> 40 (4): 21–42.</w:t>
      </w:r>
    </w:p>
    <w:p w14:paraId="5CAF586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Menaldo, Victor. 2016. </w:t>
      </w:r>
      <w:r>
        <w:rPr>
          <w:rFonts w:ascii="Times New Roman" w:hAnsi="Times New Roman" w:cs="Times New Roman"/>
          <w:i/>
          <w:iCs/>
          <w:sz w:val="24"/>
          <w:szCs w:val="24"/>
        </w:rPr>
        <w:t>The Institutions Curse: Natural Resources, Politics, and Development</w:t>
      </w:r>
      <w:r>
        <w:rPr>
          <w:rFonts w:ascii="Times New Roman" w:hAnsi="Times New Roman" w:cs="Times New Roman"/>
          <w:sz w:val="24"/>
          <w:szCs w:val="24"/>
        </w:rPr>
        <w:t>. Cambridge University Press.</w:t>
      </w:r>
    </w:p>
    <w:p w14:paraId="4DE058A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Mkandawire, Thandika. 2011. “Running While Others Walk: Knowledge and the Challenge of Africa’s Development.” </w:t>
      </w:r>
      <w:r>
        <w:rPr>
          <w:rFonts w:ascii="Times New Roman" w:hAnsi="Times New Roman" w:cs="Times New Roman"/>
          <w:i/>
          <w:iCs/>
          <w:sz w:val="24"/>
          <w:szCs w:val="24"/>
        </w:rPr>
        <w:t>Africa Development</w:t>
      </w:r>
      <w:r>
        <w:rPr>
          <w:rFonts w:ascii="Times New Roman" w:hAnsi="Times New Roman" w:cs="Times New Roman"/>
          <w:sz w:val="24"/>
          <w:szCs w:val="24"/>
        </w:rPr>
        <w:t xml:space="preserve"> 36 (2): 1–36.</w:t>
      </w:r>
    </w:p>
    <w:p w14:paraId="32B6506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Morris, Mike, and Judith Fessehaie. 2014. “The Industrialisation Challenge for Africa: Towards a Commodities Based Industrialisation Path.” </w:t>
      </w:r>
      <w:r>
        <w:rPr>
          <w:rFonts w:ascii="Times New Roman" w:hAnsi="Times New Roman" w:cs="Times New Roman"/>
          <w:i/>
          <w:iCs/>
          <w:sz w:val="24"/>
          <w:szCs w:val="24"/>
        </w:rPr>
        <w:t>Journal of African Trade</w:t>
      </w:r>
      <w:r>
        <w:rPr>
          <w:rFonts w:ascii="Times New Roman" w:hAnsi="Times New Roman" w:cs="Times New Roman"/>
          <w:sz w:val="24"/>
          <w:szCs w:val="24"/>
        </w:rPr>
        <w:t xml:space="preserve"> 1 (1): 25–36. doi:10.1016/j.joat.2014.10.001.</w:t>
      </w:r>
    </w:p>
    <w:p w14:paraId="1736F5F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Muchunku, Charles, Kirsten Ulsrud, Tanja Winther, Debajit Palit, Gathu Kirubi, Anjali Saini, Wycliffe Mauta, and Harald Rohracher. 2014. “The Solar Energy Centre: An Approach to Village Scale Power Supply.” The Solar Transitions Project. Oslo: University of Oslo. http://www.sv.uio.no/iss/english/research/projects/solar-transitions/energy-centre/index.pdf.</w:t>
      </w:r>
    </w:p>
    <w:p w14:paraId="3287560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Naess, Lars Otto, Peter Newell, Andrew Newsham, Jon Phillips, Julian Quan, and Thomas Tanner. 2015. “Climate Policy Meets National Development Contexts: Insights from Kenya and Mozambique.” </w:t>
      </w:r>
      <w:r>
        <w:rPr>
          <w:rFonts w:ascii="Times New Roman" w:hAnsi="Times New Roman" w:cs="Times New Roman"/>
          <w:i/>
          <w:iCs/>
          <w:sz w:val="24"/>
          <w:szCs w:val="24"/>
        </w:rPr>
        <w:t>Global Environmental Change</w:t>
      </w:r>
      <w:r>
        <w:rPr>
          <w:rFonts w:ascii="Times New Roman" w:hAnsi="Times New Roman" w:cs="Times New Roman"/>
          <w:sz w:val="24"/>
          <w:szCs w:val="24"/>
        </w:rPr>
        <w:t xml:space="preserve"> 35 (November): 534–44. doi:10.1016/j.gloenvcha.2015.08.015.</w:t>
      </w:r>
    </w:p>
    <w:p w14:paraId="0CFB4A9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Ndemo, Bitange. 2014. “Why Ndii’s View on Konza City and Other Projects Is Misleading.” </w:t>
      </w:r>
      <w:r>
        <w:rPr>
          <w:rFonts w:ascii="Times New Roman" w:hAnsi="Times New Roman" w:cs="Times New Roman"/>
          <w:i/>
          <w:iCs/>
          <w:sz w:val="24"/>
          <w:szCs w:val="24"/>
        </w:rPr>
        <w:t>Daily Nation</w:t>
      </w:r>
      <w:r>
        <w:rPr>
          <w:rFonts w:ascii="Times New Roman" w:hAnsi="Times New Roman" w:cs="Times New Roman"/>
          <w:sz w:val="24"/>
          <w:szCs w:val="24"/>
        </w:rPr>
        <w:t>, November 14. http://www.nation.co.ke/oped/Opinion/Why-Ndii-Konza-City-misleading/-/440808/2522942/-/i19s20/-/index.html.</w:t>
      </w:r>
    </w:p>
    <w:p w14:paraId="1F686D3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2015. “Effective Innovation Policies for Development: The Case of Kenya.” In </w:t>
      </w:r>
      <w:r>
        <w:rPr>
          <w:rFonts w:ascii="Times New Roman" w:hAnsi="Times New Roman" w:cs="Times New Roman"/>
          <w:i/>
          <w:iCs/>
          <w:sz w:val="24"/>
          <w:szCs w:val="24"/>
        </w:rPr>
        <w:t>The Global Innovation Index 2015</w:t>
      </w:r>
      <w:r>
        <w:rPr>
          <w:rFonts w:ascii="Times New Roman" w:hAnsi="Times New Roman" w:cs="Times New Roman"/>
          <w:sz w:val="24"/>
          <w:szCs w:val="24"/>
        </w:rPr>
        <w:t>, 131–37. WIPO. http://www.wipo.int/edocs/pubdocs/en/wipo_pub_gii_2015-chapter9.pdf.</w:t>
      </w:r>
    </w:p>
    <w:p w14:paraId="043307AA"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Ndii, David. 2014. “Human Capital, Not Mega-Projects, Will Turbo-Charge.” </w:t>
      </w:r>
      <w:r>
        <w:rPr>
          <w:rFonts w:ascii="Times New Roman" w:hAnsi="Times New Roman" w:cs="Times New Roman"/>
          <w:i/>
          <w:iCs/>
          <w:sz w:val="24"/>
          <w:szCs w:val="24"/>
        </w:rPr>
        <w:t>Daily Nation</w:t>
      </w:r>
      <w:r>
        <w:rPr>
          <w:rFonts w:ascii="Times New Roman" w:hAnsi="Times New Roman" w:cs="Times New Roman"/>
          <w:sz w:val="24"/>
          <w:szCs w:val="24"/>
        </w:rPr>
        <w:t>, November 7. http://www.nation.co.ke/oped/Opinion/Human-capital-turbo-charge-economy/-/440808/2515184/-/imdg78/-/index.html.</w:t>
      </w:r>
    </w:p>
    <w:p w14:paraId="34B9C41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Negro, Simona O., Floortje Alkemade, and Marko P. Hekkert. 2012. “Why Does Renewable Energy Diffuse so Slowly? A Review of Innovation System Problems.”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16 (6): 3836–46. doi:10.1016/j.rser.2012.03.043.</w:t>
      </w:r>
    </w:p>
    <w:p w14:paraId="55A3D30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Nelson, Richard R. 1993. </w:t>
      </w:r>
      <w:r>
        <w:rPr>
          <w:rFonts w:ascii="Times New Roman" w:hAnsi="Times New Roman" w:cs="Times New Roman"/>
          <w:i/>
          <w:iCs/>
          <w:sz w:val="24"/>
          <w:szCs w:val="24"/>
        </w:rPr>
        <w:t>National Innovation Systems: A Comparative Analysis</w:t>
      </w:r>
      <w:r>
        <w:rPr>
          <w:rFonts w:ascii="Times New Roman" w:hAnsi="Times New Roman" w:cs="Times New Roman"/>
          <w:sz w:val="24"/>
          <w:szCs w:val="24"/>
        </w:rPr>
        <w:t>. Oxford University Press.</w:t>
      </w:r>
    </w:p>
    <w:p w14:paraId="08E3DAB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Newell, Peter, and Jedrzej George Frynas. 2007. “Beyond Csr? Business, Poverty and Social Justice: An Introduction.” </w:t>
      </w:r>
      <w:r>
        <w:rPr>
          <w:rFonts w:ascii="Times New Roman" w:hAnsi="Times New Roman" w:cs="Times New Roman"/>
          <w:i/>
          <w:iCs/>
          <w:sz w:val="24"/>
          <w:szCs w:val="24"/>
        </w:rPr>
        <w:t>Third World Quarterly</w:t>
      </w:r>
      <w:r>
        <w:rPr>
          <w:rFonts w:ascii="Times New Roman" w:hAnsi="Times New Roman" w:cs="Times New Roman"/>
          <w:sz w:val="24"/>
          <w:szCs w:val="24"/>
        </w:rPr>
        <w:t xml:space="preserve"> 28 (4): 669–81. doi:10.1080/01436590701336507.</w:t>
      </w:r>
    </w:p>
    <w:p w14:paraId="284A34D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Newell, Peter, and Jon Phillips. 2016. “Neoliberal Energy Transitions in the South: Kenyan Experiences.” </w:t>
      </w:r>
      <w:r>
        <w:rPr>
          <w:rFonts w:ascii="Times New Roman" w:hAnsi="Times New Roman" w:cs="Times New Roman"/>
          <w:i/>
          <w:iCs/>
          <w:sz w:val="24"/>
          <w:szCs w:val="24"/>
        </w:rPr>
        <w:t>Geoforum</w:t>
      </w:r>
      <w:r>
        <w:rPr>
          <w:rFonts w:ascii="Times New Roman" w:hAnsi="Times New Roman" w:cs="Times New Roman"/>
          <w:sz w:val="24"/>
          <w:szCs w:val="24"/>
        </w:rPr>
        <w:t xml:space="preserve"> 74 (August): 39–48. doi:10.1016/j.geoforum.2016.05.009.</w:t>
      </w:r>
    </w:p>
    <w:p w14:paraId="41D8C7F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Newell, Peter, Jon Phillips, Ana Pueyo, Edith Kirumba, Nicolas Ozor, and Kevin Urama. 2014. “The Political Economy of Low Carbon Energy in Kenya.” </w:t>
      </w:r>
      <w:r>
        <w:rPr>
          <w:rFonts w:ascii="Times New Roman" w:hAnsi="Times New Roman" w:cs="Times New Roman"/>
          <w:i/>
          <w:iCs/>
          <w:sz w:val="24"/>
          <w:szCs w:val="24"/>
        </w:rPr>
        <w:t>IDS Working Papers</w:t>
      </w:r>
      <w:r>
        <w:rPr>
          <w:rFonts w:ascii="Times New Roman" w:hAnsi="Times New Roman" w:cs="Times New Roman"/>
          <w:sz w:val="24"/>
          <w:szCs w:val="24"/>
        </w:rPr>
        <w:t xml:space="preserve"> 2014 (445): 1–38.</w:t>
      </w:r>
    </w:p>
    <w:p w14:paraId="347CDFC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Notten, Philip W.F van, Jan Rotmans, Marjolein B.A van Asselt, and Dale S Rothman. 2003. “An Updated Scenario Typology.” </w:t>
      </w:r>
      <w:r>
        <w:rPr>
          <w:rFonts w:ascii="Times New Roman" w:hAnsi="Times New Roman" w:cs="Times New Roman"/>
          <w:i/>
          <w:iCs/>
          <w:sz w:val="24"/>
          <w:szCs w:val="24"/>
        </w:rPr>
        <w:t>Futures</w:t>
      </w:r>
      <w:r>
        <w:rPr>
          <w:rFonts w:ascii="Times New Roman" w:hAnsi="Times New Roman" w:cs="Times New Roman"/>
          <w:sz w:val="24"/>
          <w:szCs w:val="24"/>
        </w:rPr>
        <w:t xml:space="preserve"> 35 (5): 423–43. doi:10.1016/S0016-3287(02)00090-3.</w:t>
      </w:r>
    </w:p>
    <w:p w14:paraId="35A15E8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NPCA. 2014. “African Innovation Outlook II - April 2014.” ACP Science and Technology Programme. Pretoria: NEPAD Planning and Coordinating Agency (NPCA). http://www.acp-st.eu/content/african-innovation-outlook-ii-april-2014.</w:t>
      </w:r>
    </w:p>
    <w:p w14:paraId="0AB3882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Ockwell, David, and Rob Byrne. 2015. “Improving Technology Transfer through National Systems of Innovation: Climate Relevant Innovation-System Builders (CRIBs).” </w:t>
      </w:r>
      <w:r>
        <w:rPr>
          <w:rFonts w:ascii="Times New Roman" w:hAnsi="Times New Roman" w:cs="Times New Roman"/>
          <w:i/>
          <w:iCs/>
          <w:sz w:val="24"/>
          <w:szCs w:val="24"/>
        </w:rPr>
        <w:t>Climate Policy</w:t>
      </w:r>
      <w:r>
        <w:rPr>
          <w:rFonts w:ascii="Times New Roman" w:hAnsi="Times New Roman" w:cs="Times New Roman"/>
          <w:sz w:val="24"/>
          <w:szCs w:val="24"/>
        </w:rPr>
        <w:t xml:space="preserve"> 16 (7): 836–54.</w:t>
      </w:r>
    </w:p>
    <w:p w14:paraId="247C163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Ockwell, David, and Robert Byrne. 2014. “Low Carbon Energy and Development in Low-Income Countries: Policy Lessons from a Study of the off-Grid Photovoltaics Sector in Kenya.” Reports and working papers. Brighton, United Kingdom: STEPS Centre. http://cdkn.org/wp-content/uploads/2014/07/STEPSsumLowCarbonDevA4.pdf.</w:t>
      </w:r>
    </w:p>
    <w:p w14:paraId="476D1D16"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Onsongo, Elsie Khakasa, and Johan Schot. 2017. “Inclusive Innovation and Rapid Sociotechnical Transitions: The Case of Mobile Money in Kenya.” </w:t>
      </w:r>
      <w:r>
        <w:rPr>
          <w:rFonts w:ascii="Times New Roman" w:hAnsi="Times New Roman" w:cs="Times New Roman"/>
          <w:i/>
          <w:iCs/>
          <w:sz w:val="24"/>
          <w:szCs w:val="24"/>
        </w:rPr>
        <w:t>SSRN Electronic Journal</w:t>
      </w:r>
      <w:r>
        <w:rPr>
          <w:rFonts w:ascii="Times New Roman" w:hAnsi="Times New Roman" w:cs="Times New Roman"/>
          <w:sz w:val="24"/>
          <w:szCs w:val="24"/>
        </w:rPr>
        <w:t>. doi:10.2139/ssrn.2940184.</w:t>
      </w:r>
    </w:p>
    <w:p w14:paraId="4001BE6B"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Otuki, Neville. 2016. “Lake Turkana Wind Power Receives First Turbine Shipment.” </w:t>
      </w:r>
      <w:r>
        <w:rPr>
          <w:rFonts w:ascii="Times New Roman" w:hAnsi="Times New Roman" w:cs="Times New Roman"/>
          <w:i/>
          <w:iCs/>
          <w:sz w:val="24"/>
          <w:szCs w:val="24"/>
        </w:rPr>
        <w:t>Business Daily Africa</w:t>
      </w:r>
      <w:r>
        <w:rPr>
          <w:rFonts w:ascii="Times New Roman" w:hAnsi="Times New Roman" w:cs="Times New Roman"/>
          <w:sz w:val="24"/>
          <w:szCs w:val="24"/>
        </w:rPr>
        <w:t>. http://www.businessdailyafrica.com/Lake-Turkana-Wind-Power-receives-first-turbine-shipment/-/539546/3100078/-/fp8brnz/-/index.html.</w:t>
      </w:r>
    </w:p>
    <w:p w14:paraId="1DF2D82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Palzer, Andreas, and Hans-Martin Henning. 2014. “A Comprehensive Model for the German Electricity and Heat Sector in a Future Energy System with a Dominant Contribution from Renewable Energy Technologies – Part II: Results.”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30 (February): 1019–34. doi:10.1016/j.rser.2013.11.032.</w:t>
      </w:r>
    </w:p>
    <w:p w14:paraId="085B1C6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Peppler, Kylie, Erica Halverson, and Yasmin B. Kafai. 2016. </w:t>
      </w:r>
      <w:r>
        <w:rPr>
          <w:rFonts w:ascii="Times New Roman" w:hAnsi="Times New Roman" w:cs="Times New Roman"/>
          <w:i/>
          <w:iCs/>
          <w:sz w:val="24"/>
          <w:szCs w:val="24"/>
        </w:rPr>
        <w:t>Makeology: Makerspaces as Learning Environments</w:t>
      </w:r>
      <w:r>
        <w:rPr>
          <w:rFonts w:ascii="Times New Roman" w:hAnsi="Times New Roman" w:cs="Times New Roman"/>
          <w:sz w:val="24"/>
          <w:szCs w:val="24"/>
        </w:rPr>
        <w:t>. Routledge.</w:t>
      </w:r>
    </w:p>
    <w:p w14:paraId="2A5C37F0"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Perrot, Radhika. 2015. “Green Economy: A Critical Overview.” </w:t>
      </w:r>
      <w:r>
        <w:rPr>
          <w:rFonts w:ascii="Times New Roman" w:hAnsi="Times New Roman" w:cs="Times New Roman"/>
          <w:i/>
          <w:iCs/>
          <w:sz w:val="24"/>
          <w:szCs w:val="24"/>
        </w:rPr>
        <w:t>Foresight For Development</w:t>
      </w:r>
      <w:r>
        <w:rPr>
          <w:rFonts w:ascii="Times New Roman" w:hAnsi="Times New Roman" w:cs="Times New Roman"/>
          <w:sz w:val="24"/>
          <w:szCs w:val="24"/>
        </w:rPr>
        <w:t>. February 1. http://www.foresightfordevelopment.org/featured/green-economy.</w:t>
      </w:r>
    </w:p>
    <w:p w14:paraId="2EDABA5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Power, Marcus, Peter Newell, Lucy Baker, Harriet Bulkeley, Joshua Kirshner, and Adrian Smith. 2016. “The Political Economy of Energy Transitions in Mozambique and South Africa: The Role of the Rising Powers.” </w:t>
      </w:r>
      <w:r>
        <w:rPr>
          <w:rFonts w:ascii="Times New Roman" w:hAnsi="Times New Roman" w:cs="Times New Roman"/>
          <w:i/>
          <w:iCs/>
          <w:sz w:val="24"/>
          <w:szCs w:val="24"/>
        </w:rPr>
        <w:t>Energy Research &amp; Social Science</w:t>
      </w:r>
      <w:r>
        <w:rPr>
          <w:rFonts w:ascii="Times New Roman" w:hAnsi="Times New Roman" w:cs="Times New Roman"/>
          <w:sz w:val="24"/>
          <w:szCs w:val="24"/>
        </w:rPr>
        <w:t xml:space="preserve"> 17 (July): 10–19. doi:10.1016/j.erss.2016.03.007.</w:t>
      </w:r>
    </w:p>
    <w:p w14:paraId="182B98B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Prahalad, C.K., and Stuart L. Hart. 2002. “The Fortune at the Bottom of the Pyramid.” </w:t>
      </w:r>
      <w:r>
        <w:rPr>
          <w:rFonts w:ascii="Times New Roman" w:hAnsi="Times New Roman" w:cs="Times New Roman"/>
          <w:i/>
          <w:iCs/>
          <w:sz w:val="24"/>
          <w:szCs w:val="24"/>
        </w:rPr>
        <w:t>Strategy+Business</w:t>
      </w:r>
      <w:r>
        <w:rPr>
          <w:rFonts w:ascii="Times New Roman" w:hAnsi="Times New Roman" w:cs="Times New Roman"/>
          <w:sz w:val="24"/>
          <w:szCs w:val="24"/>
        </w:rPr>
        <w:t>.</w:t>
      </w:r>
    </w:p>
    <w:p w14:paraId="5B8F4B2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Rasheed, Howard. 2012. </w:t>
      </w:r>
      <w:r>
        <w:rPr>
          <w:rFonts w:ascii="Times New Roman" w:hAnsi="Times New Roman" w:cs="Times New Roman"/>
          <w:i/>
          <w:iCs/>
          <w:sz w:val="24"/>
          <w:szCs w:val="24"/>
        </w:rPr>
        <w:t>Innovation Strategy: Seven Keys to Creative Leadership and a Sustainable Business Model</w:t>
      </w:r>
      <w:r>
        <w:rPr>
          <w:rFonts w:ascii="Times New Roman" w:hAnsi="Times New Roman" w:cs="Times New Roman"/>
          <w:sz w:val="24"/>
          <w:szCs w:val="24"/>
        </w:rPr>
        <w:t>. Place of publication not identified: iUniverse.</w:t>
      </w:r>
    </w:p>
    <w:p w14:paraId="2343BFE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Reegle. 2016. “Reegle - Clean Energy Information Gateway.” </w:t>
      </w:r>
      <w:r>
        <w:rPr>
          <w:rFonts w:ascii="Times New Roman" w:hAnsi="Times New Roman" w:cs="Times New Roman"/>
          <w:i/>
          <w:iCs/>
          <w:sz w:val="24"/>
          <w:szCs w:val="24"/>
        </w:rPr>
        <w:t>Reegle - Clean Energy Information Gateway</w:t>
      </w:r>
      <w:r>
        <w:rPr>
          <w:rFonts w:ascii="Times New Roman" w:hAnsi="Times New Roman" w:cs="Times New Roman"/>
          <w:sz w:val="24"/>
          <w:szCs w:val="24"/>
        </w:rPr>
        <w:t>. Accessed April 17. http://www.reegle.info/countries/kenya-energy-profile/KE.</w:t>
      </w:r>
    </w:p>
    <w:p w14:paraId="79252654"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Rifkin, Jeremy. 2011. </w:t>
      </w:r>
      <w:r>
        <w:rPr>
          <w:rFonts w:ascii="Times New Roman" w:hAnsi="Times New Roman" w:cs="Times New Roman"/>
          <w:i/>
          <w:iCs/>
          <w:sz w:val="24"/>
          <w:szCs w:val="24"/>
        </w:rPr>
        <w:t>The Third Industrial Revolution: How Lateral Power Is Transforming Energy, the Economy, and the World</w:t>
      </w:r>
      <w:r>
        <w:rPr>
          <w:rFonts w:ascii="Times New Roman" w:hAnsi="Times New Roman" w:cs="Times New Roman"/>
          <w:sz w:val="24"/>
          <w:szCs w:val="24"/>
        </w:rPr>
        <w:t>. St. Martin’s Press; First Edition. http://www.amazon.com/Third-Industrial-Revolution-Lateral-Transforming/dp/0230115217/ref=tmm_hrd_swatch_0?_encoding=UTF8&amp;qid=&amp;sr=.</w:t>
      </w:r>
    </w:p>
    <w:p w14:paraId="213C4D9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Rohrbeck, René, Cinzia Battistella, and Eelko Huizingh. 2015. “Corporate Foresight: An Emerging Field with a Rich Tradition.” </w:t>
      </w:r>
      <w:r>
        <w:rPr>
          <w:rFonts w:ascii="Times New Roman" w:hAnsi="Times New Roman" w:cs="Times New Roman"/>
          <w:i/>
          <w:iCs/>
          <w:sz w:val="24"/>
          <w:szCs w:val="24"/>
        </w:rPr>
        <w:t>Technological Forecasting and Social Change</w:t>
      </w:r>
      <w:r>
        <w:rPr>
          <w:rFonts w:ascii="Times New Roman" w:hAnsi="Times New Roman" w:cs="Times New Roman"/>
          <w:sz w:val="24"/>
          <w:szCs w:val="24"/>
        </w:rPr>
        <w:t xml:space="preserve"> 101 (December): 1–9. doi:10.1016/j.techfore.2015.11.002.</w:t>
      </w:r>
    </w:p>
    <w:p w14:paraId="217880A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Rolffs, Paula, David Ockwell, and Rob Byrne. 2015. “Beyond Technology and Finance: Pay-as-You-Go Sustainable Energy Access and Theories of Social Change.” </w:t>
      </w:r>
      <w:r>
        <w:rPr>
          <w:rFonts w:ascii="Times New Roman" w:hAnsi="Times New Roman" w:cs="Times New Roman"/>
          <w:i/>
          <w:iCs/>
          <w:sz w:val="24"/>
          <w:szCs w:val="24"/>
        </w:rPr>
        <w:t>Environment and Planning A</w:t>
      </w:r>
      <w:r>
        <w:rPr>
          <w:rFonts w:ascii="Times New Roman" w:hAnsi="Times New Roman" w:cs="Times New Roman"/>
          <w:sz w:val="24"/>
          <w:szCs w:val="24"/>
        </w:rPr>
        <w:t xml:space="preserve"> 47 (12): 2609–27. doi:10.1177/0308518X15615368.</w:t>
      </w:r>
    </w:p>
    <w:p w14:paraId="26EB68DF" w14:textId="77777777" w:rsidR="00FD30C2" w:rsidRPr="00CB0E5F" w:rsidRDefault="00FD30C2" w:rsidP="00CB0E5F">
      <w:pPr>
        <w:pStyle w:val="Lhdeluettelo"/>
        <w:rPr>
          <w:rFonts w:ascii="Times New Roman" w:hAnsi="Times New Roman" w:cs="Times New Roman"/>
          <w:sz w:val="24"/>
          <w:szCs w:val="24"/>
          <w:lang w:val="fi-FI"/>
        </w:rPr>
      </w:pPr>
      <w:r>
        <w:rPr>
          <w:rFonts w:ascii="Times New Roman" w:hAnsi="Times New Roman" w:cs="Times New Roman"/>
          <w:sz w:val="24"/>
          <w:szCs w:val="24"/>
        </w:rPr>
        <w:t xml:space="preserve">Rose, Amy, Robert Stoner, and Ignacio Pérez-Arriaga. 2016. “Prospects for Grid-Connected Solar PV in Kenya: A Systems Approach.” </w:t>
      </w:r>
      <w:r w:rsidRPr="00CB0E5F">
        <w:rPr>
          <w:rFonts w:ascii="Times New Roman" w:hAnsi="Times New Roman" w:cs="Times New Roman"/>
          <w:i/>
          <w:iCs/>
          <w:sz w:val="24"/>
          <w:szCs w:val="24"/>
          <w:lang w:val="fi-FI"/>
        </w:rPr>
        <w:t>Applied Energy</w:t>
      </w:r>
      <w:r w:rsidRPr="00CB0E5F">
        <w:rPr>
          <w:rFonts w:ascii="Times New Roman" w:hAnsi="Times New Roman" w:cs="Times New Roman"/>
          <w:sz w:val="24"/>
          <w:szCs w:val="24"/>
          <w:lang w:val="fi-FI"/>
        </w:rPr>
        <w:t xml:space="preserve"> 161 (January): 583–90. doi:10.1016/j.apenergy.2015.07.052.</w:t>
      </w:r>
    </w:p>
    <w:p w14:paraId="3022F852" w14:textId="77777777" w:rsidR="00FD30C2" w:rsidRDefault="00FD30C2" w:rsidP="00CB0E5F">
      <w:pPr>
        <w:pStyle w:val="Lhdeluettelo"/>
        <w:rPr>
          <w:rFonts w:ascii="Times New Roman" w:hAnsi="Times New Roman" w:cs="Times New Roman"/>
          <w:sz w:val="24"/>
          <w:szCs w:val="24"/>
        </w:rPr>
      </w:pPr>
      <w:r w:rsidRPr="00CB0E5F">
        <w:rPr>
          <w:rFonts w:ascii="Times New Roman" w:hAnsi="Times New Roman" w:cs="Times New Roman"/>
          <w:sz w:val="24"/>
          <w:szCs w:val="24"/>
          <w:lang w:val="fi-FI"/>
        </w:rPr>
        <w:t xml:space="preserve">Ruotsalainen, Juho, Sirkka Heinonen, Joni Karjalainen, and Marjukka Parkkinen. </w:t>
      </w:r>
      <w:r>
        <w:rPr>
          <w:rFonts w:ascii="Times New Roman" w:hAnsi="Times New Roman" w:cs="Times New Roman"/>
          <w:sz w:val="24"/>
          <w:szCs w:val="24"/>
        </w:rPr>
        <w:t xml:space="preserve">2016. “Peer-to-Peer Work in the Digital Meaning Society 2050.” </w:t>
      </w:r>
      <w:r>
        <w:rPr>
          <w:rFonts w:ascii="Times New Roman" w:hAnsi="Times New Roman" w:cs="Times New Roman"/>
          <w:i/>
          <w:iCs/>
          <w:sz w:val="24"/>
          <w:szCs w:val="24"/>
        </w:rPr>
        <w:t>European Journal of Futures Research</w:t>
      </w:r>
      <w:r>
        <w:rPr>
          <w:rFonts w:ascii="Times New Roman" w:hAnsi="Times New Roman" w:cs="Times New Roman"/>
          <w:sz w:val="24"/>
          <w:szCs w:val="24"/>
        </w:rPr>
        <w:t xml:space="preserve"> 4 (1): 10. doi:10.1007/s40309-016-0092-2.</w:t>
      </w:r>
    </w:p>
    <w:p w14:paraId="489D3C4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SkyPower Global. 2015. “SkyPower Global - Generating a Brighter Future | SkyPower Signs US $2.2 Billion Agreement to Develop and Build 1 GW of Solar Energy Projects in Kenya.” July 27. http://www.skypower.com/news/skypower-signs-us-2-2-billion-agreement-to-develop-and-build-1-gw-of-solar-energy-projects-in-kenya/.</w:t>
      </w:r>
    </w:p>
    <w:p w14:paraId="531F3FFF"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2016. “SkyPower Brings Solar Light to Manyattas in Kenya.” </w:t>
      </w:r>
      <w:r>
        <w:rPr>
          <w:rFonts w:ascii="Times New Roman" w:hAnsi="Times New Roman" w:cs="Times New Roman"/>
          <w:i/>
          <w:iCs/>
          <w:sz w:val="24"/>
          <w:szCs w:val="24"/>
        </w:rPr>
        <w:t>SkyPower</w:t>
      </w:r>
      <w:r>
        <w:rPr>
          <w:rFonts w:ascii="Times New Roman" w:hAnsi="Times New Roman" w:cs="Times New Roman"/>
          <w:sz w:val="24"/>
          <w:szCs w:val="24"/>
        </w:rPr>
        <w:t>. August 19. http://www.skypower.com/skypower-brings-solar-light-to-manyattas-in-kenya/.</w:t>
      </w:r>
    </w:p>
    <w:p w14:paraId="70E6F44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Smith, Adrian, Mariano Fressoli, and Hernán Thomas. 2014. “Grassroots Innovation Movements: Challenges and Contributions.” </w:t>
      </w:r>
      <w:r>
        <w:rPr>
          <w:rFonts w:ascii="Times New Roman" w:hAnsi="Times New Roman" w:cs="Times New Roman"/>
          <w:i/>
          <w:iCs/>
          <w:sz w:val="24"/>
          <w:szCs w:val="24"/>
        </w:rPr>
        <w:t>Journal of Cleaner Production</w:t>
      </w:r>
      <w:r>
        <w:rPr>
          <w:rFonts w:ascii="Times New Roman" w:hAnsi="Times New Roman" w:cs="Times New Roman"/>
          <w:sz w:val="24"/>
          <w:szCs w:val="24"/>
        </w:rPr>
        <w:t xml:space="preserve"> 63 (January): 114–24. doi:10.1016/j.jclepro.2012.12.025.</w:t>
      </w:r>
    </w:p>
    <w:p w14:paraId="6736FF9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Sovacool, Benjamin K. 2016. “How Long Will It Take? Conceptualizing the Temporal Dynamics of Energy Transitions.” </w:t>
      </w:r>
      <w:r>
        <w:rPr>
          <w:rFonts w:ascii="Times New Roman" w:hAnsi="Times New Roman" w:cs="Times New Roman"/>
          <w:i/>
          <w:iCs/>
          <w:sz w:val="24"/>
          <w:szCs w:val="24"/>
        </w:rPr>
        <w:t>Energy Research &amp; Social Science</w:t>
      </w:r>
      <w:r>
        <w:rPr>
          <w:rFonts w:ascii="Times New Roman" w:hAnsi="Times New Roman" w:cs="Times New Roman"/>
          <w:sz w:val="24"/>
          <w:szCs w:val="24"/>
        </w:rPr>
        <w:t>, Energy Transitions in Europe: Emerging Challenges, Innovative Approaches, and Possible Solutions, 13 (March): 202–15. doi:10.1016/j.erss.2015.12.020.</w:t>
      </w:r>
    </w:p>
    <w:p w14:paraId="43F7568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Sterner, Michael. 2009. “Bioenergy and Renewable Power Methane in Integrated 100% Renewable Energy Systems (Publikation Bei Kassel University Press).” Dissertation, Kassel: Kassel University. http://www.upress.uni-kassel.de/katalog/abstract.php?978-3-89958-798-2.</w:t>
      </w:r>
    </w:p>
    <w:p w14:paraId="02BF9F17"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The Economist. 2011. “Africa Rising.” </w:t>
      </w:r>
      <w:r>
        <w:rPr>
          <w:rFonts w:ascii="Times New Roman" w:hAnsi="Times New Roman" w:cs="Times New Roman"/>
          <w:i/>
          <w:iCs/>
          <w:sz w:val="24"/>
          <w:szCs w:val="24"/>
        </w:rPr>
        <w:t>The Economist</w:t>
      </w:r>
      <w:r>
        <w:rPr>
          <w:rFonts w:ascii="Times New Roman" w:hAnsi="Times New Roman" w:cs="Times New Roman"/>
          <w:sz w:val="24"/>
          <w:szCs w:val="24"/>
        </w:rPr>
        <w:t>. http://www.economist.com/node/21541015.</w:t>
      </w:r>
    </w:p>
    <w:p w14:paraId="0C46D64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 2015. “The Leapfrog Continent.” </w:t>
      </w:r>
      <w:r>
        <w:rPr>
          <w:rFonts w:ascii="Times New Roman" w:hAnsi="Times New Roman" w:cs="Times New Roman"/>
          <w:i/>
          <w:iCs/>
          <w:sz w:val="24"/>
          <w:szCs w:val="24"/>
        </w:rPr>
        <w:t>The Economist</w:t>
      </w:r>
      <w:r>
        <w:rPr>
          <w:rFonts w:ascii="Times New Roman" w:hAnsi="Times New Roman" w:cs="Times New Roman"/>
          <w:sz w:val="24"/>
          <w:szCs w:val="24"/>
        </w:rPr>
        <w:t>, June 6. http://www.economist.com/news/middle-east-and-africa/21653618-falling-cost-renewable-energy-may-allow-africa-bypass.</w:t>
      </w:r>
    </w:p>
    <w:p w14:paraId="14962521"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Tigabu, Aschalew Demeke, Frans Berkhout, and Pieter van Beukering. 2015. “The Diffusion of a Renewable Energy Technology and Innovation System Functioning: Comparing Bio-Digestion in Kenya and Rwanda.” </w:t>
      </w:r>
      <w:r>
        <w:rPr>
          <w:rFonts w:ascii="Times New Roman" w:hAnsi="Times New Roman" w:cs="Times New Roman"/>
          <w:i/>
          <w:iCs/>
          <w:sz w:val="24"/>
          <w:szCs w:val="24"/>
        </w:rPr>
        <w:t>Technological Forecasting and Social Change</w:t>
      </w:r>
      <w:r>
        <w:rPr>
          <w:rFonts w:ascii="Times New Roman" w:hAnsi="Times New Roman" w:cs="Times New Roman"/>
          <w:sz w:val="24"/>
          <w:szCs w:val="24"/>
        </w:rPr>
        <w:t xml:space="preserve"> 90 (January): 331–45. doi:10.1016/j.techfore.2013.09.019.</w:t>
      </w:r>
    </w:p>
    <w:p w14:paraId="5F1B1F38"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Tsupari, Eemeli, Janne Kärki, and Esa Vakkilainen. 2016. “Economic Feasibility of Power-to-Gas Integrated with Biomass Fired CHP Plant.” </w:t>
      </w:r>
      <w:r>
        <w:rPr>
          <w:rFonts w:ascii="Times New Roman" w:hAnsi="Times New Roman" w:cs="Times New Roman"/>
          <w:i/>
          <w:iCs/>
          <w:sz w:val="24"/>
          <w:szCs w:val="24"/>
        </w:rPr>
        <w:t>Journal of Energy Storage</w:t>
      </w:r>
      <w:r>
        <w:rPr>
          <w:rFonts w:ascii="Times New Roman" w:hAnsi="Times New Roman" w:cs="Times New Roman"/>
          <w:sz w:val="24"/>
          <w:szCs w:val="24"/>
        </w:rPr>
        <w:t xml:space="preserve"> 5 (February): 62–69. doi:10.1016/j.est.2015.11.010.</w:t>
      </w:r>
    </w:p>
    <w:p w14:paraId="2E8999C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UN. 2015. “Kenya 2050. United Nations, Department of Economic and Social Affairs, Population Division. World Population Prospects: The 2015 Revision. (Medium Variant).” </w:t>
      </w:r>
      <w:r>
        <w:rPr>
          <w:rFonts w:ascii="Times New Roman" w:hAnsi="Times New Roman" w:cs="Times New Roman"/>
          <w:i/>
          <w:iCs/>
          <w:sz w:val="24"/>
          <w:szCs w:val="24"/>
        </w:rPr>
        <w:t>PopulationPyramid.net</w:t>
      </w:r>
      <w:r>
        <w:rPr>
          <w:rFonts w:ascii="Times New Roman" w:hAnsi="Times New Roman" w:cs="Times New Roman"/>
          <w:sz w:val="24"/>
          <w:szCs w:val="24"/>
        </w:rPr>
        <w:t>. http://populationpyramid.net/kenya/2050/.</w:t>
      </w:r>
    </w:p>
    <w:p w14:paraId="6FDDFF39"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UNCTAD. 2015. “Economic Development in Africa Report 2015: Unlocking the Potential of Africa’s Services Trade for Growth and Development.” New York and Geneva: United Nations. http://unctad.org/en/PublicationsLibrary/aldcafrica2015_en.pdf.</w:t>
      </w:r>
    </w:p>
    <w:p w14:paraId="32951EE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UNEP. 2011. “Towards a Green Economy.” http://www.unep.org/greeneconomy/Portals/88/documents/ger/GER_synthesis_en.pdf.</w:t>
      </w:r>
    </w:p>
    <w:p w14:paraId="1DD02F42"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UNIDO. 2015. “The Kenya National System of Innovation: Measurement, Analysis &amp; Policy Recommendations.” United Nations Industrial Development Organization. http://www.innov-8.net/wp-content/uploads/2015/03/KNSI-Report-2015.pdf.</w:t>
      </w:r>
    </w:p>
    <w:p w14:paraId="56B1C38D"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Victor, Peter A., and Tim Jackson. 2012. “A Commentary on UNEP’s Green Economy Scenarios.” </w:t>
      </w:r>
      <w:r>
        <w:rPr>
          <w:rFonts w:ascii="Times New Roman" w:hAnsi="Times New Roman" w:cs="Times New Roman"/>
          <w:i/>
          <w:iCs/>
          <w:sz w:val="24"/>
          <w:szCs w:val="24"/>
        </w:rPr>
        <w:t>Ecological Economics</w:t>
      </w:r>
      <w:r>
        <w:rPr>
          <w:rFonts w:ascii="Times New Roman" w:hAnsi="Times New Roman" w:cs="Times New Roman"/>
          <w:sz w:val="24"/>
          <w:szCs w:val="24"/>
        </w:rPr>
        <w:t xml:space="preserve"> 77 (May): 11–15. doi:10.1016/j.ecolecon.2012.02.028.</w:t>
      </w:r>
    </w:p>
    <w:p w14:paraId="7CA7EA7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Von Schomberg, René. 2007. “From the Ethics of Technology to the Ethics of Knowledge Assessment.” In </w:t>
      </w:r>
      <w:r>
        <w:rPr>
          <w:rFonts w:ascii="Times New Roman" w:hAnsi="Times New Roman" w:cs="Times New Roman"/>
          <w:i/>
          <w:iCs/>
          <w:sz w:val="24"/>
          <w:szCs w:val="24"/>
        </w:rPr>
        <w:t>The Information Society: Innovation, Legitimacy, Ethics and Democracy In Honor of Professor Jacques Berleur S.j.</w:t>
      </w:r>
      <w:r>
        <w:rPr>
          <w:rFonts w:ascii="Times New Roman" w:hAnsi="Times New Roman" w:cs="Times New Roman"/>
          <w:sz w:val="24"/>
          <w:szCs w:val="24"/>
        </w:rPr>
        <w:t>, edited by Philippe Goujon, Sylvian Lavelle, Penny Duquenoy, Kai Kimppa, and Véronique Laurent, 233:39–55. Boston, MA: Springer US. http://link.springer.com/10.1007/978-0-387-72381-5_6.</w:t>
      </w:r>
    </w:p>
    <w:p w14:paraId="50DB975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Von Schomberg, René, Ângela Guimarães Pereira, and Silvio Funtowicz. 2005. “Deliberating Foresight Knowledge for Policy and Foresight Knowledge Assessment.” Working Paper. Luxembourg: Office for Official Publicaitons of the European Communities. https://cordis.europa.eu/pub/foresight/docs/deliberating_foresight2.pdf.</w:t>
      </w:r>
    </w:p>
    <w:p w14:paraId="134923CC"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Wekesa, Bob. 2013. “From Cold War to Bosom Friends; How Kenya Became China’s Ally.” </w:t>
      </w:r>
      <w:r>
        <w:rPr>
          <w:rFonts w:ascii="Times New Roman" w:hAnsi="Times New Roman" w:cs="Times New Roman"/>
          <w:i/>
          <w:iCs/>
          <w:sz w:val="24"/>
          <w:szCs w:val="24"/>
        </w:rPr>
        <w:t>Business Daily Africa</w:t>
      </w:r>
      <w:r>
        <w:rPr>
          <w:rFonts w:ascii="Times New Roman" w:hAnsi="Times New Roman" w:cs="Times New Roman"/>
          <w:sz w:val="24"/>
          <w:szCs w:val="24"/>
        </w:rPr>
        <w:t>, August 19. http://www.businessdailyafrica.com/-/539546/1959902/-/rqr33y/-/index.html.</w:t>
      </w:r>
    </w:p>
    <w:p w14:paraId="77EEF803"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Wiek, Arnim, and Daniel J. Lang. 2016. “Transformational Sustainability Research Methodology.” In </w:t>
      </w:r>
      <w:r>
        <w:rPr>
          <w:rFonts w:ascii="Times New Roman" w:hAnsi="Times New Roman" w:cs="Times New Roman"/>
          <w:i/>
          <w:iCs/>
          <w:sz w:val="24"/>
          <w:szCs w:val="24"/>
        </w:rPr>
        <w:t>Sustainability Science</w:t>
      </w:r>
      <w:r>
        <w:rPr>
          <w:rFonts w:ascii="Times New Roman" w:hAnsi="Times New Roman" w:cs="Times New Roman"/>
          <w:sz w:val="24"/>
          <w:szCs w:val="24"/>
        </w:rPr>
        <w:t>, edited by Harald Heinrichs, Pim Martens, Gerd Michelsen, and Arnim Wiek, 31–41. Springer Netherlands. http://link.springer.com/chapter/10.1007/978-94-017-7242-6_3.</w:t>
      </w:r>
    </w:p>
    <w:p w14:paraId="25AD800E"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Ynalvez, Marcus A, and Wesley M. Shrum. 2015. “Science and Development.” In </w:t>
      </w:r>
      <w:r>
        <w:rPr>
          <w:rFonts w:ascii="Times New Roman" w:hAnsi="Times New Roman" w:cs="Times New Roman"/>
          <w:i/>
          <w:iCs/>
          <w:sz w:val="24"/>
          <w:szCs w:val="24"/>
        </w:rPr>
        <w:t>International Encyclopedia of the Social &amp; Behavioral Sciences (Second Edition)</w:t>
      </w:r>
      <w:r>
        <w:rPr>
          <w:rFonts w:ascii="Times New Roman" w:hAnsi="Times New Roman" w:cs="Times New Roman"/>
          <w:sz w:val="24"/>
          <w:szCs w:val="24"/>
        </w:rPr>
        <w:t>, edited by James D. Wright, 150–55. Oxford: Elsevier. http://www.sciencedirect.com/science/article/pii/B9780080970868850205.</w:t>
      </w:r>
    </w:p>
    <w:p w14:paraId="0C166165" w14:textId="77777777" w:rsidR="00FD30C2" w:rsidRDefault="00FD30C2" w:rsidP="00CB0E5F">
      <w:pPr>
        <w:pStyle w:val="Lhdeluettelo"/>
        <w:rPr>
          <w:rFonts w:ascii="Times New Roman" w:hAnsi="Times New Roman" w:cs="Times New Roman"/>
          <w:sz w:val="24"/>
          <w:szCs w:val="24"/>
        </w:rPr>
      </w:pPr>
      <w:r>
        <w:rPr>
          <w:rFonts w:ascii="Times New Roman" w:hAnsi="Times New Roman" w:cs="Times New Roman"/>
          <w:sz w:val="24"/>
          <w:szCs w:val="24"/>
        </w:rPr>
        <w:t xml:space="preserve">Zhang, Fan. 2014. “Can Solar Panels Leapfrog Power Grids? The World Bank Experience 1992–2009.” </w:t>
      </w:r>
      <w:r>
        <w:rPr>
          <w:rFonts w:ascii="Times New Roman" w:hAnsi="Times New Roman" w:cs="Times New Roman"/>
          <w:i/>
          <w:iCs/>
          <w:sz w:val="24"/>
          <w:szCs w:val="24"/>
        </w:rPr>
        <w:t>Renewable and Sustainable Energy Reviews</w:t>
      </w:r>
      <w:r>
        <w:rPr>
          <w:rFonts w:ascii="Times New Roman" w:hAnsi="Times New Roman" w:cs="Times New Roman"/>
          <w:sz w:val="24"/>
          <w:szCs w:val="24"/>
        </w:rPr>
        <w:t xml:space="preserve"> 38 (October): 811–20. doi:10.1016/j.rser.2014.07.047.</w:t>
      </w:r>
    </w:p>
    <w:p w14:paraId="34FB3ABE" w14:textId="4E4B585E" w:rsidR="00AA1834" w:rsidRPr="00CB0E5F" w:rsidRDefault="000063D5" w:rsidP="0015082F">
      <w:pPr>
        <w:spacing w:after="0"/>
        <w:jc w:val="both"/>
        <w:rPr>
          <w:rFonts w:ascii="Times New Roman" w:hAnsi="Times New Roman" w:cs="Times New Roman"/>
          <w:b/>
          <w:sz w:val="24"/>
        </w:rPr>
      </w:pPr>
      <w:r w:rsidRPr="004E24B3">
        <w:rPr>
          <w:rFonts w:ascii="Times New Roman" w:hAnsi="Times New Roman" w:cs="Times New Roman"/>
          <w:sz w:val="24"/>
          <w:lang w:val="en-GB"/>
        </w:rPr>
        <w:fldChar w:fldCharType="end"/>
      </w:r>
    </w:p>
    <w:p w14:paraId="307390B6" w14:textId="77777777" w:rsidR="00DA06CF" w:rsidRPr="00CB0E5F" w:rsidRDefault="00DA06CF" w:rsidP="00E64BCB">
      <w:pPr>
        <w:spacing w:after="0"/>
        <w:rPr>
          <w:rFonts w:ascii="Times New Roman" w:hAnsi="Times New Roman" w:cs="Times New Roman"/>
        </w:rPr>
      </w:pPr>
    </w:p>
    <w:p w14:paraId="36E6F8A5" w14:textId="35B39201" w:rsidR="00505740" w:rsidRPr="00CB0E5F" w:rsidRDefault="00505740">
      <w:pPr>
        <w:rPr>
          <w:rFonts w:ascii="Times New Roman" w:hAnsi="Times New Roman" w:cs="Times New Roman"/>
        </w:rPr>
      </w:pPr>
      <w:r w:rsidRPr="00CB0E5F">
        <w:rPr>
          <w:rFonts w:ascii="Times New Roman" w:hAnsi="Times New Roman" w:cs="Times New Roman"/>
        </w:rPr>
        <w:br w:type="page"/>
      </w:r>
    </w:p>
    <w:p w14:paraId="44F50B8D" w14:textId="3B4BB3CB" w:rsidR="009F5427" w:rsidRPr="00CB0E5F" w:rsidRDefault="00505740">
      <w:pPr>
        <w:rPr>
          <w:rFonts w:ascii="Times New Roman" w:hAnsi="Times New Roman" w:cs="Times New Roman"/>
          <w:i/>
        </w:rPr>
      </w:pPr>
      <w:r w:rsidRPr="00CB0E5F">
        <w:rPr>
          <w:rFonts w:ascii="Times New Roman" w:hAnsi="Times New Roman" w:cs="Times New Roman"/>
          <w:i/>
          <w:sz w:val="24"/>
        </w:rPr>
        <w:t>[Insert Appendix 1 here]</w:t>
      </w:r>
    </w:p>
    <w:p w14:paraId="2E61FC8B" w14:textId="5EBD4E15" w:rsidR="00A250CC" w:rsidRPr="00CB0E5F" w:rsidRDefault="00A250CC">
      <w:pPr>
        <w:rPr>
          <w:rStyle w:val="Korostus"/>
          <w:rFonts w:ascii="Times New Roman" w:hAnsi="Times New Roman" w:cs="Times New Roman"/>
          <w:sz w:val="24"/>
          <w:szCs w:val="24"/>
        </w:rPr>
      </w:pPr>
    </w:p>
    <w:p w14:paraId="7D37A381" w14:textId="14E43EA1" w:rsidR="00A250CC" w:rsidRPr="00CB0E5F" w:rsidRDefault="00CF471F" w:rsidP="00A250CC">
      <w:pPr>
        <w:rPr>
          <w:rStyle w:val="Korostus"/>
          <w:rFonts w:ascii="Times New Roman" w:hAnsi="Times New Roman" w:cs="Times New Roman"/>
          <w:b/>
          <w:i w:val="0"/>
          <w:color w:val="FF0000"/>
          <w:sz w:val="24"/>
          <w:szCs w:val="24"/>
        </w:rPr>
      </w:pPr>
      <w:r w:rsidRPr="00CB0E5F">
        <w:rPr>
          <w:rStyle w:val="Korostus"/>
          <w:rFonts w:ascii="Times New Roman" w:hAnsi="Times New Roman" w:cs="Times New Roman"/>
          <w:b/>
          <w:i w:val="0"/>
          <w:sz w:val="24"/>
          <w:szCs w:val="24"/>
        </w:rPr>
        <w:t>Figure Captions</w:t>
      </w:r>
    </w:p>
    <w:p w14:paraId="3138424A" w14:textId="6D6D4A60" w:rsidR="00CF471F" w:rsidRPr="00CF471F" w:rsidRDefault="00CF471F" w:rsidP="00CF471F">
      <w:pPr>
        <w:rPr>
          <w:rFonts w:ascii="Times New Roman" w:hAnsi="Times New Roman" w:cs="Times New Roman"/>
          <w:i/>
          <w:iCs/>
          <w:sz w:val="24"/>
          <w:szCs w:val="24"/>
          <w:lang w:val="en-GB"/>
        </w:rPr>
      </w:pPr>
      <w:r w:rsidRPr="00CF471F">
        <w:rPr>
          <w:rFonts w:ascii="Times New Roman" w:hAnsi="Times New Roman" w:cs="Times New Roman"/>
          <w:i/>
          <w:iCs/>
          <w:sz w:val="24"/>
          <w:szCs w:val="24"/>
          <w:lang w:val="en-GB"/>
        </w:rPr>
        <w:t>Figure 1</w:t>
      </w:r>
      <w:r>
        <w:rPr>
          <w:rFonts w:ascii="Times New Roman" w:hAnsi="Times New Roman" w:cs="Times New Roman"/>
          <w:i/>
          <w:iCs/>
          <w:sz w:val="24"/>
          <w:szCs w:val="24"/>
          <w:lang w:val="en-GB"/>
        </w:rPr>
        <w:t>.</w:t>
      </w:r>
      <w:r w:rsidRPr="00CF471F">
        <w:rPr>
          <w:rFonts w:ascii="Times New Roman" w:hAnsi="Times New Roman" w:cs="Times New Roman"/>
          <w:i/>
          <w:iCs/>
          <w:sz w:val="24"/>
          <w:szCs w:val="24"/>
          <w:lang w:val="en-GB"/>
        </w:rPr>
        <w:t xml:space="preserve"> Three alternatives of low-carbon energy production: nuclear (bottom left), carbon capture and storage, CCS (top) or solar, wind, biomass and hydro (bottom right) (Breyer and Vainikka 2015)</w:t>
      </w:r>
      <w:r>
        <w:rPr>
          <w:rFonts w:ascii="Times New Roman" w:hAnsi="Times New Roman" w:cs="Times New Roman"/>
          <w:i/>
          <w:iCs/>
          <w:sz w:val="24"/>
          <w:szCs w:val="24"/>
          <w:lang w:val="en-GB"/>
        </w:rPr>
        <w:t>.</w:t>
      </w:r>
    </w:p>
    <w:p w14:paraId="514AEE2C" w14:textId="14CB4202" w:rsidR="00CF471F" w:rsidRPr="00CF471F" w:rsidRDefault="00CF471F" w:rsidP="00CF471F">
      <w:pPr>
        <w:rPr>
          <w:rFonts w:ascii="Times New Roman" w:hAnsi="Times New Roman" w:cs="Times New Roman"/>
          <w:i/>
          <w:iCs/>
          <w:sz w:val="24"/>
          <w:szCs w:val="24"/>
          <w:lang w:val="en-GB"/>
        </w:rPr>
      </w:pPr>
      <w:r w:rsidRPr="00CB0E5F">
        <w:rPr>
          <w:rFonts w:ascii="Times New Roman" w:hAnsi="Times New Roman" w:cs="Times New Roman"/>
          <w:i/>
          <w:iCs/>
          <w:sz w:val="24"/>
          <w:szCs w:val="24"/>
          <w:lang w:val="en-GB"/>
        </w:rPr>
        <w:t>Figure 2.</w:t>
      </w:r>
      <w:r>
        <w:rPr>
          <w:rFonts w:ascii="Times New Roman" w:hAnsi="Times New Roman" w:cs="Times New Roman"/>
          <w:i/>
          <w:iCs/>
          <w:sz w:val="24"/>
          <w:szCs w:val="24"/>
          <w:lang w:val="en-GB"/>
        </w:rPr>
        <w:t xml:space="preserve"> </w:t>
      </w:r>
      <w:r w:rsidRPr="00CF471F">
        <w:rPr>
          <w:rFonts w:ascii="Times New Roman" w:hAnsi="Times New Roman" w:cs="Times New Roman"/>
          <w:i/>
          <w:iCs/>
          <w:sz w:val="24"/>
          <w:szCs w:val="24"/>
          <w:lang w:val="en-GB"/>
        </w:rPr>
        <w:t xml:space="preserve">Principles of </w:t>
      </w:r>
      <w:r>
        <w:rPr>
          <w:rFonts w:ascii="Times New Roman" w:hAnsi="Times New Roman" w:cs="Times New Roman"/>
          <w:i/>
          <w:iCs/>
          <w:sz w:val="24"/>
          <w:szCs w:val="24"/>
          <w:lang w:val="en-GB"/>
        </w:rPr>
        <w:t xml:space="preserve">the </w:t>
      </w:r>
      <w:r w:rsidRPr="00CF471F">
        <w:rPr>
          <w:rFonts w:ascii="Times New Roman" w:hAnsi="Times New Roman" w:cs="Times New Roman"/>
          <w:i/>
          <w:iCs/>
          <w:sz w:val="24"/>
          <w:szCs w:val="24"/>
          <w:lang w:val="en-GB"/>
        </w:rPr>
        <w:t>Neo-Carbon Energy System (Breyer and Vainikka 2015)</w:t>
      </w:r>
      <w:r>
        <w:rPr>
          <w:rFonts w:ascii="Times New Roman" w:hAnsi="Times New Roman" w:cs="Times New Roman"/>
          <w:i/>
          <w:iCs/>
          <w:sz w:val="24"/>
          <w:szCs w:val="24"/>
          <w:lang w:val="en-GB"/>
        </w:rPr>
        <w:t>.</w:t>
      </w:r>
    </w:p>
    <w:p w14:paraId="1FCEC7A7" w14:textId="54B00764" w:rsidR="00CF471F" w:rsidRPr="00CB0E5F" w:rsidRDefault="00CF471F" w:rsidP="00CF471F">
      <w:pPr>
        <w:rPr>
          <w:rFonts w:ascii="Times New Roman" w:hAnsi="Times New Roman" w:cs="Times New Roman"/>
          <w:i/>
          <w:iCs/>
          <w:sz w:val="24"/>
          <w:szCs w:val="24"/>
          <w:lang w:val="en-GB"/>
        </w:rPr>
      </w:pPr>
      <w:r w:rsidRPr="00CF471F">
        <w:rPr>
          <w:rFonts w:ascii="Times New Roman" w:hAnsi="Times New Roman" w:cs="Times New Roman"/>
          <w:i/>
          <w:iCs/>
          <w:sz w:val="24"/>
          <w:szCs w:val="24"/>
          <w:lang w:val="en-GB"/>
        </w:rPr>
        <w:t>Figure 3. National electricity grid of Kenya (Kapika and Eberhard 2013)</w:t>
      </w:r>
      <w:r>
        <w:rPr>
          <w:rFonts w:ascii="Times New Roman" w:hAnsi="Times New Roman" w:cs="Times New Roman"/>
          <w:i/>
          <w:iCs/>
          <w:sz w:val="24"/>
          <w:szCs w:val="24"/>
          <w:lang w:val="en-GB"/>
        </w:rPr>
        <w:t>.</w:t>
      </w:r>
    </w:p>
    <w:p w14:paraId="71A34ABC" w14:textId="249C72A3" w:rsidR="00CF471F" w:rsidRPr="00CB0E5F" w:rsidRDefault="00CF471F" w:rsidP="00CF471F">
      <w:pPr>
        <w:rPr>
          <w:rFonts w:ascii="Times New Roman" w:hAnsi="Times New Roman" w:cs="Times New Roman"/>
          <w:i/>
          <w:iCs/>
          <w:sz w:val="24"/>
          <w:szCs w:val="24"/>
          <w:lang w:val="en-GB"/>
        </w:rPr>
      </w:pPr>
      <w:r w:rsidRPr="00CB0E5F">
        <w:rPr>
          <w:rFonts w:ascii="Times New Roman" w:hAnsi="Times New Roman" w:cs="Times New Roman"/>
          <w:i/>
          <w:iCs/>
          <w:sz w:val="24"/>
          <w:szCs w:val="24"/>
          <w:lang w:val="en-GB"/>
        </w:rPr>
        <w:t xml:space="preserve">Figure 4. </w:t>
      </w:r>
      <w:r w:rsidR="00856746" w:rsidRPr="00856746">
        <w:rPr>
          <w:rFonts w:ascii="Times New Roman" w:hAnsi="Times New Roman" w:cs="Times New Roman"/>
          <w:i/>
          <w:iCs/>
          <w:sz w:val="24"/>
          <w:szCs w:val="24"/>
          <w:lang w:val="en-GB"/>
        </w:rPr>
        <w:t>Four-dimensional assessment of renewable energy approaches and projects</w:t>
      </w:r>
      <w:r w:rsidR="00856746">
        <w:rPr>
          <w:rFonts w:ascii="Times New Roman" w:hAnsi="Times New Roman" w:cs="Times New Roman"/>
          <w:i/>
          <w:iCs/>
          <w:sz w:val="24"/>
          <w:szCs w:val="24"/>
          <w:lang w:val="en-GB"/>
        </w:rPr>
        <w:t>.</w:t>
      </w:r>
    </w:p>
    <w:p w14:paraId="17EDEDA9" w14:textId="55A42244" w:rsidR="00CF471F" w:rsidRDefault="00CF471F" w:rsidP="00CF471F">
      <w:pPr>
        <w:rPr>
          <w:rFonts w:ascii="Times New Roman" w:hAnsi="Times New Roman" w:cs="Times New Roman"/>
          <w:i/>
          <w:iCs/>
          <w:sz w:val="24"/>
          <w:szCs w:val="24"/>
          <w:lang w:val="en-GB"/>
        </w:rPr>
      </w:pPr>
      <w:r w:rsidRPr="00CB0E5F">
        <w:rPr>
          <w:rFonts w:ascii="Times New Roman" w:hAnsi="Times New Roman" w:cs="Times New Roman"/>
          <w:i/>
          <w:iCs/>
          <w:sz w:val="24"/>
          <w:szCs w:val="24"/>
          <w:lang w:val="en-GB"/>
        </w:rPr>
        <w:t xml:space="preserve">Figure 5. </w:t>
      </w:r>
      <w:r>
        <w:rPr>
          <w:rFonts w:ascii="Times New Roman" w:hAnsi="Times New Roman" w:cs="Times New Roman"/>
          <w:i/>
          <w:iCs/>
          <w:sz w:val="24"/>
          <w:szCs w:val="24"/>
          <w:lang w:val="en-GB"/>
        </w:rPr>
        <w:t>T</w:t>
      </w:r>
      <w:r w:rsidRPr="00CB0E5F">
        <w:rPr>
          <w:rFonts w:ascii="Times New Roman" w:hAnsi="Times New Roman" w:cs="Times New Roman"/>
          <w:i/>
          <w:iCs/>
          <w:sz w:val="24"/>
          <w:szCs w:val="24"/>
          <w:lang w:val="en-GB"/>
        </w:rPr>
        <w:t>ransformative Neo-Carbon Energy scenarios 2050</w:t>
      </w:r>
      <w:r w:rsidRPr="00CF471F">
        <w:rPr>
          <w:rFonts w:ascii="Times New Roman" w:hAnsi="Times New Roman" w:cs="Times New Roman"/>
          <w:i/>
          <w:iCs/>
          <w:sz w:val="24"/>
          <w:szCs w:val="24"/>
          <w:lang w:val="en-GB"/>
        </w:rPr>
        <w:t xml:space="preserve"> </w:t>
      </w:r>
      <w:r>
        <w:rPr>
          <w:rFonts w:ascii="Times New Roman" w:hAnsi="Times New Roman" w:cs="Times New Roman"/>
          <w:i/>
          <w:iCs/>
          <w:sz w:val="24"/>
          <w:szCs w:val="24"/>
          <w:lang w:val="en-GB"/>
        </w:rPr>
        <w:t>and t</w:t>
      </w:r>
      <w:r w:rsidRPr="008B286F">
        <w:rPr>
          <w:rFonts w:ascii="Times New Roman" w:hAnsi="Times New Roman" w:cs="Times New Roman"/>
          <w:i/>
          <w:iCs/>
          <w:sz w:val="24"/>
          <w:szCs w:val="24"/>
          <w:lang w:val="en-GB"/>
        </w:rPr>
        <w:t xml:space="preserve">he </w:t>
      </w:r>
      <w:r>
        <w:rPr>
          <w:rFonts w:ascii="Times New Roman" w:hAnsi="Times New Roman" w:cs="Times New Roman"/>
          <w:i/>
          <w:iCs/>
          <w:sz w:val="24"/>
          <w:szCs w:val="24"/>
          <w:lang w:val="en-GB"/>
        </w:rPr>
        <w:t xml:space="preserve">four </w:t>
      </w:r>
      <w:r w:rsidR="00856746">
        <w:rPr>
          <w:rFonts w:ascii="Times New Roman" w:hAnsi="Times New Roman" w:cs="Times New Roman"/>
          <w:i/>
          <w:iCs/>
          <w:sz w:val="24"/>
          <w:szCs w:val="24"/>
          <w:lang w:val="en-GB"/>
        </w:rPr>
        <w:t>renewable energy case studies.</w:t>
      </w:r>
    </w:p>
    <w:p w14:paraId="55F35D6E" w14:textId="77777777" w:rsidR="00CF471F" w:rsidRDefault="00CF471F" w:rsidP="00CF471F">
      <w:pPr>
        <w:rPr>
          <w:rFonts w:ascii="Times New Roman" w:hAnsi="Times New Roman" w:cs="Times New Roman"/>
          <w:i/>
          <w:iCs/>
          <w:sz w:val="24"/>
          <w:szCs w:val="24"/>
          <w:lang w:val="en-GB"/>
        </w:rPr>
      </w:pPr>
    </w:p>
    <w:p w14:paraId="74541AAD" w14:textId="171231DD" w:rsidR="00CF471F" w:rsidRPr="00CB0E5F" w:rsidRDefault="00CF471F" w:rsidP="00CF471F">
      <w:pPr>
        <w:rPr>
          <w:rFonts w:ascii="Times New Roman" w:hAnsi="Times New Roman" w:cs="Times New Roman"/>
          <w:iCs/>
          <w:sz w:val="24"/>
          <w:szCs w:val="24"/>
        </w:rPr>
      </w:pPr>
      <w:r>
        <w:rPr>
          <w:rFonts w:ascii="Times New Roman" w:hAnsi="Times New Roman" w:cs="Times New Roman"/>
          <w:i/>
          <w:iCs/>
          <w:sz w:val="24"/>
          <w:szCs w:val="24"/>
          <w:lang w:val="en-GB"/>
        </w:rPr>
        <w:t>Appendix 1</w:t>
      </w:r>
      <w:r w:rsidRPr="008B286F">
        <w:rPr>
          <w:rFonts w:ascii="Times New Roman" w:hAnsi="Times New Roman" w:cs="Times New Roman"/>
          <w:i/>
          <w:iCs/>
          <w:sz w:val="24"/>
          <w:szCs w:val="24"/>
          <w:lang w:val="en-GB"/>
        </w:rPr>
        <w:t xml:space="preserve">. </w:t>
      </w:r>
      <w:r w:rsidR="00856746" w:rsidRPr="00856746">
        <w:rPr>
          <w:rFonts w:ascii="Times New Roman" w:hAnsi="Times New Roman" w:cs="Times New Roman"/>
          <w:i/>
          <w:iCs/>
          <w:sz w:val="24"/>
          <w:szCs w:val="24"/>
          <w:lang w:val="en-GB"/>
        </w:rPr>
        <w:t>Four-dimensional assessment of renewable energy approaches and projects</w:t>
      </w:r>
    </w:p>
    <w:p w14:paraId="0FF714C3" w14:textId="77777777" w:rsidR="00CF471F" w:rsidRPr="00CB0E5F" w:rsidRDefault="00CF471F" w:rsidP="00A250CC">
      <w:pPr>
        <w:rPr>
          <w:rStyle w:val="Korostus"/>
          <w:rFonts w:ascii="Times New Roman" w:hAnsi="Times New Roman" w:cs="Times New Roman"/>
          <w:i w:val="0"/>
          <w:sz w:val="24"/>
          <w:szCs w:val="24"/>
        </w:rPr>
      </w:pPr>
    </w:p>
    <w:p w14:paraId="362529C2" w14:textId="77777777" w:rsidR="0099154B" w:rsidRPr="00CB0E5F" w:rsidRDefault="0099154B">
      <w:pPr>
        <w:rPr>
          <w:rFonts w:ascii="Times New Roman" w:eastAsiaTheme="majorEastAsia" w:hAnsi="Times New Roman" w:cs="Times New Roman"/>
          <w:b/>
          <w:bCs/>
          <w:color w:val="345A8A" w:themeColor="accent1" w:themeShade="B5"/>
          <w:sz w:val="32"/>
          <w:szCs w:val="32"/>
        </w:rPr>
      </w:pPr>
    </w:p>
    <w:sectPr w:rsidR="0099154B" w:rsidRPr="00CB0E5F" w:rsidSect="00951083">
      <w:footerReference w:type="even" r:id="rId9"/>
      <w:footerReference w:type="default" r:id="rId10"/>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F6F55D" w14:textId="77777777" w:rsidR="00A32F95" w:rsidRDefault="00A32F95" w:rsidP="00F532D8">
      <w:pPr>
        <w:spacing w:after="0" w:line="240" w:lineRule="auto"/>
      </w:pPr>
      <w:r>
        <w:separator/>
      </w:r>
    </w:p>
  </w:endnote>
  <w:endnote w:type="continuationSeparator" w:id="0">
    <w:p w14:paraId="50ECF1BB" w14:textId="77777777" w:rsidR="00A32F95" w:rsidRDefault="00A32F95" w:rsidP="00F532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00000000"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0685E" w14:textId="77777777" w:rsidR="00E0235E" w:rsidRDefault="00E0235E" w:rsidP="0040212C">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end"/>
    </w:r>
  </w:p>
  <w:p w14:paraId="40A09F30" w14:textId="77777777" w:rsidR="00E0235E" w:rsidRDefault="00E0235E" w:rsidP="004041D1">
    <w:pPr>
      <w:pStyle w:val="Alatunnist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92E1B5" w14:textId="2430342A" w:rsidR="00E0235E" w:rsidRDefault="00E0235E">
    <w:pPr>
      <w:pStyle w:val="Alatunniste"/>
      <w:jc w:val="center"/>
    </w:pPr>
  </w:p>
  <w:p w14:paraId="66E9C893" w14:textId="77777777" w:rsidR="00E0235E" w:rsidRDefault="00E0235E" w:rsidP="004041D1">
    <w:pPr>
      <w:pStyle w:val="Alatunnist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A74B4A" w14:textId="77777777" w:rsidR="00A32F95" w:rsidRDefault="00A32F95" w:rsidP="00F532D8">
      <w:pPr>
        <w:spacing w:after="0" w:line="240" w:lineRule="auto"/>
      </w:pPr>
      <w:r>
        <w:separator/>
      </w:r>
    </w:p>
  </w:footnote>
  <w:footnote w:type="continuationSeparator" w:id="0">
    <w:p w14:paraId="04F22EE6" w14:textId="77777777" w:rsidR="00A32F95" w:rsidRDefault="00A32F95" w:rsidP="00F532D8">
      <w:pPr>
        <w:spacing w:after="0" w:line="240" w:lineRule="auto"/>
      </w:pPr>
      <w:r>
        <w:continuationSeparator/>
      </w:r>
    </w:p>
  </w:footnote>
  <w:footnote w:id="1">
    <w:p w14:paraId="30081F77" w14:textId="6CA366DD" w:rsidR="00E0235E" w:rsidRPr="00CB0E5F" w:rsidRDefault="00E0235E" w:rsidP="00C52D11">
      <w:pPr>
        <w:pStyle w:val="Alaviitteenteksti"/>
        <w:rPr>
          <w:rFonts w:ascii="Times New Roman" w:hAnsi="Times New Roman" w:cs="Times New Roman"/>
          <w:sz w:val="24"/>
          <w:szCs w:val="24"/>
        </w:rPr>
      </w:pPr>
      <w:r w:rsidRPr="00CB0E5F">
        <w:rPr>
          <w:rStyle w:val="Alaviitteenviite"/>
          <w:rFonts w:ascii="Times New Roman" w:hAnsi="Times New Roman" w:cs="Times New Roman"/>
          <w:sz w:val="24"/>
          <w:szCs w:val="24"/>
        </w:rPr>
        <w:footnoteRef/>
      </w:r>
      <w:r w:rsidRPr="00CB0E5F">
        <w:rPr>
          <w:rFonts w:ascii="Times New Roman" w:hAnsi="Times New Roman" w:cs="Times New Roman"/>
          <w:sz w:val="24"/>
          <w:szCs w:val="24"/>
        </w:rPr>
        <w:t xml:space="preserve"> For example, </w:t>
      </w:r>
      <w:r w:rsidRPr="00CB0E5F">
        <w:rPr>
          <w:rFonts w:ascii="Times New Roman" w:hAnsi="Times New Roman" w:cs="Times New Roman"/>
          <w:sz w:val="24"/>
          <w:szCs w:val="24"/>
          <w:lang w:val="en-GB"/>
        </w:rPr>
        <w:t>the University of Turku offers an international Master’s Programme (http://www.utu.fi/en/units/ffrc/studying/FutureMasters/Pages/home.aspx) and Doctoral Programme in Futures Studies. Also see Free University of Berlin http://www.fu-berlin.de/en/studium/studienangebot/master/zukunftsforschung/index.html, University of Houston Master’s Programme in Foresight. and the University of Stellenbosch Postgraduate programme http://www.ifr.sun.ac.za/Pages/Home.aspx</w:t>
      </w:r>
    </w:p>
  </w:footnote>
  <w:footnote w:id="2">
    <w:p w14:paraId="660ED181" w14:textId="77777777" w:rsidR="00E0235E" w:rsidRPr="00CB0E5F" w:rsidRDefault="00E0235E" w:rsidP="00424C21">
      <w:pPr>
        <w:pStyle w:val="Alaviitteenteksti"/>
        <w:rPr>
          <w:rFonts w:ascii="Times New Roman" w:hAnsi="Times New Roman" w:cs="Times New Roman"/>
          <w:sz w:val="24"/>
          <w:szCs w:val="24"/>
        </w:rPr>
      </w:pPr>
      <w:r w:rsidRPr="00CB0E5F">
        <w:rPr>
          <w:rStyle w:val="Alaviitteenviite"/>
          <w:rFonts w:ascii="Times New Roman" w:hAnsi="Times New Roman" w:cs="Times New Roman"/>
          <w:sz w:val="24"/>
          <w:szCs w:val="24"/>
        </w:rPr>
        <w:footnoteRef/>
      </w:r>
      <w:r w:rsidRPr="00CB0E5F">
        <w:rPr>
          <w:rFonts w:ascii="Times New Roman" w:hAnsi="Times New Roman" w:cs="Times New Roman"/>
          <w:sz w:val="24"/>
          <w:szCs w:val="24"/>
        </w:rPr>
        <w:t xml:space="preserve"> This paper is part of Neo-Carbon Energy project, a strategic research opening of Tekes – The Finnish Funding Agency for Innovation, in which a new renewables-based energy production and storage system is being developed by VTT Technical Research Centre of Finland, Lappeenranta University of Technology (LUT) and the University of Turku, Finland Futures Research Centre. For more information: </w:t>
      </w:r>
      <w:hyperlink r:id="rId1" w:history="1">
        <w:r w:rsidRPr="00CB0E5F">
          <w:rPr>
            <w:rStyle w:val="Hyperlinkki"/>
            <w:rFonts w:ascii="Times New Roman" w:hAnsi="Times New Roman" w:cs="Times New Roman"/>
            <w:sz w:val="24"/>
            <w:szCs w:val="24"/>
          </w:rPr>
          <w:t>www.neocarbonenergy.fi</w:t>
        </w:r>
      </w:hyperlink>
      <w:r w:rsidRPr="00CB0E5F">
        <w:rPr>
          <w:rFonts w:ascii="Times New Roman" w:hAnsi="Times New Roman" w:cs="Times New Roman"/>
          <w:sz w:val="24"/>
          <w:szCs w:val="24"/>
        </w:rPr>
        <w:t xml:space="preserve"> </w:t>
      </w:r>
    </w:p>
  </w:footnote>
  <w:footnote w:id="3">
    <w:p w14:paraId="0100B6B7" w14:textId="42D70F82" w:rsidR="00E0235E" w:rsidRPr="00CB0E5F" w:rsidRDefault="00E0235E" w:rsidP="00025C6D">
      <w:pPr>
        <w:pStyle w:val="Alaviitteenteksti"/>
        <w:rPr>
          <w:rFonts w:ascii="Times New Roman" w:hAnsi="Times New Roman" w:cs="Times New Roman"/>
          <w:sz w:val="24"/>
          <w:szCs w:val="24"/>
        </w:rPr>
      </w:pPr>
      <w:r w:rsidRPr="00CB0E5F">
        <w:rPr>
          <w:rStyle w:val="Alaviitteenviite"/>
          <w:rFonts w:ascii="Times New Roman" w:hAnsi="Times New Roman" w:cs="Times New Roman"/>
          <w:sz w:val="24"/>
          <w:szCs w:val="24"/>
        </w:rPr>
        <w:footnoteRef/>
      </w:r>
      <w:r w:rsidRPr="00CB0E5F">
        <w:rPr>
          <w:rFonts w:ascii="Times New Roman" w:hAnsi="Times New Roman" w:cs="Times New Roman"/>
          <w:sz w:val="24"/>
          <w:szCs w:val="24"/>
        </w:rPr>
        <w:t xml:space="preserve"> “Kenya and Tanzania Beyond 2015: Exploring domestic debates and envisioning development futures” research project, commissioned by the Ministry for Foreign Affairs of Finland, focused on the post-MDG agenda, energy and natural resource governance.</w:t>
      </w:r>
    </w:p>
  </w:footnote>
  <w:footnote w:id="4">
    <w:p w14:paraId="1137272D" w14:textId="77777777" w:rsidR="00E0235E" w:rsidRPr="00F13985" w:rsidRDefault="00E0235E" w:rsidP="008B6D22">
      <w:pPr>
        <w:rPr>
          <w:rFonts w:ascii="Times New Roman" w:hAnsi="Times New Roman" w:cs="Times New Roman"/>
          <w:color w:val="FF0000"/>
          <w:sz w:val="24"/>
          <w:szCs w:val="24"/>
          <w:shd w:val="clear" w:color="auto" w:fill="FFFFFF"/>
        </w:rPr>
      </w:pPr>
      <w:r w:rsidRPr="00F13985">
        <w:rPr>
          <w:rStyle w:val="Alaviitteenviite"/>
          <w:rFonts w:ascii="Times New Roman" w:hAnsi="Times New Roman" w:cs="Times New Roman"/>
          <w:sz w:val="24"/>
          <w:szCs w:val="24"/>
        </w:rPr>
        <w:footnoteRef/>
      </w:r>
      <w:r w:rsidRPr="00F13985">
        <w:rPr>
          <w:rFonts w:ascii="Times New Roman" w:hAnsi="Times New Roman" w:cs="Times New Roman"/>
          <w:sz w:val="24"/>
          <w:szCs w:val="24"/>
        </w:rPr>
        <w:t xml:space="preserve"> </w:t>
      </w:r>
      <w:r w:rsidRPr="00F13985">
        <w:rPr>
          <w:rFonts w:ascii="Times New Roman" w:hAnsi="Times New Roman" w:cs="Times New Roman"/>
          <w:sz w:val="24"/>
          <w:szCs w:val="24"/>
          <w:shd w:val="clear" w:color="auto" w:fill="FFFFFF"/>
        </w:rPr>
        <w:t xml:space="preserve">LCPDP 2011-2031 envisions </w:t>
      </w:r>
      <w:r w:rsidRPr="00F13985">
        <w:rPr>
          <w:rFonts w:ascii="Times New Roman" w:hAnsi="Times New Roman" w:cs="Times New Roman"/>
          <w:sz w:val="24"/>
          <w:szCs w:val="24"/>
        </w:rPr>
        <w:t xml:space="preserve">Kenya to build new capacity with 5,110 MW from geothermal, 1,039 MW from hydro, 2,036 MW from wind, 3,615 MW from thermal, 2,000 MW from imports, 2,420 MW from coal and 3,000 MW from other sources. </w:t>
      </w:r>
    </w:p>
  </w:footnote>
  <w:footnote w:id="5">
    <w:p w14:paraId="1EC09306" w14:textId="77777777" w:rsidR="00E0235E" w:rsidRPr="00F13985" w:rsidRDefault="00E0235E" w:rsidP="008B6D22">
      <w:pPr>
        <w:pStyle w:val="Alaviitteenteksti"/>
        <w:rPr>
          <w:rFonts w:ascii="Times New Roman" w:hAnsi="Times New Roman" w:cs="Times New Roman"/>
          <w:sz w:val="24"/>
          <w:szCs w:val="24"/>
        </w:rPr>
      </w:pPr>
      <w:r w:rsidRPr="00F13985">
        <w:rPr>
          <w:rStyle w:val="Alaviitteenviite"/>
          <w:rFonts w:ascii="Times New Roman" w:hAnsi="Times New Roman" w:cs="Times New Roman"/>
          <w:sz w:val="24"/>
          <w:szCs w:val="24"/>
        </w:rPr>
        <w:footnoteRef/>
      </w:r>
      <w:r w:rsidRPr="00F13985">
        <w:rPr>
          <w:rFonts w:ascii="Times New Roman" w:hAnsi="Times New Roman" w:cs="Times New Roman"/>
          <w:sz w:val="24"/>
          <w:szCs w:val="24"/>
        </w:rPr>
        <w:t xml:space="preserve"> Also: the Local Content Regulations, the Petroleum (Exploration, Development and Production) Bill, Public Private Partnerships Act (Act No. 15 of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E1A4C"/>
    <w:multiLevelType w:val="hybridMultilevel"/>
    <w:tmpl w:val="5A085D1A"/>
    <w:lvl w:ilvl="0" w:tplc="173CD274">
      <w:start w:val="4"/>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Arial"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Arial"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Arial"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F9A38FE"/>
    <w:multiLevelType w:val="hybridMultilevel"/>
    <w:tmpl w:val="AF5E3598"/>
    <w:lvl w:ilvl="0" w:tplc="3CFCF1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07B4F"/>
    <w:multiLevelType w:val="hybridMultilevel"/>
    <w:tmpl w:val="D24AED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04536C"/>
    <w:multiLevelType w:val="hybridMultilevel"/>
    <w:tmpl w:val="8D2AED50"/>
    <w:lvl w:ilvl="0" w:tplc="2A0C89C4">
      <w:start w:val="2"/>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Symbol"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Symbol"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Symbol"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AF343EE"/>
    <w:multiLevelType w:val="hybridMultilevel"/>
    <w:tmpl w:val="8DE06C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Arial"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Arial"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E447C39"/>
    <w:multiLevelType w:val="hybridMultilevel"/>
    <w:tmpl w:val="D58E5D5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4AF30EBC"/>
    <w:multiLevelType w:val="hybridMultilevel"/>
    <w:tmpl w:val="811E011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Arial" w:hint="default"/>
      </w:rPr>
    </w:lvl>
    <w:lvl w:ilvl="2" w:tplc="040B0005" w:tentative="1">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Arial"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Arial"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58E21D46"/>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5AE96307"/>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5FAA4C8D"/>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B365086"/>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16B6DB7"/>
    <w:multiLevelType w:val="hybridMultilevel"/>
    <w:tmpl w:val="E946BA06"/>
    <w:lvl w:ilvl="0" w:tplc="A1B8BA8A">
      <w:start w:val="1"/>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Arial"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Arial"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Arial"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722B2099"/>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746E6352"/>
    <w:multiLevelType w:val="multilevel"/>
    <w:tmpl w:val="D57EC1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78AE7CCB"/>
    <w:multiLevelType w:val="hybridMultilevel"/>
    <w:tmpl w:val="F59C1B16"/>
    <w:lvl w:ilvl="0" w:tplc="64882BC2">
      <w:start w:val="3"/>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2"/>
  </w:num>
  <w:num w:numId="4">
    <w:abstractNumId w:val="1"/>
  </w:num>
  <w:num w:numId="5">
    <w:abstractNumId w:val="6"/>
  </w:num>
  <w:num w:numId="6">
    <w:abstractNumId w:val="4"/>
  </w:num>
  <w:num w:numId="7">
    <w:abstractNumId w:val="11"/>
  </w:num>
  <w:num w:numId="8">
    <w:abstractNumId w:val="0"/>
  </w:num>
  <w:num w:numId="9">
    <w:abstractNumId w:val="9"/>
  </w:num>
  <w:num w:numId="10">
    <w:abstractNumId w:val="8"/>
  </w:num>
  <w:num w:numId="11">
    <w:abstractNumId w:val="10"/>
  </w:num>
  <w:num w:numId="12">
    <w:abstractNumId w:val="7"/>
  </w:num>
  <w:num w:numId="13">
    <w:abstractNumId w:val="13"/>
  </w:num>
  <w:num w:numId="14">
    <w:abstractNumId w:val="12"/>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revisionView w:inkAnnotations="0"/>
  <w:defaultTabStop w:val="720"/>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BCB"/>
    <w:rsid w:val="000017A3"/>
    <w:rsid w:val="00002710"/>
    <w:rsid w:val="000063D5"/>
    <w:rsid w:val="0001066E"/>
    <w:rsid w:val="00015D51"/>
    <w:rsid w:val="00021A5C"/>
    <w:rsid w:val="000245A7"/>
    <w:rsid w:val="00025C6D"/>
    <w:rsid w:val="00037031"/>
    <w:rsid w:val="00037C03"/>
    <w:rsid w:val="00046A1C"/>
    <w:rsid w:val="00050039"/>
    <w:rsid w:val="00050408"/>
    <w:rsid w:val="000535AB"/>
    <w:rsid w:val="00057005"/>
    <w:rsid w:val="0006574E"/>
    <w:rsid w:val="0007164C"/>
    <w:rsid w:val="00073DFA"/>
    <w:rsid w:val="000742DD"/>
    <w:rsid w:val="00077C95"/>
    <w:rsid w:val="00084379"/>
    <w:rsid w:val="00085B07"/>
    <w:rsid w:val="00090B06"/>
    <w:rsid w:val="00092A6F"/>
    <w:rsid w:val="00092E82"/>
    <w:rsid w:val="00096ACF"/>
    <w:rsid w:val="000A2998"/>
    <w:rsid w:val="000A3218"/>
    <w:rsid w:val="000A4394"/>
    <w:rsid w:val="000A4D06"/>
    <w:rsid w:val="000B1CAE"/>
    <w:rsid w:val="000B2EB2"/>
    <w:rsid w:val="000B30CC"/>
    <w:rsid w:val="000B5AE7"/>
    <w:rsid w:val="000C298C"/>
    <w:rsid w:val="000C31B7"/>
    <w:rsid w:val="000C770A"/>
    <w:rsid w:val="000D439A"/>
    <w:rsid w:val="000D4795"/>
    <w:rsid w:val="000D6788"/>
    <w:rsid w:val="000E0084"/>
    <w:rsid w:val="000E06BB"/>
    <w:rsid w:val="000E08F0"/>
    <w:rsid w:val="000E17FB"/>
    <w:rsid w:val="000E1A82"/>
    <w:rsid w:val="000E2C56"/>
    <w:rsid w:val="000E5DA3"/>
    <w:rsid w:val="000E6B17"/>
    <w:rsid w:val="000F0536"/>
    <w:rsid w:val="000F5A50"/>
    <w:rsid w:val="000F7076"/>
    <w:rsid w:val="0010022A"/>
    <w:rsid w:val="001037C9"/>
    <w:rsid w:val="001040CB"/>
    <w:rsid w:val="00106CDF"/>
    <w:rsid w:val="001076B1"/>
    <w:rsid w:val="00115DBC"/>
    <w:rsid w:val="00116AB4"/>
    <w:rsid w:val="00117BC0"/>
    <w:rsid w:val="00122116"/>
    <w:rsid w:val="0012237D"/>
    <w:rsid w:val="001252D0"/>
    <w:rsid w:val="00125499"/>
    <w:rsid w:val="00133635"/>
    <w:rsid w:val="0013413A"/>
    <w:rsid w:val="00134377"/>
    <w:rsid w:val="001375B7"/>
    <w:rsid w:val="00141071"/>
    <w:rsid w:val="0014127B"/>
    <w:rsid w:val="001434C8"/>
    <w:rsid w:val="001437BE"/>
    <w:rsid w:val="00146CFC"/>
    <w:rsid w:val="0015082F"/>
    <w:rsid w:val="00151BC1"/>
    <w:rsid w:val="00151BEC"/>
    <w:rsid w:val="00154ABB"/>
    <w:rsid w:val="001559BC"/>
    <w:rsid w:val="00157CBB"/>
    <w:rsid w:val="00160010"/>
    <w:rsid w:val="00160773"/>
    <w:rsid w:val="001623A2"/>
    <w:rsid w:val="00162982"/>
    <w:rsid w:val="00163496"/>
    <w:rsid w:val="00163D2D"/>
    <w:rsid w:val="001640D1"/>
    <w:rsid w:val="00165F1D"/>
    <w:rsid w:val="00170336"/>
    <w:rsid w:val="001721F8"/>
    <w:rsid w:val="001743C7"/>
    <w:rsid w:val="00175A74"/>
    <w:rsid w:val="00175B30"/>
    <w:rsid w:val="00176001"/>
    <w:rsid w:val="00176E4D"/>
    <w:rsid w:val="001803B2"/>
    <w:rsid w:val="00180D2C"/>
    <w:rsid w:val="00190B94"/>
    <w:rsid w:val="00191B6E"/>
    <w:rsid w:val="00192AFC"/>
    <w:rsid w:val="00196140"/>
    <w:rsid w:val="00196917"/>
    <w:rsid w:val="001A15E7"/>
    <w:rsid w:val="001A20B5"/>
    <w:rsid w:val="001A753F"/>
    <w:rsid w:val="001B0686"/>
    <w:rsid w:val="001B0890"/>
    <w:rsid w:val="001B09DC"/>
    <w:rsid w:val="001B1551"/>
    <w:rsid w:val="001B3BBB"/>
    <w:rsid w:val="001C0C74"/>
    <w:rsid w:val="001C7EC2"/>
    <w:rsid w:val="001D0B72"/>
    <w:rsid w:val="001D66E4"/>
    <w:rsid w:val="001E0117"/>
    <w:rsid w:val="001E38D9"/>
    <w:rsid w:val="001E53C8"/>
    <w:rsid w:val="001E6669"/>
    <w:rsid w:val="001F0C13"/>
    <w:rsid w:val="001F2098"/>
    <w:rsid w:val="001F519D"/>
    <w:rsid w:val="001F5679"/>
    <w:rsid w:val="00202ACB"/>
    <w:rsid w:val="002039E7"/>
    <w:rsid w:val="00206284"/>
    <w:rsid w:val="00210650"/>
    <w:rsid w:val="002109E1"/>
    <w:rsid w:val="00211D2E"/>
    <w:rsid w:val="002158A5"/>
    <w:rsid w:val="00215B8B"/>
    <w:rsid w:val="0021602B"/>
    <w:rsid w:val="002214CD"/>
    <w:rsid w:val="00222F51"/>
    <w:rsid w:val="0022667B"/>
    <w:rsid w:val="0022748C"/>
    <w:rsid w:val="00230534"/>
    <w:rsid w:val="00231197"/>
    <w:rsid w:val="00234309"/>
    <w:rsid w:val="00240ABC"/>
    <w:rsid w:val="00244BCB"/>
    <w:rsid w:val="00245D3E"/>
    <w:rsid w:val="00245D7E"/>
    <w:rsid w:val="00251699"/>
    <w:rsid w:val="0025464F"/>
    <w:rsid w:val="00254F1A"/>
    <w:rsid w:val="002550A5"/>
    <w:rsid w:val="002574C6"/>
    <w:rsid w:val="00257E61"/>
    <w:rsid w:val="002635EA"/>
    <w:rsid w:val="00263A8A"/>
    <w:rsid w:val="0026443E"/>
    <w:rsid w:val="00270E0D"/>
    <w:rsid w:val="002740D7"/>
    <w:rsid w:val="00274A29"/>
    <w:rsid w:val="002751CB"/>
    <w:rsid w:val="002759AB"/>
    <w:rsid w:val="002817CC"/>
    <w:rsid w:val="00290309"/>
    <w:rsid w:val="002908CB"/>
    <w:rsid w:val="00292216"/>
    <w:rsid w:val="00293CCA"/>
    <w:rsid w:val="00293DCE"/>
    <w:rsid w:val="00294B33"/>
    <w:rsid w:val="00295B9A"/>
    <w:rsid w:val="00297D71"/>
    <w:rsid w:val="002A0F91"/>
    <w:rsid w:val="002A471B"/>
    <w:rsid w:val="002A51F8"/>
    <w:rsid w:val="002A5E41"/>
    <w:rsid w:val="002A6A0C"/>
    <w:rsid w:val="002B2DCB"/>
    <w:rsid w:val="002B40E3"/>
    <w:rsid w:val="002B71CA"/>
    <w:rsid w:val="002C7A64"/>
    <w:rsid w:val="002D06A0"/>
    <w:rsid w:val="002D144B"/>
    <w:rsid w:val="002D2B7B"/>
    <w:rsid w:val="002E0C56"/>
    <w:rsid w:val="002E7822"/>
    <w:rsid w:val="002F2C7C"/>
    <w:rsid w:val="002F3F14"/>
    <w:rsid w:val="002F4F32"/>
    <w:rsid w:val="002F5D85"/>
    <w:rsid w:val="002F6716"/>
    <w:rsid w:val="00300967"/>
    <w:rsid w:val="00301A24"/>
    <w:rsid w:val="003035D2"/>
    <w:rsid w:val="00306DD8"/>
    <w:rsid w:val="00310487"/>
    <w:rsid w:val="00310819"/>
    <w:rsid w:val="00317BA9"/>
    <w:rsid w:val="00317E04"/>
    <w:rsid w:val="00321EB8"/>
    <w:rsid w:val="003221CE"/>
    <w:rsid w:val="0032283C"/>
    <w:rsid w:val="003236A0"/>
    <w:rsid w:val="00323A32"/>
    <w:rsid w:val="00324851"/>
    <w:rsid w:val="003257BA"/>
    <w:rsid w:val="00325941"/>
    <w:rsid w:val="0032655D"/>
    <w:rsid w:val="003360CB"/>
    <w:rsid w:val="00336481"/>
    <w:rsid w:val="00341EAC"/>
    <w:rsid w:val="00343D62"/>
    <w:rsid w:val="003450B3"/>
    <w:rsid w:val="00351B54"/>
    <w:rsid w:val="003608E3"/>
    <w:rsid w:val="003613D5"/>
    <w:rsid w:val="003619B0"/>
    <w:rsid w:val="00364ACE"/>
    <w:rsid w:val="0036698F"/>
    <w:rsid w:val="00367746"/>
    <w:rsid w:val="00367A9D"/>
    <w:rsid w:val="00370A3B"/>
    <w:rsid w:val="003714BE"/>
    <w:rsid w:val="00371F3B"/>
    <w:rsid w:val="0037302A"/>
    <w:rsid w:val="00375C63"/>
    <w:rsid w:val="0037677B"/>
    <w:rsid w:val="00376CCC"/>
    <w:rsid w:val="00377D20"/>
    <w:rsid w:val="00381B67"/>
    <w:rsid w:val="0038211F"/>
    <w:rsid w:val="003866FE"/>
    <w:rsid w:val="00390BF6"/>
    <w:rsid w:val="00392454"/>
    <w:rsid w:val="0039559B"/>
    <w:rsid w:val="0039797E"/>
    <w:rsid w:val="003A31E5"/>
    <w:rsid w:val="003A54E2"/>
    <w:rsid w:val="003A59F3"/>
    <w:rsid w:val="003A6BD5"/>
    <w:rsid w:val="003B3949"/>
    <w:rsid w:val="003B3C10"/>
    <w:rsid w:val="003C0447"/>
    <w:rsid w:val="003C2BE9"/>
    <w:rsid w:val="003D0BE7"/>
    <w:rsid w:val="003D21D9"/>
    <w:rsid w:val="003D38C2"/>
    <w:rsid w:val="003D45DA"/>
    <w:rsid w:val="003E00AA"/>
    <w:rsid w:val="003E11CF"/>
    <w:rsid w:val="003E3A96"/>
    <w:rsid w:val="003E5FA2"/>
    <w:rsid w:val="003E6B41"/>
    <w:rsid w:val="003E6D07"/>
    <w:rsid w:val="003E79AC"/>
    <w:rsid w:val="003F02CF"/>
    <w:rsid w:val="003F0BA6"/>
    <w:rsid w:val="003F1F0B"/>
    <w:rsid w:val="003F2AAC"/>
    <w:rsid w:val="0040015D"/>
    <w:rsid w:val="00400A70"/>
    <w:rsid w:val="004012CC"/>
    <w:rsid w:val="004018A1"/>
    <w:rsid w:val="00401F0B"/>
    <w:rsid w:val="0040212C"/>
    <w:rsid w:val="00402FF0"/>
    <w:rsid w:val="004041D1"/>
    <w:rsid w:val="004052C2"/>
    <w:rsid w:val="0040695B"/>
    <w:rsid w:val="004100A5"/>
    <w:rsid w:val="004110CA"/>
    <w:rsid w:val="00411D37"/>
    <w:rsid w:val="00414472"/>
    <w:rsid w:val="00415F2A"/>
    <w:rsid w:val="0041660B"/>
    <w:rsid w:val="00417005"/>
    <w:rsid w:val="00417DB8"/>
    <w:rsid w:val="0042274C"/>
    <w:rsid w:val="00422A67"/>
    <w:rsid w:val="0042412F"/>
    <w:rsid w:val="00424C21"/>
    <w:rsid w:val="00425C3D"/>
    <w:rsid w:val="00425D26"/>
    <w:rsid w:val="00431B89"/>
    <w:rsid w:val="00440582"/>
    <w:rsid w:val="004407F2"/>
    <w:rsid w:val="00440D95"/>
    <w:rsid w:val="00442B3F"/>
    <w:rsid w:val="00444B85"/>
    <w:rsid w:val="00450AB4"/>
    <w:rsid w:val="00453A1A"/>
    <w:rsid w:val="004544DF"/>
    <w:rsid w:val="00456449"/>
    <w:rsid w:val="00461000"/>
    <w:rsid w:val="00463197"/>
    <w:rsid w:val="004659A1"/>
    <w:rsid w:val="004659A4"/>
    <w:rsid w:val="00466AAB"/>
    <w:rsid w:val="00470C4E"/>
    <w:rsid w:val="004715D5"/>
    <w:rsid w:val="00471767"/>
    <w:rsid w:val="004719DD"/>
    <w:rsid w:val="00472978"/>
    <w:rsid w:val="004729EC"/>
    <w:rsid w:val="004758FE"/>
    <w:rsid w:val="0047785D"/>
    <w:rsid w:val="004807CB"/>
    <w:rsid w:val="00483042"/>
    <w:rsid w:val="0048620B"/>
    <w:rsid w:val="00486FB5"/>
    <w:rsid w:val="0049458D"/>
    <w:rsid w:val="00495685"/>
    <w:rsid w:val="00496396"/>
    <w:rsid w:val="00496DDC"/>
    <w:rsid w:val="00496F84"/>
    <w:rsid w:val="004A2D4D"/>
    <w:rsid w:val="004A588F"/>
    <w:rsid w:val="004A5A77"/>
    <w:rsid w:val="004A6B2F"/>
    <w:rsid w:val="004A6B3D"/>
    <w:rsid w:val="004B30FC"/>
    <w:rsid w:val="004B40F0"/>
    <w:rsid w:val="004B53E7"/>
    <w:rsid w:val="004C1500"/>
    <w:rsid w:val="004C421B"/>
    <w:rsid w:val="004C4903"/>
    <w:rsid w:val="004C63FF"/>
    <w:rsid w:val="004C7BBD"/>
    <w:rsid w:val="004D0248"/>
    <w:rsid w:val="004D34F5"/>
    <w:rsid w:val="004D5572"/>
    <w:rsid w:val="004D79C6"/>
    <w:rsid w:val="004E122D"/>
    <w:rsid w:val="004E24B3"/>
    <w:rsid w:val="004E6AD4"/>
    <w:rsid w:val="004E7D69"/>
    <w:rsid w:val="004F0C3F"/>
    <w:rsid w:val="004F1F47"/>
    <w:rsid w:val="004F55CA"/>
    <w:rsid w:val="004F5F15"/>
    <w:rsid w:val="004F72FD"/>
    <w:rsid w:val="004F79DD"/>
    <w:rsid w:val="00504939"/>
    <w:rsid w:val="00505740"/>
    <w:rsid w:val="00505EE5"/>
    <w:rsid w:val="0050674D"/>
    <w:rsid w:val="0050778F"/>
    <w:rsid w:val="00510AE4"/>
    <w:rsid w:val="0051136F"/>
    <w:rsid w:val="0051385B"/>
    <w:rsid w:val="00514A17"/>
    <w:rsid w:val="00515E90"/>
    <w:rsid w:val="00520F81"/>
    <w:rsid w:val="00523C9B"/>
    <w:rsid w:val="00530347"/>
    <w:rsid w:val="00530925"/>
    <w:rsid w:val="00530CAE"/>
    <w:rsid w:val="00532BF5"/>
    <w:rsid w:val="0053483F"/>
    <w:rsid w:val="005365BE"/>
    <w:rsid w:val="00541564"/>
    <w:rsid w:val="00541C15"/>
    <w:rsid w:val="00543E66"/>
    <w:rsid w:val="00544B19"/>
    <w:rsid w:val="0056142B"/>
    <w:rsid w:val="00562707"/>
    <w:rsid w:val="00562B41"/>
    <w:rsid w:val="00570FE2"/>
    <w:rsid w:val="00573763"/>
    <w:rsid w:val="00574618"/>
    <w:rsid w:val="00576AAE"/>
    <w:rsid w:val="00576C06"/>
    <w:rsid w:val="005775EA"/>
    <w:rsid w:val="005811B2"/>
    <w:rsid w:val="00581319"/>
    <w:rsid w:val="00581A5F"/>
    <w:rsid w:val="005849BB"/>
    <w:rsid w:val="0059064C"/>
    <w:rsid w:val="00593445"/>
    <w:rsid w:val="005A0410"/>
    <w:rsid w:val="005A4818"/>
    <w:rsid w:val="005A5795"/>
    <w:rsid w:val="005B047D"/>
    <w:rsid w:val="005B0A86"/>
    <w:rsid w:val="005B0F41"/>
    <w:rsid w:val="005B1B2C"/>
    <w:rsid w:val="005C2204"/>
    <w:rsid w:val="005C6CA0"/>
    <w:rsid w:val="005D146C"/>
    <w:rsid w:val="005D1895"/>
    <w:rsid w:val="005D19ED"/>
    <w:rsid w:val="005D1F45"/>
    <w:rsid w:val="005D6395"/>
    <w:rsid w:val="005D7E1E"/>
    <w:rsid w:val="005E1467"/>
    <w:rsid w:val="005E2934"/>
    <w:rsid w:val="005E2F34"/>
    <w:rsid w:val="005E3A77"/>
    <w:rsid w:val="005E689C"/>
    <w:rsid w:val="005F0798"/>
    <w:rsid w:val="005F26BB"/>
    <w:rsid w:val="005F2D13"/>
    <w:rsid w:val="005F3F09"/>
    <w:rsid w:val="005F67BD"/>
    <w:rsid w:val="006035AA"/>
    <w:rsid w:val="00604843"/>
    <w:rsid w:val="00612475"/>
    <w:rsid w:val="00615A3F"/>
    <w:rsid w:val="00617BB2"/>
    <w:rsid w:val="00617E62"/>
    <w:rsid w:val="00623DD0"/>
    <w:rsid w:val="00635FE1"/>
    <w:rsid w:val="006466FD"/>
    <w:rsid w:val="006475C3"/>
    <w:rsid w:val="00654F0F"/>
    <w:rsid w:val="00655C9C"/>
    <w:rsid w:val="00657D32"/>
    <w:rsid w:val="00663587"/>
    <w:rsid w:val="00663952"/>
    <w:rsid w:val="006678EF"/>
    <w:rsid w:val="00670507"/>
    <w:rsid w:val="00671971"/>
    <w:rsid w:val="00672E65"/>
    <w:rsid w:val="00675CE7"/>
    <w:rsid w:val="0068317E"/>
    <w:rsid w:val="00690CDB"/>
    <w:rsid w:val="006961C2"/>
    <w:rsid w:val="006A1608"/>
    <w:rsid w:val="006A60FC"/>
    <w:rsid w:val="006A68CB"/>
    <w:rsid w:val="006B0C9E"/>
    <w:rsid w:val="006B1585"/>
    <w:rsid w:val="006B4278"/>
    <w:rsid w:val="006B48BA"/>
    <w:rsid w:val="006B5F13"/>
    <w:rsid w:val="006B605E"/>
    <w:rsid w:val="006B69B8"/>
    <w:rsid w:val="006C5CFE"/>
    <w:rsid w:val="006D054C"/>
    <w:rsid w:val="006D217D"/>
    <w:rsid w:val="006D455E"/>
    <w:rsid w:val="006D7392"/>
    <w:rsid w:val="006E1ABE"/>
    <w:rsid w:val="006E1B6D"/>
    <w:rsid w:val="006E3DA0"/>
    <w:rsid w:val="006F0306"/>
    <w:rsid w:val="006F0E9E"/>
    <w:rsid w:val="006F1F87"/>
    <w:rsid w:val="006F2179"/>
    <w:rsid w:val="006F5521"/>
    <w:rsid w:val="006F57BE"/>
    <w:rsid w:val="0071449A"/>
    <w:rsid w:val="007218F2"/>
    <w:rsid w:val="00722433"/>
    <w:rsid w:val="00725518"/>
    <w:rsid w:val="007301E3"/>
    <w:rsid w:val="00732951"/>
    <w:rsid w:val="0073468F"/>
    <w:rsid w:val="0073504A"/>
    <w:rsid w:val="00735AC9"/>
    <w:rsid w:val="007370E8"/>
    <w:rsid w:val="00742BBD"/>
    <w:rsid w:val="007441AF"/>
    <w:rsid w:val="007458BB"/>
    <w:rsid w:val="0074791C"/>
    <w:rsid w:val="007509B4"/>
    <w:rsid w:val="007525F2"/>
    <w:rsid w:val="00756091"/>
    <w:rsid w:val="007622C5"/>
    <w:rsid w:val="00764E84"/>
    <w:rsid w:val="00765874"/>
    <w:rsid w:val="00766F27"/>
    <w:rsid w:val="00771116"/>
    <w:rsid w:val="0077163E"/>
    <w:rsid w:val="00771FA5"/>
    <w:rsid w:val="0077468D"/>
    <w:rsid w:val="00777079"/>
    <w:rsid w:val="007828B3"/>
    <w:rsid w:val="0078401B"/>
    <w:rsid w:val="007853C7"/>
    <w:rsid w:val="00786DD7"/>
    <w:rsid w:val="0079082A"/>
    <w:rsid w:val="00790911"/>
    <w:rsid w:val="0079172A"/>
    <w:rsid w:val="00793893"/>
    <w:rsid w:val="00795224"/>
    <w:rsid w:val="00795F2E"/>
    <w:rsid w:val="00796ECD"/>
    <w:rsid w:val="00797570"/>
    <w:rsid w:val="007A28D3"/>
    <w:rsid w:val="007A41B7"/>
    <w:rsid w:val="007A4CEE"/>
    <w:rsid w:val="007B122F"/>
    <w:rsid w:val="007B1B36"/>
    <w:rsid w:val="007B1C2D"/>
    <w:rsid w:val="007B1F1D"/>
    <w:rsid w:val="007B2B5D"/>
    <w:rsid w:val="007B5FB1"/>
    <w:rsid w:val="007B6BB3"/>
    <w:rsid w:val="007C68DC"/>
    <w:rsid w:val="007C7856"/>
    <w:rsid w:val="007C7BE5"/>
    <w:rsid w:val="007D4813"/>
    <w:rsid w:val="007D6269"/>
    <w:rsid w:val="007D748B"/>
    <w:rsid w:val="007E0FBD"/>
    <w:rsid w:val="007E5DFE"/>
    <w:rsid w:val="007E73E7"/>
    <w:rsid w:val="007F03BF"/>
    <w:rsid w:val="007F33D5"/>
    <w:rsid w:val="007F5121"/>
    <w:rsid w:val="007F5F5F"/>
    <w:rsid w:val="007F7974"/>
    <w:rsid w:val="007F7D5C"/>
    <w:rsid w:val="008009E7"/>
    <w:rsid w:val="00801341"/>
    <w:rsid w:val="0080271A"/>
    <w:rsid w:val="00802CF7"/>
    <w:rsid w:val="00802DAA"/>
    <w:rsid w:val="00803585"/>
    <w:rsid w:val="00807D41"/>
    <w:rsid w:val="008115F9"/>
    <w:rsid w:val="0081182D"/>
    <w:rsid w:val="0081281D"/>
    <w:rsid w:val="00813CCD"/>
    <w:rsid w:val="00817040"/>
    <w:rsid w:val="008236A4"/>
    <w:rsid w:val="00830941"/>
    <w:rsid w:val="008309B5"/>
    <w:rsid w:val="0083118E"/>
    <w:rsid w:val="00844FD9"/>
    <w:rsid w:val="00847463"/>
    <w:rsid w:val="00852D41"/>
    <w:rsid w:val="00855D71"/>
    <w:rsid w:val="00856746"/>
    <w:rsid w:val="00860400"/>
    <w:rsid w:val="00860A71"/>
    <w:rsid w:val="00861F06"/>
    <w:rsid w:val="00863321"/>
    <w:rsid w:val="00865452"/>
    <w:rsid w:val="00870961"/>
    <w:rsid w:val="00871BE8"/>
    <w:rsid w:val="00872F26"/>
    <w:rsid w:val="0087387E"/>
    <w:rsid w:val="00875C52"/>
    <w:rsid w:val="00875F1C"/>
    <w:rsid w:val="0087634B"/>
    <w:rsid w:val="00876C3A"/>
    <w:rsid w:val="00877EA7"/>
    <w:rsid w:val="0088357B"/>
    <w:rsid w:val="00884067"/>
    <w:rsid w:val="00885428"/>
    <w:rsid w:val="00885B2E"/>
    <w:rsid w:val="00886D09"/>
    <w:rsid w:val="00887997"/>
    <w:rsid w:val="00893B72"/>
    <w:rsid w:val="00893F00"/>
    <w:rsid w:val="00894EF3"/>
    <w:rsid w:val="008973CA"/>
    <w:rsid w:val="00897707"/>
    <w:rsid w:val="008A2A0E"/>
    <w:rsid w:val="008A39CA"/>
    <w:rsid w:val="008A7B80"/>
    <w:rsid w:val="008B08C0"/>
    <w:rsid w:val="008B0B4C"/>
    <w:rsid w:val="008B6834"/>
    <w:rsid w:val="008B6D22"/>
    <w:rsid w:val="008B7B1F"/>
    <w:rsid w:val="008C2EBA"/>
    <w:rsid w:val="008C7020"/>
    <w:rsid w:val="008C7697"/>
    <w:rsid w:val="008D5EC8"/>
    <w:rsid w:val="008D6FE7"/>
    <w:rsid w:val="008E17F2"/>
    <w:rsid w:val="008E234E"/>
    <w:rsid w:val="008E786B"/>
    <w:rsid w:val="008F083C"/>
    <w:rsid w:val="008F11D4"/>
    <w:rsid w:val="008F2156"/>
    <w:rsid w:val="008F4514"/>
    <w:rsid w:val="008F48F6"/>
    <w:rsid w:val="008F74A4"/>
    <w:rsid w:val="009014EE"/>
    <w:rsid w:val="009017BA"/>
    <w:rsid w:val="00901806"/>
    <w:rsid w:val="00902B16"/>
    <w:rsid w:val="00903496"/>
    <w:rsid w:val="00903CE6"/>
    <w:rsid w:val="00904E28"/>
    <w:rsid w:val="00905C89"/>
    <w:rsid w:val="00906C6D"/>
    <w:rsid w:val="00910DCE"/>
    <w:rsid w:val="00916447"/>
    <w:rsid w:val="0092106E"/>
    <w:rsid w:val="009265C2"/>
    <w:rsid w:val="00930B6F"/>
    <w:rsid w:val="009321EC"/>
    <w:rsid w:val="00933C8A"/>
    <w:rsid w:val="00936056"/>
    <w:rsid w:val="009362E1"/>
    <w:rsid w:val="009375F2"/>
    <w:rsid w:val="00937CE8"/>
    <w:rsid w:val="00940F06"/>
    <w:rsid w:val="00944288"/>
    <w:rsid w:val="009471F0"/>
    <w:rsid w:val="0094741D"/>
    <w:rsid w:val="00951083"/>
    <w:rsid w:val="00951A3B"/>
    <w:rsid w:val="00954454"/>
    <w:rsid w:val="009600A8"/>
    <w:rsid w:val="009619A7"/>
    <w:rsid w:val="0096325A"/>
    <w:rsid w:val="009667D8"/>
    <w:rsid w:val="00975CDA"/>
    <w:rsid w:val="00976930"/>
    <w:rsid w:val="00981196"/>
    <w:rsid w:val="00984F2C"/>
    <w:rsid w:val="009858EE"/>
    <w:rsid w:val="00985AF7"/>
    <w:rsid w:val="0098680E"/>
    <w:rsid w:val="0099154B"/>
    <w:rsid w:val="00993BDD"/>
    <w:rsid w:val="00994BB3"/>
    <w:rsid w:val="009A4FA6"/>
    <w:rsid w:val="009B0320"/>
    <w:rsid w:val="009B115E"/>
    <w:rsid w:val="009B1834"/>
    <w:rsid w:val="009B2DAF"/>
    <w:rsid w:val="009B530D"/>
    <w:rsid w:val="009C0028"/>
    <w:rsid w:val="009C1A30"/>
    <w:rsid w:val="009C38CD"/>
    <w:rsid w:val="009C70B3"/>
    <w:rsid w:val="009D319C"/>
    <w:rsid w:val="009D3AEB"/>
    <w:rsid w:val="009D4BD3"/>
    <w:rsid w:val="009D5CEC"/>
    <w:rsid w:val="009E0A01"/>
    <w:rsid w:val="009E0A4F"/>
    <w:rsid w:val="009E1BAD"/>
    <w:rsid w:val="009E71B6"/>
    <w:rsid w:val="009E742F"/>
    <w:rsid w:val="009F2DBE"/>
    <w:rsid w:val="009F391E"/>
    <w:rsid w:val="009F43C1"/>
    <w:rsid w:val="009F5427"/>
    <w:rsid w:val="009F5C8B"/>
    <w:rsid w:val="009F6186"/>
    <w:rsid w:val="009F7506"/>
    <w:rsid w:val="00A0134D"/>
    <w:rsid w:val="00A01DB6"/>
    <w:rsid w:val="00A03201"/>
    <w:rsid w:val="00A06FFB"/>
    <w:rsid w:val="00A107B7"/>
    <w:rsid w:val="00A113DC"/>
    <w:rsid w:val="00A12EB3"/>
    <w:rsid w:val="00A15460"/>
    <w:rsid w:val="00A17A3A"/>
    <w:rsid w:val="00A17B2D"/>
    <w:rsid w:val="00A21500"/>
    <w:rsid w:val="00A22AB7"/>
    <w:rsid w:val="00A230A6"/>
    <w:rsid w:val="00A250CC"/>
    <w:rsid w:val="00A259D4"/>
    <w:rsid w:val="00A2716F"/>
    <w:rsid w:val="00A30F37"/>
    <w:rsid w:val="00A32F95"/>
    <w:rsid w:val="00A34327"/>
    <w:rsid w:val="00A34AA2"/>
    <w:rsid w:val="00A35CEF"/>
    <w:rsid w:val="00A37146"/>
    <w:rsid w:val="00A3787F"/>
    <w:rsid w:val="00A41B6D"/>
    <w:rsid w:val="00A45922"/>
    <w:rsid w:val="00A46813"/>
    <w:rsid w:val="00A47912"/>
    <w:rsid w:val="00A5039F"/>
    <w:rsid w:val="00A53174"/>
    <w:rsid w:val="00A53C6D"/>
    <w:rsid w:val="00A54FB8"/>
    <w:rsid w:val="00A56297"/>
    <w:rsid w:val="00A57287"/>
    <w:rsid w:val="00A61BDA"/>
    <w:rsid w:val="00A61C13"/>
    <w:rsid w:val="00A63AAD"/>
    <w:rsid w:val="00A644C9"/>
    <w:rsid w:val="00A6520D"/>
    <w:rsid w:val="00A661D7"/>
    <w:rsid w:val="00A66B04"/>
    <w:rsid w:val="00A66BF4"/>
    <w:rsid w:val="00A675C5"/>
    <w:rsid w:val="00A7078B"/>
    <w:rsid w:val="00A70866"/>
    <w:rsid w:val="00A74DCC"/>
    <w:rsid w:val="00A8058C"/>
    <w:rsid w:val="00A84CCA"/>
    <w:rsid w:val="00A8717D"/>
    <w:rsid w:val="00A90BE5"/>
    <w:rsid w:val="00A93BF4"/>
    <w:rsid w:val="00A95CA3"/>
    <w:rsid w:val="00A97291"/>
    <w:rsid w:val="00A978D0"/>
    <w:rsid w:val="00AA1834"/>
    <w:rsid w:val="00AA1DA0"/>
    <w:rsid w:val="00AA2D79"/>
    <w:rsid w:val="00AA318C"/>
    <w:rsid w:val="00AA3D53"/>
    <w:rsid w:val="00AA5A2A"/>
    <w:rsid w:val="00AA5F77"/>
    <w:rsid w:val="00AA5FFB"/>
    <w:rsid w:val="00AA7715"/>
    <w:rsid w:val="00AB0AEB"/>
    <w:rsid w:val="00AB0FB7"/>
    <w:rsid w:val="00AB124C"/>
    <w:rsid w:val="00AB39BE"/>
    <w:rsid w:val="00AB3A6A"/>
    <w:rsid w:val="00AB4503"/>
    <w:rsid w:val="00AB71AA"/>
    <w:rsid w:val="00AB774B"/>
    <w:rsid w:val="00AC35B8"/>
    <w:rsid w:val="00AD1F02"/>
    <w:rsid w:val="00AD21C1"/>
    <w:rsid w:val="00AD243D"/>
    <w:rsid w:val="00AD4AF9"/>
    <w:rsid w:val="00AD4BA6"/>
    <w:rsid w:val="00AD5B73"/>
    <w:rsid w:val="00AE0008"/>
    <w:rsid w:val="00AE5E81"/>
    <w:rsid w:val="00AF134A"/>
    <w:rsid w:val="00AF1F48"/>
    <w:rsid w:val="00AF3603"/>
    <w:rsid w:val="00AF70FE"/>
    <w:rsid w:val="00AF7749"/>
    <w:rsid w:val="00B0280C"/>
    <w:rsid w:val="00B03535"/>
    <w:rsid w:val="00B03CF0"/>
    <w:rsid w:val="00B05FE2"/>
    <w:rsid w:val="00B156D8"/>
    <w:rsid w:val="00B1664F"/>
    <w:rsid w:val="00B16C9E"/>
    <w:rsid w:val="00B2037B"/>
    <w:rsid w:val="00B23797"/>
    <w:rsid w:val="00B241D1"/>
    <w:rsid w:val="00B2502E"/>
    <w:rsid w:val="00B32C38"/>
    <w:rsid w:val="00B3328C"/>
    <w:rsid w:val="00B3496F"/>
    <w:rsid w:val="00B355C4"/>
    <w:rsid w:val="00B36CC5"/>
    <w:rsid w:val="00B37ACD"/>
    <w:rsid w:val="00B421F2"/>
    <w:rsid w:val="00B44E83"/>
    <w:rsid w:val="00B45F77"/>
    <w:rsid w:val="00B46027"/>
    <w:rsid w:val="00B460FF"/>
    <w:rsid w:val="00B47505"/>
    <w:rsid w:val="00B5027C"/>
    <w:rsid w:val="00B50F1A"/>
    <w:rsid w:val="00B51950"/>
    <w:rsid w:val="00B51C45"/>
    <w:rsid w:val="00B576B6"/>
    <w:rsid w:val="00B57871"/>
    <w:rsid w:val="00B57F07"/>
    <w:rsid w:val="00B62AC6"/>
    <w:rsid w:val="00B64918"/>
    <w:rsid w:val="00B65C73"/>
    <w:rsid w:val="00B66B28"/>
    <w:rsid w:val="00B72679"/>
    <w:rsid w:val="00B748D2"/>
    <w:rsid w:val="00B8111D"/>
    <w:rsid w:val="00B81636"/>
    <w:rsid w:val="00B81900"/>
    <w:rsid w:val="00B85A9E"/>
    <w:rsid w:val="00B85B9D"/>
    <w:rsid w:val="00B87035"/>
    <w:rsid w:val="00B93113"/>
    <w:rsid w:val="00BA0990"/>
    <w:rsid w:val="00BA3D99"/>
    <w:rsid w:val="00BA6BCB"/>
    <w:rsid w:val="00BB10D6"/>
    <w:rsid w:val="00BB4C30"/>
    <w:rsid w:val="00BB65AE"/>
    <w:rsid w:val="00BB7F03"/>
    <w:rsid w:val="00BC2999"/>
    <w:rsid w:val="00BC36E7"/>
    <w:rsid w:val="00BC3FD8"/>
    <w:rsid w:val="00BC5EA0"/>
    <w:rsid w:val="00BC75EE"/>
    <w:rsid w:val="00BD66C3"/>
    <w:rsid w:val="00BE2BC0"/>
    <w:rsid w:val="00BE36C3"/>
    <w:rsid w:val="00BE40C6"/>
    <w:rsid w:val="00BE5AC4"/>
    <w:rsid w:val="00BE6C1A"/>
    <w:rsid w:val="00BE792F"/>
    <w:rsid w:val="00BF0B98"/>
    <w:rsid w:val="00BF55FC"/>
    <w:rsid w:val="00BF56A9"/>
    <w:rsid w:val="00BF6475"/>
    <w:rsid w:val="00C000DA"/>
    <w:rsid w:val="00C02A4A"/>
    <w:rsid w:val="00C03605"/>
    <w:rsid w:val="00C0444D"/>
    <w:rsid w:val="00C05CA6"/>
    <w:rsid w:val="00C06122"/>
    <w:rsid w:val="00C0699E"/>
    <w:rsid w:val="00C22998"/>
    <w:rsid w:val="00C26807"/>
    <w:rsid w:val="00C27A29"/>
    <w:rsid w:val="00C306DB"/>
    <w:rsid w:val="00C34053"/>
    <w:rsid w:val="00C3418F"/>
    <w:rsid w:val="00C35F77"/>
    <w:rsid w:val="00C40F8E"/>
    <w:rsid w:val="00C4329B"/>
    <w:rsid w:val="00C43E1A"/>
    <w:rsid w:val="00C445D0"/>
    <w:rsid w:val="00C45B3A"/>
    <w:rsid w:val="00C46CF0"/>
    <w:rsid w:val="00C472DC"/>
    <w:rsid w:val="00C52D11"/>
    <w:rsid w:val="00C53804"/>
    <w:rsid w:val="00C56494"/>
    <w:rsid w:val="00C65829"/>
    <w:rsid w:val="00C668FC"/>
    <w:rsid w:val="00C733D9"/>
    <w:rsid w:val="00C73429"/>
    <w:rsid w:val="00C76A4A"/>
    <w:rsid w:val="00C8131E"/>
    <w:rsid w:val="00C84583"/>
    <w:rsid w:val="00C84814"/>
    <w:rsid w:val="00C85338"/>
    <w:rsid w:val="00C85472"/>
    <w:rsid w:val="00C859AE"/>
    <w:rsid w:val="00C85D8B"/>
    <w:rsid w:val="00C86A79"/>
    <w:rsid w:val="00C87FE6"/>
    <w:rsid w:val="00C90F26"/>
    <w:rsid w:val="00C912F8"/>
    <w:rsid w:val="00C946B2"/>
    <w:rsid w:val="00C95148"/>
    <w:rsid w:val="00C96703"/>
    <w:rsid w:val="00C968EE"/>
    <w:rsid w:val="00C96C90"/>
    <w:rsid w:val="00CA1CED"/>
    <w:rsid w:val="00CA22B1"/>
    <w:rsid w:val="00CA3558"/>
    <w:rsid w:val="00CA3720"/>
    <w:rsid w:val="00CA406D"/>
    <w:rsid w:val="00CA57D7"/>
    <w:rsid w:val="00CA70C2"/>
    <w:rsid w:val="00CB0E5F"/>
    <w:rsid w:val="00CB3D6B"/>
    <w:rsid w:val="00CB3FC7"/>
    <w:rsid w:val="00CB48FA"/>
    <w:rsid w:val="00CB49A1"/>
    <w:rsid w:val="00CB573F"/>
    <w:rsid w:val="00CC1229"/>
    <w:rsid w:val="00CC2F13"/>
    <w:rsid w:val="00CC6B82"/>
    <w:rsid w:val="00CC6FAB"/>
    <w:rsid w:val="00CC7C03"/>
    <w:rsid w:val="00CD047E"/>
    <w:rsid w:val="00CD0F9F"/>
    <w:rsid w:val="00CD3B0F"/>
    <w:rsid w:val="00CD3E4C"/>
    <w:rsid w:val="00CD45D5"/>
    <w:rsid w:val="00CD5FB4"/>
    <w:rsid w:val="00CD753B"/>
    <w:rsid w:val="00CE0DF6"/>
    <w:rsid w:val="00CE2433"/>
    <w:rsid w:val="00CE343B"/>
    <w:rsid w:val="00CE43E8"/>
    <w:rsid w:val="00CE4921"/>
    <w:rsid w:val="00CE53B4"/>
    <w:rsid w:val="00CE5998"/>
    <w:rsid w:val="00CE76C1"/>
    <w:rsid w:val="00CF06E7"/>
    <w:rsid w:val="00CF086D"/>
    <w:rsid w:val="00CF0A24"/>
    <w:rsid w:val="00CF33E1"/>
    <w:rsid w:val="00CF37B1"/>
    <w:rsid w:val="00CF3DDA"/>
    <w:rsid w:val="00CF471F"/>
    <w:rsid w:val="00CF7BC1"/>
    <w:rsid w:val="00CF7D8C"/>
    <w:rsid w:val="00D01144"/>
    <w:rsid w:val="00D01890"/>
    <w:rsid w:val="00D029D4"/>
    <w:rsid w:val="00D03746"/>
    <w:rsid w:val="00D05631"/>
    <w:rsid w:val="00D05C4E"/>
    <w:rsid w:val="00D06194"/>
    <w:rsid w:val="00D064EC"/>
    <w:rsid w:val="00D11D5B"/>
    <w:rsid w:val="00D14A18"/>
    <w:rsid w:val="00D156AC"/>
    <w:rsid w:val="00D16428"/>
    <w:rsid w:val="00D17649"/>
    <w:rsid w:val="00D2082D"/>
    <w:rsid w:val="00D23E3F"/>
    <w:rsid w:val="00D24D89"/>
    <w:rsid w:val="00D25A0A"/>
    <w:rsid w:val="00D33F3A"/>
    <w:rsid w:val="00D36134"/>
    <w:rsid w:val="00D36645"/>
    <w:rsid w:val="00D402A5"/>
    <w:rsid w:val="00D41F93"/>
    <w:rsid w:val="00D42EB6"/>
    <w:rsid w:val="00D42F1D"/>
    <w:rsid w:val="00D43162"/>
    <w:rsid w:val="00D43B19"/>
    <w:rsid w:val="00D44717"/>
    <w:rsid w:val="00D45D6E"/>
    <w:rsid w:val="00D51FC7"/>
    <w:rsid w:val="00D54F1A"/>
    <w:rsid w:val="00D60FFC"/>
    <w:rsid w:val="00D62F7F"/>
    <w:rsid w:val="00D647FF"/>
    <w:rsid w:val="00D65E73"/>
    <w:rsid w:val="00D71A91"/>
    <w:rsid w:val="00D734B7"/>
    <w:rsid w:val="00D758CC"/>
    <w:rsid w:val="00D8098A"/>
    <w:rsid w:val="00D8168E"/>
    <w:rsid w:val="00D822B9"/>
    <w:rsid w:val="00D86239"/>
    <w:rsid w:val="00D87364"/>
    <w:rsid w:val="00D90031"/>
    <w:rsid w:val="00D91970"/>
    <w:rsid w:val="00D92624"/>
    <w:rsid w:val="00D93955"/>
    <w:rsid w:val="00D951BD"/>
    <w:rsid w:val="00DA06CF"/>
    <w:rsid w:val="00DA1676"/>
    <w:rsid w:val="00DA2727"/>
    <w:rsid w:val="00DA657D"/>
    <w:rsid w:val="00DA697D"/>
    <w:rsid w:val="00DB23F8"/>
    <w:rsid w:val="00DB63E2"/>
    <w:rsid w:val="00DB720E"/>
    <w:rsid w:val="00DB7504"/>
    <w:rsid w:val="00DB7DE1"/>
    <w:rsid w:val="00DC0108"/>
    <w:rsid w:val="00DC163F"/>
    <w:rsid w:val="00DC2638"/>
    <w:rsid w:val="00DC60B1"/>
    <w:rsid w:val="00DD4061"/>
    <w:rsid w:val="00DD483F"/>
    <w:rsid w:val="00DE32F5"/>
    <w:rsid w:val="00DE3936"/>
    <w:rsid w:val="00DE5031"/>
    <w:rsid w:val="00DE7563"/>
    <w:rsid w:val="00DE75CE"/>
    <w:rsid w:val="00DE7C98"/>
    <w:rsid w:val="00DF3601"/>
    <w:rsid w:val="00DF440B"/>
    <w:rsid w:val="00DF4EA0"/>
    <w:rsid w:val="00DF5690"/>
    <w:rsid w:val="00DF77EB"/>
    <w:rsid w:val="00E0235E"/>
    <w:rsid w:val="00E038FB"/>
    <w:rsid w:val="00E03E8E"/>
    <w:rsid w:val="00E0579B"/>
    <w:rsid w:val="00E05C49"/>
    <w:rsid w:val="00E1069A"/>
    <w:rsid w:val="00E13AF3"/>
    <w:rsid w:val="00E14416"/>
    <w:rsid w:val="00E144A3"/>
    <w:rsid w:val="00E17FB4"/>
    <w:rsid w:val="00E209B4"/>
    <w:rsid w:val="00E2659D"/>
    <w:rsid w:val="00E2725D"/>
    <w:rsid w:val="00E3199E"/>
    <w:rsid w:val="00E327FD"/>
    <w:rsid w:val="00E32889"/>
    <w:rsid w:val="00E36AFA"/>
    <w:rsid w:val="00E374C0"/>
    <w:rsid w:val="00E51AA1"/>
    <w:rsid w:val="00E522E3"/>
    <w:rsid w:val="00E55709"/>
    <w:rsid w:val="00E55BF1"/>
    <w:rsid w:val="00E57193"/>
    <w:rsid w:val="00E57665"/>
    <w:rsid w:val="00E60C82"/>
    <w:rsid w:val="00E631A1"/>
    <w:rsid w:val="00E64BCB"/>
    <w:rsid w:val="00E668A9"/>
    <w:rsid w:val="00E67270"/>
    <w:rsid w:val="00E70FA0"/>
    <w:rsid w:val="00E71A49"/>
    <w:rsid w:val="00E7614E"/>
    <w:rsid w:val="00E76374"/>
    <w:rsid w:val="00E77B1B"/>
    <w:rsid w:val="00E828BB"/>
    <w:rsid w:val="00E8328F"/>
    <w:rsid w:val="00E90183"/>
    <w:rsid w:val="00E93B67"/>
    <w:rsid w:val="00E95215"/>
    <w:rsid w:val="00E953C8"/>
    <w:rsid w:val="00EA0A19"/>
    <w:rsid w:val="00EA2D65"/>
    <w:rsid w:val="00EA51F4"/>
    <w:rsid w:val="00EA68D0"/>
    <w:rsid w:val="00EB0247"/>
    <w:rsid w:val="00EB6BA0"/>
    <w:rsid w:val="00EC1393"/>
    <w:rsid w:val="00EC48B3"/>
    <w:rsid w:val="00EC71F3"/>
    <w:rsid w:val="00ED1452"/>
    <w:rsid w:val="00ED15B8"/>
    <w:rsid w:val="00ED3A4A"/>
    <w:rsid w:val="00ED5435"/>
    <w:rsid w:val="00ED691A"/>
    <w:rsid w:val="00EE0D2D"/>
    <w:rsid w:val="00EE1C78"/>
    <w:rsid w:val="00EE54EA"/>
    <w:rsid w:val="00EE5670"/>
    <w:rsid w:val="00EE5E29"/>
    <w:rsid w:val="00EF173D"/>
    <w:rsid w:val="00EF4307"/>
    <w:rsid w:val="00EF4315"/>
    <w:rsid w:val="00EF4A55"/>
    <w:rsid w:val="00EF71B2"/>
    <w:rsid w:val="00F0411F"/>
    <w:rsid w:val="00F067A6"/>
    <w:rsid w:val="00F112C9"/>
    <w:rsid w:val="00F16795"/>
    <w:rsid w:val="00F21996"/>
    <w:rsid w:val="00F25C73"/>
    <w:rsid w:val="00F2631B"/>
    <w:rsid w:val="00F269BD"/>
    <w:rsid w:val="00F26CFB"/>
    <w:rsid w:val="00F31EBF"/>
    <w:rsid w:val="00F34F7B"/>
    <w:rsid w:val="00F36D81"/>
    <w:rsid w:val="00F37D38"/>
    <w:rsid w:val="00F402D7"/>
    <w:rsid w:val="00F45EE8"/>
    <w:rsid w:val="00F526BD"/>
    <w:rsid w:val="00F532D8"/>
    <w:rsid w:val="00F54BDC"/>
    <w:rsid w:val="00F54C62"/>
    <w:rsid w:val="00F610AA"/>
    <w:rsid w:val="00F64F3C"/>
    <w:rsid w:val="00F6781D"/>
    <w:rsid w:val="00F67F71"/>
    <w:rsid w:val="00F71662"/>
    <w:rsid w:val="00F746CC"/>
    <w:rsid w:val="00F74A40"/>
    <w:rsid w:val="00F75C93"/>
    <w:rsid w:val="00F760B9"/>
    <w:rsid w:val="00F812A7"/>
    <w:rsid w:val="00F81960"/>
    <w:rsid w:val="00F82241"/>
    <w:rsid w:val="00F825FD"/>
    <w:rsid w:val="00F83B8F"/>
    <w:rsid w:val="00F909A0"/>
    <w:rsid w:val="00F979BB"/>
    <w:rsid w:val="00FA3A2C"/>
    <w:rsid w:val="00FA4D33"/>
    <w:rsid w:val="00FB1237"/>
    <w:rsid w:val="00FB3DA0"/>
    <w:rsid w:val="00FB5100"/>
    <w:rsid w:val="00FB58F1"/>
    <w:rsid w:val="00FB61DB"/>
    <w:rsid w:val="00FC0533"/>
    <w:rsid w:val="00FC2211"/>
    <w:rsid w:val="00FC41D3"/>
    <w:rsid w:val="00FC42FA"/>
    <w:rsid w:val="00FD30C2"/>
    <w:rsid w:val="00FD4AB2"/>
    <w:rsid w:val="00FD680E"/>
    <w:rsid w:val="00FD6D97"/>
    <w:rsid w:val="00FE04DC"/>
    <w:rsid w:val="00FE3CC1"/>
    <w:rsid w:val="00FE49FC"/>
    <w:rsid w:val="00FE5BA9"/>
    <w:rsid w:val="00FE7E21"/>
    <w:rsid w:val="00FF44A0"/>
    <w:rsid w:val="00FF679A"/>
    <w:rsid w:val="00FF7614"/>
    <w:rsid w:val="00FF765D"/>
    <w:rsid w:val="700C62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160B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7B2B5D"/>
  </w:style>
  <w:style w:type="paragraph" w:styleId="Otsikko1">
    <w:name w:val="heading 1"/>
    <w:basedOn w:val="Normaali"/>
    <w:next w:val="Normaali"/>
    <w:link w:val="Otsikko1Char"/>
    <w:rsid w:val="002F6716"/>
    <w:pPr>
      <w:keepNext/>
      <w:keepLines/>
      <w:spacing w:before="480" w:after="0"/>
      <w:outlineLvl w:val="0"/>
    </w:pPr>
    <w:rPr>
      <w:rFonts w:ascii="Times New Roman" w:eastAsiaTheme="majorEastAsia" w:hAnsi="Times New Roman" w:cstheme="majorBidi"/>
      <w:b/>
      <w:bCs/>
      <w:sz w:val="26"/>
      <w:szCs w:val="32"/>
    </w:rPr>
  </w:style>
  <w:style w:type="paragraph" w:styleId="Otsikko2">
    <w:name w:val="heading 2"/>
    <w:basedOn w:val="Normaali"/>
    <w:next w:val="Normaali"/>
    <w:link w:val="Otsikko2Char"/>
    <w:rsid w:val="002F6716"/>
    <w:pPr>
      <w:keepNext/>
      <w:keepLines/>
      <w:spacing w:before="200" w:after="0"/>
      <w:ind w:left="720"/>
      <w:outlineLvl w:val="1"/>
    </w:pPr>
    <w:rPr>
      <w:rFonts w:ascii="Times New Roman" w:eastAsiaTheme="majorEastAsia" w:hAnsi="Times New Roman" w:cstheme="majorBidi"/>
      <w:b/>
      <w:bCs/>
      <w:i/>
      <w:sz w:val="24"/>
      <w:szCs w:val="26"/>
    </w:rPr>
  </w:style>
  <w:style w:type="paragraph" w:styleId="Otsikko3">
    <w:name w:val="heading 3"/>
    <w:basedOn w:val="Normaali"/>
    <w:next w:val="Normaali"/>
    <w:link w:val="Otsikko3Char"/>
    <w:rsid w:val="005A4818"/>
    <w:pPr>
      <w:keepNext/>
      <w:keepLines/>
      <w:spacing w:before="200" w:after="0"/>
      <w:outlineLvl w:val="2"/>
    </w:pPr>
    <w:rPr>
      <w:rFonts w:ascii="Times New Roman" w:eastAsiaTheme="majorEastAsia" w:hAnsi="Times New Roman" w:cstheme="majorBidi"/>
      <w:bCs/>
      <w:i/>
      <w:sz w:val="24"/>
    </w:rPr>
  </w:style>
  <w:style w:type="paragraph" w:styleId="Otsikko4">
    <w:name w:val="heading 4"/>
    <w:basedOn w:val="Normaali"/>
    <w:next w:val="Normaali"/>
    <w:link w:val="Otsikko4Char"/>
    <w:rsid w:val="00E374C0"/>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EndnoteText1">
    <w:name w:val="Endnote Text1"/>
    <w:semiHidden/>
    <w:unhideWhenUsed/>
  </w:style>
  <w:style w:type="character" w:customStyle="1" w:styleId="Kappaleenoletuskirjasin1">
    <w:name w:val="Kappaleen oletuskirjasin1"/>
    <w:semiHidden/>
    <w:unhideWhenUsed/>
    <w:rsid w:val="000063D5"/>
  </w:style>
  <w:style w:type="character" w:customStyle="1" w:styleId="Kappaleenoletuskirjasin13">
    <w:name w:val="Kappaleen oletuskirjasin13"/>
    <w:semiHidden/>
    <w:unhideWhenUsed/>
    <w:rsid w:val="00901806"/>
  </w:style>
  <w:style w:type="character" w:customStyle="1" w:styleId="Kappaleenoletuskirjasin12">
    <w:name w:val="Kappaleen oletuskirjasin12"/>
    <w:uiPriority w:val="1"/>
    <w:semiHidden/>
    <w:unhideWhenUsed/>
    <w:rsid w:val="005F67BD"/>
  </w:style>
  <w:style w:type="character" w:customStyle="1" w:styleId="EndnoteText11">
    <w:name w:val="Endnote Text11"/>
    <w:semiHidden/>
    <w:unhideWhenUsed/>
    <w:rsid w:val="005F67BD"/>
  </w:style>
  <w:style w:type="character" w:customStyle="1" w:styleId="Kappaleenoletuskirjasin11">
    <w:name w:val="Kappaleen oletuskirjasin11"/>
    <w:uiPriority w:val="1"/>
    <w:unhideWhenUsed/>
    <w:rsid w:val="007B2B5D"/>
  </w:style>
  <w:style w:type="paragraph" w:styleId="Luettelokappale">
    <w:name w:val="List Paragraph"/>
    <w:basedOn w:val="Normaali"/>
    <w:uiPriority w:val="34"/>
    <w:qFormat/>
    <w:rsid w:val="00E64BCB"/>
    <w:pPr>
      <w:ind w:left="720"/>
      <w:contextualSpacing/>
    </w:pPr>
  </w:style>
  <w:style w:type="character" w:styleId="Hyperlinkki">
    <w:name w:val="Hyperlink"/>
    <w:basedOn w:val="Kappaleenoletuskirjasin11"/>
    <w:uiPriority w:val="99"/>
    <w:unhideWhenUsed/>
    <w:rsid w:val="003035D2"/>
    <w:rPr>
      <w:color w:val="0000FF" w:themeColor="hyperlink"/>
      <w:u w:val="single"/>
    </w:rPr>
  </w:style>
  <w:style w:type="paragraph" w:styleId="Loppuviitteenteksti">
    <w:name w:val="endnote text"/>
    <w:basedOn w:val="Normaali"/>
    <w:link w:val="LoppuviitteentekstiChar"/>
    <w:uiPriority w:val="99"/>
    <w:semiHidden/>
    <w:unhideWhenUsed/>
    <w:rsid w:val="00F532D8"/>
    <w:pPr>
      <w:spacing w:after="0" w:line="240" w:lineRule="auto"/>
    </w:pPr>
    <w:rPr>
      <w:sz w:val="20"/>
      <w:szCs w:val="20"/>
    </w:rPr>
  </w:style>
  <w:style w:type="character" w:customStyle="1" w:styleId="LoppuviitteentekstiChar">
    <w:name w:val="Loppuviitteen teksti Char"/>
    <w:basedOn w:val="Kappaleenoletuskirjasin11"/>
    <w:link w:val="Loppuviitteenteksti"/>
    <w:uiPriority w:val="99"/>
    <w:semiHidden/>
    <w:rsid w:val="00F532D8"/>
    <w:rPr>
      <w:sz w:val="20"/>
      <w:szCs w:val="20"/>
    </w:rPr>
  </w:style>
  <w:style w:type="character" w:styleId="Loppuviitteenviite">
    <w:name w:val="endnote reference"/>
    <w:basedOn w:val="Kappaleenoletuskirjasin11"/>
    <w:uiPriority w:val="99"/>
    <w:semiHidden/>
    <w:unhideWhenUsed/>
    <w:rsid w:val="00F532D8"/>
    <w:rPr>
      <w:vertAlign w:val="superscript"/>
    </w:rPr>
  </w:style>
  <w:style w:type="character" w:customStyle="1" w:styleId="apple-converted-space">
    <w:name w:val="apple-converted-space"/>
    <w:basedOn w:val="Kappaleenoletuskirjasin11"/>
    <w:rsid w:val="00C946B2"/>
  </w:style>
  <w:style w:type="paragraph" w:styleId="Lhdeviiteluettelo">
    <w:name w:val="table of authorities"/>
    <w:basedOn w:val="Normaali"/>
    <w:next w:val="Normaali"/>
    <w:unhideWhenUsed/>
    <w:rsid w:val="002817CC"/>
  </w:style>
  <w:style w:type="paragraph" w:styleId="Yltunniste">
    <w:name w:val="header"/>
    <w:basedOn w:val="Normaali"/>
    <w:link w:val="YltunnisteChar"/>
    <w:uiPriority w:val="99"/>
    <w:unhideWhenUsed/>
    <w:rsid w:val="007458BB"/>
    <w:pPr>
      <w:tabs>
        <w:tab w:val="center" w:pos="4819"/>
        <w:tab w:val="right" w:pos="9638"/>
      </w:tabs>
      <w:spacing w:after="0" w:line="240" w:lineRule="auto"/>
    </w:pPr>
  </w:style>
  <w:style w:type="character" w:customStyle="1" w:styleId="YltunnisteChar">
    <w:name w:val="Ylätunniste Char"/>
    <w:basedOn w:val="Kappaleenoletuskirjasin11"/>
    <w:link w:val="Yltunniste"/>
    <w:uiPriority w:val="99"/>
    <w:rsid w:val="007458BB"/>
  </w:style>
  <w:style w:type="paragraph" w:styleId="Alatunniste">
    <w:name w:val="footer"/>
    <w:basedOn w:val="Normaali"/>
    <w:link w:val="AlatunnisteChar"/>
    <w:uiPriority w:val="99"/>
    <w:unhideWhenUsed/>
    <w:rsid w:val="007458BB"/>
    <w:pPr>
      <w:tabs>
        <w:tab w:val="center" w:pos="4819"/>
        <w:tab w:val="right" w:pos="9638"/>
      </w:tabs>
      <w:spacing w:after="0" w:line="240" w:lineRule="auto"/>
    </w:pPr>
  </w:style>
  <w:style w:type="character" w:customStyle="1" w:styleId="AlatunnisteChar">
    <w:name w:val="Alatunniste Char"/>
    <w:basedOn w:val="Kappaleenoletuskirjasin11"/>
    <w:link w:val="Alatunniste"/>
    <w:uiPriority w:val="99"/>
    <w:rsid w:val="007458BB"/>
  </w:style>
  <w:style w:type="paragraph" w:styleId="Alaviitteenteksti">
    <w:name w:val="footnote text"/>
    <w:basedOn w:val="Normaali"/>
    <w:link w:val="AlaviitteentekstiChar"/>
    <w:uiPriority w:val="99"/>
    <w:semiHidden/>
    <w:unhideWhenUsed/>
    <w:rsid w:val="00A70866"/>
    <w:pPr>
      <w:spacing w:after="0" w:line="240" w:lineRule="auto"/>
    </w:pPr>
    <w:rPr>
      <w:sz w:val="20"/>
      <w:szCs w:val="20"/>
    </w:rPr>
  </w:style>
  <w:style w:type="character" w:customStyle="1" w:styleId="AlaviitteentekstiChar">
    <w:name w:val="Alaviitteen teksti Char"/>
    <w:basedOn w:val="Kappaleenoletuskirjasin11"/>
    <w:link w:val="Alaviitteenteksti"/>
    <w:uiPriority w:val="99"/>
    <w:semiHidden/>
    <w:rsid w:val="00A70866"/>
    <w:rPr>
      <w:sz w:val="20"/>
      <w:szCs w:val="20"/>
    </w:rPr>
  </w:style>
  <w:style w:type="character" w:styleId="Alaviitteenviite">
    <w:name w:val="footnote reference"/>
    <w:basedOn w:val="Kappaleenoletuskirjasin11"/>
    <w:uiPriority w:val="99"/>
    <w:semiHidden/>
    <w:unhideWhenUsed/>
    <w:rsid w:val="00A70866"/>
    <w:rPr>
      <w:vertAlign w:val="superscript"/>
    </w:rPr>
  </w:style>
  <w:style w:type="paragraph" w:styleId="Asiakirjanrakenneruutu">
    <w:name w:val="Document Map"/>
    <w:basedOn w:val="Normaali"/>
    <w:link w:val="AsiakirjanrakenneruutuChar"/>
    <w:uiPriority w:val="99"/>
    <w:semiHidden/>
    <w:unhideWhenUsed/>
    <w:rsid w:val="004041D1"/>
    <w:pPr>
      <w:spacing w:after="0" w:line="240" w:lineRule="auto"/>
    </w:pPr>
    <w:rPr>
      <w:rFonts w:ascii="Lucida Grande" w:hAnsi="Lucida Grande"/>
      <w:sz w:val="24"/>
      <w:szCs w:val="24"/>
    </w:rPr>
  </w:style>
  <w:style w:type="character" w:customStyle="1" w:styleId="AsiakirjanrakenneruutuChar">
    <w:name w:val="Asiakirjan rakenneruutu Char"/>
    <w:basedOn w:val="EndnoteText11"/>
    <w:link w:val="Asiakirjanrakenneruutu"/>
    <w:uiPriority w:val="99"/>
    <w:semiHidden/>
    <w:rsid w:val="004041D1"/>
    <w:rPr>
      <w:rFonts w:ascii="Lucida Grande" w:hAnsi="Lucida Grande"/>
      <w:sz w:val="24"/>
      <w:szCs w:val="24"/>
    </w:rPr>
  </w:style>
  <w:style w:type="character" w:customStyle="1" w:styleId="Otsikko2Char">
    <w:name w:val="Otsikko 2 Char"/>
    <w:basedOn w:val="EndnoteText11"/>
    <w:link w:val="Otsikko2"/>
    <w:rsid w:val="002F6716"/>
    <w:rPr>
      <w:rFonts w:ascii="Times New Roman" w:eastAsiaTheme="majorEastAsia" w:hAnsi="Times New Roman" w:cstheme="majorBidi"/>
      <w:b/>
      <w:bCs/>
      <w:i/>
      <w:sz w:val="24"/>
      <w:szCs w:val="26"/>
    </w:rPr>
  </w:style>
  <w:style w:type="character" w:customStyle="1" w:styleId="Otsikko1Char">
    <w:name w:val="Otsikko 1 Char"/>
    <w:basedOn w:val="EndnoteText11"/>
    <w:link w:val="Otsikko1"/>
    <w:rsid w:val="002F6716"/>
    <w:rPr>
      <w:rFonts w:ascii="Times New Roman" w:eastAsiaTheme="majorEastAsia" w:hAnsi="Times New Roman" w:cstheme="majorBidi"/>
      <w:b/>
      <w:bCs/>
      <w:sz w:val="26"/>
      <w:szCs w:val="32"/>
    </w:rPr>
  </w:style>
  <w:style w:type="character" w:customStyle="1" w:styleId="Otsikko3Char">
    <w:name w:val="Otsikko 3 Char"/>
    <w:basedOn w:val="EndnoteText11"/>
    <w:link w:val="Otsikko3"/>
    <w:rsid w:val="005A4818"/>
    <w:rPr>
      <w:rFonts w:ascii="Times New Roman" w:eastAsiaTheme="majorEastAsia" w:hAnsi="Times New Roman" w:cstheme="majorBidi"/>
      <w:bCs/>
      <w:i/>
      <w:sz w:val="24"/>
    </w:rPr>
  </w:style>
  <w:style w:type="character" w:styleId="Sivunumero">
    <w:name w:val="page number"/>
    <w:basedOn w:val="EndnoteText11"/>
    <w:rsid w:val="004041D1"/>
  </w:style>
  <w:style w:type="paragraph" w:styleId="Vaintekstin">
    <w:name w:val="Plain Text"/>
    <w:basedOn w:val="Normaali"/>
    <w:link w:val="VaintekstinChar"/>
    <w:uiPriority w:val="99"/>
    <w:unhideWhenUsed/>
    <w:rsid w:val="00AA1834"/>
    <w:pPr>
      <w:spacing w:after="0" w:line="240" w:lineRule="auto"/>
    </w:pPr>
    <w:rPr>
      <w:rFonts w:ascii="Calibri" w:hAnsi="Calibri" w:cs="Times New Roman"/>
      <w:lang w:val="fi-FI" w:eastAsia="fi-FI"/>
    </w:rPr>
  </w:style>
  <w:style w:type="character" w:customStyle="1" w:styleId="VaintekstinChar">
    <w:name w:val="Vain tekstinä Char"/>
    <w:basedOn w:val="Kappaleenoletuskirjasin12"/>
    <w:link w:val="Vaintekstin"/>
    <w:uiPriority w:val="99"/>
    <w:rsid w:val="00AA1834"/>
    <w:rPr>
      <w:rFonts w:ascii="Calibri" w:hAnsi="Calibri" w:cs="Times New Roman"/>
      <w:lang w:val="fi-FI" w:eastAsia="fi-FI"/>
    </w:rPr>
  </w:style>
  <w:style w:type="paragraph" w:styleId="Leipteksti">
    <w:name w:val="Body Text"/>
    <w:aliases w:val="Body Text - First paragraph"/>
    <w:basedOn w:val="Normaali"/>
    <w:link w:val="LeiptekstiChar"/>
    <w:autoRedefine/>
    <w:qFormat/>
    <w:rsid w:val="0032283C"/>
    <w:pPr>
      <w:spacing w:after="0" w:line="360" w:lineRule="auto"/>
      <w:ind w:firstLine="454"/>
      <w:jc w:val="both"/>
    </w:pPr>
    <w:rPr>
      <w:rFonts w:ascii="Garamond" w:eastAsia="Times New Roman" w:hAnsi="Garamond" w:cs="Times New Roman"/>
      <w:b/>
      <w:spacing w:val="-2"/>
      <w:lang w:val="en-GB"/>
    </w:rPr>
  </w:style>
  <w:style w:type="character" w:customStyle="1" w:styleId="LeiptekstiChar">
    <w:name w:val="Leipäteksti Char"/>
    <w:aliases w:val="Body Text - First paragraph Char"/>
    <w:basedOn w:val="Kappaleenoletuskirjasin12"/>
    <w:link w:val="Leipteksti"/>
    <w:rsid w:val="0032283C"/>
    <w:rPr>
      <w:rFonts w:ascii="Garamond" w:eastAsia="Times New Roman" w:hAnsi="Garamond" w:cs="Times New Roman"/>
      <w:b/>
      <w:spacing w:val="-2"/>
      <w:lang w:val="en-GB"/>
    </w:rPr>
  </w:style>
  <w:style w:type="paragraph" w:styleId="Sisllysluettelonotsikko">
    <w:name w:val="TOC Heading"/>
    <w:basedOn w:val="Otsikko1"/>
    <w:next w:val="Normaali"/>
    <w:uiPriority w:val="39"/>
    <w:unhideWhenUsed/>
    <w:qFormat/>
    <w:rsid w:val="00402FF0"/>
    <w:pPr>
      <w:spacing w:before="240" w:line="259" w:lineRule="auto"/>
      <w:outlineLvl w:val="9"/>
    </w:pPr>
    <w:rPr>
      <w:b w:val="0"/>
      <w:bCs w:val="0"/>
      <w:color w:val="365F91" w:themeColor="accent1" w:themeShade="BF"/>
    </w:rPr>
  </w:style>
  <w:style w:type="paragraph" w:styleId="Sisluet1">
    <w:name w:val="toc 1"/>
    <w:basedOn w:val="Normaali"/>
    <w:next w:val="Normaali"/>
    <w:autoRedefine/>
    <w:uiPriority w:val="39"/>
    <w:unhideWhenUsed/>
    <w:rsid w:val="00402FF0"/>
    <w:pPr>
      <w:spacing w:after="100"/>
    </w:pPr>
  </w:style>
  <w:style w:type="paragraph" w:styleId="Sisluet2">
    <w:name w:val="toc 2"/>
    <w:basedOn w:val="Normaali"/>
    <w:next w:val="Normaali"/>
    <w:autoRedefine/>
    <w:uiPriority w:val="39"/>
    <w:unhideWhenUsed/>
    <w:rsid w:val="00402FF0"/>
    <w:pPr>
      <w:spacing w:after="100"/>
      <w:ind w:left="220"/>
    </w:pPr>
  </w:style>
  <w:style w:type="paragraph" w:styleId="Sisluet3">
    <w:name w:val="toc 3"/>
    <w:basedOn w:val="Normaali"/>
    <w:next w:val="Normaali"/>
    <w:autoRedefine/>
    <w:uiPriority w:val="39"/>
    <w:unhideWhenUsed/>
    <w:rsid w:val="00402FF0"/>
    <w:pPr>
      <w:spacing w:after="100"/>
      <w:ind w:left="440"/>
    </w:pPr>
  </w:style>
  <w:style w:type="character" w:styleId="Voimakas">
    <w:name w:val="Strong"/>
    <w:basedOn w:val="Kappaleenoletuskirjasin12"/>
    <w:uiPriority w:val="22"/>
    <w:qFormat/>
    <w:rsid w:val="00402FF0"/>
    <w:rPr>
      <w:b/>
      <w:bCs/>
    </w:rPr>
  </w:style>
  <w:style w:type="character" w:styleId="Korostus">
    <w:name w:val="Emphasis"/>
    <w:basedOn w:val="Kappaleenoletuskirjasin12"/>
    <w:uiPriority w:val="20"/>
    <w:qFormat/>
    <w:rsid w:val="00402FF0"/>
    <w:rPr>
      <w:i/>
      <w:iCs/>
    </w:rPr>
  </w:style>
  <w:style w:type="paragraph" w:styleId="NormaaliWWW">
    <w:name w:val="Normal (Web)"/>
    <w:basedOn w:val="Normaali"/>
    <w:uiPriority w:val="99"/>
    <w:unhideWhenUsed/>
    <w:rsid w:val="00402FF0"/>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Kommentinviite">
    <w:name w:val="annotation reference"/>
    <w:basedOn w:val="Kappaleenoletuskirjasin12"/>
    <w:semiHidden/>
    <w:unhideWhenUsed/>
    <w:rsid w:val="00617BB2"/>
    <w:rPr>
      <w:sz w:val="16"/>
      <w:szCs w:val="16"/>
    </w:rPr>
  </w:style>
  <w:style w:type="paragraph" w:styleId="Kommentinteksti">
    <w:name w:val="annotation text"/>
    <w:basedOn w:val="Normaali"/>
    <w:link w:val="KommentintekstiChar"/>
    <w:semiHidden/>
    <w:unhideWhenUsed/>
    <w:rsid w:val="00617BB2"/>
    <w:pPr>
      <w:spacing w:line="240" w:lineRule="auto"/>
    </w:pPr>
    <w:rPr>
      <w:sz w:val="20"/>
      <w:szCs w:val="20"/>
    </w:rPr>
  </w:style>
  <w:style w:type="character" w:customStyle="1" w:styleId="KommentintekstiChar">
    <w:name w:val="Kommentin teksti Char"/>
    <w:basedOn w:val="Kappaleenoletuskirjasin12"/>
    <w:link w:val="Kommentinteksti"/>
    <w:semiHidden/>
    <w:rsid w:val="00617BB2"/>
    <w:rPr>
      <w:sz w:val="20"/>
      <w:szCs w:val="20"/>
    </w:rPr>
  </w:style>
  <w:style w:type="paragraph" w:styleId="Kommentinotsikko">
    <w:name w:val="annotation subject"/>
    <w:basedOn w:val="Kommentinteksti"/>
    <w:next w:val="Kommentinteksti"/>
    <w:link w:val="KommentinotsikkoChar"/>
    <w:semiHidden/>
    <w:unhideWhenUsed/>
    <w:rsid w:val="00617BB2"/>
    <w:rPr>
      <w:b/>
      <w:bCs/>
    </w:rPr>
  </w:style>
  <w:style w:type="character" w:customStyle="1" w:styleId="KommentinotsikkoChar">
    <w:name w:val="Kommentin otsikko Char"/>
    <w:basedOn w:val="KommentintekstiChar"/>
    <w:link w:val="Kommentinotsikko"/>
    <w:semiHidden/>
    <w:rsid w:val="00617BB2"/>
    <w:rPr>
      <w:b/>
      <w:bCs/>
      <w:sz w:val="20"/>
      <w:szCs w:val="20"/>
    </w:rPr>
  </w:style>
  <w:style w:type="paragraph" w:styleId="Muutos">
    <w:name w:val="Revision"/>
    <w:hidden/>
    <w:semiHidden/>
    <w:rsid w:val="00617BB2"/>
    <w:pPr>
      <w:spacing w:after="0" w:line="240" w:lineRule="auto"/>
    </w:pPr>
  </w:style>
  <w:style w:type="paragraph" w:styleId="Seliteteksti">
    <w:name w:val="Balloon Text"/>
    <w:basedOn w:val="Normaali"/>
    <w:link w:val="SelitetekstiChar"/>
    <w:semiHidden/>
    <w:unhideWhenUsed/>
    <w:rsid w:val="00617BB2"/>
    <w:pPr>
      <w:spacing w:after="0" w:line="240" w:lineRule="auto"/>
    </w:pPr>
    <w:rPr>
      <w:rFonts w:ascii="Segoe UI" w:hAnsi="Segoe UI" w:cs="Segoe UI"/>
      <w:sz w:val="18"/>
      <w:szCs w:val="18"/>
    </w:rPr>
  </w:style>
  <w:style w:type="character" w:customStyle="1" w:styleId="SelitetekstiChar">
    <w:name w:val="Seliteteksti Char"/>
    <w:basedOn w:val="Kappaleenoletuskirjasin12"/>
    <w:link w:val="Seliteteksti"/>
    <w:semiHidden/>
    <w:rsid w:val="00617BB2"/>
    <w:rPr>
      <w:rFonts w:ascii="Segoe UI" w:hAnsi="Segoe UI" w:cs="Segoe UI"/>
      <w:sz w:val="18"/>
      <w:szCs w:val="18"/>
    </w:rPr>
  </w:style>
  <w:style w:type="table" w:styleId="TaulukkoRuudukko">
    <w:name w:val="Table Grid"/>
    <w:basedOn w:val="Normaalitaulukko"/>
    <w:rsid w:val="00CB3F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4Char">
    <w:name w:val="Otsikko 4 Char"/>
    <w:basedOn w:val="Kappaleenoletuskirjasin12"/>
    <w:link w:val="Otsikko4"/>
    <w:rsid w:val="00E374C0"/>
    <w:rPr>
      <w:rFonts w:asciiTheme="majorHAnsi" w:eastAsiaTheme="majorEastAsia" w:hAnsiTheme="majorHAnsi" w:cstheme="majorBidi"/>
      <w:i/>
      <w:iCs/>
      <w:color w:val="365F91" w:themeColor="accent1" w:themeShade="BF"/>
    </w:rPr>
  </w:style>
  <w:style w:type="character" w:customStyle="1" w:styleId="hit">
    <w:name w:val="hit"/>
    <w:basedOn w:val="Kappaleenoletuskirjasin12"/>
    <w:rsid w:val="00D43162"/>
  </w:style>
  <w:style w:type="character" w:customStyle="1" w:styleId="articletypelabel">
    <w:name w:val="articletypelabel"/>
    <w:basedOn w:val="Kappaleenoletuskirjasin12"/>
    <w:rsid w:val="00D43162"/>
  </w:style>
  <w:style w:type="character" w:customStyle="1" w:styleId="pretxt">
    <w:name w:val="pretxt"/>
    <w:basedOn w:val="Kappaleenoletuskirjasin12"/>
    <w:rsid w:val="00D43162"/>
  </w:style>
  <w:style w:type="character" w:styleId="AvattuHyperlinkki">
    <w:name w:val="FollowedHyperlink"/>
    <w:basedOn w:val="Kappaleenoletuskirjasin13"/>
    <w:rsid w:val="00E03E8E"/>
    <w:rPr>
      <w:color w:val="800080" w:themeColor="followedHyperlink"/>
      <w:u w:val="single"/>
    </w:rPr>
  </w:style>
  <w:style w:type="paragraph" w:styleId="Lhdeluettelo">
    <w:name w:val="Bibliography"/>
    <w:basedOn w:val="Normaali"/>
    <w:next w:val="Normaali"/>
    <w:unhideWhenUsed/>
    <w:rsid w:val="004659A4"/>
    <w:pPr>
      <w:spacing w:after="0" w:line="240" w:lineRule="auto"/>
      <w:ind w:left="720" w:hanging="720"/>
    </w:pPr>
  </w:style>
  <w:style w:type="paragraph" w:styleId="Otsikko">
    <w:name w:val="Title"/>
    <w:basedOn w:val="Normaali"/>
    <w:next w:val="Normaali"/>
    <w:link w:val="OtsikkoChar"/>
    <w:rsid w:val="002F67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rsid w:val="002F6716"/>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8843">
      <w:bodyDiv w:val="1"/>
      <w:marLeft w:val="0"/>
      <w:marRight w:val="0"/>
      <w:marTop w:val="0"/>
      <w:marBottom w:val="0"/>
      <w:divBdr>
        <w:top w:val="none" w:sz="0" w:space="0" w:color="auto"/>
        <w:left w:val="none" w:sz="0" w:space="0" w:color="auto"/>
        <w:bottom w:val="none" w:sz="0" w:space="0" w:color="auto"/>
        <w:right w:val="none" w:sz="0" w:space="0" w:color="auto"/>
      </w:divBdr>
    </w:div>
    <w:div w:id="90712326">
      <w:bodyDiv w:val="1"/>
      <w:marLeft w:val="0"/>
      <w:marRight w:val="0"/>
      <w:marTop w:val="0"/>
      <w:marBottom w:val="0"/>
      <w:divBdr>
        <w:top w:val="none" w:sz="0" w:space="0" w:color="auto"/>
        <w:left w:val="none" w:sz="0" w:space="0" w:color="auto"/>
        <w:bottom w:val="none" w:sz="0" w:space="0" w:color="auto"/>
        <w:right w:val="none" w:sz="0" w:space="0" w:color="auto"/>
      </w:divBdr>
    </w:div>
    <w:div w:id="233123269">
      <w:bodyDiv w:val="1"/>
      <w:marLeft w:val="0"/>
      <w:marRight w:val="0"/>
      <w:marTop w:val="0"/>
      <w:marBottom w:val="0"/>
      <w:divBdr>
        <w:top w:val="none" w:sz="0" w:space="0" w:color="auto"/>
        <w:left w:val="none" w:sz="0" w:space="0" w:color="auto"/>
        <w:bottom w:val="none" w:sz="0" w:space="0" w:color="auto"/>
        <w:right w:val="none" w:sz="0" w:space="0" w:color="auto"/>
      </w:divBdr>
    </w:div>
    <w:div w:id="420031278">
      <w:bodyDiv w:val="1"/>
      <w:marLeft w:val="0"/>
      <w:marRight w:val="0"/>
      <w:marTop w:val="0"/>
      <w:marBottom w:val="0"/>
      <w:divBdr>
        <w:top w:val="none" w:sz="0" w:space="0" w:color="auto"/>
        <w:left w:val="none" w:sz="0" w:space="0" w:color="auto"/>
        <w:bottom w:val="none" w:sz="0" w:space="0" w:color="auto"/>
        <w:right w:val="none" w:sz="0" w:space="0" w:color="auto"/>
      </w:divBdr>
    </w:div>
    <w:div w:id="420756145">
      <w:bodyDiv w:val="1"/>
      <w:marLeft w:val="0"/>
      <w:marRight w:val="0"/>
      <w:marTop w:val="0"/>
      <w:marBottom w:val="0"/>
      <w:divBdr>
        <w:top w:val="none" w:sz="0" w:space="0" w:color="auto"/>
        <w:left w:val="none" w:sz="0" w:space="0" w:color="auto"/>
        <w:bottom w:val="none" w:sz="0" w:space="0" w:color="auto"/>
        <w:right w:val="none" w:sz="0" w:space="0" w:color="auto"/>
      </w:divBdr>
    </w:div>
    <w:div w:id="699553772">
      <w:bodyDiv w:val="1"/>
      <w:marLeft w:val="0"/>
      <w:marRight w:val="0"/>
      <w:marTop w:val="0"/>
      <w:marBottom w:val="0"/>
      <w:divBdr>
        <w:top w:val="none" w:sz="0" w:space="0" w:color="auto"/>
        <w:left w:val="none" w:sz="0" w:space="0" w:color="auto"/>
        <w:bottom w:val="none" w:sz="0" w:space="0" w:color="auto"/>
        <w:right w:val="none" w:sz="0" w:space="0" w:color="auto"/>
      </w:divBdr>
      <w:divsChild>
        <w:div w:id="13121770">
          <w:marLeft w:val="0"/>
          <w:marRight w:val="-15240"/>
          <w:marTop w:val="0"/>
          <w:marBottom w:val="0"/>
          <w:divBdr>
            <w:top w:val="none" w:sz="0" w:space="0" w:color="auto"/>
            <w:left w:val="none" w:sz="0" w:space="0" w:color="auto"/>
            <w:bottom w:val="none" w:sz="0" w:space="0" w:color="auto"/>
            <w:right w:val="none" w:sz="0" w:space="0" w:color="auto"/>
          </w:divBdr>
        </w:div>
        <w:div w:id="46268787">
          <w:marLeft w:val="0"/>
          <w:marRight w:val="-15240"/>
          <w:marTop w:val="0"/>
          <w:marBottom w:val="0"/>
          <w:divBdr>
            <w:top w:val="none" w:sz="0" w:space="0" w:color="auto"/>
            <w:left w:val="none" w:sz="0" w:space="0" w:color="auto"/>
            <w:bottom w:val="none" w:sz="0" w:space="0" w:color="auto"/>
            <w:right w:val="none" w:sz="0" w:space="0" w:color="auto"/>
          </w:divBdr>
        </w:div>
        <w:div w:id="67847162">
          <w:marLeft w:val="0"/>
          <w:marRight w:val="-15240"/>
          <w:marTop w:val="0"/>
          <w:marBottom w:val="0"/>
          <w:divBdr>
            <w:top w:val="none" w:sz="0" w:space="0" w:color="auto"/>
            <w:left w:val="none" w:sz="0" w:space="0" w:color="auto"/>
            <w:bottom w:val="none" w:sz="0" w:space="0" w:color="auto"/>
            <w:right w:val="none" w:sz="0" w:space="0" w:color="auto"/>
          </w:divBdr>
        </w:div>
        <w:div w:id="112602606">
          <w:marLeft w:val="0"/>
          <w:marRight w:val="-15240"/>
          <w:marTop w:val="0"/>
          <w:marBottom w:val="0"/>
          <w:divBdr>
            <w:top w:val="none" w:sz="0" w:space="0" w:color="auto"/>
            <w:left w:val="none" w:sz="0" w:space="0" w:color="auto"/>
            <w:bottom w:val="none" w:sz="0" w:space="0" w:color="auto"/>
            <w:right w:val="none" w:sz="0" w:space="0" w:color="auto"/>
          </w:divBdr>
        </w:div>
        <w:div w:id="120002327">
          <w:marLeft w:val="0"/>
          <w:marRight w:val="-15240"/>
          <w:marTop w:val="0"/>
          <w:marBottom w:val="0"/>
          <w:divBdr>
            <w:top w:val="none" w:sz="0" w:space="0" w:color="auto"/>
            <w:left w:val="none" w:sz="0" w:space="0" w:color="auto"/>
            <w:bottom w:val="none" w:sz="0" w:space="0" w:color="auto"/>
            <w:right w:val="none" w:sz="0" w:space="0" w:color="auto"/>
          </w:divBdr>
        </w:div>
        <w:div w:id="146018266">
          <w:marLeft w:val="0"/>
          <w:marRight w:val="-15240"/>
          <w:marTop w:val="0"/>
          <w:marBottom w:val="0"/>
          <w:divBdr>
            <w:top w:val="none" w:sz="0" w:space="0" w:color="auto"/>
            <w:left w:val="none" w:sz="0" w:space="0" w:color="auto"/>
            <w:bottom w:val="none" w:sz="0" w:space="0" w:color="auto"/>
            <w:right w:val="none" w:sz="0" w:space="0" w:color="auto"/>
          </w:divBdr>
        </w:div>
        <w:div w:id="151340441">
          <w:marLeft w:val="0"/>
          <w:marRight w:val="-15240"/>
          <w:marTop w:val="0"/>
          <w:marBottom w:val="0"/>
          <w:divBdr>
            <w:top w:val="none" w:sz="0" w:space="0" w:color="auto"/>
            <w:left w:val="none" w:sz="0" w:space="0" w:color="auto"/>
            <w:bottom w:val="none" w:sz="0" w:space="0" w:color="auto"/>
            <w:right w:val="none" w:sz="0" w:space="0" w:color="auto"/>
          </w:divBdr>
        </w:div>
        <w:div w:id="154801685">
          <w:marLeft w:val="0"/>
          <w:marRight w:val="-15240"/>
          <w:marTop w:val="0"/>
          <w:marBottom w:val="0"/>
          <w:divBdr>
            <w:top w:val="none" w:sz="0" w:space="0" w:color="auto"/>
            <w:left w:val="none" w:sz="0" w:space="0" w:color="auto"/>
            <w:bottom w:val="none" w:sz="0" w:space="0" w:color="auto"/>
            <w:right w:val="none" w:sz="0" w:space="0" w:color="auto"/>
          </w:divBdr>
        </w:div>
        <w:div w:id="169026646">
          <w:marLeft w:val="0"/>
          <w:marRight w:val="-15240"/>
          <w:marTop w:val="0"/>
          <w:marBottom w:val="0"/>
          <w:divBdr>
            <w:top w:val="none" w:sz="0" w:space="0" w:color="auto"/>
            <w:left w:val="none" w:sz="0" w:space="0" w:color="auto"/>
            <w:bottom w:val="none" w:sz="0" w:space="0" w:color="auto"/>
            <w:right w:val="none" w:sz="0" w:space="0" w:color="auto"/>
          </w:divBdr>
        </w:div>
        <w:div w:id="193730839">
          <w:marLeft w:val="0"/>
          <w:marRight w:val="-15240"/>
          <w:marTop w:val="0"/>
          <w:marBottom w:val="0"/>
          <w:divBdr>
            <w:top w:val="none" w:sz="0" w:space="0" w:color="auto"/>
            <w:left w:val="none" w:sz="0" w:space="0" w:color="auto"/>
            <w:bottom w:val="none" w:sz="0" w:space="0" w:color="auto"/>
            <w:right w:val="none" w:sz="0" w:space="0" w:color="auto"/>
          </w:divBdr>
        </w:div>
        <w:div w:id="204603810">
          <w:marLeft w:val="0"/>
          <w:marRight w:val="-15240"/>
          <w:marTop w:val="0"/>
          <w:marBottom w:val="0"/>
          <w:divBdr>
            <w:top w:val="none" w:sz="0" w:space="0" w:color="auto"/>
            <w:left w:val="none" w:sz="0" w:space="0" w:color="auto"/>
            <w:bottom w:val="none" w:sz="0" w:space="0" w:color="auto"/>
            <w:right w:val="none" w:sz="0" w:space="0" w:color="auto"/>
          </w:divBdr>
        </w:div>
        <w:div w:id="207883892">
          <w:marLeft w:val="0"/>
          <w:marRight w:val="-15240"/>
          <w:marTop w:val="0"/>
          <w:marBottom w:val="0"/>
          <w:divBdr>
            <w:top w:val="none" w:sz="0" w:space="0" w:color="auto"/>
            <w:left w:val="none" w:sz="0" w:space="0" w:color="auto"/>
            <w:bottom w:val="none" w:sz="0" w:space="0" w:color="auto"/>
            <w:right w:val="none" w:sz="0" w:space="0" w:color="auto"/>
          </w:divBdr>
        </w:div>
        <w:div w:id="218397714">
          <w:marLeft w:val="0"/>
          <w:marRight w:val="-15240"/>
          <w:marTop w:val="0"/>
          <w:marBottom w:val="0"/>
          <w:divBdr>
            <w:top w:val="none" w:sz="0" w:space="0" w:color="auto"/>
            <w:left w:val="none" w:sz="0" w:space="0" w:color="auto"/>
            <w:bottom w:val="none" w:sz="0" w:space="0" w:color="auto"/>
            <w:right w:val="none" w:sz="0" w:space="0" w:color="auto"/>
          </w:divBdr>
        </w:div>
        <w:div w:id="223376310">
          <w:marLeft w:val="0"/>
          <w:marRight w:val="-15240"/>
          <w:marTop w:val="0"/>
          <w:marBottom w:val="0"/>
          <w:divBdr>
            <w:top w:val="none" w:sz="0" w:space="0" w:color="auto"/>
            <w:left w:val="none" w:sz="0" w:space="0" w:color="auto"/>
            <w:bottom w:val="none" w:sz="0" w:space="0" w:color="auto"/>
            <w:right w:val="none" w:sz="0" w:space="0" w:color="auto"/>
          </w:divBdr>
        </w:div>
        <w:div w:id="229118589">
          <w:marLeft w:val="0"/>
          <w:marRight w:val="-15240"/>
          <w:marTop w:val="0"/>
          <w:marBottom w:val="0"/>
          <w:divBdr>
            <w:top w:val="none" w:sz="0" w:space="0" w:color="auto"/>
            <w:left w:val="none" w:sz="0" w:space="0" w:color="auto"/>
            <w:bottom w:val="none" w:sz="0" w:space="0" w:color="auto"/>
            <w:right w:val="none" w:sz="0" w:space="0" w:color="auto"/>
          </w:divBdr>
        </w:div>
        <w:div w:id="239995331">
          <w:marLeft w:val="0"/>
          <w:marRight w:val="-15240"/>
          <w:marTop w:val="0"/>
          <w:marBottom w:val="0"/>
          <w:divBdr>
            <w:top w:val="none" w:sz="0" w:space="0" w:color="auto"/>
            <w:left w:val="none" w:sz="0" w:space="0" w:color="auto"/>
            <w:bottom w:val="none" w:sz="0" w:space="0" w:color="auto"/>
            <w:right w:val="none" w:sz="0" w:space="0" w:color="auto"/>
          </w:divBdr>
        </w:div>
        <w:div w:id="245194674">
          <w:marLeft w:val="0"/>
          <w:marRight w:val="-15240"/>
          <w:marTop w:val="0"/>
          <w:marBottom w:val="0"/>
          <w:divBdr>
            <w:top w:val="none" w:sz="0" w:space="0" w:color="auto"/>
            <w:left w:val="none" w:sz="0" w:space="0" w:color="auto"/>
            <w:bottom w:val="none" w:sz="0" w:space="0" w:color="auto"/>
            <w:right w:val="none" w:sz="0" w:space="0" w:color="auto"/>
          </w:divBdr>
        </w:div>
        <w:div w:id="265501217">
          <w:marLeft w:val="0"/>
          <w:marRight w:val="-15240"/>
          <w:marTop w:val="0"/>
          <w:marBottom w:val="0"/>
          <w:divBdr>
            <w:top w:val="none" w:sz="0" w:space="0" w:color="auto"/>
            <w:left w:val="none" w:sz="0" w:space="0" w:color="auto"/>
            <w:bottom w:val="none" w:sz="0" w:space="0" w:color="auto"/>
            <w:right w:val="none" w:sz="0" w:space="0" w:color="auto"/>
          </w:divBdr>
        </w:div>
        <w:div w:id="287707794">
          <w:marLeft w:val="0"/>
          <w:marRight w:val="-15240"/>
          <w:marTop w:val="0"/>
          <w:marBottom w:val="0"/>
          <w:divBdr>
            <w:top w:val="none" w:sz="0" w:space="0" w:color="auto"/>
            <w:left w:val="none" w:sz="0" w:space="0" w:color="auto"/>
            <w:bottom w:val="none" w:sz="0" w:space="0" w:color="auto"/>
            <w:right w:val="none" w:sz="0" w:space="0" w:color="auto"/>
          </w:divBdr>
        </w:div>
        <w:div w:id="302932191">
          <w:marLeft w:val="0"/>
          <w:marRight w:val="-15240"/>
          <w:marTop w:val="0"/>
          <w:marBottom w:val="0"/>
          <w:divBdr>
            <w:top w:val="none" w:sz="0" w:space="0" w:color="auto"/>
            <w:left w:val="none" w:sz="0" w:space="0" w:color="auto"/>
            <w:bottom w:val="none" w:sz="0" w:space="0" w:color="auto"/>
            <w:right w:val="none" w:sz="0" w:space="0" w:color="auto"/>
          </w:divBdr>
        </w:div>
        <w:div w:id="318584935">
          <w:marLeft w:val="0"/>
          <w:marRight w:val="-15240"/>
          <w:marTop w:val="0"/>
          <w:marBottom w:val="0"/>
          <w:divBdr>
            <w:top w:val="none" w:sz="0" w:space="0" w:color="auto"/>
            <w:left w:val="none" w:sz="0" w:space="0" w:color="auto"/>
            <w:bottom w:val="none" w:sz="0" w:space="0" w:color="auto"/>
            <w:right w:val="none" w:sz="0" w:space="0" w:color="auto"/>
          </w:divBdr>
        </w:div>
        <w:div w:id="324210420">
          <w:marLeft w:val="0"/>
          <w:marRight w:val="-15240"/>
          <w:marTop w:val="0"/>
          <w:marBottom w:val="0"/>
          <w:divBdr>
            <w:top w:val="none" w:sz="0" w:space="0" w:color="auto"/>
            <w:left w:val="none" w:sz="0" w:space="0" w:color="auto"/>
            <w:bottom w:val="none" w:sz="0" w:space="0" w:color="auto"/>
            <w:right w:val="none" w:sz="0" w:space="0" w:color="auto"/>
          </w:divBdr>
        </w:div>
        <w:div w:id="340475115">
          <w:marLeft w:val="0"/>
          <w:marRight w:val="-15240"/>
          <w:marTop w:val="0"/>
          <w:marBottom w:val="0"/>
          <w:divBdr>
            <w:top w:val="none" w:sz="0" w:space="0" w:color="auto"/>
            <w:left w:val="none" w:sz="0" w:space="0" w:color="auto"/>
            <w:bottom w:val="none" w:sz="0" w:space="0" w:color="auto"/>
            <w:right w:val="none" w:sz="0" w:space="0" w:color="auto"/>
          </w:divBdr>
        </w:div>
        <w:div w:id="343094210">
          <w:marLeft w:val="0"/>
          <w:marRight w:val="-15240"/>
          <w:marTop w:val="0"/>
          <w:marBottom w:val="0"/>
          <w:divBdr>
            <w:top w:val="none" w:sz="0" w:space="0" w:color="auto"/>
            <w:left w:val="none" w:sz="0" w:space="0" w:color="auto"/>
            <w:bottom w:val="none" w:sz="0" w:space="0" w:color="auto"/>
            <w:right w:val="none" w:sz="0" w:space="0" w:color="auto"/>
          </w:divBdr>
        </w:div>
        <w:div w:id="343824595">
          <w:marLeft w:val="0"/>
          <w:marRight w:val="-15240"/>
          <w:marTop w:val="0"/>
          <w:marBottom w:val="0"/>
          <w:divBdr>
            <w:top w:val="none" w:sz="0" w:space="0" w:color="auto"/>
            <w:left w:val="none" w:sz="0" w:space="0" w:color="auto"/>
            <w:bottom w:val="none" w:sz="0" w:space="0" w:color="auto"/>
            <w:right w:val="none" w:sz="0" w:space="0" w:color="auto"/>
          </w:divBdr>
        </w:div>
        <w:div w:id="363480109">
          <w:marLeft w:val="0"/>
          <w:marRight w:val="-15240"/>
          <w:marTop w:val="0"/>
          <w:marBottom w:val="0"/>
          <w:divBdr>
            <w:top w:val="none" w:sz="0" w:space="0" w:color="auto"/>
            <w:left w:val="none" w:sz="0" w:space="0" w:color="auto"/>
            <w:bottom w:val="none" w:sz="0" w:space="0" w:color="auto"/>
            <w:right w:val="none" w:sz="0" w:space="0" w:color="auto"/>
          </w:divBdr>
        </w:div>
        <w:div w:id="370542929">
          <w:marLeft w:val="0"/>
          <w:marRight w:val="-15240"/>
          <w:marTop w:val="0"/>
          <w:marBottom w:val="0"/>
          <w:divBdr>
            <w:top w:val="none" w:sz="0" w:space="0" w:color="auto"/>
            <w:left w:val="none" w:sz="0" w:space="0" w:color="auto"/>
            <w:bottom w:val="none" w:sz="0" w:space="0" w:color="auto"/>
            <w:right w:val="none" w:sz="0" w:space="0" w:color="auto"/>
          </w:divBdr>
        </w:div>
        <w:div w:id="372311181">
          <w:marLeft w:val="0"/>
          <w:marRight w:val="-15240"/>
          <w:marTop w:val="0"/>
          <w:marBottom w:val="0"/>
          <w:divBdr>
            <w:top w:val="none" w:sz="0" w:space="0" w:color="auto"/>
            <w:left w:val="none" w:sz="0" w:space="0" w:color="auto"/>
            <w:bottom w:val="none" w:sz="0" w:space="0" w:color="auto"/>
            <w:right w:val="none" w:sz="0" w:space="0" w:color="auto"/>
          </w:divBdr>
        </w:div>
        <w:div w:id="372534539">
          <w:marLeft w:val="0"/>
          <w:marRight w:val="-15240"/>
          <w:marTop w:val="0"/>
          <w:marBottom w:val="0"/>
          <w:divBdr>
            <w:top w:val="none" w:sz="0" w:space="0" w:color="auto"/>
            <w:left w:val="none" w:sz="0" w:space="0" w:color="auto"/>
            <w:bottom w:val="none" w:sz="0" w:space="0" w:color="auto"/>
            <w:right w:val="none" w:sz="0" w:space="0" w:color="auto"/>
          </w:divBdr>
        </w:div>
        <w:div w:id="377513986">
          <w:marLeft w:val="0"/>
          <w:marRight w:val="-15240"/>
          <w:marTop w:val="0"/>
          <w:marBottom w:val="0"/>
          <w:divBdr>
            <w:top w:val="none" w:sz="0" w:space="0" w:color="auto"/>
            <w:left w:val="none" w:sz="0" w:space="0" w:color="auto"/>
            <w:bottom w:val="none" w:sz="0" w:space="0" w:color="auto"/>
            <w:right w:val="none" w:sz="0" w:space="0" w:color="auto"/>
          </w:divBdr>
        </w:div>
        <w:div w:id="389231203">
          <w:marLeft w:val="0"/>
          <w:marRight w:val="-15240"/>
          <w:marTop w:val="0"/>
          <w:marBottom w:val="0"/>
          <w:divBdr>
            <w:top w:val="none" w:sz="0" w:space="0" w:color="auto"/>
            <w:left w:val="none" w:sz="0" w:space="0" w:color="auto"/>
            <w:bottom w:val="none" w:sz="0" w:space="0" w:color="auto"/>
            <w:right w:val="none" w:sz="0" w:space="0" w:color="auto"/>
          </w:divBdr>
        </w:div>
        <w:div w:id="404642632">
          <w:marLeft w:val="0"/>
          <w:marRight w:val="-15240"/>
          <w:marTop w:val="0"/>
          <w:marBottom w:val="0"/>
          <w:divBdr>
            <w:top w:val="none" w:sz="0" w:space="0" w:color="auto"/>
            <w:left w:val="none" w:sz="0" w:space="0" w:color="auto"/>
            <w:bottom w:val="none" w:sz="0" w:space="0" w:color="auto"/>
            <w:right w:val="none" w:sz="0" w:space="0" w:color="auto"/>
          </w:divBdr>
        </w:div>
        <w:div w:id="417288643">
          <w:marLeft w:val="0"/>
          <w:marRight w:val="-15240"/>
          <w:marTop w:val="0"/>
          <w:marBottom w:val="0"/>
          <w:divBdr>
            <w:top w:val="none" w:sz="0" w:space="0" w:color="auto"/>
            <w:left w:val="none" w:sz="0" w:space="0" w:color="auto"/>
            <w:bottom w:val="none" w:sz="0" w:space="0" w:color="auto"/>
            <w:right w:val="none" w:sz="0" w:space="0" w:color="auto"/>
          </w:divBdr>
        </w:div>
        <w:div w:id="437456488">
          <w:marLeft w:val="0"/>
          <w:marRight w:val="-15240"/>
          <w:marTop w:val="0"/>
          <w:marBottom w:val="0"/>
          <w:divBdr>
            <w:top w:val="none" w:sz="0" w:space="0" w:color="auto"/>
            <w:left w:val="none" w:sz="0" w:space="0" w:color="auto"/>
            <w:bottom w:val="none" w:sz="0" w:space="0" w:color="auto"/>
            <w:right w:val="none" w:sz="0" w:space="0" w:color="auto"/>
          </w:divBdr>
        </w:div>
        <w:div w:id="440489271">
          <w:marLeft w:val="0"/>
          <w:marRight w:val="-15240"/>
          <w:marTop w:val="0"/>
          <w:marBottom w:val="0"/>
          <w:divBdr>
            <w:top w:val="none" w:sz="0" w:space="0" w:color="auto"/>
            <w:left w:val="none" w:sz="0" w:space="0" w:color="auto"/>
            <w:bottom w:val="none" w:sz="0" w:space="0" w:color="auto"/>
            <w:right w:val="none" w:sz="0" w:space="0" w:color="auto"/>
          </w:divBdr>
        </w:div>
        <w:div w:id="451287634">
          <w:marLeft w:val="0"/>
          <w:marRight w:val="-15240"/>
          <w:marTop w:val="0"/>
          <w:marBottom w:val="0"/>
          <w:divBdr>
            <w:top w:val="none" w:sz="0" w:space="0" w:color="auto"/>
            <w:left w:val="none" w:sz="0" w:space="0" w:color="auto"/>
            <w:bottom w:val="none" w:sz="0" w:space="0" w:color="auto"/>
            <w:right w:val="none" w:sz="0" w:space="0" w:color="auto"/>
          </w:divBdr>
        </w:div>
        <w:div w:id="459417469">
          <w:marLeft w:val="0"/>
          <w:marRight w:val="-15240"/>
          <w:marTop w:val="0"/>
          <w:marBottom w:val="0"/>
          <w:divBdr>
            <w:top w:val="none" w:sz="0" w:space="0" w:color="auto"/>
            <w:left w:val="none" w:sz="0" w:space="0" w:color="auto"/>
            <w:bottom w:val="none" w:sz="0" w:space="0" w:color="auto"/>
            <w:right w:val="none" w:sz="0" w:space="0" w:color="auto"/>
          </w:divBdr>
        </w:div>
        <w:div w:id="499659752">
          <w:marLeft w:val="0"/>
          <w:marRight w:val="-15240"/>
          <w:marTop w:val="0"/>
          <w:marBottom w:val="0"/>
          <w:divBdr>
            <w:top w:val="none" w:sz="0" w:space="0" w:color="auto"/>
            <w:left w:val="none" w:sz="0" w:space="0" w:color="auto"/>
            <w:bottom w:val="none" w:sz="0" w:space="0" w:color="auto"/>
            <w:right w:val="none" w:sz="0" w:space="0" w:color="auto"/>
          </w:divBdr>
        </w:div>
        <w:div w:id="506216004">
          <w:marLeft w:val="0"/>
          <w:marRight w:val="-15240"/>
          <w:marTop w:val="0"/>
          <w:marBottom w:val="0"/>
          <w:divBdr>
            <w:top w:val="none" w:sz="0" w:space="0" w:color="auto"/>
            <w:left w:val="none" w:sz="0" w:space="0" w:color="auto"/>
            <w:bottom w:val="none" w:sz="0" w:space="0" w:color="auto"/>
            <w:right w:val="none" w:sz="0" w:space="0" w:color="auto"/>
          </w:divBdr>
        </w:div>
        <w:div w:id="513686934">
          <w:marLeft w:val="0"/>
          <w:marRight w:val="-15240"/>
          <w:marTop w:val="0"/>
          <w:marBottom w:val="0"/>
          <w:divBdr>
            <w:top w:val="none" w:sz="0" w:space="0" w:color="auto"/>
            <w:left w:val="none" w:sz="0" w:space="0" w:color="auto"/>
            <w:bottom w:val="none" w:sz="0" w:space="0" w:color="auto"/>
            <w:right w:val="none" w:sz="0" w:space="0" w:color="auto"/>
          </w:divBdr>
        </w:div>
        <w:div w:id="519782549">
          <w:marLeft w:val="0"/>
          <w:marRight w:val="-15240"/>
          <w:marTop w:val="0"/>
          <w:marBottom w:val="0"/>
          <w:divBdr>
            <w:top w:val="none" w:sz="0" w:space="0" w:color="auto"/>
            <w:left w:val="none" w:sz="0" w:space="0" w:color="auto"/>
            <w:bottom w:val="none" w:sz="0" w:space="0" w:color="auto"/>
            <w:right w:val="none" w:sz="0" w:space="0" w:color="auto"/>
          </w:divBdr>
        </w:div>
        <w:div w:id="526911064">
          <w:marLeft w:val="0"/>
          <w:marRight w:val="-15240"/>
          <w:marTop w:val="0"/>
          <w:marBottom w:val="0"/>
          <w:divBdr>
            <w:top w:val="none" w:sz="0" w:space="0" w:color="auto"/>
            <w:left w:val="none" w:sz="0" w:space="0" w:color="auto"/>
            <w:bottom w:val="none" w:sz="0" w:space="0" w:color="auto"/>
            <w:right w:val="none" w:sz="0" w:space="0" w:color="auto"/>
          </w:divBdr>
        </w:div>
        <w:div w:id="529611471">
          <w:marLeft w:val="0"/>
          <w:marRight w:val="-15240"/>
          <w:marTop w:val="0"/>
          <w:marBottom w:val="0"/>
          <w:divBdr>
            <w:top w:val="none" w:sz="0" w:space="0" w:color="auto"/>
            <w:left w:val="none" w:sz="0" w:space="0" w:color="auto"/>
            <w:bottom w:val="none" w:sz="0" w:space="0" w:color="auto"/>
            <w:right w:val="none" w:sz="0" w:space="0" w:color="auto"/>
          </w:divBdr>
        </w:div>
        <w:div w:id="541400429">
          <w:marLeft w:val="0"/>
          <w:marRight w:val="-15240"/>
          <w:marTop w:val="0"/>
          <w:marBottom w:val="0"/>
          <w:divBdr>
            <w:top w:val="none" w:sz="0" w:space="0" w:color="auto"/>
            <w:left w:val="none" w:sz="0" w:space="0" w:color="auto"/>
            <w:bottom w:val="none" w:sz="0" w:space="0" w:color="auto"/>
            <w:right w:val="none" w:sz="0" w:space="0" w:color="auto"/>
          </w:divBdr>
        </w:div>
        <w:div w:id="583536164">
          <w:marLeft w:val="0"/>
          <w:marRight w:val="-15240"/>
          <w:marTop w:val="0"/>
          <w:marBottom w:val="0"/>
          <w:divBdr>
            <w:top w:val="none" w:sz="0" w:space="0" w:color="auto"/>
            <w:left w:val="none" w:sz="0" w:space="0" w:color="auto"/>
            <w:bottom w:val="none" w:sz="0" w:space="0" w:color="auto"/>
            <w:right w:val="none" w:sz="0" w:space="0" w:color="auto"/>
          </w:divBdr>
        </w:div>
        <w:div w:id="604307491">
          <w:marLeft w:val="0"/>
          <w:marRight w:val="-15240"/>
          <w:marTop w:val="0"/>
          <w:marBottom w:val="0"/>
          <w:divBdr>
            <w:top w:val="none" w:sz="0" w:space="0" w:color="auto"/>
            <w:left w:val="none" w:sz="0" w:space="0" w:color="auto"/>
            <w:bottom w:val="none" w:sz="0" w:space="0" w:color="auto"/>
            <w:right w:val="none" w:sz="0" w:space="0" w:color="auto"/>
          </w:divBdr>
        </w:div>
        <w:div w:id="612640038">
          <w:marLeft w:val="0"/>
          <w:marRight w:val="-15240"/>
          <w:marTop w:val="0"/>
          <w:marBottom w:val="0"/>
          <w:divBdr>
            <w:top w:val="none" w:sz="0" w:space="0" w:color="auto"/>
            <w:left w:val="none" w:sz="0" w:space="0" w:color="auto"/>
            <w:bottom w:val="none" w:sz="0" w:space="0" w:color="auto"/>
            <w:right w:val="none" w:sz="0" w:space="0" w:color="auto"/>
          </w:divBdr>
        </w:div>
        <w:div w:id="620693879">
          <w:marLeft w:val="0"/>
          <w:marRight w:val="-15240"/>
          <w:marTop w:val="0"/>
          <w:marBottom w:val="0"/>
          <w:divBdr>
            <w:top w:val="none" w:sz="0" w:space="0" w:color="auto"/>
            <w:left w:val="none" w:sz="0" w:space="0" w:color="auto"/>
            <w:bottom w:val="none" w:sz="0" w:space="0" w:color="auto"/>
            <w:right w:val="none" w:sz="0" w:space="0" w:color="auto"/>
          </w:divBdr>
        </w:div>
        <w:div w:id="634717322">
          <w:marLeft w:val="0"/>
          <w:marRight w:val="-15240"/>
          <w:marTop w:val="0"/>
          <w:marBottom w:val="0"/>
          <w:divBdr>
            <w:top w:val="none" w:sz="0" w:space="0" w:color="auto"/>
            <w:left w:val="none" w:sz="0" w:space="0" w:color="auto"/>
            <w:bottom w:val="none" w:sz="0" w:space="0" w:color="auto"/>
            <w:right w:val="none" w:sz="0" w:space="0" w:color="auto"/>
          </w:divBdr>
        </w:div>
        <w:div w:id="638654127">
          <w:marLeft w:val="0"/>
          <w:marRight w:val="-15240"/>
          <w:marTop w:val="0"/>
          <w:marBottom w:val="0"/>
          <w:divBdr>
            <w:top w:val="none" w:sz="0" w:space="0" w:color="auto"/>
            <w:left w:val="none" w:sz="0" w:space="0" w:color="auto"/>
            <w:bottom w:val="none" w:sz="0" w:space="0" w:color="auto"/>
            <w:right w:val="none" w:sz="0" w:space="0" w:color="auto"/>
          </w:divBdr>
        </w:div>
        <w:div w:id="642006428">
          <w:marLeft w:val="0"/>
          <w:marRight w:val="-15240"/>
          <w:marTop w:val="0"/>
          <w:marBottom w:val="0"/>
          <w:divBdr>
            <w:top w:val="none" w:sz="0" w:space="0" w:color="auto"/>
            <w:left w:val="none" w:sz="0" w:space="0" w:color="auto"/>
            <w:bottom w:val="none" w:sz="0" w:space="0" w:color="auto"/>
            <w:right w:val="none" w:sz="0" w:space="0" w:color="auto"/>
          </w:divBdr>
        </w:div>
        <w:div w:id="680473687">
          <w:marLeft w:val="0"/>
          <w:marRight w:val="-15240"/>
          <w:marTop w:val="0"/>
          <w:marBottom w:val="0"/>
          <w:divBdr>
            <w:top w:val="none" w:sz="0" w:space="0" w:color="auto"/>
            <w:left w:val="none" w:sz="0" w:space="0" w:color="auto"/>
            <w:bottom w:val="none" w:sz="0" w:space="0" w:color="auto"/>
            <w:right w:val="none" w:sz="0" w:space="0" w:color="auto"/>
          </w:divBdr>
        </w:div>
        <w:div w:id="687175102">
          <w:marLeft w:val="0"/>
          <w:marRight w:val="-15240"/>
          <w:marTop w:val="0"/>
          <w:marBottom w:val="0"/>
          <w:divBdr>
            <w:top w:val="none" w:sz="0" w:space="0" w:color="auto"/>
            <w:left w:val="none" w:sz="0" w:space="0" w:color="auto"/>
            <w:bottom w:val="none" w:sz="0" w:space="0" w:color="auto"/>
            <w:right w:val="none" w:sz="0" w:space="0" w:color="auto"/>
          </w:divBdr>
        </w:div>
        <w:div w:id="691809511">
          <w:marLeft w:val="0"/>
          <w:marRight w:val="-15240"/>
          <w:marTop w:val="0"/>
          <w:marBottom w:val="0"/>
          <w:divBdr>
            <w:top w:val="none" w:sz="0" w:space="0" w:color="auto"/>
            <w:left w:val="none" w:sz="0" w:space="0" w:color="auto"/>
            <w:bottom w:val="none" w:sz="0" w:space="0" w:color="auto"/>
            <w:right w:val="none" w:sz="0" w:space="0" w:color="auto"/>
          </w:divBdr>
        </w:div>
        <w:div w:id="705562693">
          <w:marLeft w:val="0"/>
          <w:marRight w:val="-15240"/>
          <w:marTop w:val="0"/>
          <w:marBottom w:val="0"/>
          <w:divBdr>
            <w:top w:val="none" w:sz="0" w:space="0" w:color="auto"/>
            <w:left w:val="none" w:sz="0" w:space="0" w:color="auto"/>
            <w:bottom w:val="none" w:sz="0" w:space="0" w:color="auto"/>
            <w:right w:val="none" w:sz="0" w:space="0" w:color="auto"/>
          </w:divBdr>
        </w:div>
        <w:div w:id="721296609">
          <w:marLeft w:val="0"/>
          <w:marRight w:val="-15240"/>
          <w:marTop w:val="0"/>
          <w:marBottom w:val="0"/>
          <w:divBdr>
            <w:top w:val="none" w:sz="0" w:space="0" w:color="auto"/>
            <w:left w:val="none" w:sz="0" w:space="0" w:color="auto"/>
            <w:bottom w:val="none" w:sz="0" w:space="0" w:color="auto"/>
            <w:right w:val="none" w:sz="0" w:space="0" w:color="auto"/>
          </w:divBdr>
        </w:div>
        <w:div w:id="733553242">
          <w:marLeft w:val="0"/>
          <w:marRight w:val="-15240"/>
          <w:marTop w:val="0"/>
          <w:marBottom w:val="0"/>
          <w:divBdr>
            <w:top w:val="none" w:sz="0" w:space="0" w:color="auto"/>
            <w:left w:val="none" w:sz="0" w:space="0" w:color="auto"/>
            <w:bottom w:val="none" w:sz="0" w:space="0" w:color="auto"/>
            <w:right w:val="none" w:sz="0" w:space="0" w:color="auto"/>
          </w:divBdr>
        </w:div>
        <w:div w:id="737484585">
          <w:marLeft w:val="0"/>
          <w:marRight w:val="-15240"/>
          <w:marTop w:val="0"/>
          <w:marBottom w:val="0"/>
          <w:divBdr>
            <w:top w:val="none" w:sz="0" w:space="0" w:color="auto"/>
            <w:left w:val="none" w:sz="0" w:space="0" w:color="auto"/>
            <w:bottom w:val="none" w:sz="0" w:space="0" w:color="auto"/>
            <w:right w:val="none" w:sz="0" w:space="0" w:color="auto"/>
          </w:divBdr>
        </w:div>
        <w:div w:id="766771594">
          <w:marLeft w:val="0"/>
          <w:marRight w:val="-15240"/>
          <w:marTop w:val="0"/>
          <w:marBottom w:val="0"/>
          <w:divBdr>
            <w:top w:val="none" w:sz="0" w:space="0" w:color="auto"/>
            <w:left w:val="none" w:sz="0" w:space="0" w:color="auto"/>
            <w:bottom w:val="none" w:sz="0" w:space="0" w:color="auto"/>
            <w:right w:val="none" w:sz="0" w:space="0" w:color="auto"/>
          </w:divBdr>
        </w:div>
        <w:div w:id="790516403">
          <w:marLeft w:val="0"/>
          <w:marRight w:val="-15240"/>
          <w:marTop w:val="0"/>
          <w:marBottom w:val="0"/>
          <w:divBdr>
            <w:top w:val="none" w:sz="0" w:space="0" w:color="auto"/>
            <w:left w:val="none" w:sz="0" w:space="0" w:color="auto"/>
            <w:bottom w:val="none" w:sz="0" w:space="0" w:color="auto"/>
            <w:right w:val="none" w:sz="0" w:space="0" w:color="auto"/>
          </w:divBdr>
        </w:div>
        <w:div w:id="795955217">
          <w:marLeft w:val="0"/>
          <w:marRight w:val="-15240"/>
          <w:marTop w:val="0"/>
          <w:marBottom w:val="0"/>
          <w:divBdr>
            <w:top w:val="none" w:sz="0" w:space="0" w:color="auto"/>
            <w:left w:val="none" w:sz="0" w:space="0" w:color="auto"/>
            <w:bottom w:val="none" w:sz="0" w:space="0" w:color="auto"/>
            <w:right w:val="none" w:sz="0" w:space="0" w:color="auto"/>
          </w:divBdr>
        </w:div>
        <w:div w:id="815679450">
          <w:marLeft w:val="0"/>
          <w:marRight w:val="-15240"/>
          <w:marTop w:val="0"/>
          <w:marBottom w:val="0"/>
          <w:divBdr>
            <w:top w:val="none" w:sz="0" w:space="0" w:color="auto"/>
            <w:left w:val="none" w:sz="0" w:space="0" w:color="auto"/>
            <w:bottom w:val="none" w:sz="0" w:space="0" w:color="auto"/>
            <w:right w:val="none" w:sz="0" w:space="0" w:color="auto"/>
          </w:divBdr>
        </w:div>
        <w:div w:id="849953418">
          <w:marLeft w:val="0"/>
          <w:marRight w:val="-15240"/>
          <w:marTop w:val="0"/>
          <w:marBottom w:val="0"/>
          <w:divBdr>
            <w:top w:val="none" w:sz="0" w:space="0" w:color="auto"/>
            <w:left w:val="none" w:sz="0" w:space="0" w:color="auto"/>
            <w:bottom w:val="none" w:sz="0" w:space="0" w:color="auto"/>
            <w:right w:val="none" w:sz="0" w:space="0" w:color="auto"/>
          </w:divBdr>
        </w:div>
        <w:div w:id="872838976">
          <w:marLeft w:val="0"/>
          <w:marRight w:val="-15240"/>
          <w:marTop w:val="0"/>
          <w:marBottom w:val="0"/>
          <w:divBdr>
            <w:top w:val="none" w:sz="0" w:space="0" w:color="auto"/>
            <w:left w:val="none" w:sz="0" w:space="0" w:color="auto"/>
            <w:bottom w:val="none" w:sz="0" w:space="0" w:color="auto"/>
            <w:right w:val="none" w:sz="0" w:space="0" w:color="auto"/>
          </w:divBdr>
        </w:div>
        <w:div w:id="877546845">
          <w:marLeft w:val="0"/>
          <w:marRight w:val="-15240"/>
          <w:marTop w:val="0"/>
          <w:marBottom w:val="0"/>
          <w:divBdr>
            <w:top w:val="none" w:sz="0" w:space="0" w:color="auto"/>
            <w:left w:val="none" w:sz="0" w:space="0" w:color="auto"/>
            <w:bottom w:val="none" w:sz="0" w:space="0" w:color="auto"/>
            <w:right w:val="none" w:sz="0" w:space="0" w:color="auto"/>
          </w:divBdr>
        </w:div>
        <w:div w:id="879825684">
          <w:marLeft w:val="0"/>
          <w:marRight w:val="-15240"/>
          <w:marTop w:val="0"/>
          <w:marBottom w:val="0"/>
          <w:divBdr>
            <w:top w:val="none" w:sz="0" w:space="0" w:color="auto"/>
            <w:left w:val="none" w:sz="0" w:space="0" w:color="auto"/>
            <w:bottom w:val="none" w:sz="0" w:space="0" w:color="auto"/>
            <w:right w:val="none" w:sz="0" w:space="0" w:color="auto"/>
          </w:divBdr>
        </w:div>
        <w:div w:id="890460921">
          <w:marLeft w:val="0"/>
          <w:marRight w:val="-15240"/>
          <w:marTop w:val="0"/>
          <w:marBottom w:val="0"/>
          <w:divBdr>
            <w:top w:val="none" w:sz="0" w:space="0" w:color="auto"/>
            <w:left w:val="none" w:sz="0" w:space="0" w:color="auto"/>
            <w:bottom w:val="none" w:sz="0" w:space="0" w:color="auto"/>
            <w:right w:val="none" w:sz="0" w:space="0" w:color="auto"/>
          </w:divBdr>
        </w:div>
        <w:div w:id="913903516">
          <w:marLeft w:val="0"/>
          <w:marRight w:val="-15240"/>
          <w:marTop w:val="0"/>
          <w:marBottom w:val="0"/>
          <w:divBdr>
            <w:top w:val="none" w:sz="0" w:space="0" w:color="auto"/>
            <w:left w:val="none" w:sz="0" w:space="0" w:color="auto"/>
            <w:bottom w:val="none" w:sz="0" w:space="0" w:color="auto"/>
            <w:right w:val="none" w:sz="0" w:space="0" w:color="auto"/>
          </w:divBdr>
        </w:div>
        <w:div w:id="916594742">
          <w:marLeft w:val="0"/>
          <w:marRight w:val="-15240"/>
          <w:marTop w:val="0"/>
          <w:marBottom w:val="0"/>
          <w:divBdr>
            <w:top w:val="none" w:sz="0" w:space="0" w:color="auto"/>
            <w:left w:val="none" w:sz="0" w:space="0" w:color="auto"/>
            <w:bottom w:val="none" w:sz="0" w:space="0" w:color="auto"/>
            <w:right w:val="none" w:sz="0" w:space="0" w:color="auto"/>
          </w:divBdr>
        </w:div>
        <w:div w:id="919295160">
          <w:marLeft w:val="0"/>
          <w:marRight w:val="-15240"/>
          <w:marTop w:val="0"/>
          <w:marBottom w:val="0"/>
          <w:divBdr>
            <w:top w:val="none" w:sz="0" w:space="0" w:color="auto"/>
            <w:left w:val="none" w:sz="0" w:space="0" w:color="auto"/>
            <w:bottom w:val="none" w:sz="0" w:space="0" w:color="auto"/>
            <w:right w:val="none" w:sz="0" w:space="0" w:color="auto"/>
          </w:divBdr>
        </w:div>
        <w:div w:id="948704799">
          <w:marLeft w:val="0"/>
          <w:marRight w:val="-15240"/>
          <w:marTop w:val="0"/>
          <w:marBottom w:val="0"/>
          <w:divBdr>
            <w:top w:val="none" w:sz="0" w:space="0" w:color="auto"/>
            <w:left w:val="none" w:sz="0" w:space="0" w:color="auto"/>
            <w:bottom w:val="none" w:sz="0" w:space="0" w:color="auto"/>
            <w:right w:val="none" w:sz="0" w:space="0" w:color="auto"/>
          </w:divBdr>
        </w:div>
        <w:div w:id="952008308">
          <w:marLeft w:val="0"/>
          <w:marRight w:val="-15240"/>
          <w:marTop w:val="0"/>
          <w:marBottom w:val="0"/>
          <w:divBdr>
            <w:top w:val="none" w:sz="0" w:space="0" w:color="auto"/>
            <w:left w:val="none" w:sz="0" w:space="0" w:color="auto"/>
            <w:bottom w:val="none" w:sz="0" w:space="0" w:color="auto"/>
            <w:right w:val="none" w:sz="0" w:space="0" w:color="auto"/>
          </w:divBdr>
        </w:div>
        <w:div w:id="964041978">
          <w:marLeft w:val="0"/>
          <w:marRight w:val="-15240"/>
          <w:marTop w:val="0"/>
          <w:marBottom w:val="0"/>
          <w:divBdr>
            <w:top w:val="none" w:sz="0" w:space="0" w:color="auto"/>
            <w:left w:val="none" w:sz="0" w:space="0" w:color="auto"/>
            <w:bottom w:val="none" w:sz="0" w:space="0" w:color="auto"/>
            <w:right w:val="none" w:sz="0" w:space="0" w:color="auto"/>
          </w:divBdr>
        </w:div>
        <w:div w:id="988022377">
          <w:marLeft w:val="0"/>
          <w:marRight w:val="-15240"/>
          <w:marTop w:val="0"/>
          <w:marBottom w:val="0"/>
          <w:divBdr>
            <w:top w:val="none" w:sz="0" w:space="0" w:color="auto"/>
            <w:left w:val="none" w:sz="0" w:space="0" w:color="auto"/>
            <w:bottom w:val="none" w:sz="0" w:space="0" w:color="auto"/>
            <w:right w:val="none" w:sz="0" w:space="0" w:color="auto"/>
          </w:divBdr>
        </w:div>
        <w:div w:id="1002203673">
          <w:marLeft w:val="0"/>
          <w:marRight w:val="-15240"/>
          <w:marTop w:val="0"/>
          <w:marBottom w:val="0"/>
          <w:divBdr>
            <w:top w:val="none" w:sz="0" w:space="0" w:color="auto"/>
            <w:left w:val="none" w:sz="0" w:space="0" w:color="auto"/>
            <w:bottom w:val="none" w:sz="0" w:space="0" w:color="auto"/>
            <w:right w:val="none" w:sz="0" w:space="0" w:color="auto"/>
          </w:divBdr>
        </w:div>
        <w:div w:id="1006517756">
          <w:marLeft w:val="0"/>
          <w:marRight w:val="-15240"/>
          <w:marTop w:val="0"/>
          <w:marBottom w:val="0"/>
          <w:divBdr>
            <w:top w:val="none" w:sz="0" w:space="0" w:color="auto"/>
            <w:left w:val="none" w:sz="0" w:space="0" w:color="auto"/>
            <w:bottom w:val="none" w:sz="0" w:space="0" w:color="auto"/>
            <w:right w:val="none" w:sz="0" w:space="0" w:color="auto"/>
          </w:divBdr>
        </w:div>
        <w:div w:id="1074820299">
          <w:marLeft w:val="0"/>
          <w:marRight w:val="-15240"/>
          <w:marTop w:val="0"/>
          <w:marBottom w:val="0"/>
          <w:divBdr>
            <w:top w:val="none" w:sz="0" w:space="0" w:color="auto"/>
            <w:left w:val="none" w:sz="0" w:space="0" w:color="auto"/>
            <w:bottom w:val="none" w:sz="0" w:space="0" w:color="auto"/>
            <w:right w:val="none" w:sz="0" w:space="0" w:color="auto"/>
          </w:divBdr>
        </w:div>
        <w:div w:id="1090809329">
          <w:marLeft w:val="0"/>
          <w:marRight w:val="-15240"/>
          <w:marTop w:val="0"/>
          <w:marBottom w:val="0"/>
          <w:divBdr>
            <w:top w:val="none" w:sz="0" w:space="0" w:color="auto"/>
            <w:left w:val="none" w:sz="0" w:space="0" w:color="auto"/>
            <w:bottom w:val="none" w:sz="0" w:space="0" w:color="auto"/>
            <w:right w:val="none" w:sz="0" w:space="0" w:color="auto"/>
          </w:divBdr>
        </w:div>
        <w:div w:id="1112557074">
          <w:marLeft w:val="0"/>
          <w:marRight w:val="-15240"/>
          <w:marTop w:val="0"/>
          <w:marBottom w:val="0"/>
          <w:divBdr>
            <w:top w:val="none" w:sz="0" w:space="0" w:color="auto"/>
            <w:left w:val="none" w:sz="0" w:space="0" w:color="auto"/>
            <w:bottom w:val="none" w:sz="0" w:space="0" w:color="auto"/>
            <w:right w:val="none" w:sz="0" w:space="0" w:color="auto"/>
          </w:divBdr>
        </w:div>
        <w:div w:id="1114858910">
          <w:marLeft w:val="0"/>
          <w:marRight w:val="-15240"/>
          <w:marTop w:val="0"/>
          <w:marBottom w:val="0"/>
          <w:divBdr>
            <w:top w:val="none" w:sz="0" w:space="0" w:color="auto"/>
            <w:left w:val="none" w:sz="0" w:space="0" w:color="auto"/>
            <w:bottom w:val="none" w:sz="0" w:space="0" w:color="auto"/>
            <w:right w:val="none" w:sz="0" w:space="0" w:color="auto"/>
          </w:divBdr>
        </w:div>
        <w:div w:id="1116023227">
          <w:marLeft w:val="0"/>
          <w:marRight w:val="-15240"/>
          <w:marTop w:val="0"/>
          <w:marBottom w:val="0"/>
          <w:divBdr>
            <w:top w:val="none" w:sz="0" w:space="0" w:color="auto"/>
            <w:left w:val="none" w:sz="0" w:space="0" w:color="auto"/>
            <w:bottom w:val="none" w:sz="0" w:space="0" w:color="auto"/>
            <w:right w:val="none" w:sz="0" w:space="0" w:color="auto"/>
          </w:divBdr>
        </w:div>
        <w:div w:id="1124889809">
          <w:marLeft w:val="0"/>
          <w:marRight w:val="-15240"/>
          <w:marTop w:val="0"/>
          <w:marBottom w:val="0"/>
          <w:divBdr>
            <w:top w:val="none" w:sz="0" w:space="0" w:color="auto"/>
            <w:left w:val="none" w:sz="0" w:space="0" w:color="auto"/>
            <w:bottom w:val="none" w:sz="0" w:space="0" w:color="auto"/>
            <w:right w:val="none" w:sz="0" w:space="0" w:color="auto"/>
          </w:divBdr>
        </w:div>
        <w:div w:id="1142234029">
          <w:marLeft w:val="0"/>
          <w:marRight w:val="-15240"/>
          <w:marTop w:val="0"/>
          <w:marBottom w:val="0"/>
          <w:divBdr>
            <w:top w:val="none" w:sz="0" w:space="0" w:color="auto"/>
            <w:left w:val="none" w:sz="0" w:space="0" w:color="auto"/>
            <w:bottom w:val="none" w:sz="0" w:space="0" w:color="auto"/>
            <w:right w:val="none" w:sz="0" w:space="0" w:color="auto"/>
          </w:divBdr>
        </w:div>
        <w:div w:id="1164200530">
          <w:marLeft w:val="0"/>
          <w:marRight w:val="-15240"/>
          <w:marTop w:val="0"/>
          <w:marBottom w:val="0"/>
          <w:divBdr>
            <w:top w:val="none" w:sz="0" w:space="0" w:color="auto"/>
            <w:left w:val="none" w:sz="0" w:space="0" w:color="auto"/>
            <w:bottom w:val="none" w:sz="0" w:space="0" w:color="auto"/>
            <w:right w:val="none" w:sz="0" w:space="0" w:color="auto"/>
          </w:divBdr>
        </w:div>
        <w:div w:id="1166743244">
          <w:marLeft w:val="0"/>
          <w:marRight w:val="-15240"/>
          <w:marTop w:val="0"/>
          <w:marBottom w:val="0"/>
          <w:divBdr>
            <w:top w:val="none" w:sz="0" w:space="0" w:color="auto"/>
            <w:left w:val="none" w:sz="0" w:space="0" w:color="auto"/>
            <w:bottom w:val="none" w:sz="0" w:space="0" w:color="auto"/>
            <w:right w:val="none" w:sz="0" w:space="0" w:color="auto"/>
          </w:divBdr>
        </w:div>
        <w:div w:id="1184176105">
          <w:marLeft w:val="0"/>
          <w:marRight w:val="-15240"/>
          <w:marTop w:val="0"/>
          <w:marBottom w:val="0"/>
          <w:divBdr>
            <w:top w:val="none" w:sz="0" w:space="0" w:color="auto"/>
            <w:left w:val="none" w:sz="0" w:space="0" w:color="auto"/>
            <w:bottom w:val="none" w:sz="0" w:space="0" w:color="auto"/>
            <w:right w:val="none" w:sz="0" w:space="0" w:color="auto"/>
          </w:divBdr>
        </w:div>
        <w:div w:id="1208419430">
          <w:marLeft w:val="0"/>
          <w:marRight w:val="-15240"/>
          <w:marTop w:val="0"/>
          <w:marBottom w:val="0"/>
          <w:divBdr>
            <w:top w:val="none" w:sz="0" w:space="0" w:color="auto"/>
            <w:left w:val="none" w:sz="0" w:space="0" w:color="auto"/>
            <w:bottom w:val="none" w:sz="0" w:space="0" w:color="auto"/>
            <w:right w:val="none" w:sz="0" w:space="0" w:color="auto"/>
          </w:divBdr>
        </w:div>
        <w:div w:id="1224146994">
          <w:marLeft w:val="0"/>
          <w:marRight w:val="-15240"/>
          <w:marTop w:val="0"/>
          <w:marBottom w:val="0"/>
          <w:divBdr>
            <w:top w:val="none" w:sz="0" w:space="0" w:color="auto"/>
            <w:left w:val="none" w:sz="0" w:space="0" w:color="auto"/>
            <w:bottom w:val="none" w:sz="0" w:space="0" w:color="auto"/>
            <w:right w:val="none" w:sz="0" w:space="0" w:color="auto"/>
          </w:divBdr>
        </w:div>
        <w:div w:id="1232157980">
          <w:marLeft w:val="0"/>
          <w:marRight w:val="-15240"/>
          <w:marTop w:val="0"/>
          <w:marBottom w:val="0"/>
          <w:divBdr>
            <w:top w:val="none" w:sz="0" w:space="0" w:color="auto"/>
            <w:left w:val="none" w:sz="0" w:space="0" w:color="auto"/>
            <w:bottom w:val="none" w:sz="0" w:space="0" w:color="auto"/>
            <w:right w:val="none" w:sz="0" w:space="0" w:color="auto"/>
          </w:divBdr>
        </w:div>
        <w:div w:id="1239755933">
          <w:marLeft w:val="0"/>
          <w:marRight w:val="-15240"/>
          <w:marTop w:val="0"/>
          <w:marBottom w:val="0"/>
          <w:divBdr>
            <w:top w:val="none" w:sz="0" w:space="0" w:color="auto"/>
            <w:left w:val="none" w:sz="0" w:space="0" w:color="auto"/>
            <w:bottom w:val="none" w:sz="0" w:space="0" w:color="auto"/>
            <w:right w:val="none" w:sz="0" w:space="0" w:color="auto"/>
          </w:divBdr>
        </w:div>
        <w:div w:id="1240749727">
          <w:marLeft w:val="0"/>
          <w:marRight w:val="-15240"/>
          <w:marTop w:val="0"/>
          <w:marBottom w:val="0"/>
          <w:divBdr>
            <w:top w:val="none" w:sz="0" w:space="0" w:color="auto"/>
            <w:left w:val="none" w:sz="0" w:space="0" w:color="auto"/>
            <w:bottom w:val="none" w:sz="0" w:space="0" w:color="auto"/>
            <w:right w:val="none" w:sz="0" w:space="0" w:color="auto"/>
          </w:divBdr>
        </w:div>
        <w:div w:id="1271352729">
          <w:marLeft w:val="0"/>
          <w:marRight w:val="-15240"/>
          <w:marTop w:val="0"/>
          <w:marBottom w:val="0"/>
          <w:divBdr>
            <w:top w:val="none" w:sz="0" w:space="0" w:color="auto"/>
            <w:left w:val="none" w:sz="0" w:space="0" w:color="auto"/>
            <w:bottom w:val="none" w:sz="0" w:space="0" w:color="auto"/>
            <w:right w:val="none" w:sz="0" w:space="0" w:color="auto"/>
          </w:divBdr>
        </w:div>
        <w:div w:id="1275752408">
          <w:marLeft w:val="0"/>
          <w:marRight w:val="-15240"/>
          <w:marTop w:val="0"/>
          <w:marBottom w:val="0"/>
          <w:divBdr>
            <w:top w:val="none" w:sz="0" w:space="0" w:color="auto"/>
            <w:left w:val="none" w:sz="0" w:space="0" w:color="auto"/>
            <w:bottom w:val="none" w:sz="0" w:space="0" w:color="auto"/>
            <w:right w:val="none" w:sz="0" w:space="0" w:color="auto"/>
          </w:divBdr>
        </w:div>
        <w:div w:id="1291126931">
          <w:marLeft w:val="0"/>
          <w:marRight w:val="-15240"/>
          <w:marTop w:val="0"/>
          <w:marBottom w:val="0"/>
          <w:divBdr>
            <w:top w:val="none" w:sz="0" w:space="0" w:color="auto"/>
            <w:left w:val="none" w:sz="0" w:space="0" w:color="auto"/>
            <w:bottom w:val="none" w:sz="0" w:space="0" w:color="auto"/>
            <w:right w:val="none" w:sz="0" w:space="0" w:color="auto"/>
          </w:divBdr>
        </w:div>
        <w:div w:id="1314721959">
          <w:marLeft w:val="0"/>
          <w:marRight w:val="-15240"/>
          <w:marTop w:val="0"/>
          <w:marBottom w:val="0"/>
          <w:divBdr>
            <w:top w:val="none" w:sz="0" w:space="0" w:color="auto"/>
            <w:left w:val="none" w:sz="0" w:space="0" w:color="auto"/>
            <w:bottom w:val="none" w:sz="0" w:space="0" w:color="auto"/>
            <w:right w:val="none" w:sz="0" w:space="0" w:color="auto"/>
          </w:divBdr>
        </w:div>
        <w:div w:id="1328287939">
          <w:marLeft w:val="0"/>
          <w:marRight w:val="-15240"/>
          <w:marTop w:val="0"/>
          <w:marBottom w:val="0"/>
          <w:divBdr>
            <w:top w:val="none" w:sz="0" w:space="0" w:color="auto"/>
            <w:left w:val="none" w:sz="0" w:space="0" w:color="auto"/>
            <w:bottom w:val="none" w:sz="0" w:space="0" w:color="auto"/>
            <w:right w:val="none" w:sz="0" w:space="0" w:color="auto"/>
          </w:divBdr>
        </w:div>
        <w:div w:id="1361081042">
          <w:marLeft w:val="0"/>
          <w:marRight w:val="-15240"/>
          <w:marTop w:val="0"/>
          <w:marBottom w:val="0"/>
          <w:divBdr>
            <w:top w:val="none" w:sz="0" w:space="0" w:color="auto"/>
            <w:left w:val="none" w:sz="0" w:space="0" w:color="auto"/>
            <w:bottom w:val="none" w:sz="0" w:space="0" w:color="auto"/>
            <w:right w:val="none" w:sz="0" w:space="0" w:color="auto"/>
          </w:divBdr>
        </w:div>
        <w:div w:id="1369138914">
          <w:marLeft w:val="0"/>
          <w:marRight w:val="-15240"/>
          <w:marTop w:val="0"/>
          <w:marBottom w:val="0"/>
          <w:divBdr>
            <w:top w:val="none" w:sz="0" w:space="0" w:color="auto"/>
            <w:left w:val="none" w:sz="0" w:space="0" w:color="auto"/>
            <w:bottom w:val="none" w:sz="0" w:space="0" w:color="auto"/>
            <w:right w:val="none" w:sz="0" w:space="0" w:color="auto"/>
          </w:divBdr>
        </w:div>
        <w:div w:id="1394230207">
          <w:marLeft w:val="0"/>
          <w:marRight w:val="-15240"/>
          <w:marTop w:val="0"/>
          <w:marBottom w:val="0"/>
          <w:divBdr>
            <w:top w:val="none" w:sz="0" w:space="0" w:color="auto"/>
            <w:left w:val="none" w:sz="0" w:space="0" w:color="auto"/>
            <w:bottom w:val="none" w:sz="0" w:space="0" w:color="auto"/>
            <w:right w:val="none" w:sz="0" w:space="0" w:color="auto"/>
          </w:divBdr>
        </w:div>
        <w:div w:id="1409110070">
          <w:marLeft w:val="0"/>
          <w:marRight w:val="-15240"/>
          <w:marTop w:val="0"/>
          <w:marBottom w:val="0"/>
          <w:divBdr>
            <w:top w:val="none" w:sz="0" w:space="0" w:color="auto"/>
            <w:left w:val="none" w:sz="0" w:space="0" w:color="auto"/>
            <w:bottom w:val="none" w:sz="0" w:space="0" w:color="auto"/>
            <w:right w:val="none" w:sz="0" w:space="0" w:color="auto"/>
          </w:divBdr>
        </w:div>
        <w:div w:id="1422526769">
          <w:marLeft w:val="0"/>
          <w:marRight w:val="-15240"/>
          <w:marTop w:val="0"/>
          <w:marBottom w:val="0"/>
          <w:divBdr>
            <w:top w:val="none" w:sz="0" w:space="0" w:color="auto"/>
            <w:left w:val="none" w:sz="0" w:space="0" w:color="auto"/>
            <w:bottom w:val="none" w:sz="0" w:space="0" w:color="auto"/>
            <w:right w:val="none" w:sz="0" w:space="0" w:color="auto"/>
          </w:divBdr>
        </w:div>
        <w:div w:id="1424914124">
          <w:marLeft w:val="0"/>
          <w:marRight w:val="-15240"/>
          <w:marTop w:val="0"/>
          <w:marBottom w:val="0"/>
          <w:divBdr>
            <w:top w:val="none" w:sz="0" w:space="0" w:color="auto"/>
            <w:left w:val="none" w:sz="0" w:space="0" w:color="auto"/>
            <w:bottom w:val="none" w:sz="0" w:space="0" w:color="auto"/>
            <w:right w:val="none" w:sz="0" w:space="0" w:color="auto"/>
          </w:divBdr>
        </w:div>
        <w:div w:id="1437945608">
          <w:marLeft w:val="0"/>
          <w:marRight w:val="-15240"/>
          <w:marTop w:val="0"/>
          <w:marBottom w:val="0"/>
          <w:divBdr>
            <w:top w:val="none" w:sz="0" w:space="0" w:color="auto"/>
            <w:left w:val="none" w:sz="0" w:space="0" w:color="auto"/>
            <w:bottom w:val="none" w:sz="0" w:space="0" w:color="auto"/>
            <w:right w:val="none" w:sz="0" w:space="0" w:color="auto"/>
          </w:divBdr>
        </w:div>
        <w:div w:id="1461075855">
          <w:marLeft w:val="0"/>
          <w:marRight w:val="-15240"/>
          <w:marTop w:val="0"/>
          <w:marBottom w:val="0"/>
          <w:divBdr>
            <w:top w:val="none" w:sz="0" w:space="0" w:color="auto"/>
            <w:left w:val="none" w:sz="0" w:space="0" w:color="auto"/>
            <w:bottom w:val="none" w:sz="0" w:space="0" w:color="auto"/>
            <w:right w:val="none" w:sz="0" w:space="0" w:color="auto"/>
          </w:divBdr>
        </w:div>
        <w:div w:id="1470056838">
          <w:marLeft w:val="0"/>
          <w:marRight w:val="-15240"/>
          <w:marTop w:val="0"/>
          <w:marBottom w:val="0"/>
          <w:divBdr>
            <w:top w:val="none" w:sz="0" w:space="0" w:color="auto"/>
            <w:left w:val="none" w:sz="0" w:space="0" w:color="auto"/>
            <w:bottom w:val="none" w:sz="0" w:space="0" w:color="auto"/>
            <w:right w:val="none" w:sz="0" w:space="0" w:color="auto"/>
          </w:divBdr>
        </w:div>
        <w:div w:id="1485656487">
          <w:marLeft w:val="0"/>
          <w:marRight w:val="-15240"/>
          <w:marTop w:val="0"/>
          <w:marBottom w:val="0"/>
          <w:divBdr>
            <w:top w:val="none" w:sz="0" w:space="0" w:color="auto"/>
            <w:left w:val="none" w:sz="0" w:space="0" w:color="auto"/>
            <w:bottom w:val="none" w:sz="0" w:space="0" w:color="auto"/>
            <w:right w:val="none" w:sz="0" w:space="0" w:color="auto"/>
          </w:divBdr>
        </w:div>
        <w:div w:id="1487670424">
          <w:marLeft w:val="0"/>
          <w:marRight w:val="-15240"/>
          <w:marTop w:val="0"/>
          <w:marBottom w:val="0"/>
          <w:divBdr>
            <w:top w:val="none" w:sz="0" w:space="0" w:color="auto"/>
            <w:left w:val="none" w:sz="0" w:space="0" w:color="auto"/>
            <w:bottom w:val="none" w:sz="0" w:space="0" w:color="auto"/>
            <w:right w:val="none" w:sz="0" w:space="0" w:color="auto"/>
          </w:divBdr>
        </w:div>
        <w:div w:id="1488978154">
          <w:marLeft w:val="0"/>
          <w:marRight w:val="-15240"/>
          <w:marTop w:val="0"/>
          <w:marBottom w:val="0"/>
          <w:divBdr>
            <w:top w:val="none" w:sz="0" w:space="0" w:color="auto"/>
            <w:left w:val="none" w:sz="0" w:space="0" w:color="auto"/>
            <w:bottom w:val="none" w:sz="0" w:space="0" w:color="auto"/>
            <w:right w:val="none" w:sz="0" w:space="0" w:color="auto"/>
          </w:divBdr>
        </w:div>
        <w:div w:id="1545021137">
          <w:marLeft w:val="0"/>
          <w:marRight w:val="-15240"/>
          <w:marTop w:val="0"/>
          <w:marBottom w:val="0"/>
          <w:divBdr>
            <w:top w:val="none" w:sz="0" w:space="0" w:color="auto"/>
            <w:left w:val="none" w:sz="0" w:space="0" w:color="auto"/>
            <w:bottom w:val="none" w:sz="0" w:space="0" w:color="auto"/>
            <w:right w:val="none" w:sz="0" w:space="0" w:color="auto"/>
          </w:divBdr>
        </w:div>
        <w:div w:id="1557203500">
          <w:marLeft w:val="0"/>
          <w:marRight w:val="-15240"/>
          <w:marTop w:val="0"/>
          <w:marBottom w:val="0"/>
          <w:divBdr>
            <w:top w:val="none" w:sz="0" w:space="0" w:color="auto"/>
            <w:left w:val="none" w:sz="0" w:space="0" w:color="auto"/>
            <w:bottom w:val="none" w:sz="0" w:space="0" w:color="auto"/>
            <w:right w:val="none" w:sz="0" w:space="0" w:color="auto"/>
          </w:divBdr>
        </w:div>
        <w:div w:id="1562212062">
          <w:marLeft w:val="0"/>
          <w:marRight w:val="-15240"/>
          <w:marTop w:val="0"/>
          <w:marBottom w:val="0"/>
          <w:divBdr>
            <w:top w:val="none" w:sz="0" w:space="0" w:color="auto"/>
            <w:left w:val="none" w:sz="0" w:space="0" w:color="auto"/>
            <w:bottom w:val="none" w:sz="0" w:space="0" w:color="auto"/>
            <w:right w:val="none" w:sz="0" w:space="0" w:color="auto"/>
          </w:divBdr>
        </w:div>
        <w:div w:id="1569615105">
          <w:marLeft w:val="0"/>
          <w:marRight w:val="-15240"/>
          <w:marTop w:val="0"/>
          <w:marBottom w:val="0"/>
          <w:divBdr>
            <w:top w:val="none" w:sz="0" w:space="0" w:color="auto"/>
            <w:left w:val="none" w:sz="0" w:space="0" w:color="auto"/>
            <w:bottom w:val="none" w:sz="0" w:space="0" w:color="auto"/>
            <w:right w:val="none" w:sz="0" w:space="0" w:color="auto"/>
          </w:divBdr>
        </w:div>
        <w:div w:id="1598322822">
          <w:marLeft w:val="0"/>
          <w:marRight w:val="-15240"/>
          <w:marTop w:val="0"/>
          <w:marBottom w:val="0"/>
          <w:divBdr>
            <w:top w:val="none" w:sz="0" w:space="0" w:color="auto"/>
            <w:left w:val="none" w:sz="0" w:space="0" w:color="auto"/>
            <w:bottom w:val="none" w:sz="0" w:space="0" w:color="auto"/>
            <w:right w:val="none" w:sz="0" w:space="0" w:color="auto"/>
          </w:divBdr>
        </w:div>
        <w:div w:id="1617133181">
          <w:marLeft w:val="0"/>
          <w:marRight w:val="-15240"/>
          <w:marTop w:val="0"/>
          <w:marBottom w:val="0"/>
          <w:divBdr>
            <w:top w:val="none" w:sz="0" w:space="0" w:color="auto"/>
            <w:left w:val="none" w:sz="0" w:space="0" w:color="auto"/>
            <w:bottom w:val="none" w:sz="0" w:space="0" w:color="auto"/>
            <w:right w:val="none" w:sz="0" w:space="0" w:color="auto"/>
          </w:divBdr>
        </w:div>
        <w:div w:id="1635524308">
          <w:marLeft w:val="0"/>
          <w:marRight w:val="-15240"/>
          <w:marTop w:val="0"/>
          <w:marBottom w:val="0"/>
          <w:divBdr>
            <w:top w:val="none" w:sz="0" w:space="0" w:color="auto"/>
            <w:left w:val="none" w:sz="0" w:space="0" w:color="auto"/>
            <w:bottom w:val="none" w:sz="0" w:space="0" w:color="auto"/>
            <w:right w:val="none" w:sz="0" w:space="0" w:color="auto"/>
          </w:divBdr>
        </w:div>
        <w:div w:id="1641837147">
          <w:marLeft w:val="0"/>
          <w:marRight w:val="-15240"/>
          <w:marTop w:val="0"/>
          <w:marBottom w:val="0"/>
          <w:divBdr>
            <w:top w:val="none" w:sz="0" w:space="0" w:color="auto"/>
            <w:left w:val="none" w:sz="0" w:space="0" w:color="auto"/>
            <w:bottom w:val="none" w:sz="0" w:space="0" w:color="auto"/>
            <w:right w:val="none" w:sz="0" w:space="0" w:color="auto"/>
          </w:divBdr>
        </w:div>
        <w:div w:id="1665281690">
          <w:marLeft w:val="0"/>
          <w:marRight w:val="-15240"/>
          <w:marTop w:val="0"/>
          <w:marBottom w:val="0"/>
          <w:divBdr>
            <w:top w:val="none" w:sz="0" w:space="0" w:color="auto"/>
            <w:left w:val="none" w:sz="0" w:space="0" w:color="auto"/>
            <w:bottom w:val="none" w:sz="0" w:space="0" w:color="auto"/>
            <w:right w:val="none" w:sz="0" w:space="0" w:color="auto"/>
          </w:divBdr>
        </w:div>
        <w:div w:id="1690445784">
          <w:marLeft w:val="0"/>
          <w:marRight w:val="-15240"/>
          <w:marTop w:val="0"/>
          <w:marBottom w:val="0"/>
          <w:divBdr>
            <w:top w:val="none" w:sz="0" w:space="0" w:color="auto"/>
            <w:left w:val="none" w:sz="0" w:space="0" w:color="auto"/>
            <w:bottom w:val="none" w:sz="0" w:space="0" w:color="auto"/>
            <w:right w:val="none" w:sz="0" w:space="0" w:color="auto"/>
          </w:divBdr>
        </w:div>
        <w:div w:id="1698850759">
          <w:marLeft w:val="0"/>
          <w:marRight w:val="-15240"/>
          <w:marTop w:val="0"/>
          <w:marBottom w:val="0"/>
          <w:divBdr>
            <w:top w:val="none" w:sz="0" w:space="0" w:color="auto"/>
            <w:left w:val="none" w:sz="0" w:space="0" w:color="auto"/>
            <w:bottom w:val="none" w:sz="0" w:space="0" w:color="auto"/>
            <w:right w:val="none" w:sz="0" w:space="0" w:color="auto"/>
          </w:divBdr>
        </w:div>
        <w:div w:id="1711421408">
          <w:marLeft w:val="0"/>
          <w:marRight w:val="-15240"/>
          <w:marTop w:val="0"/>
          <w:marBottom w:val="0"/>
          <w:divBdr>
            <w:top w:val="none" w:sz="0" w:space="0" w:color="auto"/>
            <w:left w:val="none" w:sz="0" w:space="0" w:color="auto"/>
            <w:bottom w:val="none" w:sz="0" w:space="0" w:color="auto"/>
            <w:right w:val="none" w:sz="0" w:space="0" w:color="auto"/>
          </w:divBdr>
        </w:div>
        <w:div w:id="1715301886">
          <w:marLeft w:val="0"/>
          <w:marRight w:val="-15240"/>
          <w:marTop w:val="0"/>
          <w:marBottom w:val="0"/>
          <w:divBdr>
            <w:top w:val="none" w:sz="0" w:space="0" w:color="auto"/>
            <w:left w:val="none" w:sz="0" w:space="0" w:color="auto"/>
            <w:bottom w:val="none" w:sz="0" w:space="0" w:color="auto"/>
            <w:right w:val="none" w:sz="0" w:space="0" w:color="auto"/>
          </w:divBdr>
        </w:div>
        <w:div w:id="1716083654">
          <w:marLeft w:val="0"/>
          <w:marRight w:val="-15240"/>
          <w:marTop w:val="0"/>
          <w:marBottom w:val="0"/>
          <w:divBdr>
            <w:top w:val="none" w:sz="0" w:space="0" w:color="auto"/>
            <w:left w:val="none" w:sz="0" w:space="0" w:color="auto"/>
            <w:bottom w:val="none" w:sz="0" w:space="0" w:color="auto"/>
            <w:right w:val="none" w:sz="0" w:space="0" w:color="auto"/>
          </w:divBdr>
        </w:div>
        <w:div w:id="1721516024">
          <w:marLeft w:val="0"/>
          <w:marRight w:val="-15240"/>
          <w:marTop w:val="0"/>
          <w:marBottom w:val="0"/>
          <w:divBdr>
            <w:top w:val="none" w:sz="0" w:space="0" w:color="auto"/>
            <w:left w:val="none" w:sz="0" w:space="0" w:color="auto"/>
            <w:bottom w:val="none" w:sz="0" w:space="0" w:color="auto"/>
            <w:right w:val="none" w:sz="0" w:space="0" w:color="auto"/>
          </w:divBdr>
        </w:div>
        <w:div w:id="1819570501">
          <w:marLeft w:val="0"/>
          <w:marRight w:val="-15240"/>
          <w:marTop w:val="0"/>
          <w:marBottom w:val="0"/>
          <w:divBdr>
            <w:top w:val="none" w:sz="0" w:space="0" w:color="auto"/>
            <w:left w:val="none" w:sz="0" w:space="0" w:color="auto"/>
            <w:bottom w:val="none" w:sz="0" w:space="0" w:color="auto"/>
            <w:right w:val="none" w:sz="0" w:space="0" w:color="auto"/>
          </w:divBdr>
        </w:div>
        <w:div w:id="1820884716">
          <w:marLeft w:val="0"/>
          <w:marRight w:val="-15240"/>
          <w:marTop w:val="0"/>
          <w:marBottom w:val="0"/>
          <w:divBdr>
            <w:top w:val="none" w:sz="0" w:space="0" w:color="auto"/>
            <w:left w:val="none" w:sz="0" w:space="0" w:color="auto"/>
            <w:bottom w:val="none" w:sz="0" w:space="0" w:color="auto"/>
            <w:right w:val="none" w:sz="0" w:space="0" w:color="auto"/>
          </w:divBdr>
        </w:div>
        <w:div w:id="1830095100">
          <w:marLeft w:val="0"/>
          <w:marRight w:val="-15240"/>
          <w:marTop w:val="0"/>
          <w:marBottom w:val="0"/>
          <w:divBdr>
            <w:top w:val="none" w:sz="0" w:space="0" w:color="auto"/>
            <w:left w:val="none" w:sz="0" w:space="0" w:color="auto"/>
            <w:bottom w:val="none" w:sz="0" w:space="0" w:color="auto"/>
            <w:right w:val="none" w:sz="0" w:space="0" w:color="auto"/>
          </w:divBdr>
        </w:div>
        <w:div w:id="1844199464">
          <w:marLeft w:val="0"/>
          <w:marRight w:val="-15240"/>
          <w:marTop w:val="0"/>
          <w:marBottom w:val="0"/>
          <w:divBdr>
            <w:top w:val="none" w:sz="0" w:space="0" w:color="auto"/>
            <w:left w:val="none" w:sz="0" w:space="0" w:color="auto"/>
            <w:bottom w:val="none" w:sz="0" w:space="0" w:color="auto"/>
            <w:right w:val="none" w:sz="0" w:space="0" w:color="auto"/>
          </w:divBdr>
        </w:div>
        <w:div w:id="1885411913">
          <w:marLeft w:val="0"/>
          <w:marRight w:val="-15240"/>
          <w:marTop w:val="0"/>
          <w:marBottom w:val="0"/>
          <w:divBdr>
            <w:top w:val="none" w:sz="0" w:space="0" w:color="auto"/>
            <w:left w:val="none" w:sz="0" w:space="0" w:color="auto"/>
            <w:bottom w:val="none" w:sz="0" w:space="0" w:color="auto"/>
            <w:right w:val="none" w:sz="0" w:space="0" w:color="auto"/>
          </w:divBdr>
        </w:div>
        <w:div w:id="1937009258">
          <w:marLeft w:val="0"/>
          <w:marRight w:val="-15240"/>
          <w:marTop w:val="0"/>
          <w:marBottom w:val="0"/>
          <w:divBdr>
            <w:top w:val="none" w:sz="0" w:space="0" w:color="auto"/>
            <w:left w:val="none" w:sz="0" w:space="0" w:color="auto"/>
            <w:bottom w:val="none" w:sz="0" w:space="0" w:color="auto"/>
            <w:right w:val="none" w:sz="0" w:space="0" w:color="auto"/>
          </w:divBdr>
        </w:div>
        <w:div w:id="1965303455">
          <w:marLeft w:val="0"/>
          <w:marRight w:val="-15240"/>
          <w:marTop w:val="0"/>
          <w:marBottom w:val="0"/>
          <w:divBdr>
            <w:top w:val="none" w:sz="0" w:space="0" w:color="auto"/>
            <w:left w:val="none" w:sz="0" w:space="0" w:color="auto"/>
            <w:bottom w:val="none" w:sz="0" w:space="0" w:color="auto"/>
            <w:right w:val="none" w:sz="0" w:space="0" w:color="auto"/>
          </w:divBdr>
        </w:div>
        <w:div w:id="1968118264">
          <w:marLeft w:val="0"/>
          <w:marRight w:val="-15240"/>
          <w:marTop w:val="0"/>
          <w:marBottom w:val="0"/>
          <w:divBdr>
            <w:top w:val="none" w:sz="0" w:space="0" w:color="auto"/>
            <w:left w:val="none" w:sz="0" w:space="0" w:color="auto"/>
            <w:bottom w:val="none" w:sz="0" w:space="0" w:color="auto"/>
            <w:right w:val="none" w:sz="0" w:space="0" w:color="auto"/>
          </w:divBdr>
        </w:div>
        <w:div w:id="2033844321">
          <w:marLeft w:val="0"/>
          <w:marRight w:val="-15240"/>
          <w:marTop w:val="0"/>
          <w:marBottom w:val="0"/>
          <w:divBdr>
            <w:top w:val="none" w:sz="0" w:space="0" w:color="auto"/>
            <w:left w:val="none" w:sz="0" w:space="0" w:color="auto"/>
            <w:bottom w:val="none" w:sz="0" w:space="0" w:color="auto"/>
            <w:right w:val="none" w:sz="0" w:space="0" w:color="auto"/>
          </w:divBdr>
        </w:div>
        <w:div w:id="2047287976">
          <w:marLeft w:val="0"/>
          <w:marRight w:val="-15240"/>
          <w:marTop w:val="0"/>
          <w:marBottom w:val="0"/>
          <w:divBdr>
            <w:top w:val="none" w:sz="0" w:space="0" w:color="auto"/>
            <w:left w:val="none" w:sz="0" w:space="0" w:color="auto"/>
            <w:bottom w:val="none" w:sz="0" w:space="0" w:color="auto"/>
            <w:right w:val="none" w:sz="0" w:space="0" w:color="auto"/>
          </w:divBdr>
        </w:div>
        <w:div w:id="2066173150">
          <w:marLeft w:val="0"/>
          <w:marRight w:val="-15240"/>
          <w:marTop w:val="0"/>
          <w:marBottom w:val="0"/>
          <w:divBdr>
            <w:top w:val="none" w:sz="0" w:space="0" w:color="auto"/>
            <w:left w:val="none" w:sz="0" w:space="0" w:color="auto"/>
            <w:bottom w:val="none" w:sz="0" w:space="0" w:color="auto"/>
            <w:right w:val="none" w:sz="0" w:space="0" w:color="auto"/>
          </w:divBdr>
        </w:div>
        <w:div w:id="2094085165">
          <w:marLeft w:val="0"/>
          <w:marRight w:val="-15240"/>
          <w:marTop w:val="0"/>
          <w:marBottom w:val="0"/>
          <w:divBdr>
            <w:top w:val="none" w:sz="0" w:space="0" w:color="auto"/>
            <w:left w:val="none" w:sz="0" w:space="0" w:color="auto"/>
            <w:bottom w:val="none" w:sz="0" w:space="0" w:color="auto"/>
            <w:right w:val="none" w:sz="0" w:space="0" w:color="auto"/>
          </w:divBdr>
        </w:div>
        <w:div w:id="2117822629">
          <w:marLeft w:val="0"/>
          <w:marRight w:val="-15240"/>
          <w:marTop w:val="0"/>
          <w:marBottom w:val="0"/>
          <w:divBdr>
            <w:top w:val="none" w:sz="0" w:space="0" w:color="auto"/>
            <w:left w:val="none" w:sz="0" w:space="0" w:color="auto"/>
            <w:bottom w:val="none" w:sz="0" w:space="0" w:color="auto"/>
            <w:right w:val="none" w:sz="0" w:space="0" w:color="auto"/>
          </w:divBdr>
        </w:div>
        <w:div w:id="2119332774">
          <w:marLeft w:val="0"/>
          <w:marRight w:val="-15240"/>
          <w:marTop w:val="0"/>
          <w:marBottom w:val="0"/>
          <w:divBdr>
            <w:top w:val="none" w:sz="0" w:space="0" w:color="auto"/>
            <w:left w:val="none" w:sz="0" w:space="0" w:color="auto"/>
            <w:bottom w:val="none" w:sz="0" w:space="0" w:color="auto"/>
            <w:right w:val="none" w:sz="0" w:space="0" w:color="auto"/>
          </w:divBdr>
        </w:div>
        <w:div w:id="2121222987">
          <w:marLeft w:val="0"/>
          <w:marRight w:val="-15240"/>
          <w:marTop w:val="0"/>
          <w:marBottom w:val="0"/>
          <w:divBdr>
            <w:top w:val="none" w:sz="0" w:space="0" w:color="auto"/>
            <w:left w:val="none" w:sz="0" w:space="0" w:color="auto"/>
            <w:bottom w:val="none" w:sz="0" w:space="0" w:color="auto"/>
            <w:right w:val="none" w:sz="0" w:space="0" w:color="auto"/>
          </w:divBdr>
        </w:div>
        <w:div w:id="2130083497">
          <w:marLeft w:val="0"/>
          <w:marRight w:val="-15240"/>
          <w:marTop w:val="0"/>
          <w:marBottom w:val="0"/>
          <w:divBdr>
            <w:top w:val="none" w:sz="0" w:space="0" w:color="auto"/>
            <w:left w:val="none" w:sz="0" w:space="0" w:color="auto"/>
            <w:bottom w:val="none" w:sz="0" w:space="0" w:color="auto"/>
            <w:right w:val="none" w:sz="0" w:space="0" w:color="auto"/>
          </w:divBdr>
        </w:div>
        <w:div w:id="2130587787">
          <w:marLeft w:val="0"/>
          <w:marRight w:val="-15240"/>
          <w:marTop w:val="0"/>
          <w:marBottom w:val="0"/>
          <w:divBdr>
            <w:top w:val="none" w:sz="0" w:space="0" w:color="auto"/>
            <w:left w:val="none" w:sz="0" w:space="0" w:color="auto"/>
            <w:bottom w:val="none" w:sz="0" w:space="0" w:color="auto"/>
            <w:right w:val="none" w:sz="0" w:space="0" w:color="auto"/>
          </w:divBdr>
        </w:div>
      </w:divsChild>
    </w:div>
    <w:div w:id="845902475">
      <w:bodyDiv w:val="1"/>
      <w:marLeft w:val="0"/>
      <w:marRight w:val="0"/>
      <w:marTop w:val="0"/>
      <w:marBottom w:val="0"/>
      <w:divBdr>
        <w:top w:val="none" w:sz="0" w:space="0" w:color="auto"/>
        <w:left w:val="none" w:sz="0" w:space="0" w:color="auto"/>
        <w:bottom w:val="none" w:sz="0" w:space="0" w:color="auto"/>
        <w:right w:val="none" w:sz="0" w:space="0" w:color="auto"/>
      </w:divBdr>
      <w:divsChild>
        <w:div w:id="246112515">
          <w:marLeft w:val="0"/>
          <w:marRight w:val="-15240"/>
          <w:marTop w:val="0"/>
          <w:marBottom w:val="0"/>
          <w:divBdr>
            <w:top w:val="none" w:sz="0" w:space="0" w:color="auto"/>
            <w:left w:val="none" w:sz="0" w:space="0" w:color="auto"/>
            <w:bottom w:val="none" w:sz="0" w:space="0" w:color="auto"/>
            <w:right w:val="none" w:sz="0" w:space="0" w:color="auto"/>
          </w:divBdr>
        </w:div>
        <w:div w:id="1441488616">
          <w:marLeft w:val="0"/>
          <w:marRight w:val="-15240"/>
          <w:marTop w:val="0"/>
          <w:marBottom w:val="0"/>
          <w:divBdr>
            <w:top w:val="none" w:sz="0" w:space="0" w:color="auto"/>
            <w:left w:val="none" w:sz="0" w:space="0" w:color="auto"/>
            <w:bottom w:val="none" w:sz="0" w:space="0" w:color="auto"/>
            <w:right w:val="none" w:sz="0" w:space="0" w:color="auto"/>
          </w:divBdr>
        </w:div>
        <w:div w:id="1515723385">
          <w:marLeft w:val="0"/>
          <w:marRight w:val="-15240"/>
          <w:marTop w:val="0"/>
          <w:marBottom w:val="0"/>
          <w:divBdr>
            <w:top w:val="none" w:sz="0" w:space="0" w:color="auto"/>
            <w:left w:val="none" w:sz="0" w:space="0" w:color="auto"/>
            <w:bottom w:val="none" w:sz="0" w:space="0" w:color="auto"/>
            <w:right w:val="none" w:sz="0" w:space="0" w:color="auto"/>
          </w:divBdr>
        </w:div>
        <w:div w:id="1559827977">
          <w:marLeft w:val="0"/>
          <w:marRight w:val="-15240"/>
          <w:marTop w:val="0"/>
          <w:marBottom w:val="0"/>
          <w:divBdr>
            <w:top w:val="none" w:sz="0" w:space="0" w:color="auto"/>
            <w:left w:val="none" w:sz="0" w:space="0" w:color="auto"/>
            <w:bottom w:val="none" w:sz="0" w:space="0" w:color="auto"/>
            <w:right w:val="none" w:sz="0" w:space="0" w:color="auto"/>
          </w:divBdr>
        </w:div>
      </w:divsChild>
    </w:div>
    <w:div w:id="925462238">
      <w:bodyDiv w:val="1"/>
      <w:marLeft w:val="0"/>
      <w:marRight w:val="0"/>
      <w:marTop w:val="0"/>
      <w:marBottom w:val="0"/>
      <w:divBdr>
        <w:top w:val="none" w:sz="0" w:space="0" w:color="auto"/>
        <w:left w:val="none" w:sz="0" w:space="0" w:color="auto"/>
        <w:bottom w:val="none" w:sz="0" w:space="0" w:color="auto"/>
        <w:right w:val="none" w:sz="0" w:space="0" w:color="auto"/>
      </w:divBdr>
    </w:div>
    <w:div w:id="1080297992">
      <w:bodyDiv w:val="1"/>
      <w:marLeft w:val="0"/>
      <w:marRight w:val="0"/>
      <w:marTop w:val="0"/>
      <w:marBottom w:val="0"/>
      <w:divBdr>
        <w:top w:val="none" w:sz="0" w:space="0" w:color="auto"/>
        <w:left w:val="none" w:sz="0" w:space="0" w:color="auto"/>
        <w:bottom w:val="none" w:sz="0" w:space="0" w:color="auto"/>
        <w:right w:val="none" w:sz="0" w:space="0" w:color="auto"/>
      </w:divBdr>
    </w:div>
    <w:div w:id="1168256182">
      <w:bodyDiv w:val="1"/>
      <w:marLeft w:val="0"/>
      <w:marRight w:val="0"/>
      <w:marTop w:val="0"/>
      <w:marBottom w:val="0"/>
      <w:divBdr>
        <w:top w:val="none" w:sz="0" w:space="0" w:color="auto"/>
        <w:left w:val="none" w:sz="0" w:space="0" w:color="auto"/>
        <w:bottom w:val="none" w:sz="0" w:space="0" w:color="auto"/>
        <w:right w:val="none" w:sz="0" w:space="0" w:color="auto"/>
      </w:divBdr>
    </w:div>
    <w:div w:id="1210216988">
      <w:bodyDiv w:val="1"/>
      <w:marLeft w:val="0"/>
      <w:marRight w:val="0"/>
      <w:marTop w:val="0"/>
      <w:marBottom w:val="0"/>
      <w:divBdr>
        <w:top w:val="none" w:sz="0" w:space="0" w:color="auto"/>
        <w:left w:val="none" w:sz="0" w:space="0" w:color="auto"/>
        <w:bottom w:val="none" w:sz="0" w:space="0" w:color="auto"/>
        <w:right w:val="none" w:sz="0" w:space="0" w:color="auto"/>
      </w:divBdr>
    </w:div>
    <w:div w:id="1261910772">
      <w:bodyDiv w:val="1"/>
      <w:marLeft w:val="0"/>
      <w:marRight w:val="0"/>
      <w:marTop w:val="0"/>
      <w:marBottom w:val="0"/>
      <w:divBdr>
        <w:top w:val="none" w:sz="0" w:space="0" w:color="auto"/>
        <w:left w:val="none" w:sz="0" w:space="0" w:color="auto"/>
        <w:bottom w:val="none" w:sz="0" w:space="0" w:color="auto"/>
        <w:right w:val="none" w:sz="0" w:space="0" w:color="auto"/>
      </w:divBdr>
    </w:div>
    <w:div w:id="1358039054">
      <w:bodyDiv w:val="1"/>
      <w:marLeft w:val="0"/>
      <w:marRight w:val="0"/>
      <w:marTop w:val="0"/>
      <w:marBottom w:val="0"/>
      <w:divBdr>
        <w:top w:val="none" w:sz="0" w:space="0" w:color="auto"/>
        <w:left w:val="none" w:sz="0" w:space="0" w:color="auto"/>
        <w:bottom w:val="none" w:sz="0" w:space="0" w:color="auto"/>
        <w:right w:val="none" w:sz="0" w:space="0" w:color="auto"/>
      </w:divBdr>
    </w:div>
    <w:div w:id="1464077890">
      <w:bodyDiv w:val="1"/>
      <w:marLeft w:val="0"/>
      <w:marRight w:val="0"/>
      <w:marTop w:val="0"/>
      <w:marBottom w:val="0"/>
      <w:divBdr>
        <w:top w:val="none" w:sz="0" w:space="0" w:color="auto"/>
        <w:left w:val="none" w:sz="0" w:space="0" w:color="auto"/>
        <w:bottom w:val="none" w:sz="0" w:space="0" w:color="auto"/>
        <w:right w:val="none" w:sz="0" w:space="0" w:color="auto"/>
      </w:divBdr>
    </w:div>
    <w:div w:id="1555851033">
      <w:bodyDiv w:val="1"/>
      <w:marLeft w:val="0"/>
      <w:marRight w:val="0"/>
      <w:marTop w:val="0"/>
      <w:marBottom w:val="0"/>
      <w:divBdr>
        <w:top w:val="none" w:sz="0" w:space="0" w:color="auto"/>
        <w:left w:val="none" w:sz="0" w:space="0" w:color="auto"/>
        <w:bottom w:val="none" w:sz="0" w:space="0" w:color="auto"/>
        <w:right w:val="none" w:sz="0" w:space="0" w:color="auto"/>
      </w:divBdr>
    </w:div>
    <w:div w:id="1607276297">
      <w:bodyDiv w:val="1"/>
      <w:marLeft w:val="0"/>
      <w:marRight w:val="0"/>
      <w:marTop w:val="0"/>
      <w:marBottom w:val="0"/>
      <w:divBdr>
        <w:top w:val="none" w:sz="0" w:space="0" w:color="auto"/>
        <w:left w:val="none" w:sz="0" w:space="0" w:color="auto"/>
        <w:bottom w:val="none" w:sz="0" w:space="0" w:color="auto"/>
        <w:right w:val="none" w:sz="0" w:space="0" w:color="auto"/>
      </w:divBdr>
    </w:div>
    <w:div w:id="1704935260">
      <w:bodyDiv w:val="1"/>
      <w:marLeft w:val="0"/>
      <w:marRight w:val="0"/>
      <w:marTop w:val="0"/>
      <w:marBottom w:val="0"/>
      <w:divBdr>
        <w:top w:val="none" w:sz="0" w:space="0" w:color="auto"/>
        <w:left w:val="none" w:sz="0" w:space="0" w:color="auto"/>
        <w:bottom w:val="none" w:sz="0" w:space="0" w:color="auto"/>
        <w:right w:val="none" w:sz="0" w:space="0" w:color="auto"/>
      </w:divBdr>
    </w:div>
    <w:div w:id="1781029676">
      <w:bodyDiv w:val="1"/>
      <w:marLeft w:val="0"/>
      <w:marRight w:val="0"/>
      <w:marTop w:val="0"/>
      <w:marBottom w:val="0"/>
      <w:divBdr>
        <w:top w:val="none" w:sz="0" w:space="0" w:color="auto"/>
        <w:left w:val="none" w:sz="0" w:space="0" w:color="auto"/>
        <w:bottom w:val="none" w:sz="0" w:space="0" w:color="auto"/>
        <w:right w:val="none" w:sz="0" w:space="0" w:color="auto"/>
      </w:divBdr>
    </w:div>
    <w:div w:id="1837719427">
      <w:bodyDiv w:val="1"/>
      <w:marLeft w:val="0"/>
      <w:marRight w:val="0"/>
      <w:marTop w:val="0"/>
      <w:marBottom w:val="0"/>
      <w:divBdr>
        <w:top w:val="none" w:sz="0" w:space="0" w:color="auto"/>
        <w:left w:val="none" w:sz="0" w:space="0" w:color="auto"/>
        <w:bottom w:val="none" w:sz="0" w:space="0" w:color="auto"/>
        <w:right w:val="none" w:sz="0" w:space="0" w:color="auto"/>
      </w:divBdr>
    </w:div>
    <w:div w:id="1848052362">
      <w:bodyDiv w:val="1"/>
      <w:marLeft w:val="0"/>
      <w:marRight w:val="0"/>
      <w:marTop w:val="0"/>
      <w:marBottom w:val="0"/>
      <w:divBdr>
        <w:top w:val="none" w:sz="0" w:space="0" w:color="auto"/>
        <w:left w:val="none" w:sz="0" w:space="0" w:color="auto"/>
        <w:bottom w:val="none" w:sz="0" w:space="0" w:color="auto"/>
        <w:right w:val="none" w:sz="0" w:space="0" w:color="auto"/>
      </w:divBdr>
    </w:div>
    <w:div w:id="1859849503">
      <w:bodyDiv w:val="1"/>
      <w:marLeft w:val="0"/>
      <w:marRight w:val="0"/>
      <w:marTop w:val="0"/>
      <w:marBottom w:val="0"/>
      <w:divBdr>
        <w:top w:val="none" w:sz="0" w:space="0" w:color="auto"/>
        <w:left w:val="none" w:sz="0" w:space="0" w:color="auto"/>
        <w:bottom w:val="none" w:sz="0" w:space="0" w:color="auto"/>
        <w:right w:val="none" w:sz="0" w:space="0" w:color="auto"/>
      </w:divBdr>
      <w:divsChild>
        <w:div w:id="160119187">
          <w:marLeft w:val="0"/>
          <w:marRight w:val="-15240"/>
          <w:marTop w:val="0"/>
          <w:marBottom w:val="0"/>
          <w:divBdr>
            <w:top w:val="none" w:sz="0" w:space="0" w:color="auto"/>
            <w:left w:val="none" w:sz="0" w:space="0" w:color="auto"/>
            <w:bottom w:val="none" w:sz="0" w:space="0" w:color="auto"/>
            <w:right w:val="none" w:sz="0" w:space="0" w:color="auto"/>
          </w:divBdr>
        </w:div>
        <w:div w:id="310058072">
          <w:marLeft w:val="0"/>
          <w:marRight w:val="-15240"/>
          <w:marTop w:val="0"/>
          <w:marBottom w:val="0"/>
          <w:divBdr>
            <w:top w:val="none" w:sz="0" w:space="0" w:color="auto"/>
            <w:left w:val="none" w:sz="0" w:space="0" w:color="auto"/>
            <w:bottom w:val="none" w:sz="0" w:space="0" w:color="auto"/>
            <w:right w:val="none" w:sz="0" w:space="0" w:color="auto"/>
          </w:divBdr>
        </w:div>
        <w:div w:id="552889576">
          <w:marLeft w:val="0"/>
          <w:marRight w:val="-15240"/>
          <w:marTop w:val="0"/>
          <w:marBottom w:val="0"/>
          <w:divBdr>
            <w:top w:val="none" w:sz="0" w:space="0" w:color="auto"/>
            <w:left w:val="none" w:sz="0" w:space="0" w:color="auto"/>
            <w:bottom w:val="none" w:sz="0" w:space="0" w:color="auto"/>
            <w:right w:val="none" w:sz="0" w:space="0" w:color="auto"/>
          </w:divBdr>
        </w:div>
        <w:div w:id="776295411">
          <w:marLeft w:val="0"/>
          <w:marRight w:val="-15240"/>
          <w:marTop w:val="0"/>
          <w:marBottom w:val="0"/>
          <w:divBdr>
            <w:top w:val="none" w:sz="0" w:space="0" w:color="auto"/>
            <w:left w:val="none" w:sz="0" w:space="0" w:color="auto"/>
            <w:bottom w:val="none" w:sz="0" w:space="0" w:color="auto"/>
            <w:right w:val="none" w:sz="0" w:space="0" w:color="auto"/>
          </w:divBdr>
        </w:div>
        <w:div w:id="826366546">
          <w:marLeft w:val="0"/>
          <w:marRight w:val="-15240"/>
          <w:marTop w:val="0"/>
          <w:marBottom w:val="0"/>
          <w:divBdr>
            <w:top w:val="none" w:sz="0" w:space="0" w:color="auto"/>
            <w:left w:val="none" w:sz="0" w:space="0" w:color="auto"/>
            <w:bottom w:val="none" w:sz="0" w:space="0" w:color="auto"/>
            <w:right w:val="none" w:sz="0" w:space="0" w:color="auto"/>
          </w:divBdr>
        </w:div>
        <w:div w:id="951862972">
          <w:marLeft w:val="0"/>
          <w:marRight w:val="-15240"/>
          <w:marTop w:val="0"/>
          <w:marBottom w:val="0"/>
          <w:divBdr>
            <w:top w:val="none" w:sz="0" w:space="0" w:color="auto"/>
            <w:left w:val="none" w:sz="0" w:space="0" w:color="auto"/>
            <w:bottom w:val="none" w:sz="0" w:space="0" w:color="auto"/>
            <w:right w:val="none" w:sz="0" w:space="0" w:color="auto"/>
          </w:divBdr>
        </w:div>
        <w:div w:id="1071544705">
          <w:marLeft w:val="0"/>
          <w:marRight w:val="-15240"/>
          <w:marTop w:val="0"/>
          <w:marBottom w:val="0"/>
          <w:divBdr>
            <w:top w:val="none" w:sz="0" w:space="0" w:color="auto"/>
            <w:left w:val="none" w:sz="0" w:space="0" w:color="auto"/>
            <w:bottom w:val="none" w:sz="0" w:space="0" w:color="auto"/>
            <w:right w:val="none" w:sz="0" w:space="0" w:color="auto"/>
          </w:divBdr>
        </w:div>
        <w:div w:id="1117944757">
          <w:marLeft w:val="0"/>
          <w:marRight w:val="-15240"/>
          <w:marTop w:val="0"/>
          <w:marBottom w:val="0"/>
          <w:divBdr>
            <w:top w:val="none" w:sz="0" w:space="0" w:color="auto"/>
            <w:left w:val="none" w:sz="0" w:space="0" w:color="auto"/>
            <w:bottom w:val="none" w:sz="0" w:space="0" w:color="auto"/>
            <w:right w:val="none" w:sz="0" w:space="0" w:color="auto"/>
          </w:divBdr>
        </w:div>
        <w:div w:id="1660423850">
          <w:marLeft w:val="0"/>
          <w:marRight w:val="-15240"/>
          <w:marTop w:val="0"/>
          <w:marBottom w:val="0"/>
          <w:divBdr>
            <w:top w:val="none" w:sz="0" w:space="0" w:color="auto"/>
            <w:left w:val="none" w:sz="0" w:space="0" w:color="auto"/>
            <w:bottom w:val="none" w:sz="0" w:space="0" w:color="auto"/>
            <w:right w:val="none" w:sz="0" w:space="0" w:color="auto"/>
          </w:divBdr>
        </w:div>
        <w:div w:id="1738937548">
          <w:marLeft w:val="0"/>
          <w:marRight w:val="-15240"/>
          <w:marTop w:val="0"/>
          <w:marBottom w:val="0"/>
          <w:divBdr>
            <w:top w:val="none" w:sz="0" w:space="0" w:color="auto"/>
            <w:left w:val="none" w:sz="0" w:space="0" w:color="auto"/>
            <w:bottom w:val="none" w:sz="0" w:space="0" w:color="auto"/>
            <w:right w:val="none" w:sz="0" w:space="0" w:color="auto"/>
          </w:divBdr>
        </w:div>
        <w:div w:id="1800368581">
          <w:marLeft w:val="0"/>
          <w:marRight w:val="-15240"/>
          <w:marTop w:val="0"/>
          <w:marBottom w:val="0"/>
          <w:divBdr>
            <w:top w:val="none" w:sz="0" w:space="0" w:color="auto"/>
            <w:left w:val="none" w:sz="0" w:space="0" w:color="auto"/>
            <w:bottom w:val="none" w:sz="0" w:space="0" w:color="auto"/>
            <w:right w:val="none" w:sz="0" w:space="0" w:color="auto"/>
          </w:divBdr>
        </w:div>
      </w:divsChild>
    </w:div>
    <w:div w:id="1865170590">
      <w:bodyDiv w:val="1"/>
      <w:marLeft w:val="0"/>
      <w:marRight w:val="0"/>
      <w:marTop w:val="0"/>
      <w:marBottom w:val="0"/>
      <w:divBdr>
        <w:top w:val="none" w:sz="0" w:space="0" w:color="auto"/>
        <w:left w:val="none" w:sz="0" w:space="0" w:color="auto"/>
        <w:bottom w:val="none" w:sz="0" w:space="0" w:color="auto"/>
        <w:right w:val="none" w:sz="0" w:space="0" w:color="auto"/>
      </w:divBdr>
      <w:divsChild>
        <w:div w:id="1060397820">
          <w:marLeft w:val="0"/>
          <w:marRight w:val="0"/>
          <w:marTop w:val="0"/>
          <w:marBottom w:val="0"/>
          <w:divBdr>
            <w:top w:val="none" w:sz="0" w:space="0" w:color="auto"/>
            <w:left w:val="none" w:sz="0" w:space="0" w:color="auto"/>
            <w:bottom w:val="none" w:sz="0" w:space="0" w:color="auto"/>
            <w:right w:val="none" w:sz="0" w:space="0" w:color="auto"/>
          </w:divBdr>
        </w:div>
        <w:div w:id="2020964464">
          <w:marLeft w:val="0"/>
          <w:marRight w:val="0"/>
          <w:marTop w:val="0"/>
          <w:marBottom w:val="0"/>
          <w:divBdr>
            <w:top w:val="none" w:sz="0" w:space="0" w:color="auto"/>
            <w:left w:val="none" w:sz="0" w:space="0" w:color="auto"/>
            <w:bottom w:val="none" w:sz="0" w:space="0" w:color="auto"/>
            <w:right w:val="none" w:sz="0" w:space="0" w:color="auto"/>
          </w:divBdr>
        </w:div>
        <w:div w:id="664940216">
          <w:marLeft w:val="0"/>
          <w:marRight w:val="0"/>
          <w:marTop w:val="0"/>
          <w:marBottom w:val="0"/>
          <w:divBdr>
            <w:top w:val="none" w:sz="0" w:space="0" w:color="auto"/>
            <w:left w:val="none" w:sz="0" w:space="0" w:color="auto"/>
            <w:bottom w:val="none" w:sz="0" w:space="0" w:color="auto"/>
            <w:right w:val="none" w:sz="0" w:space="0" w:color="auto"/>
          </w:divBdr>
          <w:divsChild>
            <w:div w:id="47625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17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tu.fi/en/units/ffrc/research/projects/energy/Pages/neo-fore.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neocarbonenergy.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5BBBC0-910C-4BF2-8F7E-00E8479FC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34995</Words>
  <Characters>283464</Characters>
  <Application>Microsoft Office Word</Application>
  <DocSecurity>4</DocSecurity>
  <Lines>2362</Lines>
  <Paragraphs>635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317824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2018-01-09T12:54:00Z</dcterms:created>
  <dcterms:modified xsi:type="dcterms:W3CDTF">2018-01-09T12:54:00Z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id="HBaLhEH8"/&gt;&lt;style id="http://www.zotero.org/styles/chicago-author-date" locale="en-US" hasBibliography="1" bibliographyStyleHasBeenSet="1"/&gt;&lt;prefs&gt;&lt;pref name="fieldType" value="Field"/&gt;&lt;pref n</vt:lpwstr>
  </property>
  <property fmtid="{D5CDD505-2E9C-101B-9397-08002B2CF9AE}" pid="3" name="ZOTERO_PREF_2">
    <vt:lpwstr>ame="storeReferences" value="true"/&gt;&lt;pref name="automaticJournalAbbreviations" value="true"/&gt;&lt;pref name="noteType" value=""/&gt;&lt;/prefs&gt;&lt;/data&gt;</vt:lpwstr>
  </property>
</Properties>
</file>