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3E36" w:rsidRPr="009F3362" w:rsidRDefault="00923E36" w:rsidP="001D7082">
      <w:pPr>
        <w:spacing w:line="480" w:lineRule="auto"/>
        <w:jc w:val="center"/>
        <w:rPr>
          <w:rFonts w:ascii="Times New Roman" w:hAnsi="Times New Roman" w:cs="Times New Roman"/>
          <w:b/>
          <w:sz w:val="28"/>
          <w:szCs w:val="28"/>
        </w:rPr>
      </w:pPr>
      <w:bookmarkStart w:id="0" w:name="_GoBack"/>
      <w:r w:rsidRPr="009F3362">
        <w:rPr>
          <w:rFonts w:ascii="Times New Roman" w:hAnsi="Times New Roman" w:cs="Times New Roman"/>
          <w:b/>
          <w:sz w:val="28"/>
          <w:szCs w:val="28"/>
        </w:rPr>
        <w:t>Su</w:t>
      </w:r>
      <w:r w:rsidR="00F92CD0" w:rsidRPr="009F3362">
        <w:rPr>
          <w:rFonts w:ascii="Times New Roman" w:hAnsi="Times New Roman" w:cs="Times New Roman"/>
          <w:b/>
          <w:sz w:val="28"/>
          <w:szCs w:val="28"/>
        </w:rPr>
        <w:t xml:space="preserve">bgingival </w:t>
      </w:r>
      <w:r w:rsidR="00B379E9">
        <w:rPr>
          <w:rFonts w:ascii="Times New Roman" w:hAnsi="Times New Roman" w:cs="Times New Roman"/>
          <w:b/>
          <w:sz w:val="28"/>
          <w:szCs w:val="28"/>
        </w:rPr>
        <w:t>D</w:t>
      </w:r>
      <w:r w:rsidR="00F92CD0" w:rsidRPr="009F3362">
        <w:rPr>
          <w:rFonts w:ascii="Times New Roman" w:hAnsi="Times New Roman" w:cs="Times New Roman"/>
          <w:b/>
          <w:sz w:val="28"/>
          <w:szCs w:val="28"/>
        </w:rPr>
        <w:t xml:space="preserve">istribution </w:t>
      </w:r>
      <w:bookmarkEnd w:id="0"/>
      <w:r w:rsidR="00F92CD0" w:rsidRPr="009F3362">
        <w:rPr>
          <w:rFonts w:ascii="Times New Roman" w:hAnsi="Times New Roman" w:cs="Times New Roman"/>
          <w:b/>
          <w:sz w:val="28"/>
          <w:szCs w:val="28"/>
        </w:rPr>
        <w:t xml:space="preserve">of </w:t>
      </w:r>
      <w:r w:rsidR="00B379E9">
        <w:rPr>
          <w:rFonts w:ascii="Times New Roman" w:hAnsi="Times New Roman" w:cs="Times New Roman"/>
          <w:b/>
          <w:sz w:val="28"/>
          <w:szCs w:val="28"/>
        </w:rPr>
        <w:t>M</w:t>
      </w:r>
      <w:r w:rsidR="00F92CD0" w:rsidRPr="009F3362">
        <w:rPr>
          <w:rFonts w:ascii="Times New Roman" w:hAnsi="Times New Roman" w:cs="Times New Roman"/>
          <w:b/>
          <w:sz w:val="28"/>
          <w:szCs w:val="28"/>
        </w:rPr>
        <w:t>icro</w:t>
      </w:r>
      <w:r w:rsidRPr="009F3362">
        <w:rPr>
          <w:rFonts w:ascii="Times New Roman" w:hAnsi="Times New Roman" w:cs="Times New Roman"/>
          <w:b/>
          <w:sz w:val="28"/>
          <w:szCs w:val="28"/>
        </w:rPr>
        <w:t>organisms</w:t>
      </w:r>
    </w:p>
    <w:p w:rsidR="00923E36" w:rsidRPr="00152FBB" w:rsidRDefault="00923E36" w:rsidP="001D7082">
      <w:pPr>
        <w:spacing w:line="480" w:lineRule="auto"/>
        <w:rPr>
          <w:rFonts w:ascii="Times New Roman" w:hAnsi="Times New Roman" w:cs="Times New Roman"/>
          <w:b/>
          <w:sz w:val="24"/>
          <w:szCs w:val="24"/>
        </w:rPr>
      </w:pPr>
    </w:p>
    <w:p w:rsidR="0092351D" w:rsidRPr="00152FBB" w:rsidRDefault="0092351D" w:rsidP="001D7082">
      <w:pPr>
        <w:spacing w:line="480" w:lineRule="auto"/>
        <w:jc w:val="center"/>
        <w:rPr>
          <w:rFonts w:ascii="Times New Roman" w:hAnsi="Times New Roman" w:cs="Times New Roman"/>
          <w:sz w:val="24"/>
          <w:szCs w:val="24"/>
        </w:rPr>
      </w:pPr>
      <w:r w:rsidRPr="00152FBB">
        <w:rPr>
          <w:rFonts w:ascii="Times New Roman" w:hAnsi="Times New Roman" w:cs="Times New Roman"/>
          <w:sz w:val="24"/>
          <w:szCs w:val="24"/>
        </w:rPr>
        <w:t>Eija Könönen</w:t>
      </w:r>
      <w:r w:rsidR="006103D7" w:rsidRPr="006103D7">
        <w:rPr>
          <w:rFonts w:ascii="Times New Roman" w:hAnsi="Times New Roman" w:cs="Times New Roman"/>
          <w:sz w:val="24"/>
          <w:szCs w:val="24"/>
          <w:vertAlign w:val="superscript"/>
        </w:rPr>
        <w:t>1,2</w:t>
      </w:r>
      <w:r w:rsidR="006A01F1" w:rsidRPr="00152FBB">
        <w:rPr>
          <w:rFonts w:ascii="Times New Roman" w:hAnsi="Times New Roman" w:cs="Times New Roman"/>
          <w:sz w:val="24"/>
          <w:szCs w:val="24"/>
        </w:rPr>
        <w:t>* (Prof., DDS, PhD)</w:t>
      </w:r>
      <w:r w:rsidR="00D41C52" w:rsidRPr="00152FBB">
        <w:rPr>
          <w:rFonts w:ascii="Times New Roman" w:hAnsi="Times New Roman" w:cs="Times New Roman"/>
          <w:sz w:val="24"/>
          <w:szCs w:val="24"/>
        </w:rPr>
        <w:t xml:space="preserve"> </w:t>
      </w:r>
      <w:r w:rsidR="00A9582A" w:rsidRPr="00152FBB">
        <w:rPr>
          <w:rFonts w:ascii="Times New Roman" w:hAnsi="Times New Roman" w:cs="Times New Roman"/>
          <w:sz w:val="24"/>
          <w:szCs w:val="24"/>
        </w:rPr>
        <w:t xml:space="preserve">and </w:t>
      </w:r>
      <w:r w:rsidRPr="00152FBB">
        <w:rPr>
          <w:rFonts w:ascii="Times New Roman" w:hAnsi="Times New Roman" w:cs="Times New Roman"/>
          <w:sz w:val="24"/>
          <w:szCs w:val="24"/>
        </w:rPr>
        <w:t>Mervi Gürsoy</w:t>
      </w:r>
      <w:r w:rsidR="006103D7" w:rsidRPr="006103D7">
        <w:rPr>
          <w:rFonts w:ascii="Times New Roman" w:hAnsi="Times New Roman" w:cs="Times New Roman"/>
          <w:sz w:val="24"/>
          <w:szCs w:val="24"/>
          <w:vertAlign w:val="superscript"/>
        </w:rPr>
        <w:t>1</w:t>
      </w:r>
      <w:r w:rsidR="006A01F1" w:rsidRPr="00152FBB">
        <w:rPr>
          <w:rFonts w:ascii="Times New Roman" w:hAnsi="Times New Roman" w:cs="Times New Roman"/>
          <w:sz w:val="24"/>
          <w:szCs w:val="24"/>
        </w:rPr>
        <w:t xml:space="preserve"> (DDS, PhD)</w:t>
      </w:r>
    </w:p>
    <w:p w:rsidR="007110AF" w:rsidRPr="00152FBB" w:rsidRDefault="007110AF" w:rsidP="001D7082">
      <w:pPr>
        <w:spacing w:line="480" w:lineRule="auto"/>
        <w:rPr>
          <w:rFonts w:ascii="Times New Roman" w:hAnsi="Times New Roman" w:cs="Times New Roman"/>
          <w:sz w:val="24"/>
          <w:szCs w:val="24"/>
        </w:rPr>
      </w:pPr>
    </w:p>
    <w:p w:rsidR="006A01F1" w:rsidRPr="006103D7" w:rsidRDefault="006103D7" w:rsidP="001D7082">
      <w:pPr>
        <w:spacing w:after="0" w:line="480" w:lineRule="auto"/>
        <w:rPr>
          <w:rFonts w:ascii="Times New Roman" w:hAnsi="Times New Roman" w:cs="Times New Roman"/>
          <w:sz w:val="24"/>
          <w:szCs w:val="24"/>
        </w:rPr>
      </w:pPr>
      <w:r w:rsidRPr="006103D7">
        <w:rPr>
          <w:rFonts w:ascii="Times New Roman" w:hAnsi="Times New Roman" w:cs="Times New Roman"/>
          <w:sz w:val="24"/>
          <w:szCs w:val="24"/>
          <w:vertAlign w:val="superscript"/>
        </w:rPr>
        <w:t>1</w:t>
      </w:r>
      <w:r w:rsidR="006A01F1" w:rsidRPr="00152FBB">
        <w:rPr>
          <w:rFonts w:ascii="Times New Roman" w:hAnsi="Times New Roman" w:cs="Times New Roman"/>
          <w:sz w:val="24"/>
          <w:szCs w:val="24"/>
        </w:rPr>
        <w:t xml:space="preserve">Department of Periodontology, Institute of </w:t>
      </w:r>
      <w:r w:rsidR="009F3362" w:rsidRPr="00152FBB">
        <w:rPr>
          <w:rFonts w:ascii="Times New Roman" w:hAnsi="Times New Roman" w:cs="Times New Roman"/>
          <w:sz w:val="24"/>
          <w:szCs w:val="24"/>
        </w:rPr>
        <w:t>Dentistry, University of Turku</w:t>
      </w:r>
      <w:r>
        <w:rPr>
          <w:rFonts w:ascii="Times New Roman" w:hAnsi="Times New Roman" w:cs="Times New Roman"/>
          <w:sz w:val="24"/>
          <w:szCs w:val="24"/>
        </w:rPr>
        <w:t xml:space="preserve"> and </w:t>
      </w:r>
      <w:r>
        <w:rPr>
          <w:rFonts w:ascii="Times New Roman" w:hAnsi="Times New Roman" w:cs="Times New Roman"/>
          <w:sz w:val="24"/>
          <w:szCs w:val="24"/>
          <w:vertAlign w:val="superscript"/>
        </w:rPr>
        <w:t>2</w:t>
      </w:r>
      <w:r w:rsidR="00650E10">
        <w:rPr>
          <w:rFonts w:ascii="Times New Roman" w:hAnsi="Times New Roman" w:cs="Times New Roman"/>
          <w:sz w:val="24"/>
          <w:szCs w:val="24"/>
        </w:rPr>
        <w:t xml:space="preserve">Oral Health Care, Welfare Division, </w:t>
      </w:r>
      <w:r>
        <w:rPr>
          <w:rFonts w:ascii="Times New Roman" w:hAnsi="Times New Roman" w:cs="Times New Roman"/>
          <w:sz w:val="24"/>
          <w:szCs w:val="24"/>
        </w:rPr>
        <w:t xml:space="preserve">City of Turku, </w:t>
      </w:r>
      <w:r w:rsidR="006A01F1" w:rsidRPr="00152FBB">
        <w:rPr>
          <w:rFonts w:ascii="Times New Roman" w:hAnsi="Times New Roman" w:cs="Times New Roman"/>
          <w:sz w:val="24"/>
          <w:szCs w:val="24"/>
        </w:rPr>
        <w:t>Turku, Finland</w:t>
      </w:r>
    </w:p>
    <w:p w:rsidR="006A01F1" w:rsidRPr="00152FBB" w:rsidRDefault="006A01F1" w:rsidP="001D7082">
      <w:pPr>
        <w:spacing w:line="480" w:lineRule="auto"/>
        <w:rPr>
          <w:rFonts w:ascii="Times New Roman" w:hAnsi="Times New Roman" w:cs="Times New Roman"/>
          <w:b/>
          <w:sz w:val="24"/>
          <w:szCs w:val="24"/>
        </w:rPr>
      </w:pPr>
    </w:p>
    <w:p w:rsidR="006A01F1" w:rsidRPr="00152FBB" w:rsidRDefault="006103D7" w:rsidP="001D7082">
      <w:pPr>
        <w:spacing w:line="480" w:lineRule="auto"/>
        <w:rPr>
          <w:rFonts w:ascii="Times New Roman" w:hAnsi="Times New Roman" w:cs="Times New Roman"/>
          <w:b/>
          <w:sz w:val="24"/>
          <w:szCs w:val="24"/>
        </w:rPr>
      </w:pPr>
      <w:r>
        <w:rPr>
          <w:rFonts w:ascii="Times New Roman" w:hAnsi="Times New Roman" w:cs="Times New Roman"/>
          <w:b/>
          <w:sz w:val="24"/>
          <w:szCs w:val="24"/>
        </w:rPr>
        <w:t>Email addresses and</w:t>
      </w:r>
      <w:r w:rsidR="006A01F1" w:rsidRPr="00152FBB">
        <w:rPr>
          <w:rFonts w:ascii="Times New Roman" w:hAnsi="Times New Roman" w:cs="Times New Roman"/>
          <w:b/>
          <w:sz w:val="24"/>
          <w:szCs w:val="24"/>
        </w:rPr>
        <w:t xml:space="preserve"> telephone numbers for both authors:</w:t>
      </w:r>
    </w:p>
    <w:p w:rsidR="006A01F1" w:rsidRPr="00152FBB" w:rsidRDefault="006A01F1" w:rsidP="001D7082">
      <w:pPr>
        <w:spacing w:line="480" w:lineRule="auto"/>
        <w:rPr>
          <w:rFonts w:ascii="Times New Roman" w:hAnsi="Times New Roman" w:cs="Times New Roman"/>
          <w:sz w:val="24"/>
          <w:szCs w:val="24"/>
          <w:lang w:val="fi-FI"/>
        </w:rPr>
      </w:pPr>
      <w:r w:rsidRPr="00152FBB">
        <w:rPr>
          <w:rFonts w:ascii="Times New Roman" w:hAnsi="Times New Roman" w:cs="Times New Roman"/>
          <w:sz w:val="24"/>
          <w:szCs w:val="24"/>
          <w:lang w:val="fi-FI"/>
        </w:rPr>
        <w:t>Eija</w:t>
      </w:r>
      <w:r w:rsidR="006103D7">
        <w:rPr>
          <w:rFonts w:ascii="Times New Roman" w:hAnsi="Times New Roman" w:cs="Times New Roman"/>
          <w:sz w:val="24"/>
          <w:szCs w:val="24"/>
          <w:lang w:val="fi-FI"/>
        </w:rPr>
        <w:t xml:space="preserve"> Könönen: Email: eija.kononen@utu.fi; T</w:t>
      </w:r>
      <w:r w:rsidRPr="00152FBB">
        <w:rPr>
          <w:rFonts w:ascii="Times New Roman" w:hAnsi="Times New Roman" w:cs="Times New Roman"/>
          <w:sz w:val="24"/>
          <w:szCs w:val="24"/>
          <w:lang w:val="fi-FI"/>
        </w:rPr>
        <w:t>el: +358 2 333 8</w:t>
      </w:r>
      <w:r w:rsidR="006103D7">
        <w:rPr>
          <w:rFonts w:ascii="Times New Roman" w:hAnsi="Times New Roman" w:cs="Times New Roman"/>
          <w:sz w:val="24"/>
          <w:szCs w:val="24"/>
          <w:lang w:val="fi-FI"/>
        </w:rPr>
        <w:t>557</w:t>
      </w:r>
    </w:p>
    <w:p w:rsidR="006A01F1" w:rsidRPr="00152FBB" w:rsidRDefault="006A01F1" w:rsidP="001D7082">
      <w:pPr>
        <w:spacing w:line="480" w:lineRule="auto"/>
        <w:rPr>
          <w:rFonts w:ascii="Times New Roman" w:hAnsi="Times New Roman" w:cs="Times New Roman"/>
          <w:sz w:val="24"/>
          <w:szCs w:val="24"/>
        </w:rPr>
      </w:pPr>
      <w:r w:rsidRPr="00152FBB">
        <w:rPr>
          <w:rFonts w:ascii="Times New Roman" w:hAnsi="Times New Roman" w:cs="Times New Roman"/>
          <w:sz w:val="24"/>
          <w:szCs w:val="24"/>
        </w:rPr>
        <w:t>Merv</w:t>
      </w:r>
      <w:r w:rsidR="006103D7">
        <w:rPr>
          <w:rFonts w:ascii="Times New Roman" w:hAnsi="Times New Roman" w:cs="Times New Roman"/>
          <w:sz w:val="24"/>
          <w:szCs w:val="24"/>
        </w:rPr>
        <w:t>i Gürsoy: Email: mervi.gursoy@utu.fi; T</w:t>
      </w:r>
      <w:r w:rsidRPr="00152FBB">
        <w:rPr>
          <w:rFonts w:ascii="Times New Roman" w:hAnsi="Times New Roman" w:cs="Times New Roman"/>
          <w:sz w:val="24"/>
          <w:szCs w:val="24"/>
        </w:rPr>
        <w:t>el: +358 2 333 8330</w:t>
      </w:r>
    </w:p>
    <w:p w:rsidR="006A01F1" w:rsidRPr="00152FBB" w:rsidRDefault="006A01F1" w:rsidP="001D7082">
      <w:pPr>
        <w:spacing w:line="480" w:lineRule="auto"/>
        <w:rPr>
          <w:rFonts w:ascii="Times New Roman" w:hAnsi="Times New Roman" w:cs="Times New Roman"/>
          <w:b/>
          <w:sz w:val="24"/>
          <w:szCs w:val="24"/>
        </w:rPr>
      </w:pPr>
    </w:p>
    <w:p w:rsidR="006A01F1" w:rsidRPr="00152FBB" w:rsidRDefault="006A01F1" w:rsidP="001D7082">
      <w:pPr>
        <w:spacing w:line="480" w:lineRule="auto"/>
        <w:rPr>
          <w:rFonts w:ascii="Times New Roman" w:hAnsi="Times New Roman" w:cs="Times New Roman"/>
          <w:b/>
          <w:sz w:val="24"/>
          <w:szCs w:val="24"/>
        </w:rPr>
      </w:pPr>
      <w:r w:rsidRPr="00152FBB">
        <w:rPr>
          <w:rFonts w:ascii="Times New Roman" w:hAnsi="Times New Roman" w:cs="Times New Roman"/>
          <w:b/>
          <w:sz w:val="24"/>
          <w:szCs w:val="24"/>
        </w:rPr>
        <w:t>*Correspondence:</w:t>
      </w:r>
    </w:p>
    <w:p w:rsidR="006A01F1" w:rsidRPr="00152FBB" w:rsidRDefault="006A01F1" w:rsidP="001D7082">
      <w:pPr>
        <w:spacing w:line="480" w:lineRule="auto"/>
        <w:rPr>
          <w:rFonts w:ascii="Times New Roman" w:hAnsi="Times New Roman" w:cs="Times New Roman"/>
          <w:sz w:val="24"/>
          <w:szCs w:val="24"/>
        </w:rPr>
      </w:pPr>
      <w:r w:rsidRPr="00152FBB">
        <w:rPr>
          <w:rFonts w:ascii="Times New Roman" w:hAnsi="Times New Roman" w:cs="Times New Roman"/>
          <w:sz w:val="24"/>
          <w:szCs w:val="24"/>
        </w:rPr>
        <w:t>Prof. Eija Könönen</w:t>
      </w:r>
    </w:p>
    <w:p w:rsidR="0092351D" w:rsidRPr="005F367F" w:rsidRDefault="0092351D" w:rsidP="001D7082">
      <w:pPr>
        <w:spacing w:line="480" w:lineRule="auto"/>
        <w:rPr>
          <w:rFonts w:ascii="Times New Roman" w:hAnsi="Times New Roman" w:cs="Times New Roman"/>
          <w:sz w:val="24"/>
          <w:szCs w:val="24"/>
        </w:rPr>
      </w:pPr>
      <w:r w:rsidRPr="00152FBB">
        <w:rPr>
          <w:rFonts w:ascii="Times New Roman" w:hAnsi="Times New Roman" w:cs="Times New Roman"/>
          <w:sz w:val="24"/>
          <w:szCs w:val="24"/>
        </w:rPr>
        <w:t>Institute of</w:t>
      </w:r>
      <w:r w:rsidR="005F367F">
        <w:rPr>
          <w:rFonts w:ascii="Times New Roman" w:hAnsi="Times New Roman" w:cs="Times New Roman"/>
          <w:sz w:val="24"/>
          <w:szCs w:val="24"/>
        </w:rPr>
        <w:t xml:space="preserve"> Dentistry, University of Turku, </w:t>
      </w:r>
      <w:r w:rsidRPr="005F367F">
        <w:rPr>
          <w:rFonts w:ascii="Times New Roman" w:hAnsi="Times New Roman" w:cs="Times New Roman"/>
          <w:sz w:val="24"/>
          <w:szCs w:val="24"/>
        </w:rPr>
        <w:t>Lemminkäisenkatu 2, 20520 Turku, Finland</w:t>
      </w:r>
    </w:p>
    <w:p w:rsidR="0092351D" w:rsidRPr="005F367F" w:rsidRDefault="005F367F" w:rsidP="001D7082">
      <w:pPr>
        <w:spacing w:line="480" w:lineRule="auto"/>
        <w:rPr>
          <w:rFonts w:ascii="Times New Roman" w:hAnsi="Times New Roman" w:cs="Times New Roman"/>
          <w:sz w:val="24"/>
          <w:szCs w:val="24"/>
        </w:rPr>
      </w:pPr>
      <w:r w:rsidRPr="005F367F">
        <w:rPr>
          <w:rFonts w:ascii="Times New Roman" w:hAnsi="Times New Roman" w:cs="Times New Roman"/>
          <w:sz w:val="24"/>
          <w:szCs w:val="24"/>
        </w:rPr>
        <w:t>Email: eija.kononen@utu.fi</w:t>
      </w:r>
    </w:p>
    <w:p w:rsidR="006A01F1" w:rsidRPr="005F367F" w:rsidRDefault="006A01F1" w:rsidP="001D7082">
      <w:pPr>
        <w:spacing w:line="480" w:lineRule="auto"/>
        <w:rPr>
          <w:rFonts w:ascii="Times New Roman" w:hAnsi="Times New Roman" w:cs="Times New Roman"/>
          <w:sz w:val="24"/>
          <w:szCs w:val="24"/>
        </w:rPr>
      </w:pPr>
    </w:p>
    <w:p w:rsidR="00F92CD0" w:rsidRPr="005F367F" w:rsidRDefault="00F92CD0" w:rsidP="001D7082">
      <w:pPr>
        <w:spacing w:line="480" w:lineRule="auto"/>
        <w:rPr>
          <w:rFonts w:ascii="Times New Roman" w:hAnsi="Times New Roman" w:cs="Times New Roman"/>
          <w:color w:val="FF0000"/>
          <w:sz w:val="24"/>
          <w:szCs w:val="24"/>
        </w:rPr>
      </w:pPr>
      <w:r w:rsidRPr="00152FBB">
        <w:rPr>
          <w:rFonts w:ascii="Times New Roman" w:hAnsi="Times New Roman" w:cs="Times New Roman"/>
          <w:b/>
          <w:sz w:val="24"/>
          <w:szCs w:val="24"/>
        </w:rPr>
        <w:t>Keywords</w:t>
      </w:r>
      <w:r w:rsidR="009F3362" w:rsidRPr="00152FBB">
        <w:rPr>
          <w:rFonts w:ascii="Times New Roman" w:hAnsi="Times New Roman" w:cs="Times New Roman"/>
          <w:b/>
          <w:sz w:val="24"/>
          <w:szCs w:val="24"/>
        </w:rPr>
        <w:t xml:space="preserve"> </w:t>
      </w:r>
      <w:r w:rsidRPr="00152FBB">
        <w:rPr>
          <w:rFonts w:ascii="Times New Roman" w:hAnsi="Times New Roman" w:cs="Times New Roman"/>
          <w:sz w:val="24"/>
          <w:szCs w:val="24"/>
        </w:rPr>
        <w:t>Bacteria</w:t>
      </w:r>
      <w:r w:rsidR="005F367F">
        <w:rPr>
          <w:rFonts w:ascii="Times New Roman" w:hAnsi="Times New Roman" w:cs="Times New Roman"/>
          <w:sz w:val="24"/>
          <w:szCs w:val="24"/>
        </w:rPr>
        <w:t xml:space="preserve"> -</w:t>
      </w:r>
      <w:r w:rsidRPr="00152FBB">
        <w:rPr>
          <w:rFonts w:ascii="Times New Roman" w:hAnsi="Times New Roman" w:cs="Times New Roman"/>
          <w:sz w:val="24"/>
          <w:szCs w:val="24"/>
        </w:rPr>
        <w:t xml:space="preserve"> </w:t>
      </w:r>
      <w:r w:rsidR="00FB2B55">
        <w:rPr>
          <w:rFonts w:ascii="Times New Roman" w:hAnsi="Times New Roman" w:cs="Times New Roman"/>
          <w:sz w:val="24"/>
          <w:szCs w:val="24"/>
        </w:rPr>
        <w:t>Biofilm</w:t>
      </w:r>
      <w:r w:rsidR="005F367F">
        <w:rPr>
          <w:rFonts w:ascii="Times New Roman" w:hAnsi="Times New Roman" w:cs="Times New Roman"/>
          <w:sz w:val="24"/>
          <w:szCs w:val="24"/>
        </w:rPr>
        <w:t xml:space="preserve"> -</w:t>
      </w:r>
      <w:r w:rsidR="005F367F" w:rsidRPr="00152FBB">
        <w:rPr>
          <w:rFonts w:ascii="Times New Roman" w:hAnsi="Times New Roman" w:cs="Times New Roman"/>
          <w:sz w:val="24"/>
          <w:szCs w:val="24"/>
        </w:rPr>
        <w:t xml:space="preserve"> </w:t>
      </w:r>
      <w:r w:rsidR="009570BE" w:rsidRPr="00152FBB">
        <w:rPr>
          <w:rFonts w:ascii="Times New Roman" w:hAnsi="Times New Roman" w:cs="Times New Roman"/>
          <w:sz w:val="24"/>
          <w:szCs w:val="24"/>
        </w:rPr>
        <w:t>Dental plaque</w:t>
      </w:r>
      <w:r w:rsidR="005F367F">
        <w:rPr>
          <w:rFonts w:ascii="Times New Roman" w:hAnsi="Times New Roman" w:cs="Times New Roman"/>
          <w:sz w:val="24"/>
          <w:szCs w:val="24"/>
        </w:rPr>
        <w:t xml:space="preserve"> -</w:t>
      </w:r>
      <w:r w:rsidR="005F367F" w:rsidRPr="00152FBB">
        <w:rPr>
          <w:rFonts w:ascii="Times New Roman" w:hAnsi="Times New Roman" w:cs="Times New Roman"/>
          <w:sz w:val="24"/>
          <w:szCs w:val="24"/>
        </w:rPr>
        <w:t xml:space="preserve"> </w:t>
      </w:r>
      <w:r w:rsidR="00FB2B55">
        <w:rPr>
          <w:rFonts w:ascii="Times New Roman" w:hAnsi="Times New Roman" w:cs="Times New Roman"/>
          <w:sz w:val="24"/>
          <w:szCs w:val="24"/>
        </w:rPr>
        <w:t>Ethnicity</w:t>
      </w:r>
      <w:r w:rsidR="005F367F">
        <w:rPr>
          <w:rFonts w:ascii="Times New Roman" w:hAnsi="Times New Roman" w:cs="Times New Roman"/>
          <w:sz w:val="24"/>
          <w:szCs w:val="24"/>
        </w:rPr>
        <w:t xml:space="preserve"> -</w:t>
      </w:r>
      <w:r w:rsidR="005F367F" w:rsidRPr="00152FBB">
        <w:rPr>
          <w:rFonts w:ascii="Times New Roman" w:hAnsi="Times New Roman" w:cs="Times New Roman"/>
          <w:sz w:val="24"/>
          <w:szCs w:val="24"/>
        </w:rPr>
        <w:t xml:space="preserve"> </w:t>
      </w:r>
      <w:r w:rsidRPr="00152FBB">
        <w:rPr>
          <w:rFonts w:ascii="Times New Roman" w:hAnsi="Times New Roman" w:cs="Times New Roman"/>
          <w:sz w:val="24"/>
          <w:szCs w:val="24"/>
        </w:rPr>
        <w:t>Geographic locations</w:t>
      </w:r>
      <w:r w:rsidR="005F367F">
        <w:rPr>
          <w:rFonts w:ascii="Times New Roman" w:hAnsi="Times New Roman" w:cs="Times New Roman"/>
          <w:sz w:val="24"/>
          <w:szCs w:val="24"/>
        </w:rPr>
        <w:t xml:space="preserve"> -</w:t>
      </w:r>
      <w:r w:rsidR="005F367F" w:rsidRPr="00152FBB">
        <w:rPr>
          <w:rFonts w:ascii="Times New Roman" w:hAnsi="Times New Roman" w:cs="Times New Roman"/>
          <w:sz w:val="24"/>
          <w:szCs w:val="24"/>
        </w:rPr>
        <w:t xml:space="preserve"> </w:t>
      </w:r>
      <w:r w:rsidR="009570BE" w:rsidRPr="00152FBB">
        <w:rPr>
          <w:rFonts w:ascii="Times New Roman" w:hAnsi="Times New Roman" w:cs="Times New Roman"/>
          <w:sz w:val="24"/>
          <w:szCs w:val="24"/>
        </w:rPr>
        <w:t>Gingiva</w:t>
      </w:r>
      <w:r w:rsidR="005F367F">
        <w:rPr>
          <w:rFonts w:ascii="Times New Roman" w:hAnsi="Times New Roman" w:cs="Times New Roman"/>
          <w:sz w:val="24"/>
          <w:szCs w:val="24"/>
        </w:rPr>
        <w:t xml:space="preserve"> -</w:t>
      </w:r>
      <w:r w:rsidR="005F367F" w:rsidRPr="00152FBB">
        <w:rPr>
          <w:rFonts w:ascii="Times New Roman" w:hAnsi="Times New Roman" w:cs="Times New Roman"/>
          <w:sz w:val="24"/>
          <w:szCs w:val="24"/>
        </w:rPr>
        <w:t xml:space="preserve"> </w:t>
      </w:r>
      <w:r w:rsidRPr="00152FBB">
        <w:rPr>
          <w:rFonts w:ascii="Times New Roman" w:hAnsi="Times New Roman" w:cs="Times New Roman"/>
          <w:sz w:val="24"/>
          <w:szCs w:val="24"/>
        </w:rPr>
        <w:t xml:space="preserve"> Microorganism</w:t>
      </w:r>
      <w:r w:rsidR="005F367F">
        <w:rPr>
          <w:rFonts w:ascii="Times New Roman" w:hAnsi="Times New Roman" w:cs="Times New Roman"/>
          <w:sz w:val="24"/>
          <w:szCs w:val="24"/>
        </w:rPr>
        <w:t xml:space="preserve"> -</w:t>
      </w:r>
      <w:r w:rsidR="005F367F" w:rsidRPr="00152FBB">
        <w:rPr>
          <w:rFonts w:ascii="Times New Roman" w:hAnsi="Times New Roman" w:cs="Times New Roman"/>
          <w:sz w:val="24"/>
          <w:szCs w:val="24"/>
        </w:rPr>
        <w:t xml:space="preserve"> </w:t>
      </w:r>
      <w:r w:rsidR="00FB2B55">
        <w:rPr>
          <w:rFonts w:ascii="Times New Roman" w:hAnsi="Times New Roman" w:cs="Times New Roman"/>
          <w:sz w:val="24"/>
          <w:szCs w:val="24"/>
        </w:rPr>
        <w:t>Molecular methods</w:t>
      </w:r>
      <w:r w:rsidR="005F367F">
        <w:rPr>
          <w:rFonts w:ascii="Times New Roman" w:hAnsi="Times New Roman" w:cs="Times New Roman"/>
          <w:sz w:val="24"/>
          <w:szCs w:val="24"/>
        </w:rPr>
        <w:t xml:space="preserve"> -</w:t>
      </w:r>
      <w:r w:rsidR="005F367F" w:rsidRPr="00152FBB">
        <w:rPr>
          <w:rFonts w:ascii="Times New Roman" w:hAnsi="Times New Roman" w:cs="Times New Roman"/>
          <w:sz w:val="24"/>
          <w:szCs w:val="24"/>
        </w:rPr>
        <w:t xml:space="preserve"> </w:t>
      </w:r>
      <w:r w:rsidR="00FB2B55">
        <w:rPr>
          <w:rFonts w:ascii="Times New Roman" w:hAnsi="Times New Roman" w:cs="Times New Roman"/>
          <w:sz w:val="24"/>
          <w:szCs w:val="24"/>
        </w:rPr>
        <w:t>Periodontal pathogen</w:t>
      </w:r>
      <w:r w:rsidR="005F367F">
        <w:rPr>
          <w:rFonts w:ascii="Times New Roman" w:hAnsi="Times New Roman" w:cs="Times New Roman"/>
          <w:sz w:val="24"/>
          <w:szCs w:val="24"/>
        </w:rPr>
        <w:t xml:space="preserve"> -</w:t>
      </w:r>
      <w:r w:rsidR="005F367F" w:rsidRPr="00152FBB">
        <w:rPr>
          <w:rFonts w:ascii="Times New Roman" w:hAnsi="Times New Roman" w:cs="Times New Roman"/>
          <w:sz w:val="24"/>
          <w:szCs w:val="24"/>
        </w:rPr>
        <w:t xml:space="preserve"> </w:t>
      </w:r>
      <w:r w:rsidR="009F3362" w:rsidRPr="00152FBB">
        <w:rPr>
          <w:rFonts w:ascii="Times New Roman" w:hAnsi="Times New Roman" w:cs="Times New Roman"/>
          <w:sz w:val="24"/>
          <w:szCs w:val="24"/>
        </w:rPr>
        <w:t>Periodontitis</w:t>
      </w:r>
      <w:r w:rsidR="005F367F">
        <w:rPr>
          <w:rFonts w:ascii="Times New Roman" w:hAnsi="Times New Roman" w:cs="Times New Roman"/>
          <w:sz w:val="24"/>
          <w:szCs w:val="24"/>
        </w:rPr>
        <w:t xml:space="preserve"> -</w:t>
      </w:r>
      <w:r w:rsidR="005F367F" w:rsidRPr="00152FBB">
        <w:rPr>
          <w:rFonts w:ascii="Times New Roman" w:hAnsi="Times New Roman" w:cs="Times New Roman"/>
          <w:sz w:val="24"/>
          <w:szCs w:val="24"/>
        </w:rPr>
        <w:t xml:space="preserve"> </w:t>
      </w:r>
      <w:r w:rsidRPr="00152FBB">
        <w:rPr>
          <w:rFonts w:ascii="Times New Roman" w:hAnsi="Times New Roman" w:cs="Times New Roman"/>
          <w:sz w:val="24"/>
          <w:szCs w:val="24"/>
        </w:rPr>
        <w:t>Population</w:t>
      </w:r>
      <w:r w:rsidR="005F367F">
        <w:rPr>
          <w:rFonts w:ascii="Times New Roman" w:hAnsi="Times New Roman" w:cs="Times New Roman"/>
          <w:sz w:val="24"/>
          <w:szCs w:val="24"/>
        </w:rPr>
        <w:t xml:space="preserve"> -</w:t>
      </w:r>
      <w:r w:rsidR="005F367F" w:rsidRPr="00152FBB">
        <w:rPr>
          <w:rFonts w:ascii="Times New Roman" w:hAnsi="Times New Roman" w:cs="Times New Roman"/>
          <w:sz w:val="24"/>
          <w:szCs w:val="24"/>
        </w:rPr>
        <w:t xml:space="preserve"> </w:t>
      </w:r>
      <w:r w:rsidR="00FB2B55">
        <w:rPr>
          <w:rFonts w:ascii="Times New Roman" w:hAnsi="Times New Roman" w:cs="Times New Roman"/>
          <w:sz w:val="24"/>
          <w:szCs w:val="24"/>
        </w:rPr>
        <w:t>Smoking</w:t>
      </w:r>
      <w:r w:rsidR="005F367F">
        <w:rPr>
          <w:rFonts w:ascii="Times New Roman" w:hAnsi="Times New Roman" w:cs="Times New Roman"/>
          <w:sz w:val="24"/>
          <w:szCs w:val="24"/>
        </w:rPr>
        <w:t xml:space="preserve"> -</w:t>
      </w:r>
      <w:r w:rsidR="005F367F" w:rsidRPr="00152FBB">
        <w:rPr>
          <w:rFonts w:ascii="Times New Roman" w:hAnsi="Times New Roman" w:cs="Times New Roman"/>
          <w:sz w:val="24"/>
          <w:szCs w:val="24"/>
        </w:rPr>
        <w:t xml:space="preserve"> </w:t>
      </w:r>
      <w:r w:rsidR="009F3362" w:rsidRPr="00152FBB">
        <w:rPr>
          <w:rFonts w:ascii="Times New Roman" w:hAnsi="Times New Roman" w:cs="Times New Roman"/>
          <w:sz w:val="24"/>
          <w:szCs w:val="24"/>
        </w:rPr>
        <w:t>Viruses</w:t>
      </w:r>
      <w:r w:rsidR="005F367F">
        <w:rPr>
          <w:rFonts w:ascii="Times New Roman" w:hAnsi="Times New Roman" w:cs="Times New Roman"/>
          <w:sz w:val="24"/>
          <w:szCs w:val="24"/>
        </w:rPr>
        <w:t xml:space="preserve"> -</w:t>
      </w:r>
      <w:r w:rsidR="005F367F" w:rsidRPr="00152FBB">
        <w:rPr>
          <w:rFonts w:ascii="Times New Roman" w:hAnsi="Times New Roman" w:cs="Times New Roman"/>
          <w:sz w:val="24"/>
          <w:szCs w:val="24"/>
        </w:rPr>
        <w:t xml:space="preserve"> </w:t>
      </w:r>
      <w:r w:rsidR="009F3362" w:rsidRPr="00152FBB">
        <w:rPr>
          <w:rFonts w:ascii="Times New Roman" w:hAnsi="Times New Roman" w:cs="Times New Roman"/>
          <w:sz w:val="24"/>
          <w:szCs w:val="24"/>
        </w:rPr>
        <w:t>Yeasts</w:t>
      </w:r>
    </w:p>
    <w:p w:rsidR="00BF3904" w:rsidRDefault="00BF3904" w:rsidP="001D7082">
      <w:pPr>
        <w:spacing w:line="480" w:lineRule="auto"/>
        <w:rPr>
          <w:rFonts w:ascii="Times New Roman" w:hAnsi="Times New Roman" w:cs="Times New Roman"/>
          <w:b/>
          <w:sz w:val="24"/>
          <w:szCs w:val="24"/>
        </w:rPr>
      </w:pPr>
      <w:r>
        <w:rPr>
          <w:rFonts w:ascii="Times New Roman" w:hAnsi="Times New Roman" w:cs="Times New Roman"/>
          <w:b/>
          <w:sz w:val="24"/>
          <w:szCs w:val="24"/>
        </w:rPr>
        <w:br w:type="page"/>
      </w:r>
    </w:p>
    <w:p w:rsidR="00D33629" w:rsidRPr="00152FBB" w:rsidRDefault="00152FBB" w:rsidP="001D7082">
      <w:pPr>
        <w:spacing w:line="480" w:lineRule="auto"/>
        <w:rPr>
          <w:rFonts w:ascii="Times New Roman" w:hAnsi="Times New Roman" w:cs="Times New Roman"/>
          <w:color w:val="FF0000"/>
          <w:sz w:val="24"/>
          <w:szCs w:val="24"/>
        </w:rPr>
      </w:pPr>
      <w:r w:rsidRPr="00152FBB">
        <w:rPr>
          <w:rFonts w:ascii="Times New Roman" w:hAnsi="Times New Roman" w:cs="Times New Roman"/>
          <w:b/>
          <w:sz w:val="24"/>
          <w:szCs w:val="24"/>
        </w:rPr>
        <w:lastRenderedPageBreak/>
        <w:t>Abstract</w:t>
      </w:r>
      <w:r w:rsidR="00D33629">
        <w:rPr>
          <w:rFonts w:ascii="Times New Roman" w:hAnsi="Times New Roman" w:cs="Times New Roman"/>
          <w:b/>
          <w:sz w:val="24"/>
          <w:szCs w:val="24"/>
        </w:rPr>
        <w:t xml:space="preserve"> </w:t>
      </w:r>
    </w:p>
    <w:p w:rsidR="00152FBB" w:rsidRPr="00987A0C" w:rsidRDefault="00B25ADE" w:rsidP="00987A0C">
      <w:pPr>
        <w:spacing w:before="240" w:after="0" w:line="480" w:lineRule="auto"/>
        <w:rPr>
          <w:rFonts w:ascii="Times New Roman" w:hAnsi="Times New Roman" w:cs="Times New Roman"/>
          <w:sz w:val="24"/>
          <w:szCs w:val="24"/>
        </w:rPr>
      </w:pPr>
      <w:r>
        <w:rPr>
          <w:rFonts w:ascii="Times New Roman" w:hAnsi="Times New Roman" w:cs="Times New Roman"/>
          <w:sz w:val="24"/>
          <w:szCs w:val="24"/>
        </w:rPr>
        <w:t>C</w:t>
      </w:r>
      <w:r w:rsidR="00FC675E">
        <w:rPr>
          <w:rFonts w:ascii="Times New Roman" w:hAnsi="Times New Roman" w:cs="Times New Roman"/>
          <w:sz w:val="24"/>
          <w:szCs w:val="24"/>
        </w:rPr>
        <w:t xml:space="preserve">omposition of subgingival microbiotas </w:t>
      </w:r>
      <w:r w:rsidR="00FC675E" w:rsidRPr="00FC675E">
        <w:rPr>
          <w:rFonts w:ascii="Times New Roman" w:hAnsi="Times New Roman" w:cs="Times New Roman"/>
          <w:sz w:val="24"/>
          <w:szCs w:val="24"/>
        </w:rPr>
        <w:t>has long be</w:t>
      </w:r>
      <w:r>
        <w:rPr>
          <w:rFonts w:ascii="Times New Roman" w:hAnsi="Times New Roman" w:cs="Times New Roman"/>
          <w:sz w:val="24"/>
          <w:szCs w:val="24"/>
        </w:rPr>
        <w:t>en</w:t>
      </w:r>
      <w:r w:rsidR="00FC675E" w:rsidRPr="00FC675E">
        <w:rPr>
          <w:rFonts w:ascii="Times New Roman" w:hAnsi="Times New Roman" w:cs="Times New Roman"/>
          <w:sz w:val="24"/>
          <w:szCs w:val="24"/>
        </w:rPr>
        <w:t xml:space="preserve"> </w:t>
      </w:r>
      <w:r>
        <w:rPr>
          <w:rFonts w:ascii="Times New Roman" w:hAnsi="Times New Roman" w:cs="Times New Roman"/>
          <w:sz w:val="24"/>
          <w:szCs w:val="24"/>
        </w:rPr>
        <w:t>seen as being of primary importance in the etiology of periodontal diseases. Development</w:t>
      </w:r>
      <w:r w:rsidR="00FC675E" w:rsidRPr="00FC675E">
        <w:rPr>
          <w:rFonts w:ascii="Times New Roman" w:hAnsi="Times New Roman" w:cs="Times New Roman"/>
          <w:sz w:val="24"/>
          <w:szCs w:val="24"/>
        </w:rPr>
        <w:t xml:space="preserve"> of advanced molecular methods</w:t>
      </w:r>
      <w:r>
        <w:rPr>
          <w:rFonts w:ascii="Times New Roman" w:hAnsi="Times New Roman" w:cs="Times New Roman"/>
          <w:sz w:val="24"/>
          <w:szCs w:val="24"/>
        </w:rPr>
        <w:t xml:space="preserve"> has improved our</w:t>
      </w:r>
      <w:r w:rsidR="00FC675E" w:rsidRPr="00FC675E">
        <w:rPr>
          <w:rFonts w:ascii="Times New Roman" w:hAnsi="Times New Roman" w:cs="Times New Roman"/>
          <w:sz w:val="24"/>
          <w:szCs w:val="24"/>
        </w:rPr>
        <w:t xml:space="preserve"> knowledge about </w:t>
      </w:r>
      <w:r>
        <w:rPr>
          <w:rFonts w:ascii="Times New Roman" w:hAnsi="Times New Roman" w:cs="Times New Roman"/>
          <w:sz w:val="24"/>
          <w:szCs w:val="24"/>
        </w:rPr>
        <w:t>the role of traditional periodontal pathogens as well as resulted in the recovery of novel pathogen candidates. Detection rates of these microorganisms vary considerabl</w:t>
      </w:r>
      <w:r w:rsidR="00987A0C">
        <w:rPr>
          <w:rFonts w:ascii="Times New Roman" w:hAnsi="Times New Roman" w:cs="Times New Roman"/>
          <w:sz w:val="24"/>
          <w:szCs w:val="24"/>
        </w:rPr>
        <w:t>y</w:t>
      </w:r>
      <w:r>
        <w:rPr>
          <w:rFonts w:ascii="Times New Roman" w:hAnsi="Times New Roman" w:cs="Times New Roman"/>
          <w:sz w:val="24"/>
          <w:szCs w:val="24"/>
        </w:rPr>
        <w:t xml:space="preserve"> between geographical regions but also between ethnic groups within a country.</w:t>
      </w:r>
      <w:r w:rsidR="007B0494">
        <w:rPr>
          <w:rFonts w:ascii="Times New Roman" w:hAnsi="Times New Roman" w:cs="Times New Roman"/>
          <w:sz w:val="24"/>
          <w:szCs w:val="24"/>
        </w:rPr>
        <w:t xml:space="preserve"> W</w:t>
      </w:r>
      <w:r w:rsidR="00FC675E" w:rsidRPr="00FC675E">
        <w:rPr>
          <w:rFonts w:ascii="Times New Roman" w:hAnsi="Times New Roman" w:cs="Times New Roman"/>
          <w:sz w:val="24"/>
          <w:szCs w:val="24"/>
        </w:rPr>
        <w:t xml:space="preserve">e have gathered information </w:t>
      </w:r>
      <w:r w:rsidR="007B0494">
        <w:rPr>
          <w:rFonts w:ascii="Times New Roman" w:hAnsi="Times New Roman" w:cs="Times New Roman"/>
          <w:sz w:val="24"/>
          <w:szCs w:val="24"/>
        </w:rPr>
        <w:t xml:space="preserve">of various types of microorganisms inhabiting subgingival sites of individuals living in different parts of the world for the present </w:t>
      </w:r>
      <w:r w:rsidR="00987A0C">
        <w:rPr>
          <w:rFonts w:ascii="Times New Roman" w:hAnsi="Times New Roman" w:cs="Times New Roman"/>
          <w:sz w:val="24"/>
          <w:szCs w:val="24"/>
        </w:rPr>
        <w:t>re</w:t>
      </w:r>
      <w:r w:rsidR="007B0494">
        <w:rPr>
          <w:rFonts w:ascii="Times New Roman" w:hAnsi="Times New Roman" w:cs="Times New Roman"/>
          <w:sz w:val="24"/>
          <w:szCs w:val="24"/>
        </w:rPr>
        <w:t xml:space="preserve">view where the purpose is to enlighten the potential impact of geography and ethnicity on subgingival </w:t>
      </w:r>
      <w:r w:rsidR="00F74687">
        <w:rPr>
          <w:rFonts w:ascii="Times New Roman" w:hAnsi="Times New Roman" w:cs="Times New Roman"/>
          <w:sz w:val="24"/>
          <w:szCs w:val="24"/>
        </w:rPr>
        <w:t xml:space="preserve">findings </w:t>
      </w:r>
      <w:r w:rsidR="007B0494">
        <w:rPr>
          <w:rFonts w:ascii="Times New Roman" w:hAnsi="Times New Roman" w:cs="Times New Roman"/>
          <w:sz w:val="24"/>
          <w:szCs w:val="24"/>
        </w:rPr>
        <w:t xml:space="preserve">especially </w:t>
      </w:r>
      <w:r w:rsidR="00F74687">
        <w:rPr>
          <w:rFonts w:ascii="Times New Roman" w:hAnsi="Times New Roman" w:cs="Times New Roman"/>
          <w:sz w:val="24"/>
          <w:szCs w:val="24"/>
        </w:rPr>
        <w:t>in</w:t>
      </w:r>
      <w:r w:rsidR="007B0494">
        <w:rPr>
          <w:rFonts w:ascii="Times New Roman" w:hAnsi="Times New Roman" w:cs="Times New Roman"/>
          <w:sz w:val="24"/>
          <w:szCs w:val="24"/>
        </w:rPr>
        <w:t xml:space="preserve"> chronic periodontitis</w:t>
      </w:r>
      <w:r w:rsidR="00FC675E" w:rsidRPr="00FC675E">
        <w:rPr>
          <w:rFonts w:ascii="Times New Roman" w:hAnsi="Times New Roman" w:cs="Times New Roman"/>
          <w:sz w:val="24"/>
          <w:szCs w:val="24"/>
        </w:rPr>
        <w:t>.</w:t>
      </w:r>
    </w:p>
    <w:p w:rsidR="00152FBB" w:rsidRDefault="00152FBB" w:rsidP="001D7082">
      <w:pPr>
        <w:spacing w:line="480" w:lineRule="auto"/>
        <w:rPr>
          <w:rFonts w:ascii="Times New Roman" w:hAnsi="Times New Roman" w:cs="Times New Roman"/>
          <w:b/>
          <w:sz w:val="24"/>
          <w:szCs w:val="24"/>
        </w:rPr>
      </w:pPr>
    </w:p>
    <w:p w:rsidR="0092351D" w:rsidRPr="00152FBB" w:rsidRDefault="00152FBB" w:rsidP="001D7082">
      <w:pPr>
        <w:spacing w:line="480" w:lineRule="auto"/>
        <w:rPr>
          <w:rFonts w:ascii="Times New Roman" w:hAnsi="Times New Roman" w:cs="Times New Roman"/>
          <w:b/>
          <w:sz w:val="24"/>
          <w:szCs w:val="24"/>
        </w:rPr>
      </w:pPr>
      <w:r>
        <w:rPr>
          <w:rFonts w:ascii="Times New Roman" w:hAnsi="Times New Roman" w:cs="Times New Roman"/>
          <w:b/>
          <w:sz w:val="24"/>
          <w:szCs w:val="24"/>
        </w:rPr>
        <w:t>Introduction</w:t>
      </w:r>
    </w:p>
    <w:p w:rsidR="00712C23" w:rsidRDefault="005172CC" w:rsidP="001D7082">
      <w:pPr>
        <w:spacing w:line="480" w:lineRule="auto"/>
        <w:rPr>
          <w:rFonts w:ascii="Times New Roman" w:hAnsi="Times New Roman" w:cs="Times New Roman"/>
          <w:sz w:val="24"/>
          <w:szCs w:val="24"/>
        </w:rPr>
      </w:pPr>
      <w:r>
        <w:rPr>
          <w:rFonts w:ascii="Times New Roman" w:hAnsi="Times New Roman" w:cs="Times New Roman"/>
          <w:sz w:val="24"/>
          <w:szCs w:val="24"/>
        </w:rPr>
        <w:t xml:space="preserve">Each site in the human body harbors a typical microbiota of its own. </w:t>
      </w:r>
      <w:r w:rsidR="006567A4">
        <w:rPr>
          <w:rFonts w:ascii="Times New Roman" w:hAnsi="Times New Roman" w:cs="Times New Roman"/>
          <w:sz w:val="24"/>
          <w:szCs w:val="24"/>
        </w:rPr>
        <w:t xml:space="preserve">A recent study looking for the bacterial microbiome in 10 </w:t>
      </w:r>
      <w:r w:rsidR="00A0466D">
        <w:rPr>
          <w:rFonts w:ascii="Times New Roman" w:hAnsi="Times New Roman" w:cs="Times New Roman"/>
          <w:sz w:val="24"/>
          <w:szCs w:val="24"/>
        </w:rPr>
        <w:t xml:space="preserve">selected </w:t>
      </w:r>
      <w:r w:rsidR="00B35954">
        <w:rPr>
          <w:rFonts w:ascii="Times New Roman" w:hAnsi="Times New Roman" w:cs="Times New Roman"/>
          <w:sz w:val="24"/>
          <w:szCs w:val="24"/>
        </w:rPr>
        <w:t>sites of the digestive tract</w:t>
      </w:r>
      <w:r w:rsidR="006567A4">
        <w:rPr>
          <w:rFonts w:ascii="Times New Roman" w:hAnsi="Times New Roman" w:cs="Times New Roman"/>
          <w:sz w:val="24"/>
          <w:szCs w:val="24"/>
        </w:rPr>
        <w:t xml:space="preserve">, </w:t>
      </w:r>
      <w:r w:rsidR="00987A0C">
        <w:rPr>
          <w:rFonts w:ascii="Times New Roman" w:hAnsi="Times New Roman" w:cs="Times New Roman"/>
          <w:sz w:val="24"/>
          <w:szCs w:val="24"/>
        </w:rPr>
        <w:t>including seven intraoral sites</w:t>
      </w:r>
      <w:r w:rsidR="006567A4">
        <w:rPr>
          <w:rFonts w:ascii="Times New Roman" w:hAnsi="Times New Roman" w:cs="Times New Roman"/>
          <w:sz w:val="24"/>
          <w:szCs w:val="24"/>
        </w:rPr>
        <w:t xml:space="preserve"> </w:t>
      </w:r>
      <w:r w:rsidR="00FB0DF9">
        <w:rPr>
          <w:rFonts w:ascii="Times New Roman" w:hAnsi="Times New Roman" w:cs="Times New Roman"/>
          <w:sz w:val="24"/>
          <w:szCs w:val="24"/>
        </w:rPr>
        <w:t>of</w:t>
      </w:r>
      <w:r w:rsidR="006567A4">
        <w:rPr>
          <w:rFonts w:ascii="Times New Roman" w:hAnsi="Times New Roman" w:cs="Times New Roman"/>
          <w:sz w:val="24"/>
          <w:szCs w:val="24"/>
        </w:rPr>
        <w:t xml:space="preserve"> more than 200 healthy adults</w:t>
      </w:r>
      <w:r w:rsidR="00987A0C">
        <w:rPr>
          <w:rFonts w:ascii="Times New Roman" w:hAnsi="Times New Roman" w:cs="Times New Roman"/>
          <w:sz w:val="24"/>
          <w:szCs w:val="24"/>
        </w:rPr>
        <w:t>,</w:t>
      </w:r>
      <w:r w:rsidR="006567A4">
        <w:rPr>
          <w:rFonts w:ascii="Times New Roman" w:hAnsi="Times New Roman" w:cs="Times New Roman"/>
          <w:sz w:val="24"/>
          <w:szCs w:val="24"/>
        </w:rPr>
        <w:t xml:space="preserve"> revealed </w:t>
      </w:r>
      <w:r w:rsidR="00A16B4E">
        <w:rPr>
          <w:rFonts w:ascii="Times New Roman" w:hAnsi="Times New Roman" w:cs="Times New Roman"/>
          <w:sz w:val="24"/>
          <w:szCs w:val="24"/>
        </w:rPr>
        <w:t>four clusters</w:t>
      </w:r>
      <w:r w:rsidR="0000606A">
        <w:rPr>
          <w:rFonts w:ascii="Times New Roman" w:hAnsi="Times New Roman" w:cs="Times New Roman"/>
          <w:sz w:val="24"/>
          <w:szCs w:val="24"/>
        </w:rPr>
        <w:t xml:space="preserve"> on the basis of a similar community composition</w:t>
      </w:r>
      <w:r w:rsidR="00A16B4E">
        <w:rPr>
          <w:rFonts w:ascii="Times New Roman" w:hAnsi="Times New Roman" w:cs="Times New Roman"/>
          <w:sz w:val="24"/>
          <w:szCs w:val="24"/>
        </w:rPr>
        <w:t xml:space="preserve"> </w:t>
      </w:r>
      <w:r w:rsidR="00FB7234">
        <w:rPr>
          <w:rFonts w:ascii="Times New Roman" w:hAnsi="Times New Roman" w:cs="Times New Roman"/>
          <w:sz w:val="24"/>
          <w:szCs w:val="24"/>
        </w:rPr>
        <w:t>[1</w:t>
      </w:r>
      <w:r w:rsidR="00EF54F3">
        <w:rPr>
          <w:rFonts w:ascii="Times New Roman" w:hAnsi="Times New Roman" w:cs="Times New Roman"/>
          <w:sz w:val="24"/>
          <w:szCs w:val="24"/>
        </w:rPr>
        <w:t>*</w:t>
      </w:r>
      <w:r w:rsidR="00FB7234">
        <w:rPr>
          <w:rFonts w:ascii="Times New Roman" w:hAnsi="Times New Roman" w:cs="Times New Roman"/>
          <w:sz w:val="24"/>
          <w:szCs w:val="24"/>
        </w:rPr>
        <w:t>]</w:t>
      </w:r>
      <w:r w:rsidR="00A16B4E">
        <w:rPr>
          <w:rFonts w:ascii="Times New Roman" w:hAnsi="Times New Roman" w:cs="Times New Roman"/>
          <w:sz w:val="24"/>
          <w:szCs w:val="24"/>
        </w:rPr>
        <w:t>. T</w:t>
      </w:r>
      <w:r w:rsidR="006567A4">
        <w:rPr>
          <w:rFonts w:ascii="Times New Roman" w:hAnsi="Times New Roman" w:cs="Times New Roman"/>
          <w:sz w:val="24"/>
          <w:szCs w:val="24"/>
        </w:rPr>
        <w:t>ooth-associated bacterial communities</w:t>
      </w:r>
      <w:r w:rsidR="00A16B4E">
        <w:rPr>
          <w:rFonts w:ascii="Times New Roman" w:hAnsi="Times New Roman" w:cs="Times New Roman"/>
          <w:sz w:val="24"/>
          <w:szCs w:val="24"/>
        </w:rPr>
        <w:t xml:space="preserve">, namely supra- and subgingival plaque, </w:t>
      </w:r>
      <w:r w:rsidR="0000606A">
        <w:rPr>
          <w:rFonts w:ascii="Times New Roman" w:hAnsi="Times New Roman" w:cs="Times New Roman"/>
          <w:sz w:val="24"/>
          <w:szCs w:val="24"/>
        </w:rPr>
        <w:t>formed one cluster, being</w:t>
      </w:r>
      <w:r w:rsidR="006567A4">
        <w:rPr>
          <w:rFonts w:ascii="Times New Roman" w:hAnsi="Times New Roman" w:cs="Times New Roman"/>
          <w:sz w:val="24"/>
          <w:szCs w:val="24"/>
        </w:rPr>
        <w:t xml:space="preserve"> </w:t>
      </w:r>
      <w:r w:rsidR="0000606A">
        <w:rPr>
          <w:rFonts w:ascii="Times New Roman" w:hAnsi="Times New Roman" w:cs="Times New Roman"/>
          <w:sz w:val="24"/>
          <w:szCs w:val="24"/>
        </w:rPr>
        <w:t xml:space="preserve">clearly </w:t>
      </w:r>
      <w:r w:rsidR="006567A4">
        <w:rPr>
          <w:rFonts w:ascii="Times New Roman" w:hAnsi="Times New Roman" w:cs="Times New Roman"/>
          <w:sz w:val="24"/>
          <w:szCs w:val="24"/>
        </w:rPr>
        <w:t>distinct from those of other intraoral or extraoral sites</w:t>
      </w:r>
      <w:r w:rsidR="00A16B4E">
        <w:rPr>
          <w:rFonts w:ascii="Times New Roman" w:hAnsi="Times New Roman" w:cs="Times New Roman"/>
          <w:sz w:val="24"/>
          <w:szCs w:val="24"/>
        </w:rPr>
        <w:t>.</w:t>
      </w:r>
      <w:r w:rsidR="0000606A">
        <w:rPr>
          <w:rFonts w:ascii="Times New Roman" w:hAnsi="Times New Roman" w:cs="Times New Roman"/>
          <w:sz w:val="24"/>
          <w:szCs w:val="24"/>
        </w:rPr>
        <w:t xml:space="preserve"> Furthermore, </w:t>
      </w:r>
      <w:r w:rsidR="004A5042">
        <w:rPr>
          <w:rFonts w:ascii="Times New Roman" w:hAnsi="Times New Roman" w:cs="Times New Roman"/>
          <w:sz w:val="24"/>
          <w:szCs w:val="24"/>
        </w:rPr>
        <w:t>the major difference between these two types of dental biofilms</w:t>
      </w:r>
      <w:r w:rsidR="006567A4">
        <w:rPr>
          <w:rFonts w:ascii="Times New Roman" w:hAnsi="Times New Roman" w:cs="Times New Roman"/>
          <w:sz w:val="24"/>
          <w:szCs w:val="24"/>
        </w:rPr>
        <w:t xml:space="preserve"> </w:t>
      </w:r>
      <w:r w:rsidR="004A5042">
        <w:rPr>
          <w:rFonts w:ascii="Times New Roman" w:hAnsi="Times New Roman" w:cs="Times New Roman"/>
          <w:sz w:val="24"/>
          <w:szCs w:val="24"/>
        </w:rPr>
        <w:t xml:space="preserve">was the lower redox potential subgingivally, </w:t>
      </w:r>
      <w:r w:rsidR="007133AC">
        <w:rPr>
          <w:rFonts w:ascii="Times New Roman" w:hAnsi="Times New Roman" w:cs="Times New Roman"/>
          <w:sz w:val="24"/>
          <w:szCs w:val="24"/>
        </w:rPr>
        <w:t>leading</w:t>
      </w:r>
      <w:r w:rsidR="004A5042">
        <w:rPr>
          <w:rFonts w:ascii="Times New Roman" w:hAnsi="Times New Roman" w:cs="Times New Roman"/>
          <w:sz w:val="24"/>
          <w:szCs w:val="24"/>
        </w:rPr>
        <w:t xml:space="preserve"> to increased abundances of strictly anaerobic genera (e.g., </w:t>
      </w:r>
      <w:r w:rsidR="004A5042" w:rsidRPr="004A5042">
        <w:rPr>
          <w:rFonts w:ascii="Times New Roman" w:hAnsi="Times New Roman" w:cs="Times New Roman"/>
          <w:i/>
          <w:sz w:val="24"/>
          <w:szCs w:val="24"/>
        </w:rPr>
        <w:t>Fusobacterium</w:t>
      </w:r>
      <w:r w:rsidR="004A5042">
        <w:rPr>
          <w:rFonts w:ascii="Times New Roman" w:hAnsi="Times New Roman" w:cs="Times New Roman"/>
          <w:sz w:val="24"/>
          <w:szCs w:val="24"/>
        </w:rPr>
        <w:t xml:space="preserve">, </w:t>
      </w:r>
      <w:r w:rsidR="004A5042" w:rsidRPr="004A5042">
        <w:rPr>
          <w:rFonts w:ascii="Times New Roman" w:hAnsi="Times New Roman" w:cs="Times New Roman"/>
          <w:i/>
          <w:sz w:val="24"/>
          <w:szCs w:val="24"/>
        </w:rPr>
        <w:t>Prevotella</w:t>
      </w:r>
      <w:r w:rsidR="004A5042">
        <w:rPr>
          <w:rFonts w:ascii="Times New Roman" w:hAnsi="Times New Roman" w:cs="Times New Roman"/>
          <w:sz w:val="24"/>
          <w:szCs w:val="24"/>
        </w:rPr>
        <w:t xml:space="preserve">, and </w:t>
      </w:r>
      <w:r w:rsidR="004A5042" w:rsidRPr="004A5042">
        <w:rPr>
          <w:rFonts w:ascii="Times New Roman" w:hAnsi="Times New Roman" w:cs="Times New Roman"/>
          <w:i/>
          <w:sz w:val="24"/>
          <w:szCs w:val="24"/>
        </w:rPr>
        <w:t>Treponema</w:t>
      </w:r>
      <w:r w:rsidR="004A5042">
        <w:rPr>
          <w:rFonts w:ascii="Times New Roman" w:hAnsi="Times New Roman" w:cs="Times New Roman"/>
          <w:sz w:val="24"/>
          <w:szCs w:val="24"/>
        </w:rPr>
        <w:t>) in subgingival biofilms</w:t>
      </w:r>
      <w:r w:rsidR="00732F0D">
        <w:rPr>
          <w:rFonts w:ascii="Times New Roman" w:hAnsi="Times New Roman" w:cs="Times New Roman"/>
          <w:sz w:val="24"/>
          <w:szCs w:val="24"/>
        </w:rPr>
        <w:t xml:space="preserve"> </w:t>
      </w:r>
      <w:r w:rsidR="00FB7234">
        <w:rPr>
          <w:rFonts w:ascii="Times New Roman" w:hAnsi="Times New Roman" w:cs="Times New Roman"/>
          <w:sz w:val="24"/>
          <w:szCs w:val="24"/>
        </w:rPr>
        <w:t>[1</w:t>
      </w:r>
      <w:r w:rsidR="00EF54F3">
        <w:rPr>
          <w:rFonts w:ascii="Times New Roman" w:hAnsi="Times New Roman" w:cs="Times New Roman"/>
          <w:sz w:val="24"/>
          <w:szCs w:val="24"/>
        </w:rPr>
        <w:t>*</w:t>
      </w:r>
      <w:r w:rsidR="00FB7234">
        <w:rPr>
          <w:rFonts w:ascii="Times New Roman" w:hAnsi="Times New Roman" w:cs="Times New Roman"/>
          <w:sz w:val="24"/>
          <w:szCs w:val="24"/>
        </w:rPr>
        <w:t>]</w:t>
      </w:r>
      <w:r w:rsidR="00732F0D">
        <w:rPr>
          <w:rFonts w:ascii="Times New Roman" w:hAnsi="Times New Roman" w:cs="Times New Roman"/>
          <w:sz w:val="24"/>
          <w:szCs w:val="24"/>
        </w:rPr>
        <w:t xml:space="preserve">. Although </w:t>
      </w:r>
      <w:r w:rsidR="00732F0D" w:rsidRPr="00732F0D">
        <w:rPr>
          <w:rFonts w:ascii="Times New Roman" w:hAnsi="Times New Roman" w:cs="Times New Roman"/>
          <w:i/>
          <w:sz w:val="24"/>
          <w:szCs w:val="24"/>
        </w:rPr>
        <w:t>Porphyromonas</w:t>
      </w:r>
      <w:r w:rsidR="00732F0D">
        <w:rPr>
          <w:rFonts w:ascii="Times New Roman" w:hAnsi="Times New Roman" w:cs="Times New Roman"/>
          <w:sz w:val="24"/>
          <w:szCs w:val="24"/>
        </w:rPr>
        <w:t xml:space="preserve">, </w:t>
      </w:r>
      <w:r w:rsidR="00732F0D" w:rsidRPr="00732F0D">
        <w:rPr>
          <w:rFonts w:ascii="Times New Roman" w:hAnsi="Times New Roman" w:cs="Times New Roman"/>
          <w:i/>
          <w:sz w:val="24"/>
          <w:szCs w:val="24"/>
        </w:rPr>
        <w:t>Tannerella</w:t>
      </w:r>
      <w:r w:rsidR="00732F0D">
        <w:rPr>
          <w:rFonts w:ascii="Times New Roman" w:hAnsi="Times New Roman" w:cs="Times New Roman"/>
          <w:sz w:val="24"/>
          <w:szCs w:val="24"/>
        </w:rPr>
        <w:t xml:space="preserve">, and </w:t>
      </w:r>
      <w:r w:rsidR="00732F0D" w:rsidRPr="00732F0D">
        <w:rPr>
          <w:rFonts w:ascii="Times New Roman" w:hAnsi="Times New Roman" w:cs="Times New Roman"/>
          <w:i/>
          <w:sz w:val="24"/>
          <w:szCs w:val="24"/>
        </w:rPr>
        <w:t>Treponema</w:t>
      </w:r>
      <w:r w:rsidR="00732F0D">
        <w:rPr>
          <w:rFonts w:ascii="Times New Roman" w:hAnsi="Times New Roman" w:cs="Times New Roman"/>
          <w:sz w:val="24"/>
          <w:szCs w:val="24"/>
        </w:rPr>
        <w:t xml:space="preserve"> proved to be highly prevalent </w:t>
      </w:r>
      <w:r w:rsidR="00B35954">
        <w:rPr>
          <w:rFonts w:ascii="Times New Roman" w:hAnsi="Times New Roman" w:cs="Times New Roman"/>
          <w:sz w:val="24"/>
          <w:szCs w:val="24"/>
        </w:rPr>
        <w:t xml:space="preserve">genera </w:t>
      </w:r>
      <w:r w:rsidR="00732F0D">
        <w:rPr>
          <w:rFonts w:ascii="Times New Roman" w:hAnsi="Times New Roman" w:cs="Times New Roman"/>
          <w:sz w:val="24"/>
          <w:szCs w:val="24"/>
        </w:rPr>
        <w:t xml:space="preserve">in </w:t>
      </w:r>
      <w:r w:rsidR="00BD0EB2">
        <w:rPr>
          <w:rFonts w:ascii="Times New Roman" w:hAnsi="Times New Roman" w:cs="Times New Roman"/>
          <w:sz w:val="24"/>
          <w:szCs w:val="24"/>
        </w:rPr>
        <w:t xml:space="preserve">the examined </w:t>
      </w:r>
      <w:r w:rsidR="00732F0D">
        <w:rPr>
          <w:rFonts w:ascii="Times New Roman" w:hAnsi="Times New Roman" w:cs="Times New Roman"/>
          <w:sz w:val="24"/>
          <w:szCs w:val="24"/>
        </w:rPr>
        <w:t>healthy adults, it is important to keep in mind that</w:t>
      </w:r>
      <w:r w:rsidR="00863739">
        <w:rPr>
          <w:rFonts w:ascii="Times New Roman" w:hAnsi="Times New Roman" w:cs="Times New Roman"/>
          <w:sz w:val="24"/>
          <w:szCs w:val="24"/>
        </w:rPr>
        <w:t>, at the species level,</w:t>
      </w:r>
      <w:r w:rsidR="00732F0D">
        <w:rPr>
          <w:rFonts w:ascii="Times New Roman" w:hAnsi="Times New Roman" w:cs="Times New Roman"/>
          <w:sz w:val="24"/>
          <w:szCs w:val="24"/>
        </w:rPr>
        <w:t xml:space="preserve"> these genera include both periodontitis-associated and </w:t>
      </w:r>
      <w:r w:rsidR="00FB0DF9">
        <w:rPr>
          <w:rFonts w:ascii="Times New Roman" w:hAnsi="Times New Roman" w:cs="Times New Roman"/>
          <w:sz w:val="24"/>
          <w:szCs w:val="24"/>
        </w:rPr>
        <w:t xml:space="preserve">periodontal </w:t>
      </w:r>
      <w:r w:rsidR="00732F0D">
        <w:rPr>
          <w:rFonts w:ascii="Times New Roman" w:hAnsi="Times New Roman" w:cs="Times New Roman"/>
          <w:sz w:val="24"/>
          <w:szCs w:val="24"/>
        </w:rPr>
        <w:t>health</w:t>
      </w:r>
      <w:r w:rsidR="00FB0DF9">
        <w:rPr>
          <w:rFonts w:ascii="Times New Roman" w:hAnsi="Times New Roman" w:cs="Times New Roman"/>
          <w:sz w:val="24"/>
          <w:szCs w:val="24"/>
        </w:rPr>
        <w:t>-</w:t>
      </w:r>
      <w:r w:rsidR="00732F0D">
        <w:rPr>
          <w:rFonts w:ascii="Times New Roman" w:hAnsi="Times New Roman" w:cs="Times New Roman"/>
          <w:sz w:val="24"/>
          <w:szCs w:val="24"/>
        </w:rPr>
        <w:t>associated organisms.</w:t>
      </w:r>
      <w:r w:rsidR="00681936">
        <w:rPr>
          <w:rFonts w:ascii="Times New Roman" w:hAnsi="Times New Roman" w:cs="Times New Roman"/>
          <w:sz w:val="24"/>
          <w:szCs w:val="24"/>
        </w:rPr>
        <w:t xml:space="preserve"> </w:t>
      </w:r>
    </w:p>
    <w:p w:rsidR="00835C2C" w:rsidRDefault="0003314B" w:rsidP="001D7082">
      <w:pPr>
        <w:spacing w:line="480" w:lineRule="auto"/>
        <w:rPr>
          <w:rFonts w:ascii="Times New Roman" w:hAnsi="Times New Roman" w:cs="Times New Roman"/>
          <w:sz w:val="24"/>
          <w:szCs w:val="24"/>
        </w:rPr>
      </w:pPr>
      <w:r>
        <w:rPr>
          <w:rFonts w:ascii="Times New Roman" w:hAnsi="Times New Roman" w:cs="Times New Roman"/>
          <w:sz w:val="24"/>
          <w:szCs w:val="24"/>
        </w:rPr>
        <w:t xml:space="preserve">Bacterial communities in subgingival sites are </w:t>
      </w:r>
      <w:r w:rsidR="006A5470">
        <w:rPr>
          <w:rFonts w:ascii="Times New Roman" w:hAnsi="Times New Roman" w:cs="Times New Roman"/>
          <w:sz w:val="24"/>
          <w:szCs w:val="24"/>
        </w:rPr>
        <w:t xml:space="preserve">highly </w:t>
      </w:r>
      <w:r>
        <w:rPr>
          <w:rFonts w:ascii="Times New Roman" w:hAnsi="Times New Roman" w:cs="Times New Roman"/>
          <w:sz w:val="24"/>
          <w:szCs w:val="24"/>
        </w:rPr>
        <w:t>diverse</w:t>
      </w:r>
      <w:r w:rsidR="00681936" w:rsidRPr="00681936">
        <w:rPr>
          <w:rFonts w:ascii="Times New Roman" w:hAnsi="Times New Roman" w:cs="Times New Roman"/>
          <w:sz w:val="24"/>
          <w:szCs w:val="24"/>
        </w:rPr>
        <w:t xml:space="preserve"> </w:t>
      </w:r>
      <w:r w:rsidR="00FB7234">
        <w:rPr>
          <w:rFonts w:ascii="Times New Roman" w:hAnsi="Times New Roman" w:cs="Times New Roman"/>
          <w:sz w:val="24"/>
          <w:szCs w:val="24"/>
        </w:rPr>
        <w:t>[2]</w:t>
      </w:r>
      <w:r w:rsidR="002B1ED4">
        <w:rPr>
          <w:rFonts w:ascii="Times New Roman" w:hAnsi="Times New Roman" w:cs="Times New Roman"/>
          <w:sz w:val="24"/>
          <w:szCs w:val="24"/>
        </w:rPr>
        <w:t>, and t</w:t>
      </w:r>
      <w:r w:rsidR="004B2359">
        <w:rPr>
          <w:rFonts w:ascii="Times New Roman" w:hAnsi="Times New Roman" w:cs="Times New Roman"/>
          <w:sz w:val="24"/>
          <w:szCs w:val="24"/>
        </w:rPr>
        <w:t xml:space="preserve">his diversity increases in diseased conditions </w:t>
      </w:r>
      <w:r w:rsidR="00FB7234">
        <w:rPr>
          <w:rFonts w:ascii="Times New Roman" w:hAnsi="Times New Roman" w:cs="Times New Roman"/>
          <w:sz w:val="24"/>
          <w:szCs w:val="24"/>
        </w:rPr>
        <w:t>[3</w:t>
      </w:r>
      <w:r w:rsidR="00EF54F3">
        <w:rPr>
          <w:rFonts w:ascii="Times New Roman" w:hAnsi="Times New Roman" w:cs="Times New Roman"/>
          <w:sz w:val="24"/>
          <w:szCs w:val="24"/>
        </w:rPr>
        <w:t>*</w:t>
      </w:r>
      <w:r w:rsidR="00FB7234">
        <w:rPr>
          <w:rFonts w:ascii="Times New Roman" w:hAnsi="Times New Roman" w:cs="Times New Roman"/>
          <w:sz w:val="24"/>
          <w:szCs w:val="24"/>
        </w:rPr>
        <w:t xml:space="preserve">, 4, 5] </w:t>
      </w:r>
      <w:r w:rsidR="001B3644">
        <w:rPr>
          <w:rFonts w:ascii="Times New Roman" w:hAnsi="Times New Roman" w:cs="Times New Roman"/>
          <w:sz w:val="24"/>
          <w:szCs w:val="24"/>
        </w:rPr>
        <w:t>w</w:t>
      </w:r>
      <w:r w:rsidR="004B2359">
        <w:rPr>
          <w:rFonts w:ascii="Times New Roman" w:hAnsi="Times New Roman" w:cs="Times New Roman"/>
          <w:sz w:val="24"/>
          <w:szCs w:val="24"/>
        </w:rPr>
        <w:t xml:space="preserve">hen </w:t>
      </w:r>
      <w:r>
        <w:rPr>
          <w:rFonts w:ascii="Times New Roman" w:hAnsi="Times New Roman" w:cs="Times New Roman"/>
          <w:sz w:val="24"/>
          <w:szCs w:val="24"/>
        </w:rPr>
        <w:t xml:space="preserve">merely the </w:t>
      </w:r>
      <w:r w:rsidR="0013140F">
        <w:rPr>
          <w:rFonts w:ascii="Times New Roman" w:hAnsi="Times New Roman" w:cs="Times New Roman"/>
          <w:sz w:val="24"/>
          <w:szCs w:val="24"/>
        </w:rPr>
        <w:t xml:space="preserve">overall </w:t>
      </w:r>
      <w:r>
        <w:rPr>
          <w:rFonts w:ascii="Times New Roman" w:hAnsi="Times New Roman" w:cs="Times New Roman"/>
          <w:sz w:val="24"/>
          <w:szCs w:val="24"/>
        </w:rPr>
        <w:t>composition</w:t>
      </w:r>
      <w:r w:rsidRPr="006A15FF">
        <w:rPr>
          <w:rFonts w:ascii="Times New Roman" w:hAnsi="Times New Roman" w:cs="Times New Roman"/>
          <w:sz w:val="24"/>
          <w:szCs w:val="24"/>
        </w:rPr>
        <w:t xml:space="preserve"> </w:t>
      </w:r>
      <w:r w:rsidR="004B2359">
        <w:rPr>
          <w:rFonts w:ascii="Times New Roman" w:hAnsi="Times New Roman" w:cs="Times New Roman"/>
          <w:sz w:val="24"/>
          <w:szCs w:val="24"/>
        </w:rPr>
        <w:t xml:space="preserve">than a single pathogen </w:t>
      </w:r>
      <w:r w:rsidRPr="006A15FF">
        <w:rPr>
          <w:rFonts w:ascii="Times New Roman" w:hAnsi="Times New Roman" w:cs="Times New Roman"/>
          <w:sz w:val="24"/>
          <w:szCs w:val="24"/>
        </w:rPr>
        <w:lastRenderedPageBreak/>
        <w:t>determine</w:t>
      </w:r>
      <w:r w:rsidR="007F3C6B">
        <w:rPr>
          <w:rFonts w:ascii="Times New Roman" w:hAnsi="Times New Roman" w:cs="Times New Roman"/>
          <w:sz w:val="24"/>
          <w:szCs w:val="24"/>
        </w:rPr>
        <w:t>s</w:t>
      </w:r>
      <w:r w:rsidR="004B2359">
        <w:rPr>
          <w:rFonts w:ascii="Times New Roman" w:hAnsi="Times New Roman" w:cs="Times New Roman"/>
          <w:sz w:val="24"/>
          <w:szCs w:val="24"/>
        </w:rPr>
        <w:t xml:space="preserve"> the</w:t>
      </w:r>
      <w:r w:rsidRPr="006A15FF">
        <w:rPr>
          <w:rFonts w:ascii="Times New Roman" w:hAnsi="Times New Roman" w:cs="Times New Roman"/>
          <w:sz w:val="24"/>
          <w:szCs w:val="24"/>
        </w:rPr>
        <w:t xml:space="preserve"> pathogenicity</w:t>
      </w:r>
      <w:r w:rsidR="004B2359">
        <w:rPr>
          <w:rFonts w:ascii="Times New Roman" w:hAnsi="Times New Roman" w:cs="Times New Roman"/>
          <w:sz w:val="24"/>
          <w:szCs w:val="24"/>
        </w:rPr>
        <w:t xml:space="preserve"> </w:t>
      </w:r>
      <w:r w:rsidR="004B2359" w:rsidRPr="006A15FF">
        <w:rPr>
          <w:rFonts w:ascii="Times New Roman" w:hAnsi="Times New Roman" w:cs="Times New Roman"/>
          <w:sz w:val="24"/>
          <w:szCs w:val="24"/>
        </w:rPr>
        <w:t>of these biofilm communities</w:t>
      </w:r>
      <w:r w:rsidR="001C6ADF">
        <w:rPr>
          <w:rFonts w:ascii="Times New Roman" w:hAnsi="Times New Roman" w:cs="Times New Roman"/>
          <w:sz w:val="24"/>
          <w:szCs w:val="24"/>
        </w:rPr>
        <w:t>.</w:t>
      </w:r>
      <w:r>
        <w:rPr>
          <w:rFonts w:ascii="Times New Roman" w:hAnsi="Times New Roman" w:cs="Times New Roman"/>
          <w:sz w:val="24"/>
          <w:szCs w:val="24"/>
        </w:rPr>
        <w:t xml:space="preserve"> </w:t>
      </w:r>
      <w:r w:rsidR="00FC3B7A">
        <w:rPr>
          <w:rFonts w:ascii="Times New Roman" w:hAnsi="Times New Roman" w:cs="Times New Roman"/>
          <w:sz w:val="24"/>
          <w:szCs w:val="24"/>
        </w:rPr>
        <w:t>Indeed, the microbial profiles of subgingival biofilms differ significantly with respect to the periodontal health status</w:t>
      </w:r>
      <w:r w:rsidR="00366A8D">
        <w:rPr>
          <w:rFonts w:ascii="Times New Roman" w:hAnsi="Times New Roman" w:cs="Times New Roman"/>
          <w:sz w:val="24"/>
          <w:szCs w:val="24"/>
        </w:rPr>
        <w:t>;</w:t>
      </w:r>
      <w:r w:rsidR="00FC3B7A">
        <w:rPr>
          <w:rFonts w:ascii="Times New Roman" w:hAnsi="Times New Roman" w:cs="Times New Roman"/>
          <w:sz w:val="24"/>
          <w:szCs w:val="24"/>
        </w:rPr>
        <w:t xml:space="preserve"> </w:t>
      </w:r>
      <w:r w:rsidR="001607C6">
        <w:rPr>
          <w:rFonts w:ascii="Times New Roman" w:hAnsi="Times New Roman" w:cs="Times New Roman"/>
          <w:sz w:val="24"/>
          <w:szCs w:val="24"/>
        </w:rPr>
        <w:t xml:space="preserve">the </w:t>
      </w:r>
      <w:r w:rsidR="001607C6" w:rsidRPr="000069AE">
        <w:rPr>
          <w:rFonts w:ascii="Times New Roman" w:hAnsi="Times New Roman" w:cs="Times New Roman"/>
          <w:sz w:val="24"/>
          <w:szCs w:val="24"/>
        </w:rPr>
        <w:t xml:space="preserve">bacterial diversity </w:t>
      </w:r>
      <w:r w:rsidR="00366A8D">
        <w:rPr>
          <w:rFonts w:ascii="Times New Roman" w:hAnsi="Times New Roman" w:cs="Times New Roman"/>
          <w:sz w:val="24"/>
          <w:szCs w:val="24"/>
        </w:rPr>
        <w:t>is greatest</w:t>
      </w:r>
      <w:r w:rsidR="001607C6" w:rsidRPr="000069AE">
        <w:rPr>
          <w:rFonts w:ascii="Times New Roman" w:hAnsi="Times New Roman" w:cs="Times New Roman"/>
          <w:sz w:val="24"/>
          <w:szCs w:val="24"/>
        </w:rPr>
        <w:t xml:space="preserve"> in diseased sites of periodontitis patients, </w:t>
      </w:r>
      <w:r w:rsidR="00366A8D">
        <w:rPr>
          <w:rFonts w:ascii="Times New Roman" w:hAnsi="Times New Roman" w:cs="Times New Roman"/>
          <w:sz w:val="24"/>
          <w:szCs w:val="24"/>
        </w:rPr>
        <w:t>in comparison</w:t>
      </w:r>
      <w:r w:rsidR="001607C6" w:rsidRPr="000069AE">
        <w:rPr>
          <w:rFonts w:ascii="Times New Roman" w:hAnsi="Times New Roman" w:cs="Times New Roman"/>
          <w:sz w:val="24"/>
          <w:szCs w:val="24"/>
        </w:rPr>
        <w:t xml:space="preserve"> to </w:t>
      </w:r>
      <w:r w:rsidR="001607C6">
        <w:rPr>
          <w:rFonts w:ascii="Times New Roman" w:hAnsi="Times New Roman" w:cs="Times New Roman"/>
          <w:sz w:val="24"/>
          <w:szCs w:val="24"/>
        </w:rPr>
        <w:t xml:space="preserve">their </w:t>
      </w:r>
      <w:r w:rsidR="001607C6" w:rsidRPr="000069AE">
        <w:rPr>
          <w:rFonts w:ascii="Times New Roman" w:hAnsi="Times New Roman" w:cs="Times New Roman"/>
          <w:sz w:val="24"/>
          <w:szCs w:val="24"/>
        </w:rPr>
        <w:t>shallow sites or</w:t>
      </w:r>
      <w:r w:rsidR="00366A8D">
        <w:rPr>
          <w:rFonts w:ascii="Times New Roman" w:hAnsi="Times New Roman" w:cs="Times New Roman"/>
          <w:sz w:val="24"/>
          <w:szCs w:val="24"/>
        </w:rPr>
        <w:t xml:space="preserve"> to subgingival </w:t>
      </w:r>
      <w:r w:rsidR="001607C6">
        <w:rPr>
          <w:rFonts w:ascii="Times New Roman" w:hAnsi="Times New Roman" w:cs="Times New Roman"/>
          <w:sz w:val="24"/>
          <w:szCs w:val="24"/>
        </w:rPr>
        <w:t>findings</w:t>
      </w:r>
      <w:r w:rsidR="001607C6" w:rsidRPr="000069AE">
        <w:rPr>
          <w:rFonts w:ascii="Times New Roman" w:hAnsi="Times New Roman" w:cs="Times New Roman"/>
          <w:sz w:val="24"/>
          <w:szCs w:val="24"/>
        </w:rPr>
        <w:t xml:space="preserve"> in subjects</w:t>
      </w:r>
      <w:r w:rsidR="00366A8D">
        <w:rPr>
          <w:rFonts w:ascii="Times New Roman" w:hAnsi="Times New Roman" w:cs="Times New Roman"/>
          <w:sz w:val="24"/>
          <w:szCs w:val="24"/>
        </w:rPr>
        <w:t xml:space="preserve"> without periodontitis</w:t>
      </w:r>
      <w:r w:rsidR="001607C6">
        <w:rPr>
          <w:rFonts w:ascii="Times New Roman" w:hAnsi="Times New Roman" w:cs="Times New Roman"/>
          <w:sz w:val="24"/>
          <w:szCs w:val="24"/>
        </w:rPr>
        <w:t xml:space="preserve"> </w:t>
      </w:r>
      <w:r w:rsidR="00FB7234">
        <w:rPr>
          <w:rFonts w:ascii="Times New Roman" w:hAnsi="Times New Roman" w:cs="Times New Roman"/>
          <w:sz w:val="24"/>
          <w:szCs w:val="24"/>
        </w:rPr>
        <w:t>[3</w:t>
      </w:r>
      <w:r w:rsidR="00EF54F3">
        <w:rPr>
          <w:rFonts w:ascii="Times New Roman" w:hAnsi="Times New Roman" w:cs="Times New Roman"/>
          <w:sz w:val="24"/>
          <w:szCs w:val="24"/>
        </w:rPr>
        <w:t>*</w:t>
      </w:r>
      <w:r w:rsidR="00FB7234">
        <w:rPr>
          <w:rFonts w:ascii="Times New Roman" w:hAnsi="Times New Roman" w:cs="Times New Roman"/>
          <w:sz w:val="24"/>
          <w:szCs w:val="24"/>
        </w:rPr>
        <w:t>]</w:t>
      </w:r>
      <w:r w:rsidR="00366A8D">
        <w:rPr>
          <w:rFonts w:ascii="Times New Roman" w:hAnsi="Times New Roman" w:cs="Times New Roman"/>
          <w:sz w:val="24"/>
          <w:szCs w:val="24"/>
        </w:rPr>
        <w:t xml:space="preserve">. </w:t>
      </w:r>
    </w:p>
    <w:p w:rsidR="00234C63" w:rsidRDefault="0003314B" w:rsidP="001D7082">
      <w:pPr>
        <w:spacing w:line="480" w:lineRule="auto"/>
        <w:rPr>
          <w:rFonts w:ascii="Times New Roman" w:hAnsi="Times New Roman" w:cs="Times New Roman"/>
          <w:sz w:val="24"/>
          <w:szCs w:val="24"/>
        </w:rPr>
      </w:pPr>
      <w:r>
        <w:rPr>
          <w:rFonts w:ascii="Times New Roman" w:hAnsi="Times New Roman" w:cs="Times New Roman"/>
          <w:sz w:val="24"/>
          <w:szCs w:val="24"/>
        </w:rPr>
        <w:t xml:space="preserve">Health behavior of an individual, </w:t>
      </w:r>
      <w:r w:rsidR="006A5470">
        <w:rPr>
          <w:rFonts w:ascii="Times New Roman" w:hAnsi="Times New Roman" w:cs="Times New Roman"/>
          <w:sz w:val="24"/>
          <w:szCs w:val="24"/>
        </w:rPr>
        <w:t>such as</w:t>
      </w:r>
      <w:r>
        <w:rPr>
          <w:rFonts w:ascii="Times New Roman" w:hAnsi="Times New Roman" w:cs="Times New Roman"/>
          <w:sz w:val="24"/>
          <w:szCs w:val="24"/>
        </w:rPr>
        <w:t xml:space="preserve"> smoking and oral hygiene</w:t>
      </w:r>
      <w:r w:rsidR="0013140F">
        <w:rPr>
          <w:rFonts w:ascii="Times New Roman" w:hAnsi="Times New Roman" w:cs="Times New Roman"/>
          <w:sz w:val="24"/>
          <w:szCs w:val="24"/>
        </w:rPr>
        <w:t>, can</w:t>
      </w:r>
      <w:r>
        <w:rPr>
          <w:rFonts w:ascii="Times New Roman" w:hAnsi="Times New Roman" w:cs="Times New Roman"/>
          <w:sz w:val="24"/>
          <w:szCs w:val="24"/>
        </w:rPr>
        <w:t xml:space="preserve"> </w:t>
      </w:r>
      <w:r w:rsidR="00A0466D">
        <w:rPr>
          <w:rFonts w:ascii="Times New Roman" w:hAnsi="Times New Roman" w:cs="Times New Roman"/>
          <w:sz w:val="24"/>
          <w:szCs w:val="24"/>
        </w:rPr>
        <w:t>considerably</w:t>
      </w:r>
      <w:r>
        <w:rPr>
          <w:rFonts w:ascii="Times New Roman" w:hAnsi="Times New Roman" w:cs="Times New Roman"/>
          <w:sz w:val="24"/>
          <w:szCs w:val="24"/>
        </w:rPr>
        <w:t xml:space="preserve"> influence </w:t>
      </w:r>
      <w:r w:rsidR="0013140F">
        <w:rPr>
          <w:rFonts w:ascii="Times New Roman" w:hAnsi="Times New Roman" w:cs="Times New Roman"/>
          <w:sz w:val="24"/>
          <w:szCs w:val="24"/>
        </w:rPr>
        <w:t>the composition and abundance of subgingival microbiotas.</w:t>
      </w:r>
      <w:r>
        <w:rPr>
          <w:rFonts w:ascii="Times New Roman" w:hAnsi="Times New Roman" w:cs="Times New Roman"/>
          <w:sz w:val="24"/>
          <w:szCs w:val="24"/>
        </w:rPr>
        <w:t xml:space="preserve"> </w:t>
      </w:r>
      <w:r w:rsidR="00366C69">
        <w:rPr>
          <w:rFonts w:ascii="Times New Roman" w:hAnsi="Times New Roman" w:cs="Times New Roman"/>
          <w:sz w:val="24"/>
          <w:szCs w:val="24"/>
        </w:rPr>
        <w:t>Smoking is known as an important risk factor for periodontitis</w:t>
      </w:r>
      <w:r w:rsidR="006A5470">
        <w:rPr>
          <w:rFonts w:ascii="Times New Roman" w:hAnsi="Times New Roman" w:cs="Times New Roman"/>
          <w:sz w:val="24"/>
          <w:szCs w:val="24"/>
        </w:rPr>
        <w:t>, which could be, at least partly, explained by the microbial shift</w:t>
      </w:r>
      <w:r w:rsidR="00366C69">
        <w:rPr>
          <w:rFonts w:ascii="Times New Roman" w:hAnsi="Times New Roman" w:cs="Times New Roman"/>
          <w:sz w:val="24"/>
          <w:szCs w:val="24"/>
        </w:rPr>
        <w:t>. It has been shown that</w:t>
      </w:r>
      <w:r w:rsidR="00344F47">
        <w:rPr>
          <w:rFonts w:ascii="Times New Roman" w:hAnsi="Times New Roman" w:cs="Times New Roman"/>
          <w:sz w:val="24"/>
          <w:szCs w:val="24"/>
        </w:rPr>
        <w:t>, on one hand,</w:t>
      </w:r>
      <w:r w:rsidR="00366C69">
        <w:rPr>
          <w:rFonts w:ascii="Times New Roman" w:hAnsi="Times New Roman" w:cs="Times New Roman"/>
          <w:sz w:val="24"/>
          <w:szCs w:val="24"/>
        </w:rPr>
        <w:t xml:space="preserve"> smoking favors the shift</w:t>
      </w:r>
      <w:r w:rsidR="007776C8">
        <w:rPr>
          <w:rFonts w:ascii="Times New Roman" w:hAnsi="Times New Roman" w:cs="Times New Roman"/>
          <w:sz w:val="24"/>
          <w:szCs w:val="24"/>
        </w:rPr>
        <w:t xml:space="preserve"> </w:t>
      </w:r>
      <w:r w:rsidR="00366C69">
        <w:rPr>
          <w:rFonts w:ascii="Times New Roman" w:hAnsi="Times New Roman" w:cs="Times New Roman"/>
          <w:sz w:val="24"/>
          <w:szCs w:val="24"/>
        </w:rPr>
        <w:t xml:space="preserve">towards </w:t>
      </w:r>
      <w:r w:rsidR="00366C69" w:rsidRPr="001F3A6B">
        <w:rPr>
          <w:rFonts w:ascii="Times New Roman" w:hAnsi="Times New Roman" w:cs="Times New Roman"/>
          <w:sz w:val="24"/>
          <w:szCs w:val="24"/>
        </w:rPr>
        <w:t xml:space="preserve">pathogen-enriched </w:t>
      </w:r>
      <w:r w:rsidR="007776C8">
        <w:rPr>
          <w:rFonts w:ascii="Times New Roman" w:hAnsi="Times New Roman" w:cs="Times New Roman"/>
          <w:sz w:val="24"/>
          <w:szCs w:val="24"/>
        </w:rPr>
        <w:t xml:space="preserve">biofilms </w:t>
      </w:r>
      <w:r w:rsidR="00366C69">
        <w:rPr>
          <w:rFonts w:ascii="Times New Roman" w:hAnsi="Times New Roman" w:cs="Times New Roman"/>
          <w:sz w:val="24"/>
          <w:szCs w:val="24"/>
        </w:rPr>
        <w:t>in periodontal pockets</w:t>
      </w:r>
      <w:r w:rsidR="007776C8">
        <w:rPr>
          <w:rFonts w:ascii="Times New Roman" w:hAnsi="Times New Roman" w:cs="Times New Roman"/>
          <w:sz w:val="24"/>
          <w:szCs w:val="24"/>
        </w:rPr>
        <w:t xml:space="preserve"> and this shift </w:t>
      </w:r>
      <w:r w:rsidR="00344F47">
        <w:rPr>
          <w:rFonts w:ascii="Times New Roman" w:hAnsi="Times New Roman" w:cs="Times New Roman"/>
          <w:sz w:val="24"/>
          <w:szCs w:val="24"/>
        </w:rPr>
        <w:t>occurs rapidly and, on the other hand, caus</w:t>
      </w:r>
      <w:r w:rsidR="00A03468">
        <w:rPr>
          <w:rFonts w:ascii="Times New Roman" w:hAnsi="Times New Roman" w:cs="Times New Roman"/>
          <w:sz w:val="24"/>
          <w:szCs w:val="24"/>
        </w:rPr>
        <w:t>es</w:t>
      </w:r>
      <w:r w:rsidR="00344F47">
        <w:rPr>
          <w:rFonts w:ascii="Times New Roman" w:hAnsi="Times New Roman" w:cs="Times New Roman"/>
          <w:sz w:val="24"/>
          <w:szCs w:val="24"/>
        </w:rPr>
        <w:t xml:space="preserve"> a decrease in the proportion of health-compatible species </w:t>
      </w:r>
      <w:r w:rsidR="00FB7234">
        <w:rPr>
          <w:rFonts w:ascii="Times New Roman" w:hAnsi="Times New Roman" w:cs="Times New Roman"/>
          <w:sz w:val="24"/>
          <w:szCs w:val="24"/>
        </w:rPr>
        <w:t>[6, 7]</w:t>
      </w:r>
      <w:r w:rsidR="00344F47">
        <w:rPr>
          <w:rFonts w:ascii="Times New Roman" w:hAnsi="Times New Roman" w:cs="Times New Roman"/>
          <w:sz w:val="24"/>
          <w:szCs w:val="24"/>
        </w:rPr>
        <w:t xml:space="preserve">. </w:t>
      </w:r>
      <w:r w:rsidR="00D60819">
        <w:rPr>
          <w:rFonts w:ascii="Times New Roman" w:hAnsi="Times New Roman" w:cs="Times New Roman"/>
          <w:sz w:val="24"/>
          <w:szCs w:val="24"/>
        </w:rPr>
        <w:t>O</w:t>
      </w:r>
      <w:r w:rsidR="00344F47">
        <w:rPr>
          <w:rFonts w:ascii="Times New Roman" w:hAnsi="Times New Roman" w:cs="Times New Roman"/>
          <w:sz w:val="24"/>
          <w:szCs w:val="24"/>
        </w:rPr>
        <w:t xml:space="preserve">ral hygiene </w:t>
      </w:r>
      <w:r w:rsidR="0013140F">
        <w:rPr>
          <w:rFonts w:ascii="Times New Roman" w:hAnsi="Times New Roman" w:cs="Times New Roman"/>
          <w:sz w:val="24"/>
          <w:szCs w:val="24"/>
        </w:rPr>
        <w:t>has</w:t>
      </w:r>
      <w:r w:rsidR="009F47F3">
        <w:rPr>
          <w:rFonts w:ascii="Times New Roman" w:hAnsi="Times New Roman" w:cs="Times New Roman"/>
          <w:sz w:val="24"/>
          <w:szCs w:val="24"/>
        </w:rPr>
        <w:t xml:space="preserve"> an impact on</w:t>
      </w:r>
      <w:r w:rsidR="00344F47">
        <w:rPr>
          <w:rFonts w:ascii="Times New Roman" w:hAnsi="Times New Roman" w:cs="Times New Roman"/>
          <w:sz w:val="24"/>
          <w:szCs w:val="24"/>
        </w:rPr>
        <w:t xml:space="preserve"> subgingival biofilms</w:t>
      </w:r>
      <w:r w:rsidR="009F47F3">
        <w:rPr>
          <w:rFonts w:ascii="Times New Roman" w:hAnsi="Times New Roman" w:cs="Times New Roman"/>
          <w:sz w:val="24"/>
          <w:szCs w:val="24"/>
        </w:rPr>
        <w:t xml:space="preserve"> irrespective o</w:t>
      </w:r>
      <w:r>
        <w:rPr>
          <w:rFonts w:ascii="Times New Roman" w:hAnsi="Times New Roman" w:cs="Times New Roman"/>
          <w:sz w:val="24"/>
          <w:szCs w:val="24"/>
        </w:rPr>
        <w:t>f</w:t>
      </w:r>
      <w:r w:rsidR="009F47F3">
        <w:rPr>
          <w:rFonts w:ascii="Times New Roman" w:hAnsi="Times New Roman" w:cs="Times New Roman"/>
          <w:sz w:val="24"/>
          <w:szCs w:val="24"/>
        </w:rPr>
        <w:t xml:space="preserve"> the smoking status </w:t>
      </w:r>
      <w:r w:rsidR="00FB7234">
        <w:rPr>
          <w:rFonts w:ascii="Times New Roman" w:hAnsi="Times New Roman" w:cs="Times New Roman"/>
          <w:sz w:val="24"/>
          <w:szCs w:val="24"/>
        </w:rPr>
        <w:t>[8]</w:t>
      </w:r>
      <w:r w:rsidR="009F47F3">
        <w:rPr>
          <w:rFonts w:ascii="Times New Roman" w:hAnsi="Times New Roman" w:cs="Times New Roman"/>
          <w:sz w:val="24"/>
          <w:szCs w:val="24"/>
        </w:rPr>
        <w:t xml:space="preserve">. </w:t>
      </w:r>
      <w:r w:rsidR="00A0466D">
        <w:rPr>
          <w:rFonts w:ascii="Times New Roman" w:hAnsi="Times New Roman" w:cs="Times New Roman"/>
          <w:sz w:val="24"/>
          <w:szCs w:val="24"/>
        </w:rPr>
        <w:t>G</w:t>
      </w:r>
      <w:r w:rsidR="00930E6B">
        <w:rPr>
          <w:rFonts w:ascii="Times New Roman" w:hAnsi="Times New Roman" w:cs="Times New Roman"/>
          <w:sz w:val="24"/>
          <w:szCs w:val="24"/>
        </w:rPr>
        <w:t xml:space="preserve">ingival inflammation, </w:t>
      </w:r>
      <w:r w:rsidR="0051313C">
        <w:rPr>
          <w:rFonts w:ascii="Times New Roman" w:hAnsi="Times New Roman" w:cs="Times New Roman"/>
          <w:sz w:val="24"/>
          <w:szCs w:val="24"/>
        </w:rPr>
        <w:t>however</w:t>
      </w:r>
      <w:r w:rsidR="00930E6B">
        <w:rPr>
          <w:rFonts w:ascii="Times New Roman" w:hAnsi="Times New Roman" w:cs="Times New Roman"/>
          <w:sz w:val="24"/>
          <w:szCs w:val="24"/>
        </w:rPr>
        <w:t xml:space="preserve">, </w:t>
      </w:r>
      <w:r w:rsidR="005E71CF">
        <w:rPr>
          <w:rFonts w:ascii="Times New Roman" w:hAnsi="Times New Roman" w:cs="Times New Roman"/>
          <w:sz w:val="24"/>
          <w:szCs w:val="24"/>
        </w:rPr>
        <w:t xml:space="preserve">did not </w:t>
      </w:r>
      <w:r w:rsidR="009F2781">
        <w:rPr>
          <w:rFonts w:ascii="Times New Roman" w:hAnsi="Times New Roman" w:cs="Times New Roman"/>
          <w:sz w:val="24"/>
          <w:szCs w:val="24"/>
        </w:rPr>
        <w:t>lead to a</w:t>
      </w:r>
      <w:r w:rsidR="00DE114E">
        <w:rPr>
          <w:rFonts w:ascii="Times New Roman" w:hAnsi="Times New Roman" w:cs="Times New Roman"/>
          <w:sz w:val="24"/>
          <w:szCs w:val="24"/>
        </w:rPr>
        <w:t xml:space="preserve"> distinct</w:t>
      </w:r>
      <w:r w:rsidR="00930E6B">
        <w:rPr>
          <w:rFonts w:ascii="Times New Roman" w:hAnsi="Times New Roman" w:cs="Times New Roman"/>
          <w:sz w:val="24"/>
          <w:szCs w:val="24"/>
        </w:rPr>
        <w:t xml:space="preserve"> subgingival microbiome</w:t>
      </w:r>
      <w:r w:rsidR="0051313C">
        <w:rPr>
          <w:rFonts w:ascii="Times New Roman" w:hAnsi="Times New Roman" w:cs="Times New Roman"/>
          <w:sz w:val="24"/>
          <w:szCs w:val="24"/>
        </w:rPr>
        <w:t xml:space="preserve"> in periodontal pockets</w:t>
      </w:r>
      <w:r w:rsidR="00930E6B">
        <w:rPr>
          <w:rFonts w:ascii="Times New Roman" w:hAnsi="Times New Roman" w:cs="Times New Roman"/>
          <w:sz w:val="24"/>
          <w:szCs w:val="24"/>
        </w:rPr>
        <w:t xml:space="preserve"> </w:t>
      </w:r>
      <w:r w:rsidR="00FB7234">
        <w:rPr>
          <w:rFonts w:ascii="Times New Roman" w:hAnsi="Times New Roman" w:cs="Times New Roman"/>
          <w:sz w:val="24"/>
          <w:szCs w:val="24"/>
        </w:rPr>
        <w:t>[9</w:t>
      </w:r>
      <w:r w:rsidR="00EF54F3">
        <w:rPr>
          <w:rFonts w:ascii="Times New Roman" w:hAnsi="Times New Roman" w:cs="Times New Roman"/>
          <w:sz w:val="24"/>
          <w:szCs w:val="24"/>
        </w:rPr>
        <w:t>*</w:t>
      </w:r>
      <w:r w:rsidR="00FB7234">
        <w:rPr>
          <w:rFonts w:ascii="Times New Roman" w:hAnsi="Times New Roman" w:cs="Times New Roman"/>
          <w:sz w:val="24"/>
          <w:szCs w:val="24"/>
        </w:rPr>
        <w:t>]</w:t>
      </w:r>
      <w:r w:rsidR="00930E6B">
        <w:rPr>
          <w:rFonts w:ascii="Times New Roman" w:hAnsi="Times New Roman" w:cs="Times New Roman"/>
          <w:sz w:val="24"/>
          <w:szCs w:val="24"/>
        </w:rPr>
        <w:t>.</w:t>
      </w:r>
    </w:p>
    <w:p w:rsidR="00CC3192" w:rsidRDefault="00681936" w:rsidP="001D7082">
      <w:pPr>
        <w:spacing w:line="480" w:lineRule="auto"/>
        <w:rPr>
          <w:rFonts w:ascii="Times New Roman" w:hAnsi="Times New Roman" w:cs="Times New Roman"/>
          <w:sz w:val="24"/>
          <w:szCs w:val="24"/>
        </w:rPr>
      </w:pPr>
      <w:r>
        <w:rPr>
          <w:rFonts w:ascii="Times New Roman" w:hAnsi="Times New Roman" w:cs="Times New Roman"/>
          <w:sz w:val="24"/>
          <w:szCs w:val="24"/>
        </w:rPr>
        <w:t>The</w:t>
      </w:r>
      <w:r w:rsidR="00D60819">
        <w:rPr>
          <w:rFonts w:ascii="Times New Roman" w:hAnsi="Times New Roman" w:cs="Times New Roman"/>
          <w:sz w:val="24"/>
          <w:szCs w:val="24"/>
        </w:rPr>
        <w:t xml:space="preserve"> environment (</w:t>
      </w:r>
      <w:r w:rsidR="00EC5E60">
        <w:rPr>
          <w:rFonts w:ascii="Times New Roman" w:hAnsi="Times New Roman" w:cs="Times New Roman"/>
          <w:sz w:val="24"/>
          <w:szCs w:val="24"/>
        </w:rPr>
        <w:t>geography</w:t>
      </w:r>
      <w:r w:rsidR="00D60819">
        <w:rPr>
          <w:rFonts w:ascii="Times New Roman" w:hAnsi="Times New Roman" w:cs="Times New Roman"/>
          <w:sz w:val="24"/>
          <w:szCs w:val="24"/>
        </w:rPr>
        <w:t>)</w:t>
      </w:r>
      <w:r w:rsidR="00EC5E60">
        <w:rPr>
          <w:rFonts w:ascii="Times New Roman" w:hAnsi="Times New Roman" w:cs="Times New Roman"/>
          <w:sz w:val="24"/>
          <w:szCs w:val="24"/>
        </w:rPr>
        <w:t xml:space="preserve"> and</w:t>
      </w:r>
      <w:r w:rsidR="00FB0DF9">
        <w:rPr>
          <w:rFonts w:ascii="Times New Roman" w:hAnsi="Times New Roman" w:cs="Times New Roman"/>
          <w:sz w:val="24"/>
          <w:szCs w:val="24"/>
        </w:rPr>
        <w:t xml:space="preserve"> </w:t>
      </w:r>
      <w:r w:rsidR="00D60819">
        <w:rPr>
          <w:rFonts w:ascii="Times New Roman" w:hAnsi="Times New Roman" w:cs="Times New Roman"/>
          <w:sz w:val="24"/>
          <w:szCs w:val="24"/>
        </w:rPr>
        <w:t>genetic factors (</w:t>
      </w:r>
      <w:r w:rsidR="00FB0DF9">
        <w:rPr>
          <w:rFonts w:ascii="Times New Roman" w:hAnsi="Times New Roman" w:cs="Times New Roman"/>
          <w:sz w:val="24"/>
          <w:szCs w:val="24"/>
        </w:rPr>
        <w:t>ethnicity</w:t>
      </w:r>
      <w:r w:rsidR="00D60819">
        <w:rPr>
          <w:rFonts w:ascii="Times New Roman" w:hAnsi="Times New Roman" w:cs="Times New Roman"/>
          <w:sz w:val="24"/>
          <w:szCs w:val="24"/>
        </w:rPr>
        <w:t>)</w:t>
      </w:r>
      <w:r w:rsidR="00FB0DF9">
        <w:rPr>
          <w:rFonts w:ascii="Times New Roman" w:hAnsi="Times New Roman" w:cs="Times New Roman"/>
          <w:sz w:val="24"/>
          <w:szCs w:val="24"/>
        </w:rPr>
        <w:t xml:space="preserve"> </w:t>
      </w:r>
      <w:r>
        <w:rPr>
          <w:rFonts w:ascii="Times New Roman" w:hAnsi="Times New Roman" w:cs="Times New Roman"/>
          <w:sz w:val="24"/>
          <w:szCs w:val="24"/>
        </w:rPr>
        <w:t xml:space="preserve">may </w:t>
      </w:r>
      <w:r w:rsidR="00FB0DF9">
        <w:rPr>
          <w:rFonts w:ascii="Times New Roman" w:hAnsi="Times New Roman" w:cs="Times New Roman"/>
          <w:sz w:val="24"/>
          <w:szCs w:val="24"/>
        </w:rPr>
        <w:t>have a</w:t>
      </w:r>
      <w:r w:rsidR="00D82AFB">
        <w:rPr>
          <w:rFonts w:ascii="Times New Roman" w:hAnsi="Times New Roman" w:cs="Times New Roman"/>
          <w:sz w:val="24"/>
          <w:szCs w:val="24"/>
        </w:rPr>
        <w:t xml:space="preserve"> fundamental</w:t>
      </w:r>
      <w:r w:rsidR="00FB0DF9">
        <w:rPr>
          <w:rFonts w:ascii="Times New Roman" w:hAnsi="Times New Roman" w:cs="Times New Roman"/>
          <w:sz w:val="24"/>
          <w:szCs w:val="24"/>
        </w:rPr>
        <w:t xml:space="preserve"> impact on microbial findings in the oral cavity </w:t>
      </w:r>
      <w:r w:rsidR="00FB7234">
        <w:rPr>
          <w:rFonts w:ascii="Times New Roman" w:hAnsi="Times New Roman" w:cs="Times New Roman"/>
          <w:sz w:val="24"/>
          <w:szCs w:val="24"/>
        </w:rPr>
        <w:t>[10</w:t>
      </w:r>
      <w:r w:rsidR="00EF54F3">
        <w:rPr>
          <w:rFonts w:ascii="Times New Roman" w:hAnsi="Times New Roman" w:cs="Times New Roman"/>
          <w:sz w:val="24"/>
          <w:szCs w:val="24"/>
        </w:rPr>
        <w:t>**</w:t>
      </w:r>
      <w:r w:rsidR="00FB7234">
        <w:rPr>
          <w:rFonts w:ascii="Times New Roman" w:hAnsi="Times New Roman" w:cs="Times New Roman"/>
          <w:sz w:val="24"/>
          <w:szCs w:val="24"/>
        </w:rPr>
        <w:t>, 11</w:t>
      </w:r>
      <w:r w:rsidR="00EF54F3">
        <w:rPr>
          <w:rFonts w:ascii="Times New Roman" w:hAnsi="Times New Roman" w:cs="Times New Roman"/>
          <w:sz w:val="24"/>
          <w:szCs w:val="24"/>
        </w:rPr>
        <w:t>**</w:t>
      </w:r>
      <w:r w:rsidR="00FB7234">
        <w:rPr>
          <w:rFonts w:ascii="Times New Roman" w:hAnsi="Times New Roman" w:cs="Times New Roman"/>
          <w:sz w:val="24"/>
          <w:szCs w:val="24"/>
        </w:rPr>
        <w:t>]</w:t>
      </w:r>
      <w:r w:rsidR="00FB0DF9">
        <w:rPr>
          <w:rFonts w:ascii="Times New Roman" w:hAnsi="Times New Roman" w:cs="Times New Roman"/>
          <w:sz w:val="24"/>
          <w:szCs w:val="24"/>
        </w:rPr>
        <w:t>. I</w:t>
      </w:r>
      <w:r w:rsidR="002A654A" w:rsidRPr="002A654A">
        <w:rPr>
          <w:rFonts w:ascii="Times New Roman" w:hAnsi="Times New Roman" w:cs="Times New Roman"/>
          <w:sz w:val="24"/>
          <w:szCs w:val="24"/>
        </w:rPr>
        <w:t>n the present review, we have targeted to give an overview of the d</w:t>
      </w:r>
      <w:r w:rsidR="00234C63" w:rsidRPr="002A654A">
        <w:rPr>
          <w:rFonts w:ascii="Times New Roman" w:hAnsi="Times New Roman" w:cs="Times New Roman"/>
          <w:sz w:val="24"/>
          <w:szCs w:val="24"/>
        </w:rPr>
        <w:t>istribution</w:t>
      </w:r>
      <w:r w:rsidR="00234C63">
        <w:rPr>
          <w:rFonts w:ascii="Times New Roman" w:hAnsi="Times New Roman" w:cs="Times New Roman"/>
          <w:sz w:val="24"/>
          <w:szCs w:val="24"/>
        </w:rPr>
        <w:t xml:space="preserve"> of </w:t>
      </w:r>
      <w:r w:rsidR="003443AE">
        <w:rPr>
          <w:rFonts w:ascii="Times New Roman" w:hAnsi="Times New Roman" w:cs="Times New Roman"/>
          <w:sz w:val="24"/>
          <w:szCs w:val="24"/>
        </w:rPr>
        <w:t>subgingival microorganisms in</w:t>
      </w:r>
      <w:r w:rsidR="00EC5E60">
        <w:rPr>
          <w:rFonts w:ascii="Times New Roman" w:hAnsi="Times New Roman" w:cs="Times New Roman"/>
          <w:sz w:val="24"/>
          <w:szCs w:val="24"/>
        </w:rPr>
        <w:t xml:space="preserve"> subjects of different ethnic origin </w:t>
      </w:r>
      <w:r w:rsidR="004B3B44">
        <w:rPr>
          <w:rFonts w:ascii="Times New Roman" w:hAnsi="Times New Roman" w:cs="Times New Roman"/>
          <w:sz w:val="24"/>
          <w:szCs w:val="24"/>
        </w:rPr>
        <w:t xml:space="preserve">and/or </w:t>
      </w:r>
      <w:r w:rsidR="00EC5E60">
        <w:rPr>
          <w:rFonts w:ascii="Times New Roman" w:hAnsi="Times New Roman" w:cs="Times New Roman"/>
          <w:sz w:val="24"/>
          <w:szCs w:val="24"/>
        </w:rPr>
        <w:t>living in different continents and countries</w:t>
      </w:r>
      <w:r w:rsidR="002A654A">
        <w:rPr>
          <w:rFonts w:ascii="Times New Roman" w:hAnsi="Times New Roman" w:cs="Times New Roman"/>
          <w:sz w:val="24"/>
          <w:szCs w:val="24"/>
        </w:rPr>
        <w:t>.</w:t>
      </w:r>
    </w:p>
    <w:p w:rsidR="00C64E73" w:rsidRPr="00C64E73" w:rsidRDefault="00C64E73" w:rsidP="001D7082">
      <w:pPr>
        <w:spacing w:line="480" w:lineRule="auto"/>
        <w:rPr>
          <w:rFonts w:ascii="Times New Roman" w:hAnsi="Times New Roman" w:cs="Times New Roman"/>
          <w:sz w:val="24"/>
          <w:szCs w:val="24"/>
        </w:rPr>
      </w:pPr>
    </w:p>
    <w:p w:rsidR="00CC3192" w:rsidRPr="00AA75B0" w:rsidRDefault="00CC3192" w:rsidP="001D7082">
      <w:pPr>
        <w:spacing w:line="480" w:lineRule="auto"/>
        <w:rPr>
          <w:rFonts w:ascii="Times New Roman" w:hAnsi="Times New Roman" w:cs="Times New Roman"/>
          <w:b/>
          <w:sz w:val="24"/>
          <w:szCs w:val="24"/>
        </w:rPr>
      </w:pPr>
      <w:r w:rsidRPr="00AA75B0">
        <w:rPr>
          <w:rFonts w:ascii="Times New Roman" w:hAnsi="Times New Roman" w:cs="Times New Roman"/>
          <w:b/>
          <w:sz w:val="24"/>
          <w:szCs w:val="24"/>
        </w:rPr>
        <w:t xml:space="preserve">Dental </w:t>
      </w:r>
      <w:r w:rsidR="00987A0C">
        <w:rPr>
          <w:rFonts w:ascii="Times New Roman" w:hAnsi="Times New Roman" w:cs="Times New Roman"/>
          <w:b/>
          <w:sz w:val="24"/>
          <w:szCs w:val="24"/>
        </w:rPr>
        <w:t>P</w:t>
      </w:r>
      <w:r w:rsidRPr="00AA75B0">
        <w:rPr>
          <w:rFonts w:ascii="Times New Roman" w:hAnsi="Times New Roman" w:cs="Times New Roman"/>
          <w:b/>
          <w:sz w:val="24"/>
          <w:szCs w:val="24"/>
        </w:rPr>
        <w:t xml:space="preserve">laque below the </w:t>
      </w:r>
      <w:r w:rsidR="00987A0C">
        <w:rPr>
          <w:rFonts w:ascii="Times New Roman" w:hAnsi="Times New Roman" w:cs="Times New Roman"/>
          <w:b/>
          <w:sz w:val="24"/>
          <w:szCs w:val="24"/>
        </w:rPr>
        <w:t>G</w:t>
      </w:r>
      <w:r w:rsidRPr="00AA75B0">
        <w:rPr>
          <w:rFonts w:ascii="Times New Roman" w:hAnsi="Times New Roman" w:cs="Times New Roman"/>
          <w:b/>
          <w:sz w:val="24"/>
          <w:szCs w:val="24"/>
        </w:rPr>
        <w:t>umline</w:t>
      </w:r>
    </w:p>
    <w:p w:rsidR="006207BD" w:rsidRPr="00AA75B0" w:rsidRDefault="00A1037C" w:rsidP="001D7082">
      <w:pPr>
        <w:spacing w:line="480" w:lineRule="auto"/>
        <w:rPr>
          <w:rFonts w:ascii="Times New Roman" w:hAnsi="Times New Roman" w:cs="Times New Roman"/>
          <w:sz w:val="24"/>
          <w:szCs w:val="24"/>
        </w:rPr>
      </w:pPr>
      <w:r w:rsidRPr="00AA75B0">
        <w:rPr>
          <w:rFonts w:ascii="Times New Roman" w:hAnsi="Times New Roman" w:cs="Times New Roman"/>
          <w:sz w:val="24"/>
          <w:szCs w:val="24"/>
        </w:rPr>
        <w:t xml:space="preserve">Four decades ago, </w:t>
      </w:r>
      <w:r w:rsidR="006207BD" w:rsidRPr="00AA75B0">
        <w:rPr>
          <w:rFonts w:ascii="Times New Roman" w:hAnsi="Times New Roman" w:cs="Times New Roman"/>
          <w:sz w:val="24"/>
          <w:szCs w:val="24"/>
        </w:rPr>
        <w:t>it was</w:t>
      </w:r>
      <w:r w:rsidRPr="00AA75B0">
        <w:rPr>
          <w:rFonts w:ascii="Times New Roman" w:hAnsi="Times New Roman" w:cs="Times New Roman"/>
          <w:sz w:val="24"/>
          <w:szCs w:val="24"/>
        </w:rPr>
        <w:t xml:space="preserve"> demonstrated by electron microscopy techniques that the microbial composition of subgingival plaque differs from that of supragingival plaque and that the composition varies in relation to </w:t>
      </w:r>
      <w:r w:rsidR="00B5254F" w:rsidRPr="00AA75B0">
        <w:rPr>
          <w:rFonts w:ascii="Times New Roman" w:hAnsi="Times New Roman" w:cs="Times New Roman"/>
          <w:sz w:val="24"/>
          <w:szCs w:val="24"/>
        </w:rPr>
        <w:t>the</w:t>
      </w:r>
      <w:r w:rsidRPr="00AA75B0">
        <w:rPr>
          <w:rFonts w:ascii="Times New Roman" w:hAnsi="Times New Roman" w:cs="Times New Roman"/>
          <w:sz w:val="24"/>
          <w:szCs w:val="24"/>
        </w:rPr>
        <w:t xml:space="preserve"> periodontal health status </w:t>
      </w:r>
      <w:r w:rsidR="0068054B">
        <w:rPr>
          <w:rFonts w:ascii="Times New Roman" w:hAnsi="Times New Roman" w:cs="Times New Roman"/>
          <w:sz w:val="24"/>
          <w:szCs w:val="24"/>
        </w:rPr>
        <w:t>[4]</w:t>
      </w:r>
      <w:r w:rsidRPr="00AA75B0">
        <w:rPr>
          <w:rFonts w:ascii="Times New Roman" w:hAnsi="Times New Roman" w:cs="Times New Roman"/>
          <w:sz w:val="24"/>
          <w:szCs w:val="24"/>
        </w:rPr>
        <w:t>. While both plaque types consisted mainly of coccoid cells with features of gram-positive organisms in periodontal health, various types of bacterial populations with flagellated bacteria and spirochetes dominated in periodont</w:t>
      </w:r>
      <w:r w:rsidR="00990393" w:rsidRPr="00AA75B0">
        <w:rPr>
          <w:rFonts w:ascii="Times New Roman" w:hAnsi="Times New Roman" w:cs="Times New Roman"/>
          <w:sz w:val="24"/>
          <w:szCs w:val="24"/>
        </w:rPr>
        <w:t>al disease</w:t>
      </w:r>
      <w:r w:rsidRPr="00AA75B0">
        <w:rPr>
          <w:rFonts w:ascii="Times New Roman" w:hAnsi="Times New Roman" w:cs="Times New Roman"/>
          <w:sz w:val="24"/>
          <w:szCs w:val="24"/>
        </w:rPr>
        <w:t xml:space="preserve">-associated subgingival plaques. </w:t>
      </w:r>
      <w:r w:rsidR="001C6ADF">
        <w:rPr>
          <w:rFonts w:ascii="Times New Roman" w:hAnsi="Times New Roman" w:cs="Times New Roman"/>
          <w:sz w:val="24"/>
          <w:szCs w:val="24"/>
        </w:rPr>
        <w:t>Dental b</w:t>
      </w:r>
      <w:r w:rsidR="00901A50" w:rsidRPr="00AA75B0">
        <w:rPr>
          <w:rFonts w:ascii="Times New Roman" w:hAnsi="Times New Roman" w:cs="Times New Roman"/>
          <w:sz w:val="24"/>
          <w:szCs w:val="24"/>
        </w:rPr>
        <w:t xml:space="preserve">iofilm formation and maturation occur via </w:t>
      </w:r>
      <w:r w:rsidR="00901A50" w:rsidRPr="00AA75B0">
        <w:rPr>
          <w:rFonts w:ascii="Times New Roman" w:hAnsi="Times New Roman" w:cs="Times New Roman"/>
          <w:sz w:val="24"/>
          <w:szCs w:val="24"/>
        </w:rPr>
        <w:lastRenderedPageBreak/>
        <w:t xml:space="preserve">intergeneric and bacteria-environment interactions </w:t>
      </w:r>
      <w:r w:rsidR="0068054B">
        <w:rPr>
          <w:rFonts w:ascii="Times New Roman" w:hAnsi="Times New Roman" w:cs="Times New Roman"/>
          <w:sz w:val="24"/>
          <w:szCs w:val="24"/>
        </w:rPr>
        <w:t>[12]</w:t>
      </w:r>
      <w:r w:rsidR="00901A50" w:rsidRPr="00AA75B0">
        <w:rPr>
          <w:rFonts w:ascii="Times New Roman" w:hAnsi="Times New Roman" w:cs="Times New Roman"/>
          <w:sz w:val="24"/>
          <w:szCs w:val="24"/>
        </w:rPr>
        <w:t xml:space="preserve">. </w:t>
      </w:r>
      <w:r w:rsidR="00425F03" w:rsidRPr="00AA75B0">
        <w:rPr>
          <w:rFonts w:ascii="Times New Roman" w:hAnsi="Times New Roman" w:cs="Times New Roman"/>
          <w:sz w:val="24"/>
          <w:szCs w:val="24"/>
        </w:rPr>
        <w:t>The use of</w:t>
      </w:r>
      <w:r w:rsidR="007A0E7C" w:rsidRPr="00AA75B0">
        <w:rPr>
          <w:rFonts w:ascii="Times New Roman" w:hAnsi="Times New Roman" w:cs="Times New Roman"/>
          <w:sz w:val="24"/>
          <w:szCs w:val="24"/>
        </w:rPr>
        <w:t xml:space="preserve"> specific oligonucleotide probes and fluoresc</w:t>
      </w:r>
      <w:r w:rsidR="00C8175D">
        <w:rPr>
          <w:rFonts w:ascii="Times New Roman" w:hAnsi="Times New Roman" w:cs="Times New Roman"/>
          <w:sz w:val="24"/>
          <w:szCs w:val="24"/>
        </w:rPr>
        <w:t>ent in situ hybridization</w:t>
      </w:r>
      <w:r w:rsidR="00425F03" w:rsidRPr="00AA75B0">
        <w:rPr>
          <w:rFonts w:ascii="Times New Roman" w:hAnsi="Times New Roman" w:cs="Times New Roman"/>
          <w:sz w:val="24"/>
          <w:szCs w:val="24"/>
        </w:rPr>
        <w:t xml:space="preserve"> has confirmed the principal findings of the structure of dental plaque where</w:t>
      </w:r>
      <w:r w:rsidR="007A0E7C" w:rsidRPr="00AA75B0">
        <w:rPr>
          <w:rFonts w:ascii="Times New Roman" w:hAnsi="Times New Roman" w:cs="Times New Roman"/>
          <w:sz w:val="24"/>
          <w:szCs w:val="24"/>
        </w:rPr>
        <w:t xml:space="preserve"> specific bacterial taxa</w:t>
      </w:r>
      <w:r w:rsidR="00423839" w:rsidRPr="00AA75B0">
        <w:rPr>
          <w:rFonts w:ascii="Times New Roman" w:hAnsi="Times New Roman" w:cs="Times New Roman"/>
          <w:sz w:val="24"/>
          <w:szCs w:val="24"/>
        </w:rPr>
        <w:t xml:space="preserve"> are localized</w:t>
      </w:r>
      <w:r w:rsidR="007A0E7C" w:rsidRPr="00AA75B0">
        <w:rPr>
          <w:rFonts w:ascii="Times New Roman" w:hAnsi="Times New Roman" w:cs="Times New Roman"/>
          <w:sz w:val="24"/>
          <w:szCs w:val="24"/>
        </w:rPr>
        <w:t xml:space="preserve"> in different layers of the tooth-attached biofilms</w:t>
      </w:r>
      <w:r w:rsidR="00423839" w:rsidRPr="00AA75B0">
        <w:rPr>
          <w:rFonts w:ascii="Times New Roman" w:hAnsi="Times New Roman" w:cs="Times New Roman"/>
          <w:sz w:val="24"/>
          <w:szCs w:val="24"/>
        </w:rPr>
        <w:t xml:space="preserve"> </w:t>
      </w:r>
      <w:r w:rsidR="0068054B">
        <w:rPr>
          <w:rFonts w:ascii="Times New Roman" w:hAnsi="Times New Roman" w:cs="Times New Roman"/>
          <w:sz w:val="24"/>
          <w:szCs w:val="24"/>
        </w:rPr>
        <w:t>[13]</w:t>
      </w:r>
      <w:r w:rsidR="007A0E7C" w:rsidRPr="00AA75B0">
        <w:rPr>
          <w:rFonts w:ascii="Times New Roman" w:hAnsi="Times New Roman" w:cs="Times New Roman"/>
          <w:sz w:val="24"/>
          <w:szCs w:val="24"/>
        </w:rPr>
        <w:t xml:space="preserve">. In subgingival biofilms, the bottom layer </w:t>
      </w:r>
      <w:r w:rsidR="00C6514A" w:rsidRPr="00AA75B0">
        <w:rPr>
          <w:rFonts w:ascii="Times New Roman" w:hAnsi="Times New Roman" w:cs="Times New Roman"/>
          <w:sz w:val="24"/>
          <w:szCs w:val="24"/>
        </w:rPr>
        <w:t>i</w:t>
      </w:r>
      <w:r w:rsidR="007A0E7C" w:rsidRPr="00AA75B0">
        <w:rPr>
          <w:rFonts w:ascii="Times New Roman" w:hAnsi="Times New Roman" w:cs="Times New Roman"/>
          <w:sz w:val="24"/>
          <w:szCs w:val="24"/>
        </w:rPr>
        <w:t xml:space="preserve">s mainly composed of </w:t>
      </w:r>
      <w:r w:rsidR="007A0E7C" w:rsidRPr="00AA75B0">
        <w:rPr>
          <w:rFonts w:ascii="Times New Roman" w:hAnsi="Times New Roman" w:cs="Times New Roman"/>
          <w:i/>
          <w:sz w:val="24"/>
          <w:szCs w:val="24"/>
        </w:rPr>
        <w:t>Actinomyces</w:t>
      </w:r>
      <w:r w:rsidR="00747639" w:rsidRPr="00AA75B0">
        <w:rPr>
          <w:rFonts w:ascii="Times New Roman" w:hAnsi="Times New Roman" w:cs="Times New Roman"/>
          <w:sz w:val="24"/>
          <w:szCs w:val="24"/>
        </w:rPr>
        <w:t>.</w:t>
      </w:r>
      <w:r w:rsidR="007A0E7C" w:rsidRPr="00AA75B0">
        <w:rPr>
          <w:rFonts w:ascii="Times New Roman" w:hAnsi="Times New Roman" w:cs="Times New Roman"/>
          <w:sz w:val="24"/>
          <w:szCs w:val="24"/>
        </w:rPr>
        <w:t xml:space="preserve"> </w:t>
      </w:r>
      <w:r w:rsidR="00747639" w:rsidRPr="00AA75B0">
        <w:rPr>
          <w:rFonts w:ascii="Times New Roman" w:hAnsi="Times New Roman" w:cs="Times New Roman"/>
          <w:sz w:val="24"/>
          <w:szCs w:val="24"/>
        </w:rPr>
        <w:t>T</w:t>
      </w:r>
      <w:r w:rsidR="007A0E7C" w:rsidRPr="00AA75B0">
        <w:rPr>
          <w:rFonts w:ascii="Times New Roman" w:hAnsi="Times New Roman" w:cs="Times New Roman"/>
          <w:sz w:val="24"/>
          <w:szCs w:val="24"/>
        </w:rPr>
        <w:t xml:space="preserve">he </w:t>
      </w:r>
      <w:r w:rsidR="002B2737" w:rsidRPr="00AA75B0">
        <w:rPr>
          <w:rFonts w:ascii="Times New Roman" w:hAnsi="Times New Roman" w:cs="Times New Roman"/>
          <w:sz w:val="24"/>
          <w:szCs w:val="24"/>
        </w:rPr>
        <w:t>intermediate</w:t>
      </w:r>
      <w:r w:rsidR="007A0E7C" w:rsidRPr="00AA75B0">
        <w:rPr>
          <w:rFonts w:ascii="Times New Roman" w:hAnsi="Times New Roman" w:cs="Times New Roman"/>
          <w:sz w:val="24"/>
          <w:szCs w:val="24"/>
        </w:rPr>
        <w:t xml:space="preserve"> layer consist</w:t>
      </w:r>
      <w:r w:rsidR="00C6514A" w:rsidRPr="00AA75B0">
        <w:rPr>
          <w:rFonts w:ascii="Times New Roman" w:hAnsi="Times New Roman" w:cs="Times New Roman"/>
          <w:sz w:val="24"/>
          <w:szCs w:val="24"/>
        </w:rPr>
        <w:t>s</w:t>
      </w:r>
      <w:r w:rsidR="007A0E7C" w:rsidRPr="00AA75B0">
        <w:rPr>
          <w:rFonts w:ascii="Times New Roman" w:hAnsi="Times New Roman" w:cs="Times New Roman"/>
          <w:sz w:val="24"/>
          <w:szCs w:val="24"/>
        </w:rPr>
        <w:t xml:space="preserve"> of </w:t>
      </w:r>
      <w:r w:rsidR="00423839" w:rsidRPr="00AA75B0">
        <w:rPr>
          <w:rFonts w:ascii="Times New Roman" w:hAnsi="Times New Roman" w:cs="Times New Roman"/>
          <w:i/>
          <w:sz w:val="24"/>
          <w:szCs w:val="24"/>
        </w:rPr>
        <w:t>Fusobacterium</w:t>
      </w:r>
      <w:r w:rsidR="007A0E7C" w:rsidRPr="00AA75B0">
        <w:rPr>
          <w:rFonts w:ascii="Times New Roman" w:hAnsi="Times New Roman" w:cs="Times New Roman"/>
          <w:i/>
          <w:sz w:val="24"/>
          <w:szCs w:val="24"/>
        </w:rPr>
        <w:t xml:space="preserve"> nucleatum</w:t>
      </w:r>
      <w:r w:rsidR="007A0E7C" w:rsidRPr="00AA75B0">
        <w:rPr>
          <w:rFonts w:ascii="Times New Roman" w:hAnsi="Times New Roman" w:cs="Times New Roman"/>
          <w:sz w:val="24"/>
          <w:szCs w:val="24"/>
        </w:rPr>
        <w:t xml:space="preserve">, </w:t>
      </w:r>
      <w:r w:rsidR="007A0E7C" w:rsidRPr="00AA75B0">
        <w:rPr>
          <w:rFonts w:ascii="Times New Roman" w:hAnsi="Times New Roman" w:cs="Times New Roman"/>
          <w:i/>
          <w:sz w:val="24"/>
          <w:szCs w:val="24"/>
        </w:rPr>
        <w:t>Tannerella forsythia</w:t>
      </w:r>
      <w:r w:rsidR="007A0E7C" w:rsidRPr="00AA75B0">
        <w:rPr>
          <w:rFonts w:ascii="Times New Roman" w:hAnsi="Times New Roman" w:cs="Times New Roman"/>
          <w:sz w:val="24"/>
          <w:szCs w:val="24"/>
        </w:rPr>
        <w:t xml:space="preserve">, and possibly </w:t>
      </w:r>
      <w:r w:rsidR="007A0E7C" w:rsidRPr="00AA75B0">
        <w:rPr>
          <w:rFonts w:ascii="Times New Roman" w:hAnsi="Times New Roman" w:cs="Times New Roman"/>
          <w:i/>
          <w:sz w:val="24"/>
          <w:szCs w:val="24"/>
        </w:rPr>
        <w:t>Tannerella</w:t>
      </w:r>
      <w:r w:rsidR="00747639" w:rsidRPr="00AA75B0">
        <w:rPr>
          <w:rFonts w:ascii="Times New Roman" w:hAnsi="Times New Roman" w:cs="Times New Roman"/>
          <w:sz w:val="24"/>
          <w:szCs w:val="24"/>
        </w:rPr>
        <w:t>-like organisms, while t</w:t>
      </w:r>
      <w:r w:rsidR="007A0E7C" w:rsidRPr="00AA75B0">
        <w:rPr>
          <w:rFonts w:ascii="Times New Roman" w:hAnsi="Times New Roman" w:cs="Times New Roman"/>
          <w:sz w:val="24"/>
          <w:szCs w:val="24"/>
        </w:rPr>
        <w:t xml:space="preserve">he </w:t>
      </w:r>
      <w:r w:rsidR="007A0E7C" w:rsidRPr="00AA75B0">
        <w:rPr>
          <w:rFonts w:ascii="Times New Roman" w:hAnsi="Times New Roman" w:cs="Times New Roman"/>
          <w:i/>
          <w:sz w:val="24"/>
          <w:szCs w:val="24"/>
        </w:rPr>
        <w:t>Cytophaga-Flavobacterium-Bacteroides</w:t>
      </w:r>
      <w:r w:rsidR="007A0E7C" w:rsidRPr="00AA75B0">
        <w:rPr>
          <w:rFonts w:ascii="Times New Roman" w:hAnsi="Times New Roman" w:cs="Times New Roman"/>
          <w:sz w:val="24"/>
          <w:szCs w:val="24"/>
        </w:rPr>
        <w:t xml:space="preserve"> cluster</w:t>
      </w:r>
      <w:r w:rsidR="00423839" w:rsidRPr="00AA75B0">
        <w:rPr>
          <w:rFonts w:ascii="Times New Roman" w:hAnsi="Times New Roman" w:cs="Times New Roman"/>
          <w:sz w:val="24"/>
          <w:szCs w:val="24"/>
        </w:rPr>
        <w:t xml:space="preserve"> </w:t>
      </w:r>
      <w:r w:rsidR="007A0E7C" w:rsidRPr="00AA75B0">
        <w:rPr>
          <w:rFonts w:ascii="Times New Roman" w:hAnsi="Times New Roman" w:cs="Times New Roman"/>
          <w:sz w:val="24"/>
          <w:szCs w:val="24"/>
        </w:rPr>
        <w:t>and the</w:t>
      </w:r>
      <w:r w:rsidR="00423839" w:rsidRPr="00AA75B0">
        <w:rPr>
          <w:rFonts w:ascii="Times New Roman" w:hAnsi="Times New Roman" w:cs="Times New Roman"/>
          <w:sz w:val="24"/>
          <w:szCs w:val="24"/>
        </w:rPr>
        <w:t xml:space="preserve"> </w:t>
      </w:r>
      <w:r w:rsidR="007A0E7C" w:rsidRPr="00AA75B0">
        <w:rPr>
          <w:rFonts w:ascii="Times New Roman" w:hAnsi="Times New Roman" w:cs="Times New Roman"/>
          <w:i/>
          <w:sz w:val="24"/>
          <w:szCs w:val="24"/>
        </w:rPr>
        <w:t>Synergistes</w:t>
      </w:r>
      <w:r w:rsidR="00423839" w:rsidRPr="00AA75B0">
        <w:rPr>
          <w:rFonts w:ascii="Times New Roman" w:hAnsi="Times New Roman" w:cs="Times New Roman"/>
          <w:i/>
          <w:sz w:val="24"/>
          <w:szCs w:val="24"/>
        </w:rPr>
        <w:t xml:space="preserve"> </w:t>
      </w:r>
      <w:r w:rsidR="007A0E7C" w:rsidRPr="00AA75B0">
        <w:rPr>
          <w:rFonts w:ascii="Times New Roman" w:hAnsi="Times New Roman" w:cs="Times New Roman"/>
          <w:sz w:val="24"/>
          <w:szCs w:val="24"/>
        </w:rPr>
        <w:t xml:space="preserve">group A </w:t>
      </w:r>
      <w:r w:rsidR="00C6514A" w:rsidRPr="00AA75B0">
        <w:rPr>
          <w:rFonts w:ascii="Times New Roman" w:hAnsi="Times New Roman" w:cs="Times New Roman"/>
          <w:sz w:val="24"/>
          <w:szCs w:val="24"/>
        </w:rPr>
        <w:t>are located in the top layer</w:t>
      </w:r>
      <w:r w:rsidR="00425F03" w:rsidRPr="00AA75B0">
        <w:rPr>
          <w:rFonts w:ascii="Times New Roman" w:hAnsi="Times New Roman" w:cs="Times New Roman"/>
          <w:sz w:val="24"/>
          <w:szCs w:val="24"/>
        </w:rPr>
        <w:t>.</w:t>
      </w:r>
      <w:r w:rsidR="00423839" w:rsidRPr="00AA75B0">
        <w:rPr>
          <w:rFonts w:ascii="Times New Roman" w:hAnsi="Times New Roman" w:cs="Times New Roman"/>
          <w:sz w:val="24"/>
          <w:szCs w:val="24"/>
        </w:rPr>
        <w:t xml:space="preserve"> </w:t>
      </w:r>
      <w:r w:rsidR="00747639" w:rsidRPr="00AA75B0">
        <w:rPr>
          <w:rFonts w:ascii="Times New Roman" w:hAnsi="Times New Roman" w:cs="Times New Roman"/>
          <w:sz w:val="24"/>
          <w:szCs w:val="24"/>
        </w:rPr>
        <w:t>Known</w:t>
      </w:r>
      <w:r w:rsidR="00425F03" w:rsidRPr="00AA75B0">
        <w:rPr>
          <w:rFonts w:ascii="Times New Roman" w:hAnsi="Times New Roman" w:cs="Times New Roman"/>
          <w:sz w:val="24"/>
          <w:szCs w:val="24"/>
        </w:rPr>
        <w:t xml:space="preserve"> periodontal pathogens</w:t>
      </w:r>
      <w:r w:rsidR="0034675D" w:rsidRPr="00AA75B0">
        <w:rPr>
          <w:rFonts w:ascii="Times New Roman" w:hAnsi="Times New Roman" w:cs="Times New Roman"/>
          <w:sz w:val="24"/>
          <w:szCs w:val="24"/>
        </w:rPr>
        <w:t xml:space="preserve">, </w:t>
      </w:r>
      <w:r w:rsidR="00423839" w:rsidRPr="00AA75B0">
        <w:rPr>
          <w:rFonts w:ascii="Times New Roman" w:hAnsi="Times New Roman" w:cs="Times New Roman"/>
          <w:i/>
          <w:sz w:val="24"/>
          <w:szCs w:val="24"/>
        </w:rPr>
        <w:t xml:space="preserve">Porphyromonas </w:t>
      </w:r>
      <w:r w:rsidR="007A0E7C" w:rsidRPr="00AA75B0">
        <w:rPr>
          <w:rFonts w:ascii="Times New Roman" w:hAnsi="Times New Roman" w:cs="Times New Roman"/>
          <w:i/>
          <w:sz w:val="24"/>
          <w:szCs w:val="24"/>
        </w:rPr>
        <w:t xml:space="preserve"> gingivalis</w:t>
      </w:r>
      <w:r w:rsidR="007A0E7C" w:rsidRPr="00AA75B0">
        <w:rPr>
          <w:rFonts w:ascii="Times New Roman" w:hAnsi="Times New Roman" w:cs="Times New Roman"/>
          <w:sz w:val="24"/>
          <w:szCs w:val="24"/>
        </w:rPr>
        <w:t xml:space="preserve">, </w:t>
      </w:r>
      <w:r w:rsidR="007A0E7C" w:rsidRPr="00AA75B0">
        <w:rPr>
          <w:rFonts w:ascii="Times New Roman" w:hAnsi="Times New Roman" w:cs="Times New Roman"/>
          <w:i/>
          <w:sz w:val="24"/>
          <w:szCs w:val="24"/>
        </w:rPr>
        <w:t>Porphyromonas endodontalis</w:t>
      </w:r>
      <w:r w:rsidR="007A0E7C" w:rsidRPr="00AA75B0">
        <w:rPr>
          <w:rFonts w:ascii="Times New Roman" w:hAnsi="Times New Roman" w:cs="Times New Roman"/>
          <w:sz w:val="24"/>
          <w:szCs w:val="24"/>
        </w:rPr>
        <w:t xml:space="preserve">, </w:t>
      </w:r>
      <w:r w:rsidR="007A0E7C" w:rsidRPr="00AA75B0">
        <w:rPr>
          <w:rFonts w:ascii="Times New Roman" w:hAnsi="Times New Roman" w:cs="Times New Roman"/>
          <w:i/>
          <w:sz w:val="24"/>
          <w:szCs w:val="24"/>
        </w:rPr>
        <w:t>Prevotella intermedia</w:t>
      </w:r>
      <w:r w:rsidR="007A0E7C" w:rsidRPr="00AA75B0">
        <w:rPr>
          <w:rFonts w:ascii="Times New Roman" w:hAnsi="Times New Roman" w:cs="Times New Roman"/>
          <w:sz w:val="24"/>
          <w:szCs w:val="24"/>
        </w:rPr>
        <w:t xml:space="preserve">, and </w:t>
      </w:r>
      <w:r w:rsidR="007A0E7C" w:rsidRPr="00AA75B0">
        <w:rPr>
          <w:rFonts w:ascii="Times New Roman" w:hAnsi="Times New Roman" w:cs="Times New Roman"/>
          <w:i/>
          <w:sz w:val="24"/>
          <w:szCs w:val="24"/>
        </w:rPr>
        <w:t>Parvimonas micra</w:t>
      </w:r>
      <w:r w:rsidR="00C6514A" w:rsidRPr="00AA75B0">
        <w:rPr>
          <w:rFonts w:ascii="Times New Roman" w:hAnsi="Times New Roman" w:cs="Times New Roman"/>
          <w:sz w:val="24"/>
          <w:szCs w:val="24"/>
        </w:rPr>
        <w:t>, form</w:t>
      </w:r>
      <w:r w:rsidR="007A0E7C" w:rsidRPr="00AA75B0">
        <w:rPr>
          <w:rFonts w:ascii="Times New Roman" w:hAnsi="Times New Roman" w:cs="Times New Roman"/>
          <w:sz w:val="24"/>
          <w:szCs w:val="24"/>
        </w:rPr>
        <w:t xml:space="preserve"> microcolonies</w:t>
      </w:r>
      <w:r w:rsidR="00747639" w:rsidRPr="00AA75B0">
        <w:rPr>
          <w:rFonts w:ascii="Times New Roman" w:hAnsi="Times New Roman" w:cs="Times New Roman"/>
          <w:sz w:val="24"/>
          <w:szCs w:val="24"/>
        </w:rPr>
        <w:t xml:space="preserve">, </w:t>
      </w:r>
      <w:r w:rsidR="007A0E7C" w:rsidRPr="00AA75B0">
        <w:rPr>
          <w:rFonts w:ascii="Times New Roman" w:hAnsi="Times New Roman" w:cs="Times New Roman"/>
          <w:sz w:val="24"/>
          <w:szCs w:val="24"/>
        </w:rPr>
        <w:t>coloniz</w:t>
      </w:r>
      <w:r w:rsidR="00747639" w:rsidRPr="00AA75B0">
        <w:rPr>
          <w:rFonts w:ascii="Times New Roman" w:hAnsi="Times New Roman" w:cs="Times New Roman"/>
          <w:sz w:val="24"/>
          <w:szCs w:val="24"/>
        </w:rPr>
        <w:t xml:space="preserve">ing </w:t>
      </w:r>
      <w:r w:rsidR="007A0E7C" w:rsidRPr="00AA75B0">
        <w:rPr>
          <w:rFonts w:ascii="Times New Roman" w:hAnsi="Times New Roman" w:cs="Times New Roman"/>
          <w:sz w:val="24"/>
          <w:szCs w:val="24"/>
        </w:rPr>
        <w:t>already formed biofilms</w:t>
      </w:r>
      <w:r w:rsidR="00425F03" w:rsidRPr="00AA75B0">
        <w:rPr>
          <w:rFonts w:ascii="Times New Roman" w:hAnsi="Times New Roman" w:cs="Times New Roman"/>
          <w:sz w:val="24"/>
          <w:szCs w:val="24"/>
        </w:rPr>
        <w:t>, whereas s</w:t>
      </w:r>
      <w:r w:rsidR="00423839" w:rsidRPr="00AA75B0">
        <w:rPr>
          <w:rFonts w:ascii="Times New Roman" w:hAnsi="Times New Roman" w:cs="Times New Roman"/>
          <w:sz w:val="24"/>
          <w:szCs w:val="24"/>
        </w:rPr>
        <w:t xml:space="preserve">pirochetes dominate outside the biofilm </w:t>
      </w:r>
      <w:r w:rsidR="0068054B">
        <w:rPr>
          <w:rFonts w:ascii="Times New Roman" w:hAnsi="Times New Roman" w:cs="Times New Roman"/>
          <w:sz w:val="24"/>
          <w:szCs w:val="24"/>
        </w:rPr>
        <w:t>[13]</w:t>
      </w:r>
      <w:r w:rsidR="00423839" w:rsidRPr="00AA75B0">
        <w:rPr>
          <w:rFonts w:ascii="Times New Roman" w:hAnsi="Times New Roman" w:cs="Times New Roman"/>
          <w:sz w:val="24"/>
          <w:szCs w:val="24"/>
        </w:rPr>
        <w:t>.</w:t>
      </w:r>
      <w:r w:rsidR="00425F03" w:rsidRPr="00AA75B0">
        <w:rPr>
          <w:rFonts w:ascii="Times New Roman" w:hAnsi="Times New Roman" w:cs="Times New Roman"/>
          <w:sz w:val="24"/>
          <w:szCs w:val="24"/>
        </w:rPr>
        <w:t xml:space="preserve"> </w:t>
      </w:r>
      <w:r w:rsidR="00D66433" w:rsidRPr="00AA75B0">
        <w:rPr>
          <w:rFonts w:ascii="Times New Roman" w:hAnsi="Times New Roman" w:cs="Times New Roman"/>
          <w:sz w:val="24"/>
          <w:szCs w:val="24"/>
        </w:rPr>
        <w:t xml:space="preserve">The </w:t>
      </w:r>
      <w:r w:rsidR="00BF7350" w:rsidRPr="00AA75B0">
        <w:rPr>
          <w:rFonts w:ascii="Times New Roman" w:hAnsi="Times New Roman" w:cs="Times New Roman"/>
          <w:sz w:val="24"/>
          <w:szCs w:val="24"/>
        </w:rPr>
        <w:t>gradual maturation and subsequential</w:t>
      </w:r>
      <w:r w:rsidR="0034675D" w:rsidRPr="00AA75B0">
        <w:rPr>
          <w:rFonts w:ascii="Times New Roman" w:hAnsi="Times New Roman" w:cs="Times New Roman"/>
          <w:sz w:val="24"/>
          <w:szCs w:val="24"/>
        </w:rPr>
        <w:t>ly changing</w:t>
      </w:r>
      <w:r w:rsidR="00BF7350" w:rsidRPr="00AA75B0">
        <w:rPr>
          <w:rFonts w:ascii="Times New Roman" w:hAnsi="Times New Roman" w:cs="Times New Roman"/>
          <w:sz w:val="24"/>
          <w:szCs w:val="24"/>
        </w:rPr>
        <w:t xml:space="preserve"> </w:t>
      </w:r>
      <w:r w:rsidR="000179CC" w:rsidRPr="00AA75B0">
        <w:rPr>
          <w:rFonts w:ascii="Times New Roman" w:hAnsi="Times New Roman" w:cs="Times New Roman"/>
          <w:sz w:val="24"/>
          <w:szCs w:val="24"/>
        </w:rPr>
        <w:t xml:space="preserve">microbial </w:t>
      </w:r>
      <w:r w:rsidR="00D66433" w:rsidRPr="00AA75B0">
        <w:rPr>
          <w:rFonts w:ascii="Times New Roman" w:hAnsi="Times New Roman" w:cs="Times New Roman"/>
          <w:sz w:val="24"/>
          <w:szCs w:val="24"/>
        </w:rPr>
        <w:t>composition</w:t>
      </w:r>
      <w:r w:rsidR="00115181" w:rsidRPr="00AA75B0">
        <w:rPr>
          <w:rFonts w:ascii="Times New Roman" w:hAnsi="Times New Roman" w:cs="Times New Roman"/>
          <w:sz w:val="24"/>
          <w:szCs w:val="24"/>
        </w:rPr>
        <w:t xml:space="preserve"> </w:t>
      </w:r>
      <w:r w:rsidR="00BF7350" w:rsidRPr="00AA75B0">
        <w:rPr>
          <w:rFonts w:ascii="Times New Roman" w:hAnsi="Times New Roman" w:cs="Times New Roman"/>
          <w:sz w:val="24"/>
          <w:szCs w:val="24"/>
        </w:rPr>
        <w:t xml:space="preserve">influence the </w:t>
      </w:r>
      <w:r w:rsidR="00115181" w:rsidRPr="00AA75B0">
        <w:rPr>
          <w:rFonts w:ascii="Times New Roman" w:hAnsi="Times New Roman" w:cs="Times New Roman"/>
          <w:sz w:val="24"/>
          <w:szCs w:val="24"/>
        </w:rPr>
        <w:t>pathogenicity</w:t>
      </w:r>
      <w:r w:rsidR="002B2737" w:rsidRPr="00AA75B0">
        <w:rPr>
          <w:rFonts w:ascii="Times New Roman" w:hAnsi="Times New Roman" w:cs="Times New Roman"/>
          <w:sz w:val="24"/>
          <w:szCs w:val="24"/>
        </w:rPr>
        <w:t xml:space="preserve"> </w:t>
      </w:r>
      <w:r w:rsidR="001C6ADF">
        <w:rPr>
          <w:rFonts w:ascii="Times New Roman" w:hAnsi="Times New Roman" w:cs="Times New Roman"/>
          <w:sz w:val="24"/>
          <w:szCs w:val="24"/>
        </w:rPr>
        <w:t>of</w:t>
      </w:r>
      <w:r w:rsidR="00BF7350" w:rsidRPr="00AA75B0">
        <w:rPr>
          <w:rFonts w:ascii="Times New Roman" w:hAnsi="Times New Roman" w:cs="Times New Roman"/>
          <w:sz w:val="24"/>
          <w:szCs w:val="24"/>
        </w:rPr>
        <w:t xml:space="preserve"> subgingival biofilm</w:t>
      </w:r>
      <w:r w:rsidR="001C6ADF">
        <w:rPr>
          <w:rFonts w:ascii="Times New Roman" w:hAnsi="Times New Roman" w:cs="Times New Roman"/>
          <w:sz w:val="24"/>
          <w:szCs w:val="24"/>
        </w:rPr>
        <w:t>s</w:t>
      </w:r>
      <w:r w:rsidR="00BF7350" w:rsidRPr="00AA75B0">
        <w:rPr>
          <w:rFonts w:ascii="Times New Roman" w:hAnsi="Times New Roman" w:cs="Times New Roman"/>
          <w:sz w:val="24"/>
          <w:szCs w:val="24"/>
        </w:rPr>
        <w:t xml:space="preserve"> </w:t>
      </w:r>
      <w:r w:rsidR="0068054B">
        <w:rPr>
          <w:rFonts w:ascii="Times New Roman" w:hAnsi="Times New Roman" w:cs="Times New Roman"/>
          <w:sz w:val="24"/>
          <w:szCs w:val="24"/>
        </w:rPr>
        <w:t>[5]</w:t>
      </w:r>
      <w:r w:rsidR="00115181" w:rsidRPr="00AA75B0">
        <w:rPr>
          <w:rFonts w:ascii="Times New Roman" w:hAnsi="Times New Roman" w:cs="Times New Roman"/>
          <w:sz w:val="24"/>
          <w:szCs w:val="24"/>
        </w:rPr>
        <w:t>.</w:t>
      </w:r>
    </w:p>
    <w:p w:rsidR="00CA1CF5" w:rsidRDefault="00CA1CF5" w:rsidP="001D7082">
      <w:pPr>
        <w:spacing w:line="480" w:lineRule="auto"/>
        <w:rPr>
          <w:rFonts w:ascii="Times New Roman" w:hAnsi="Times New Roman" w:cs="Times New Roman"/>
          <w:sz w:val="24"/>
          <w:szCs w:val="24"/>
        </w:rPr>
      </w:pPr>
      <w:r w:rsidRPr="00AA75B0">
        <w:rPr>
          <w:rFonts w:ascii="Times New Roman" w:hAnsi="Times New Roman" w:cs="Times New Roman"/>
          <w:sz w:val="24"/>
          <w:szCs w:val="24"/>
        </w:rPr>
        <w:t>A wide variety of microorganisms</w:t>
      </w:r>
      <w:r w:rsidR="006207BD" w:rsidRPr="00AA75B0">
        <w:rPr>
          <w:rFonts w:ascii="Times New Roman" w:hAnsi="Times New Roman" w:cs="Times New Roman"/>
          <w:sz w:val="24"/>
          <w:szCs w:val="24"/>
        </w:rPr>
        <w:t xml:space="preserve"> </w:t>
      </w:r>
      <w:r w:rsidR="00D06412" w:rsidRPr="00AA75B0">
        <w:rPr>
          <w:rFonts w:ascii="Times New Roman" w:hAnsi="Times New Roman" w:cs="Times New Roman"/>
          <w:sz w:val="24"/>
          <w:szCs w:val="24"/>
        </w:rPr>
        <w:t>colonizing dental plaque at the gingival margin and below the gumline</w:t>
      </w:r>
      <w:r w:rsidR="00F81493" w:rsidRPr="00AA75B0">
        <w:rPr>
          <w:rFonts w:ascii="Times New Roman" w:hAnsi="Times New Roman" w:cs="Times New Roman"/>
          <w:sz w:val="24"/>
          <w:szCs w:val="24"/>
        </w:rPr>
        <w:t xml:space="preserve"> have been suggested of potentially being harmful to periodontal tissues. These include</w:t>
      </w:r>
      <w:r w:rsidRPr="00AA75B0">
        <w:rPr>
          <w:rFonts w:ascii="Times New Roman" w:hAnsi="Times New Roman" w:cs="Times New Roman"/>
          <w:sz w:val="24"/>
          <w:szCs w:val="24"/>
        </w:rPr>
        <w:t xml:space="preserve"> several bacterial species </w:t>
      </w:r>
      <w:r w:rsidR="001C6ADF">
        <w:rPr>
          <w:rFonts w:ascii="Times New Roman" w:hAnsi="Times New Roman" w:cs="Times New Roman"/>
          <w:sz w:val="24"/>
          <w:szCs w:val="24"/>
        </w:rPr>
        <w:t>but also</w:t>
      </w:r>
      <w:r w:rsidRPr="00AA75B0">
        <w:rPr>
          <w:rFonts w:ascii="Times New Roman" w:hAnsi="Times New Roman" w:cs="Times New Roman"/>
          <w:sz w:val="24"/>
          <w:szCs w:val="24"/>
        </w:rPr>
        <w:t xml:space="preserve"> not-yet-cultivated phylotypes </w:t>
      </w:r>
      <w:r w:rsidR="0068054B">
        <w:rPr>
          <w:rFonts w:ascii="Times New Roman" w:hAnsi="Times New Roman" w:cs="Times New Roman"/>
          <w:sz w:val="24"/>
          <w:szCs w:val="24"/>
        </w:rPr>
        <w:t>[2, 3</w:t>
      </w:r>
      <w:r w:rsidR="003D75D3">
        <w:rPr>
          <w:rFonts w:ascii="Times New Roman" w:hAnsi="Times New Roman" w:cs="Times New Roman"/>
          <w:sz w:val="24"/>
          <w:szCs w:val="24"/>
        </w:rPr>
        <w:t>*</w:t>
      </w:r>
      <w:r w:rsidR="0068054B">
        <w:rPr>
          <w:rFonts w:ascii="Times New Roman" w:hAnsi="Times New Roman" w:cs="Times New Roman"/>
          <w:sz w:val="24"/>
          <w:szCs w:val="24"/>
        </w:rPr>
        <w:t>, 5, 9</w:t>
      </w:r>
      <w:r w:rsidR="003D75D3">
        <w:rPr>
          <w:rFonts w:ascii="Times New Roman" w:hAnsi="Times New Roman" w:cs="Times New Roman"/>
          <w:sz w:val="24"/>
          <w:szCs w:val="24"/>
        </w:rPr>
        <w:t>*</w:t>
      </w:r>
      <w:r w:rsidR="0068054B">
        <w:rPr>
          <w:rFonts w:ascii="Times New Roman" w:hAnsi="Times New Roman" w:cs="Times New Roman"/>
          <w:sz w:val="24"/>
          <w:szCs w:val="24"/>
        </w:rPr>
        <w:t>, 14, 15]</w:t>
      </w:r>
      <w:r w:rsidR="00F81493" w:rsidRPr="00AA75B0">
        <w:rPr>
          <w:rFonts w:ascii="Times New Roman" w:hAnsi="Times New Roman" w:cs="Times New Roman"/>
          <w:sz w:val="24"/>
          <w:szCs w:val="24"/>
        </w:rPr>
        <w:t>,</w:t>
      </w:r>
      <w:r w:rsidRPr="00AA75B0">
        <w:rPr>
          <w:rFonts w:ascii="Times New Roman" w:hAnsi="Times New Roman" w:cs="Times New Roman"/>
          <w:sz w:val="24"/>
          <w:szCs w:val="24"/>
        </w:rPr>
        <w:t xml:space="preserve"> </w:t>
      </w:r>
      <w:r w:rsidR="00F81493" w:rsidRPr="00AA75B0">
        <w:rPr>
          <w:rFonts w:ascii="Times New Roman" w:hAnsi="Times New Roman" w:cs="Times New Roman"/>
          <w:i/>
          <w:sz w:val="24"/>
          <w:szCs w:val="24"/>
        </w:rPr>
        <w:t>Arch</w:t>
      </w:r>
      <w:r w:rsidR="001F1B44" w:rsidRPr="00AA75B0">
        <w:rPr>
          <w:rFonts w:ascii="Times New Roman" w:hAnsi="Times New Roman" w:cs="Times New Roman"/>
          <w:i/>
          <w:sz w:val="24"/>
          <w:szCs w:val="24"/>
        </w:rPr>
        <w:t>aea</w:t>
      </w:r>
      <w:r w:rsidR="00F81493" w:rsidRPr="00AA75B0">
        <w:rPr>
          <w:rFonts w:ascii="Times New Roman" w:hAnsi="Times New Roman" w:cs="Times New Roman"/>
          <w:sz w:val="24"/>
          <w:szCs w:val="24"/>
        </w:rPr>
        <w:t xml:space="preserve"> </w:t>
      </w:r>
      <w:r w:rsidR="00435C2D">
        <w:rPr>
          <w:rFonts w:ascii="Times New Roman" w:hAnsi="Times New Roman" w:cs="Times New Roman"/>
          <w:sz w:val="24"/>
          <w:szCs w:val="24"/>
        </w:rPr>
        <w:t>[16]</w:t>
      </w:r>
      <w:r w:rsidR="00F81493" w:rsidRPr="00AA75B0">
        <w:rPr>
          <w:rFonts w:ascii="Times New Roman" w:hAnsi="Times New Roman" w:cs="Times New Roman"/>
          <w:sz w:val="24"/>
          <w:szCs w:val="24"/>
        </w:rPr>
        <w:t xml:space="preserve">, </w:t>
      </w:r>
      <w:r w:rsidRPr="00AA75B0">
        <w:rPr>
          <w:rFonts w:ascii="Times New Roman" w:hAnsi="Times New Roman" w:cs="Times New Roman"/>
          <w:sz w:val="24"/>
          <w:szCs w:val="24"/>
        </w:rPr>
        <w:t xml:space="preserve">some viruses </w:t>
      </w:r>
      <w:r w:rsidR="00697EA6">
        <w:rPr>
          <w:rFonts w:ascii="Times New Roman" w:hAnsi="Times New Roman" w:cs="Times New Roman"/>
          <w:sz w:val="24"/>
          <w:szCs w:val="24"/>
        </w:rPr>
        <w:t xml:space="preserve">as triggering organisms </w:t>
      </w:r>
      <w:r w:rsidR="00435C2D">
        <w:rPr>
          <w:rFonts w:ascii="Times New Roman" w:hAnsi="Times New Roman" w:cs="Times New Roman"/>
          <w:sz w:val="24"/>
          <w:szCs w:val="24"/>
        </w:rPr>
        <w:t>[17]</w:t>
      </w:r>
      <w:r w:rsidR="00F81493" w:rsidRPr="00AA75B0">
        <w:rPr>
          <w:rFonts w:ascii="Times New Roman" w:hAnsi="Times New Roman" w:cs="Times New Roman"/>
          <w:sz w:val="24"/>
          <w:szCs w:val="24"/>
        </w:rPr>
        <w:t>,</w:t>
      </w:r>
      <w:r w:rsidR="00E047C1" w:rsidRPr="00AA75B0">
        <w:rPr>
          <w:rFonts w:ascii="Times New Roman" w:hAnsi="Times New Roman" w:cs="Times New Roman"/>
          <w:sz w:val="24"/>
          <w:szCs w:val="24"/>
        </w:rPr>
        <w:t xml:space="preserve"> </w:t>
      </w:r>
      <w:r w:rsidRPr="00AA75B0">
        <w:rPr>
          <w:rFonts w:ascii="Times New Roman" w:hAnsi="Times New Roman" w:cs="Times New Roman"/>
          <w:sz w:val="24"/>
          <w:szCs w:val="24"/>
        </w:rPr>
        <w:t>and yeasts</w:t>
      </w:r>
      <w:r w:rsidR="00697EA6">
        <w:rPr>
          <w:rFonts w:ascii="Times New Roman" w:hAnsi="Times New Roman" w:cs="Times New Roman"/>
          <w:sz w:val="24"/>
          <w:szCs w:val="24"/>
        </w:rPr>
        <w:t xml:space="preserve"> as opportunistic pathogens</w:t>
      </w:r>
      <w:r w:rsidR="00E047C1" w:rsidRPr="00AA75B0">
        <w:rPr>
          <w:rFonts w:ascii="Times New Roman" w:hAnsi="Times New Roman" w:cs="Times New Roman"/>
          <w:sz w:val="24"/>
          <w:szCs w:val="24"/>
        </w:rPr>
        <w:t xml:space="preserve"> </w:t>
      </w:r>
      <w:r w:rsidR="00435C2D">
        <w:rPr>
          <w:rFonts w:ascii="Times New Roman" w:hAnsi="Times New Roman" w:cs="Times New Roman"/>
          <w:sz w:val="24"/>
          <w:szCs w:val="24"/>
        </w:rPr>
        <w:t>[18]</w:t>
      </w:r>
      <w:r w:rsidRPr="00AA75B0">
        <w:rPr>
          <w:rFonts w:ascii="Times New Roman" w:hAnsi="Times New Roman" w:cs="Times New Roman"/>
          <w:sz w:val="24"/>
          <w:szCs w:val="24"/>
        </w:rPr>
        <w:t xml:space="preserve">. </w:t>
      </w:r>
      <w:r w:rsidR="00E047C1" w:rsidRPr="00AA75B0">
        <w:rPr>
          <w:rFonts w:ascii="Times New Roman" w:hAnsi="Times New Roman" w:cs="Times New Roman"/>
          <w:sz w:val="24"/>
          <w:szCs w:val="24"/>
        </w:rPr>
        <w:t>Among bacteria, e</w:t>
      </w:r>
      <w:r w:rsidR="00077235" w:rsidRPr="00AA75B0">
        <w:rPr>
          <w:rFonts w:ascii="Times New Roman" w:hAnsi="Times New Roman" w:cs="Times New Roman"/>
          <w:sz w:val="24"/>
          <w:szCs w:val="24"/>
        </w:rPr>
        <w:t>specially g</w:t>
      </w:r>
      <w:r w:rsidRPr="00AA75B0">
        <w:rPr>
          <w:rFonts w:ascii="Times New Roman" w:hAnsi="Times New Roman" w:cs="Times New Roman"/>
          <w:sz w:val="24"/>
          <w:szCs w:val="24"/>
        </w:rPr>
        <w:t>ram-negative species</w:t>
      </w:r>
      <w:r w:rsidR="00077235" w:rsidRPr="00AA75B0">
        <w:rPr>
          <w:rFonts w:ascii="Times New Roman" w:hAnsi="Times New Roman" w:cs="Times New Roman"/>
          <w:sz w:val="24"/>
          <w:szCs w:val="24"/>
        </w:rPr>
        <w:t xml:space="preserve"> are considered</w:t>
      </w:r>
      <w:r w:rsidRPr="00AA75B0">
        <w:rPr>
          <w:rFonts w:ascii="Times New Roman" w:hAnsi="Times New Roman" w:cs="Times New Roman"/>
          <w:sz w:val="24"/>
          <w:szCs w:val="24"/>
        </w:rPr>
        <w:t xml:space="preserve"> major culprits of periodontal destruction</w:t>
      </w:r>
      <w:r w:rsidR="00077235" w:rsidRPr="00AA75B0">
        <w:rPr>
          <w:rFonts w:ascii="Times New Roman" w:hAnsi="Times New Roman" w:cs="Times New Roman"/>
          <w:sz w:val="24"/>
          <w:szCs w:val="24"/>
        </w:rPr>
        <w:t xml:space="preserve"> due to</w:t>
      </w:r>
      <w:r w:rsidRPr="00AA75B0">
        <w:rPr>
          <w:rFonts w:ascii="Times New Roman" w:hAnsi="Times New Roman" w:cs="Times New Roman"/>
          <w:sz w:val="24"/>
          <w:szCs w:val="24"/>
        </w:rPr>
        <w:t xml:space="preserve"> their </w:t>
      </w:r>
      <w:r w:rsidR="00077235" w:rsidRPr="00AA75B0">
        <w:rPr>
          <w:rFonts w:ascii="Times New Roman" w:hAnsi="Times New Roman" w:cs="Times New Roman"/>
          <w:sz w:val="24"/>
          <w:szCs w:val="24"/>
        </w:rPr>
        <w:t xml:space="preserve">biologically active lipopolysaccharide-containing </w:t>
      </w:r>
      <w:r w:rsidRPr="00AA75B0">
        <w:rPr>
          <w:rFonts w:ascii="Times New Roman" w:hAnsi="Times New Roman" w:cs="Times New Roman"/>
          <w:sz w:val="24"/>
          <w:szCs w:val="24"/>
        </w:rPr>
        <w:t xml:space="preserve">cell wall structure </w:t>
      </w:r>
      <w:r w:rsidR="009814E5">
        <w:rPr>
          <w:rFonts w:ascii="Times New Roman" w:hAnsi="Times New Roman" w:cs="Times New Roman"/>
          <w:sz w:val="24"/>
          <w:szCs w:val="24"/>
        </w:rPr>
        <w:t>[19]</w:t>
      </w:r>
      <w:r w:rsidR="00DF4A5D" w:rsidRPr="00AA75B0">
        <w:rPr>
          <w:rFonts w:ascii="Times New Roman" w:hAnsi="Times New Roman" w:cs="Times New Roman"/>
          <w:sz w:val="24"/>
          <w:szCs w:val="24"/>
        </w:rPr>
        <w:t>, although e</w:t>
      </w:r>
      <w:r w:rsidR="00CD6EA3" w:rsidRPr="00AA75B0">
        <w:rPr>
          <w:rFonts w:ascii="Times New Roman" w:hAnsi="Times New Roman" w:cs="Times New Roman"/>
          <w:sz w:val="24"/>
          <w:szCs w:val="24"/>
        </w:rPr>
        <w:t xml:space="preserve">vidence on the involvement of various gram-positive species in periodontal pathogenesis is </w:t>
      </w:r>
      <w:r w:rsidR="00DA75F4" w:rsidRPr="00AA75B0">
        <w:rPr>
          <w:rFonts w:ascii="Times New Roman" w:hAnsi="Times New Roman" w:cs="Times New Roman"/>
          <w:sz w:val="24"/>
          <w:szCs w:val="24"/>
        </w:rPr>
        <w:t>also considerable</w:t>
      </w:r>
      <w:r w:rsidR="00CD6EA3" w:rsidRPr="00AA75B0">
        <w:rPr>
          <w:rFonts w:ascii="Times New Roman" w:hAnsi="Times New Roman" w:cs="Times New Roman"/>
          <w:sz w:val="24"/>
          <w:szCs w:val="24"/>
        </w:rPr>
        <w:t xml:space="preserve"> </w:t>
      </w:r>
      <w:r w:rsidR="00BF1BE3">
        <w:rPr>
          <w:rFonts w:ascii="Times New Roman" w:hAnsi="Times New Roman" w:cs="Times New Roman"/>
          <w:sz w:val="24"/>
          <w:szCs w:val="24"/>
        </w:rPr>
        <w:t>[3</w:t>
      </w:r>
      <w:r w:rsidR="003D75D3">
        <w:rPr>
          <w:rFonts w:ascii="Times New Roman" w:hAnsi="Times New Roman" w:cs="Times New Roman"/>
          <w:sz w:val="24"/>
          <w:szCs w:val="24"/>
        </w:rPr>
        <w:t>*</w:t>
      </w:r>
      <w:r w:rsidR="00BF1BE3">
        <w:rPr>
          <w:rFonts w:ascii="Times New Roman" w:hAnsi="Times New Roman" w:cs="Times New Roman"/>
          <w:sz w:val="24"/>
          <w:szCs w:val="24"/>
        </w:rPr>
        <w:t>,</w:t>
      </w:r>
      <w:r w:rsidR="009814E5">
        <w:rPr>
          <w:rFonts w:ascii="Times New Roman" w:hAnsi="Times New Roman" w:cs="Times New Roman"/>
          <w:sz w:val="24"/>
          <w:szCs w:val="24"/>
        </w:rPr>
        <w:t xml:space="preserve"> 9</w:t>
      </w:r>
      <w:r w:rsidR="003D75D3">
        <w:rPr>
          <w:rFonts w:ascii="Times New Roman" w:hAnsi="Times New Roman" w:cs="Times New Roman"/>
          <w:sz w:val="24"/>
          <w:szCs w:val="24"/>
        </w:rPr>
        <w:t>*</w:t>
      </w:r>
      <w:r w:rsidR="009814E5">
        <w:rPr>
          <w:rFonts w:ascii="Times New Roman" w:hAnsi="Times New Roman" w:cs="Times New Roman"/>
          <w:sz w:val="24"/>
          <w:szCs w:val="24"/>
        </w:rPr>
        <w:t>, 15, 20</w:t>
      </w:r>
      <w:r w:rsidR="00F22D44">
        <w:rPr>
          <w:rFonts w:ascii="Times New Roman" w:hAnsi="Times New Roman" w:cs="Times New Roman"/>
          <w:sz w:val="24"/>
          <w:szCs w:val="24"/>
        </w:rPr>
        <w:t>-</w:t>
      </w:r>
      <w:r w:rsidR="00BF1BE3">
        <w:rPr>
          <w:rFonts w:ascii="Times New Roman" w:hAnsi="Times New Roman" w:cs="Times New Roman"/>
          <w:sz w:val="24"/>
          <w:szCs w:val="24"/>
        </w:rPr>
        <w:t>22</w:t>
      </w:r>
      <w:r w:rsidR="009814E5">
        <w:rPr>
          <w:rFonts w:ascii="Times New Roman" w:hAnsi="Times New Roman" w:cs="Times New Roman"/>
          <w:sz w:val="24"/>
          <w:szCs w:val="24"/>
        </w:rPr>
        <w:t>].</w:t>
      </w:r>
    </w:p>
    <w:p w:rsidR="00C64E73" w:rsidRPr="00AA75B0" w:rsidRDefault="00C64E73" w:rsidP="001D7082">
      <w:pPr>
        <w:spacing w:line="480" w:lineRule="auto"/>
        <w:rPr>
          <w:rFonts w:ascii="Times New Roman" w:hAnsi="Times New Roman" w:cs="Times New Roman"/>
          <w:sz w:val="24"/>
          <w:szCs w:val="24"/>
        </w:rPr>
      </w:pPr>
    </w:p>
    <w:p w:rsidR="00656318" w:rsidRPr="00AA75B0" w:rsidRDefault="00656318" w:rsidP="001D7082">
      <w:pPr>
        <w:spacing w:line="480" w:lineRule="auto"/>
        <w:rPr>
          <w:rFonts w:ascii="Times New Roman" w:hAnsi="Times New Roman" w:cs="Times New Roman"/>
          <w:b/>
          <w:sz w:val="24"/>
          <w:szCs w:val="24"/>
        </w:rPr>
      </w:pPr>
      <w:r w:rsidRPr="00AA75B0">
        <w:rPr>
          <w:rFonts w:ascii="Times New Roman" w:hAnsi="Times New Roman" w:cs="Times New Roman"/>
          <w:b/>
          <w:sz w:val="24"/>
          <w:szCs w:val="24"/>
        </w:rPr>
        <w:t xml:space="preserve">Role of </w:t>
      </w:r>
      <w:r w:rsidR="00987A0C">
        <w:rPr>
          <w:rFonts w:ascii="Times New Roman" w:hAnsi="Times New Roman" w:cs="Times New Roman"/>
          <w:b/>
          <w:sz w:val="24"/>
          <w:szCs w:val="24"/>
        </w:rPr>
        <w:t>D</w:t>
      </w:r>
      <w:r w:rsidRPr="00AA75B0">
        <w:rPr>
          <w:rFonts w:ascii="Times New Roman" w:hAnsi="Times New Roman" w:cs="Times New Roman"/>
          <w:b/>
          <w:sz w:val="24"/>
          <w:szCs w:val="24"/>
        </w:rPr>
        <w:t xml:space="preserve">ifferent </w:t>
      </w:r>
      <w:r w:rsidR="00987A0C">
        <w:rPr>
          <w:rFonts w:ascii="Times New Roman" w:hAnsi="Times New Roman" w:cs="Times New Roman"/>
          <w:b/>
          <w:sz w:val="24"/>
          <w:szCs w:val="24"/>
        </w:rPr>
        <w:t>M</w:t>
      </w:r>
      <w:r w:rsidRPr="00AA75B0">
        <w:rPr>
          <w:rFonts w:ascii="Times New Roman" w:hAnsi="Times New Roman" w:cs="Times New Roman"/>
          <w:b/>
          <w:sz w:val="24"/>
          <w:szCs w:val="24"/>
        </w:rPr>
        <w:t xml:space="preserve">icroorganisms as </w:t>
      </w:r>
      <w:r w:rsidR="00987A0C">
        <w:rPr>
          <w:rFonts w:ascii="Times New Roman" w:hAnsi="Times New Roman" w:cs="Times New Roman"/>
          <w:b/>
          <w:sz w:val="24"/>
          <w:szCs w:val="24"/>
        </w:rPr>
        <w:t>P</w:t>
      </w:r>
      <w:r w:rsidRPr="00AA75B0">
        <w:rPr>
          <w:rFonts w:ascii="Times New Roman" w:hAnsi="Times New Roman" w:cs="Times New Roman"/>
          <w:b/>
          <w:sz w:val="24"/>
          <w:szCs w:val="24"/>
        </w:rPr>
        <w:t xml:space="preserve">eriodontal </w:t>
      </w:r>
      <w:r w:rsidR="00987A0C">
        <w:rPr>
          <w:rFonts w:ascii="Times New Roman" w:hAnsi="Times New Roman" w:cs="Times New Roman"/>
          <w:b/>
          <w:sz w:val="24"/>
          <w:szCs w:val="24"/>
        </w:rPr>
        <w:t>P</w:t>
      </w:r>
      <w:r w:rsidRPr="00AA75B0">
        <w:rPr>
          <w:rFonts w:ascii="Times New Roman" w:hAnsi="Times New Roman" w:cs="Times New Roman"/>
          <w:b/>
          <w:sz w:val="24"/>
          <w:szCs w:val="24"/>
        </w:rPr>
        <w:t xml:space="preserve">athogens </w:t>
      </w:r>
    </w:p>
    <w:p w:rsidR="005136DE" w:rsidRPr="007F3C6B" w:rsidRDefault="00CC3192" w:rsidP="001D7082">
      <w:pPr>
        <w:spacing w:line="480" w:lineRule="auto"/>
        <w:rPr>
          <w:rFonts w:ascii="Times New Roman" w:hAnsi="Times New Roman" w:cs="Times New Roman"/>
          <w:sz w:val="24"/>
          <w:szCs w:val="24"/>
        </w:rPr>
      </w:pPr>
      <w:r w:rsidRPr="007F3C6B">
        <w:rPr>
          <w:rFonts w:ascii="Times New Roman" w:hAnsi="Times New Roman" w:cs="Times New Roman"/>
          <w:sz w:val="24"/>
          <w:szCs w:val="24"/>
        </w:rPr>
        <w:t>Bacteria</w:t>
      </w:r>
    </w:p>
    <w:p w:rsidR="00F85695" w:rsidRPr="0061713B" w:rsidRDefault="00B341B0" w:rsidP="001D7082">
      <w:pPr>
        <w:spacing w:line="480" w:lineRule="auto"/>
        <w:rPr>
          <w:rFonts w:ascii="Times New Roman" w:hAnsi="Times New Roman" w:cs="Times New Roman"/>
          <w:sz w:val="24"/>
          <w:szCs w:val="24"/>
        </w:rPr>
      </w:pPr>
      <w:r>
        <w:rPr>
          <w:rFonts w:ascii="Times New Roman" w:hAnsi="Times New Roman" w:cs="Times New Roman"/>
          <w:sz w:val="24"/>
          <w:szCs w:val="24"/>
        </w:rPr>
        <w:t>E</w:t>
      </w:r>
      <w:r w:rsidR="00F85695">
        <w:rPr>
          <w:rFonts w:ascii="Times New Roman" w:hAnsi="Times New Roman" w:cs="Times New Roman"/>
          <w:sz w:val="24"/>
          <w:szCs w:val="24"/>
        </w:rPr>
        <w:t>tiologic agents of periodontal diseases</w:t>
      </w:r>
      <w:r>
        <w:rPr>
          <w:rFonts w:ascii="Times New Roman" w:hAnsi="Times New Roman" w:cs="Times New Roman"/>
          <w:sz w:val="24"/>
          <w:szCs w:val="24"/>
        </w:rPr>
        <w:t xml:space="preserve"> include both known cultivable species and several not-yet-cultivable phylotypes</w:t>
      </w:r>
      <w:r w:rsidR="00F85695">
        <w:rPr>
          <w:rFonts w:ascii="Times New Roman" w:hAnsi="Times New Roman" w:cs="Times New Roman"/>
          <w:sz w:val="24"/>
          <w:szCs w:val="24"/>
        </w:rPr>
        <w:t xml:space="preserve">. </w:t>
      </w:r>
      <w:r w:rsidR="004533AB">
        <w:rPr>
          <w:rFonts w:ascii="Times New Roman" w:hAnsi="Times New Roman" w:cs="Times New Roman"/>
          <w:sz w:val="24"/>
          <w:szCs w:val="24"/>
        </w:rPr>
        <w:t xml:space="preserve">According to Socransky et al. </w:t>
      </w:r>
      <w:r w:rsidR="006B1618">
        <w:rPr>
          <w:rFonts w:ascii="Times New Roman" w:hAnsi="Times New Roman" w:cs="Times New Roman"/>
          <w:sz w:val="24"/>
          <w:szCs w:val="24"/>
        </w:rPr>
        <w:t>[5]</w:t>
      </w:r>
      <w:r w:rsidR="004533AB">
        <w:rPr>
          <w:rFonts w:ascii="Times New Roman" w:hAnsi="Times New Roman" w:cs="Times New Roman"/>
          <w:sz w:val="24"/>
          <w:szCs w:val="24"/>
        </w:rPr>
        <w:t xml:space="preserve">, </w:t>
      </w:r>
      <w:r w:rsidR="000909FF">
        <w:rPr>
          <w:rFonts w:ascii="Times New Roman" w:hAnsi="Times New Roman" w:cs="Times New Roman"/>
          <w:sz w:val="24"/>
          <w:szCs w:val="24"/>
        </w:rPr>
        <w:t xml:space="preserve">the </w:t>
      </w:r>
      <w:r w:rsidR="004533AB">
        <w:rPr>
          <w:rFonts w:ascii="Times New Roman" w:hAnsi="Times New Roman" w:cs="Times New Roman"/>
          <w:sz w:val="24"/>
          <w:szCs w:val="24"/>
        </w:rPr>
        <w:t>three</w:t>
      </w:r>
      <w:r w:rsidR="005B2548">
        <w:rPr>
          <w:rFonts w:ascii="Times New Roman" w:hAnsi="Times New Roman" w:cs="Times New Roman"/>
          <w:sz w:val="24"/>
          <w:szCs w:val="24"/>
        </w:rPr>
        <w:t xml:space="preserve"> red-complex </w:t>
      </w:r>
      <w:r w:rsidR="005B2548" w:rsidRPr="005B2548">
        <w:rPr>
          <w:rFonts w:ascii="Times New Roman" w:hAnsi="Times New Roman" w:cs="Times New Roman"/>
          <w:sz w:val="24"/>
          <w:szCs w:val="24"/>
        </w:rPr>
        <w:t>bacteria</w:t>
      </w:r>
      <w:r w:rsidR="005B2548" w:rsidRPr="005B2548">
        <w:rPr>
          <w:rFonts w:ascii="Times New Roman" w:hAnsi="Times New Roman" w:cs="Times New Roman"/>
          <w:sz w:val="24"/>
          <w:szCs w:val="24"/>
          <w:highlight w:val="yellow"/>
        </w:rPr>
        <w:t>l species</w:t>
      </w:r>
      <w:r w:rsidR="005B2548">
        <w:rPr>
          <w:rFonts w:ascii="Times New Roman" w:hAnsi="Times New Roman" w:cs="Times New Roman"/>
          <w:sz w:val="24"/>
          <w:szCs w:val="24"/>
        </w:rPr>
        <w:t xml:space="preserve">  </w:t>
      </w:r>
      <w:r w:rsidR="000909FF" w:rsidRPr="006A15FF">
        <w:rPr>
          <w:rFonts w:ascii="Times New Roman" w:hAnsi="Times New Roman" w:cs="Times New Roman"/>
          <w:i/>
          <w:sz w:val="24"/>
          <w:szCs w:val="24"/>
        </w:rPr>
        <w:t>P</w:t>
      </w:r>
      <w:r w:rsidR="000909FF">
        <w:rPr>
          <w:rFonts w:ascii="Times New Roman" w:hAnsi="Times New Roman" w:cs="Times New Roman"/>
          <w:i/>
          <w:sz w:val="24"/>
          <w:szCs w:val="24"/>
        </w:rPr>
        <w:t>.</w:t>
      </w:r>
      <w:r w:rsidR="000909FF" w:rsidRPr="006A15FF">
        <w:rPr>
          <w:rFonts w:ascii="Times New Roman" w:hAnsi="Times New Roman" w:cs="Times New Roman"/>
          <w:i/>
          <w:sz w:val="24"/>
          <w:szCs w:val="24"/>
        </w:rPr>
        <w:t xml:space="preserve"> </w:t>
      </w:r>
      <w:r w:rsidR="000909FF" w:rsidRPr="006A15FF">
        <w:rPr>
          <w:rFonts w:ascii="Times New Roman" w:hAnsi="Times New Roman" w:cs="Times New Roman"/>
          <w:i/>
          <w:sz w:val="24"/>
          <w:szCs w:val="24"/>
        </w:rPr>
        <w:lastRenderedPageBreak/>
        <w:t>gingivalis</w:t>
      </w:r>
      <w:r w:rsidR="000909FF" w:rsidRPr="006A15FF">
        <w:rPr>
          <w:rFonts w:ascii="Times New Roman" w:hAnsi="Times New Roman" w:cs="Times New Roman"/>
          <w:sz w:val="24"/>
          <w:szCs w:val="24"/>
        </w:rPr>
        <w:t xml:space="preserve">, </w:t>
      </w:r>
      <w:r w:rsidR="000909FF" w:rsidRPr="006A15FF">
        <w:rPr>
          <w:rFonts w:ascii="Times New Roman" w:hAnsi="Times New Roman" w:cs="Times New Roman"/>
          <w:i/>
          <w:sz w:val="24"/>
          <w:szCs w:val="24"/>
        </w:rPr>
        <w:t>T</w:t>
      </w:r>
      <w:r w:rsidR="000909FF">
        <w:rPr>
          <w:rFonts w:ascii="Times New Roman" w:hAnsi="Times New Roman" w:cs="Times New Roman"/>
          <w:i/>
          <w:sz w:val="24"/>
          <w:szCs w:val="24"/>
        </w:rPr>
        <w:t>.</w:t>
      </w:r>
      <w:r w:rsidR="000909FF" w:rsidRPr="006A15FF">
        <w:rPr>
          <w:rFonts w:ascii="Times New Roman" w:hAnsi="Times New Roman" w:cs="Times New Roman"/>
          <w:i/>
          <w:sz w:val="24"/>
          <w:szCs w:val="24"/>
        </w:rPr>
        <w:t xml:space="preserve"> forsythia</w:t>
      </w:r>
      <w:r w:rsidR="000909FF" w:rsidRPr="006A15FF">
        <w:rPr>
          <w:rFonts w:ascii="Times New Roman" w:hAnsi="Times New Roman" w:cs="Times New Roman"/>
          <w:sz w:val="24"/>
          <w:szCs w:val="24"/>
        </w:rPr>
        <w:t xml:space="preserve">, and </w:t>
      </w:r>
      <w:r w:rsidR="000909FF" w:rsidRPr="006A15FF">
        <w:rPr>
          <w:rFonts w:ascii="Times New Roman" w:hAnsi="Times New Roman" w:cs="Times New Roman"/>
          <w:i/>
          <w:sz w:val="24"/>
          <w:szCs w:val="24"/>
        </w:rPr>
        <w:t>T</w:t>
      </w:r>
      <w:r w:rsidR="000909FF">
        <w:rPr>
          <w:rFonts w:ascii="Times New Roman" w:hAnsi="Times New Roman" w:cs="Times New Roman"/>
          <w:i/>
          <w:sz w:val="24"/>
          <w:szCs w:val="24"/>
        </w:rPr>
        <w:t>.</w:t>
      </w:r>
      <w:r w:rsidR="000909FF" w:rsidRPr="006A15FF">
        <w:rPr>
          <w:rFonts w:ascii="Times New Roman" w:hAnsi="Times New Roman" w:cs="Times New Roman"/>
          <w:i/>
          <w:sz w:val="24"/>
          <w:szCs w:val="24"/>
        </w:rPr>
        <w:t xml:space="preserve"> denticola</w:t>
      </w:r>
      <w:r w:rsidR="000909FF">
        <w:rPr>
          <w:rFonts w:ascii="Times New Roman" w:hAnsi="Times New Roman" w:cs="Times New Roman"/>
          <w:i/>
          <w:sz w:val="24"/>
          <w:szCs w:val="24"/>
        </w:rPr>
        <w:t xml:space="preserve"> </w:t>
      </w:r>
      <w:r w:rsidR="004533AB" w:rsidRPr="004533AB">
        <w:rPr>
          <w:rFonts w:ascii="Times New Roman" w:hAnsi="Times New Roman" w:cs="Times New Roman"/>
          <w:sz w:val="24"/>
          <w:szCs w:val="24"/>
        </w:rPr>
        <w:t xml:space="preserve">are the key pathogens, while </w:t>
      </w:r>
      <w:r w:rsidR="004533AB">
        <w:rPr>
          <w:rFonts w:ascii="Times New Roman" w:hAnsi="Times New Roman" w:cs="Times New Roman"/>
          <w:sz w:val="24"/>
          <w:szCs w:val="24"/>
        </w:rPr>
        <w:t xml:space="preserve">gram-negative </w:t>
      </w:r>
      <w:r w:rsidR="00F85695" w:rsidRPr="006A15FF">
        <w:rPr>
          <w:rFonts w:ascii="Times New Roman" w:hAnsi="Times New Roman" w:cs="Times New Roman"/>
          <w:i/>
          <w:sz w:val="24"/>
          <w:szCs w:val="24"/>
        </w:rPr>
        <w:t>P</w:t>
      </w:r>
      <w:r w:rsidR="00F85695">
        <w:rPr>
          <w:rFonts w:ascii="Times New Roman" w:hAnsi="Times New Roman" w:cs="Times New Roman"/>
          <w:i/>
          <w:sz w:val="24"/>
          <w:szCs w:val="24"/>
        </w:rPr>
        <w:t>.</w:t>
      </w:r>
      <w:r w:rsidR="00F85695" w:rsidRPr="006A15FF">
        <w:rPr>
          <w:rFonts w:ascii="Times New Roman" w:hAnsi="Times New Roman" w:cs="Times New Roman"/>
          <w:i/>
          <w:sz w:val="24"/>
          <w:szCs w:val="24"/>
        </w:rPr>
        <w:t xml:space="preserve"> intermedia</w:t>
      </w:r>
      <w:r w:rsidR="00F85695" w:rsidRPr="006A15FF">
        <w:rPr>
          <w:rFonts w:ascii="Times New Roman" w:hAnsi="Times New Roman" w:cs="Times New Roman"/>
          <w:sz w:val="24"/>
          <w:szCs w:val="24"/>
        </w:rPr>
        <w:t xml:space="preserve">, </w:t>
      </w:r>
      <w:r w:rsidR="00F85695" w:rsidRPr="006A15FF">
        <w:rPr>
          <w:rFonts w:ascii="Times New Roman" w:hAnsi="Times New Roman" w:cs="Times New Roman"/>
          <w:i/>
          <w:sz w:val="24"/>
          <w:szCs w:val="24"/>
        </w:rPr>
        <w:t>Prevotella nigrescens</w:t>
      </w:r>
      <w:r w:rsidR="00F85695" w:rsidRPr="006A15FF">
        <w:rPr>
          <w:rFonts w:ascii="Times New Roman" w:hAnsi="Times New Roman" w:cs="Times New Roman"/>
          <w:sz w:val="24"/>
          <w:szCs w:val="24"/>
        </w:rPr>
        <w:t xml:space="preserve">, </w:t>
      </w:r>
      <w:r w:rsidR="00F85695" w:rsidRPr="006A15FF">
        <w:rPr>
          <w:rFonts w:ascii="Times New Roman" w:hAnsi="Times New Roman" w:cs="Times New Roman"/>
          <w:i/>
          <w:sz w:val="24"/>
          <w:szCs w:val="24"/>
        </w:rPr>
        <w:t>F. nucleatum</w:t>
      </w:r>
      <w:r w:rsidR="00F85695" w:rsidRPr="006A15FF">
        <w:rPr>
          <w:rFonts w:ascii="Times New Roman" w:hAnsi="Times New Roman" w:cs="Times New Roman"/>
          <w:sz w:val="24"/>
          <w:szCs w:val="24"/>
        </w:rPr>
        <w:t xml:space="preserve">, </w:t>
      </w:r>
      <w:r w:rsidR="00F85695" w:rsidRPr="006A15FF">
        <w:rPr>
          <w:rFonts w:ascii="Times New Roman" w:hAnsi="Times New Roman" w:cs="Times New Roman"/>
          <w:i/>
          <w:sz w:val="24"/>
          <w:szCs w:val="24"/>
        </w:rPr>
        <w:t>Campylobacter rectus</w:t>
      </w:r>
      <w:r w:rsidR="00F85695" w:rsidRPr="006A15FF">
        <w:rPr>
          <w:rFonts w:ascii="Times New Roman" w:hAnsi="Times New Roman" w:cs="Times New Roman"/>
          <w:sz w:val="24"/>
          <w:szCs w:val="24"/>
        </w:rPr>
        <w:t xml:space="preserve">, and </w:t>
      </w:r>
      <w:r w:rsidR="00F85695" w:rsidRPr="006A15FF">
        <w:rPr>
          <w:rFonts w:ascii="Times New Roman" w:hAnsi="Times New Roman" w:cs="Times New Roman"/>
          <w:i/>
          <w:sz w:val="24"/>
          <w:szCs w:val="24"/>
        </w:rPr>
        <w:t>Campylobacter showae</w:t>
      </w:r>
      <w:r w:rsidR="00F85695" w:rsidRPr="006A15FF">
        <w:rPr>
          <w:rFonts w:ascii="Times New Roman" w:hAnsi="Times New Roman" w:cs="Times New Roman"/>
          <w:sz w:val="24"/>
          <w:szCs w:val="24"/>
        </w:rPr>
        <w:t xml:space="preserve"> </w:t>
      </w:r>
      <w:r w:rsidR="000909FF">
        <w:rPr>
          <w:rFonts w:ascii="Times New Roman" w:hAnsi="Times New Roman" w:cs="Times New Roman"/>
          <w:sz w:val="24"/>
          <w:szCs w:val="24"/>
        </w:rPr>
        <w:t>and</w:t>
      </w:r>
      <w:r w:rsidR="004533AB">
        <w:rPr>
          <w:rFonts w:ascii="Times New Roman" w:hAnsi="Times New Roman" w:cs="Times New Roman"/>
          <w:sz w:val="24"/>
          <w:szCs w:val="24"/>
        </w:rPr>
        <w:t xml:space="preserve"> gram-positive </w:t>
      </w:r>
      <w:r w:rsidR="00F85695" w:rsidRPr="006A15FF">
        <w:rPr>
          <w:rFonts w:ascii="Times New Roman" w:hAnsi="Times New Roman" w:cs="Times New Roman"/>
          <w:i/>
          <w:sz w:val="24"/>
          <w:szCs w:val="24"/>
        </w:rPr>
        <w:t>P</w:t>
      </w:r>
      <w:r w:rsidR="00F85695">
        <w:rPr>
          <w:rFonts w:ascii="Times New Roman" w:hAnsi="Times New Roman" w:cs="Times New Roman"/>
          <w:i/>
          <w:sz w:val="24"/>
          <w:szCs w:val="24"/>
        </w:rPr>
        <w:t>.</w:t>
      </w:r>
      <w:r w:rsidR="00F85695" w:rsidRPr="006A15FF">
        <w:rPr>
          <w:rFonts w:ascii="Times New Roman" w:hAnsi="Times New Roman" w:cs="Times New Roman"/>
          <w:i/>
          <w:sz w:val="24"/>
          <w:szCs w:val="24"/>
        </w:rPr>
        <w:t xml:space="preserve"> micra</w:t>
      </w:r>
      <w:r w:rsidR="00F85695" w:rsidRPr="006A15FF">
        <w:rPr>
          <w:rFonts w:ascii="Times New Roman" w:hAnsi="Times New Roman" w:cs="Times New Roman"/>
          <w:sz w:val="24"/>
          <w:szCs w:val="24"/>
        </w:rPr>
        <w:t xml:space="preserve">, </w:t>
      </w:r>
      <w:r w:rsidR="00F85695" w:rsidRPr="006A15FF">
        <w:rPr>
          <w:rFonts w:ascii="Times New Roman" w:hAnsi="Times New Roman" w:cs="Times New Roman"/>
          <w:i/>
          <w:sz w:val="24"/>
          <w:szCs w:val="24"/>
        </w:rPr>
        <w:t>Eubacterium nodatum</w:t>
      </w:r>
      <w:r w:rsidR="00F85695" w:rsidRPr="006A15FF">
        <w:rPr>
          <w:rFonts w:ascii="Times New Roman" w:hAnsi="Times New Roman" w:cs="Times New Roman"/>
          <w:sz w:val="24"/>
          <w:szCs w:val="24"/>
        </w:rPr>
        <w:t xml:space="preserve">, and </w:t>
      </w:r>
      <w:r w:rsidR="00F85695" w:rsidRPr="006A15FF">
        <w:rPr>
          <w:rFonts w:ascii="Times New Roman" w:hAnsi="Times New Roman" w:cs="Times New Roman"/>
          <w:i/>
          <w:sz w:val="24"/>
          <w:szCs w:val="24"/>
        </w:rPr>
        <w:t>Streptococcus constellatus</w:t>
      </w:r>
      <w:r w:rsidR="004533AB">
        <w:rPr>
          <w:rFonts w:ascii="Times New Roman" w:hAnsi="Times New Roman" w:cs="Times New Roman"/>
          <w:i/>
          <w:sz w:val="24"/>
          <w:szCs w:val="24"/>
        </w:rPr>
        <w:t xml:space="preserve"> </w:t>
      </w:r>
      <w:r w:rsidR="004533AB">
        <w:rPr>
          <w:rFonts w:ascii="Times New Roman" w:hAnsi="Times New Roman" w:cs="Times New Roman"/>
          <w:sz w:val="24"/>
          <w:szCs w:val="24"/>
        </w:rPr>
        <w:t>in</w:t>
      </w:r>
      <w:r w:rsidR="004533AB" w:rsidRPr="004533AB">
        <w:rPr>
          <w:rFonts w:ascii="Times New Roman" w:hAnsi="Times New Roman" w:cs="Times New Roman"/>
          <w:sz w:val="24"/>
          <w:szCs w:val="24"/>
        </w:rPr>
        <w:t xml:space="preserve"> the orange</w:t>
      </w:r>
      <w:r w:rsidR="004533AB">
        <w:rPr>
          <w:rFonts w:ascii="Times New Roman" w:hAnsi="Times New Roman" w:cs="Times New Roman"/>
          <w:sz w:val="24"/>
          <w:szCs w:val="24"/>
        </w:rPr>
        <w:t xml:space="preserve"> complex are putative pathogens</w:t>
      </w:r>
      <w:r w:rsidR="00F85695" w:rsidRPr="006A15FF">
        <w:rPr>
          <w:rFonts w:ascii="Times New Roman" w:hAnsi="Times New Roman" w:cs="Times New Roman"/>
          <w:sz w:val="24"/>
          <w:szCs w:val="24"/>
        </w:rPr>
        <w:t>.</w:t>
      </w:r>
      <w:r w:rsidR="004533AB">
        <w:rPr>
          <w:rFonts w:ascii="Times New Roman" w:hAnsi="Times New Roman" w:cs="Times New Roman"/>
          <w:sz w:val="24"/>
          <w:szCs w:val="24"/>
        </w:rPr>
        <w:t xml:space="preserve"> </w:t>
      </w:r>
      <w:r w:rsidR="007D756F">
        <w:rPr>
          <w:rFonts w:ascii="Times New Roman" w:hAnsi="Times New Roman" w:cs="Times New Roman"/>
          <w:sz w:val="24"/>
          <w:szCs w:val="24"/>
        </w:rPr>
        <w:t>The use of open-ended</w:t>
      </w:r>
      <w:r w:rsidR="00F85695">
        <w:rPr>
          <w:rFonts w:ascii="Times New Roman" w:hAnsi="Times New Roman" w:cs="Times New Roman"/>
          <w:sz w:val="24"/>
          <w:szCs w:val="24"/>
        </w:rPr>
        <w:t xml:space="preserve"> </w:t>
      </w:r>
      <w:r w:rsidR="007D756F">
        <w:rPr>
          <w:rFonts w:ascii="Times New Roman" w:hAnsi="Times New Roman" w:cs="Times New Roman"/>
          <w:sz w:val="24"/>
          <w:szCs w:val="24"/>
        </w:rPr>
        <w:t>molecular</w:t>
      </w:r>
      <w:r w:rsidR="00F85695" w:rsidRPr="00AE30BE">
        <w:rPr>
          <w:rFonts w:ascii="Times New Roman" w:hAnsi="Times New Roman" w:cs="Times New Roman"/>
          <w:sz w:val="24"/>
          <w:szCs w:val="24"/>
        </w:rPr>
        <w:t xml:space="preserve"> methods</w:t>
      </w:r>
      <w:r w:rsidR="007D756F">
        <w:rPr>
          <w:rFonts w:ascii="Times New Roman" w:hAnsi="Times New Roman" w:cs="Times New Roman"/>
          <w:sz w:val="24"/>
          <w:szCs w:val="24"/>
        </w:rPr>
        <w:t xml:space="preserve"> has</w:t>
      </w:r>
      <w:r w:rsidR="00CC1501">
        <w:rPr>
          <w:rFonts w:ascii="Times New Roman" w:hAnsi="Times New Roman" w:cs="Times New Roman"/>
          <w:sz w:val="24"/>
          <w:szCs w:val="24"/>
        </w:rPr>
        <w:t xml:space="preserve"> further enlightened the composition of subgingival biofilms in disease</w:t>
      </w:r>
      <w:r w:rsidR="00F85695" w:rsidRPr="00AE30BE">
        <w:rPr>
          <w:rFonts w:ascii="Times New Roman" w:hAnsi="Times New Roman" w:cs="Times New Roman"/>
          <w:sz w:val="24"/>
          <w:szCs w:val="24"/>
        </w:rPr>
        <w:t xml:space="preserve">. </w:t>
      </w:r>
      <w:r w:rsidR="00C8175D">
        <w:rPr>
          <w:rFonts w:ascii="Times New Roman" w:hAnsi="Times New Roman" w:cs="Times New Roman"/>
          <w:sz w:val="24"/>
          <w:szCs w:val="24"/>
        </w:rPr>
        <w:t>In the landmark study of</w:t>
      </w:r>
      <w:r w:rsidR="009734E2">
        <w:rPr>
          <w:rFonts w:ascii="Times New Roman" w:hAnsi="Times New Roman" w:cs="Times New Roman"/>
          <w:sz w:val="24"/>
          <w:szCs w:val="24"/>
        </w:rPr>
        <w:t xml:space="preserve"> </w:t>
      </w:r>
      <w:r w:rsidR="00CC1501">
        <w:rPr>
          <w:rFonts w:ascii="Times New Roman" w:hAnsi="Times New Roman" w:cs="Times New Roman"/>
          <w:sz w:val="24"/>
          <w:szCs w:val="24"/>
        </w:rPr>
        <w:t xml:space="preserve">Paster et al. </w:t>
      </w:r>
      <w:r w:rsidR="006B1618">
        <w:rPr>
          <w:rFonts w:ascii="Times New Roman" w:hAnsi="Times New Roman" w:cs="Times New Roman"/>
          <w:sz w:val="24"/>
          <w:szCs w:val="24"/>
        </w:rPr>
        <w:t>[2]</w:t>
      </w:r>
      <w:r w:rsidR="00C8175D">
        <w:rPr>
          <w:rFonts w:ascii="Times New Roman" w:hAnsi="Times New Roman" w:cs="Times New Roman"/>
          <w:sz w:val="24"/>
          <w:szCs w:val="24"/>
        </w:rPr>
        <w:t>,</w:t>
      </w:r>
      <w:r w:rsidR="00F85695" w:rsidRPr="00AE30BE">
        <w:rPr>
          <w:rFonts w:ascii="Times New Roman" w:hAnsi="Times New Roman" w:cs="Times New Roman"/>
          <w:sz w:val="24"/>
          <w:szCs w:val="24"/>
        </w:rPr>
        <w:t xml:space="preserve"> </w:t>
      </w:r>
      <w:r w:rsidR="00CC1501" w:rsidRPr="00AE30BE">
        <w:rPr>
          <w:rFonts w:ascii="Times New Roman" w:hAnsi="Times New Roman" w:cs="Times New Roman"/>
          <w:sz w:val="24"/>
          <w:szCs w:val="24"/>
        </w:rPr>
        <w:t>347 species/phylotypes</w:t>
      </w:r>
      <w:r w:rsidR="00C8175D">
        <w:rPr>
          <w:rFonts w:ascii="Times New Roman" w:hAnsi="Times New Roman" w:cs="Times New Roman"/>
          <w:sz w:val="24"/>
          <w:szCs w:val="24"/>
        </w:rPr>
        <w:t xml:space="preserve"> were found</w:t>
      </w:r>
      <w:r w:rsidR="00CC1501" w:rsidRPr="00AE30BE">
        <w:rPr>
          <w:rFonts w:ascii="Times New Roman" w:hAnsi="Times New Roman" w:cs="Times New Roman"/>
          <w:sz w:val="24"/>
          <w:szCs w:val="24"/>
        </w:rPr>
        <w:t xml:space="preserve"> </w:t>
      </w:r>
      <w:r w:rsidR="00CC1501">
        <w:rPr>
          <w:rFonts w:ascii="Times New Roman" w:hAnsi="Times New Roman" w:cs="Times New Roman"/>
          <w:sz w:val="24"/>
          <w:szCs w:val="24"/>
        </w:rPr>
        <w:t>in</w:t>
      </w:r>
      <w:r w:rsidR="009734E2">
        <w:rPr>
          <w:rFonts w:ascii="Times New Roman" w:hAnsi="Times New Roman" w:cs="Times New Roman"/>
          <w:sz w:val="24"/>
          <w:szCs w:val="24"/>
        </w:rPr>
        <w:t xml:space="preserve"> subgingival samples from 31 subjects</w:t>
      </w:r>
      <w:r w:rsidR="00F85695" w:rsidRPr="00AE30BE">
        <w:rPr>
          <w:rFonts w:ascii="Times New Roman" w:hAnsi="Times New Roman" w:cs="Times New Roman"/>
          <w:sz w:val="24"/>
          <w:szCs w:val="24"/>
        </w:rPr>
        <w:t xml:space="preserve"> </w:t>
      </w:r>
      <w:r w:rsidR="009734E2">
        <w:rPr>
          <w:rFonts w:ascii="Times New Roman" w:hAnsi="Times New Roman" w:cs="Times New Roman"/>
          <w:sz w:val="24"/>
          <w:szCs w:val="24"/>
        </w:rPr>
        <w:t>(</w:t>
      </w:r>
      <w:r w:rsidR="00F85695" w:rsidRPr="00AE30BE">
        <w:rPr>
          <w:rFonts w:ascii="Times New Roman" w:hAnsi="Times New Roman" w:cs="Times New Roman"/>
          <w:sz w:val="24"/>
          <w:szCs w:val="24"/>
        </w:rPr>
        <w:t>11</w:t>
      </w:r>
      <w:r w:rsidR="009734E2">
        <w:rPr>
          <w:rFonts w:ascii="Times New Roman" w:hAnsi="Times New Roman" w:cs="Times New Roman"/>
          <w:sz w:val="24"/>
          <w:szCs w:val="24"/>
        </w:rPr>
        <w:t xml:space="preserve"> subjects with</w:t>
      </w:r>
      <w:r w:rsidR="00F85695" w:rsidRPr="00AE30BE">
        <w:rPr>
          <w:rFonts w:ascii="Times New Roman" w:hAnsi="Times New Roman" w:cs="Times New Roman"/>
          <w:sz w:val="24"/>
          <w:szCs w:val="24"/>
        </w:rPr>
        <w:t xml:space="preserve"> </w:t>
      </w:r>
      <w:r w:rsidR="00F85695">
        <w:rPr>
          <w:rFonts w:ascii="Times New Roman" w:hAnsi="Times New Roman" w:cs="Times New Roman"/>
          <w:sz w:val="24"/>
          <w:szCs w:val="24"/>
        </w:rPr>
        <w:t>‘</w:t>
      </w:r>
      <w:r w:rsidR="00F85695" w:rsidRPr="00AE30BE">
        <w:rPr>
          <w:rFonts w:ascii="Times New Roman" w:hAnsi="Times New Roman" w:cs="Times New Roman"/>
          <w:sz w:val="24"/>
          <w:szCs w:val="24"/>
        </w:rPr>
        <w:t>refractory periodontitis</w:t>
      </w:r>
      <w:r w:rsidR="00F85695">
        <w:rPr>
          <w:rFonts w:ascii="Times New Roman" w:hAnsi="Times New Roman" w:cs="Times New Roman"/>
          <w:sz w:val="24"/>
          <w:szCs w:val="24"/>
        </w:rPr>
        <w:t>’</w:t>
      </w:r>
      <w:r w:rsidR="00F85695" w:rsidRPr="00AE30BE">
        <w:rPr>
          <w:rFonts w:ascii="Times New Roman" w:hAnsi="Times New Roman" w:cs="Times New Roman"/>
          <w:sz w:val="24"/>
          <w:szCs w:val="24"/>
        </w:rPr>
        <w:t xml:space="preserve">, nine </w:t>
      </w:r>
      <w:r w:rsidR="009734E2">
        <w:rPr>
          <w:rFonts w:ascii="Times New Roman" w:hAnsi="Times New Roman" w:cs="Times New Roman"/>
          <w:sz w:val="24"/>
          <w:szCs w:val="24"/>
        </w:rPr>
        <w:t>with</w:t>
      </w:r>
      <w:r w:rsidR="00F85695" w:rsidRPr="00AE30BE">
        <w:rPr>
          <w:rFonts w:ascii="Times New Roman" w:hAnsi="Times New Roman" w:cs="Times New Roman"/>
          <w:sz w:val="24"/>
          <w:szCs w:val="24"/>
        </w:rPr>
        <w:t xml:space="preserve"> periodontitis, two </w:t>
      </w:r>
      <w:r w:rsidR="009734E2">
        <w:rPr>
          <w:rFonts w:ascii="Times New Roman" w:hAnsi="Times New Roman" w:cs="Times New Roman"/>
          <w:sz w:val="24"/>
          <w:szCs w:val="24"/>
        </w:rPr>
        <w:t xml:space="preserve">with </w:t>
      </w:r>
      <w:r w:rsidR="00F85695" w:rsidRPr="00AE30BE">
        <w:rPr>
          <w:rFonts w:ascii="Times New Roman" w:hAnsi="Times New Roman" w:cs="Times New Roman"/>
          <w:sz w:val="24"/>
          <w:szCs w:val="24"/>
        </w:rPr>
        <w:t xml:space="preserve">HIV-associated periodontitis, </w:t>
      </w:r>
      <w:r w:rsidR="007D756F" w:rsidRPr="00AE30BE">
        <w:rPr>
          <w:rFonts w:ascii="Times New Roman" w:hAnsi="Times New Roman" w:cs="Times New Roman"/>
          <w:sz w:val="24"/>
          <w:szCs w:val="24"/>
        </w:rPr>
        <w:t xml:space="preserve">four </w:t>
      </w:r>
      <w:r w:rsidR="007D756F">
        <w:rPr>
          <w:rFonts w:ascii="Times New Roman" w:hAnsi="Times New Roman" w:cs="Times New Roman"/>
          <w:sz w:val="24"/>
          <w:szCs w:val="24"/>
        </w:rPr>
        <w:t xml:space="preserve">with </w:t>
      </w:r>
      <w:r w:rsidR="007D756F" w:rsidRPr="00AE30BE">
        <w:rPr>
          <w:rFonts w:ascii="Times New Roman" w:hAnsi="Times New Roman" w:cs="Times New Roman"/>
          <w:sz w:val="24"/>
          <w:szCs w:val="24"/>
        </w:rPr>
        <w:t xml:space="preserve">necrotizing </w:t>
      </w:r>
      <w:r w:rsidR="007D756F">
        <w:rPr>
          <w:rFonts w:ascii="Times New Roman" w:hAnsi="Times New Roman" w:cs="Times New Roman"/>
          <w:sz w:val="24"/>
          <w:szCs w:val="24"/>
        </w:rPr>
        <w:t xml:space="preserve">ulcerative </w:t>
      </w:r>
      <w:r w:rsidR="007D756F" w:rsidRPr="00AE30BE">
        <w:rPr>
          <w:rFonts w:ascii="Times New Roman" w:hAnsi="Times New Roman" w:cs="Times New Roman"/>
          <w:sz w:val="24"/>
          <w:szCs w:val="24"/>
        </w:rPr>
        <w:t xml:space="preserve">gingivitis, </w:t>
      </w:r>
      <w:r w:rsidR="00F85695" w:rsidRPr="00AE30BE">
        <w:rPr>
          <w:rFonts w:ascii="Times New Roman" w:hAnsi="Times New Roman" w:cs="Times New Roman"/>
          <w:sz w:val="24"/>
          <w:szCs w:val="24"/>
        </w:rPr>
        <w:t>and five periodontally healthy subjects</w:t>
      </w:r>
      <w:r w:rsidR="009734E2">
        <w:rPr>
          <w:rFonts w:ascii="Times New Roman" w:hAnsi="Times New Roman" w:cs="Times New Roman"/>
          <w:sz w:val="24"/>
          <w:szCs w:val="24"/>
        </w:rPr>
        <w:t>)</w:t>
      </w:r>
      <w:r w:rsidR="00CC1501">
        <w:rPr>
          <w:rFonts w:ascii="Times New Roman" w:hAnsi="Times New Roman" w:cs="Times New Roman"/>
          <w:sz w:val="24"/>
          <w:szCs w:val="24"/>
        </w:rPr>
        <w:t xml:space="preserve">. </w:t>
      </w:r>
      <w:r w:rsidR="009F3240">
        <w:rPr>
          <w:rFonts w:ascii="Times New Roman" w:hAnsi="Times New Roman" w:cs="Times New Roman"/>
          <w:sz w:val="24"/>
          <w:szCs w:val="24"/>
        </w:rPr>
        <w:t>T</w:t>
      </w:r>
      <w:r w:rsidR="009F3240" w:rsidRPr="00AE30BE">
        <w:rPr>
          <w:rFonts w:ascii="Times New Roman" w:hAnsi="Times New Roman" w:cs="Times New Roman"/>
          <w:sz w:val="24"/>
          <w:szCs w:val="24"/>
        </w:rPr>
        <w:t xml:space="preserve">he majority </w:t>
      </w:r>
      <w:r w:rsidR="009F3240">
        <w:rPr>
          <w:rFonts w:ascii="Times New Roman" w:hAnsi="Times New Roman" w:cs="Times New Roman"/>
          <w:sz w:val="24"/>
          <w:szCs w:val="24"/>
        </w:rPr>
        <w:t xml:space="preserve">of the findings </w:t>
      </w:r>
      <w:r w:rsidR="009F3240" w:rsidRPr="00AE30BE">
        <w:rPr>
          <w:rFonts w:ascii="Times New Roman" w:hAnsi="Times New Roman" w:cs="Times New Roman"/>
          <w:sz w:val="24"/>
          <w:szCs w:val="24"/>
        </w:rPr>
        <w:t>rep</w:t>
      </w:r>
      <w:r w:rsidR="009F3240">
        <w:rPr>
          <w:rFonts w:ascii="Times New Roman" w:hAnsi="Times New Roman" w:cs="Times New Roman"/>
          <w:sz w:val="24"/>
          <w:szCs w:val="24"/>
        </w:rPr>
        <w:t xml:space="preserve">resented unknown bacterial taxa; for example, </w:t>
      </w:r>
      <w:r w:rsidR="00CC1501" w:rsidRPr="009734E2">
        <w:rPr>
          <w:rFonts w:ascii="Times New Roman" w:hAnsi="Times New Roman" w:cs="Times New Roman"/>
          <w:i/>
          <w:sz w:val="24"/>
          <w:szCs w:val="24"/>
        </w:rPr>
        <w:t>Synergistetes</w:t>
      </w:r>
      <w:r w:rsidR="00CC1501">
        <w:rPr>
          <w:rFonts w:ascii="Times New Roman" w:hAnsi="Times New Roman" w:cs="Times New Roman"/>
          <w:sz w:val="24"/>
          <w:szCs w:val="24"/>
        </w:rPr>
        <w:t xml:space="preserve"> (formerly </w:t>
      </w:r>
      <w:r w:rsidR="00CC1501" w:rsidRPr="009734E2">
        <w:rPr>
          <w:rFonts w:ascii="Times New Roman" w:hAnsi="Times New Roman" w:cs="Times New Roman"/>
          <w:i/>
          <w:sz w:val="24"/>
          <w:szCs w:val="24"/>
        </w:rPr>
        <w:t>Deferribacteres</w:t>
      </w:r>
      <w:r w:rsidR="00CC1501">
        <w:rPr>
          <w:rFonts w:ascii="Times New Roman" w:hAnsi="Times New Roman" w:cs="Times New Roman"/>
          <w:sz w:val="24"/>
          <w:szCs w:val="24"/>
        </w:rPr>
        <w:t>) and</w:t>
      </w:r>
      <w:r w:rsidR="00F85695">
        <w:rPr>
          <w:rFonts w:ascii="Times New Roman" w:hAnsi="Times New Roman" w:cs="Times New Roman"/>
          <w:sz w:val="24"/>
          <w:szCs w:val="24"/>
        </w:rPr>
        <w:t xml:space="preserve"> TM7 </w:t>
      </w:r>
      <w:r w:rsidR="00CC1501">
        <w:rPr>
          <w:rFonts w:ascii="Times New Roman" w:hAnsi="Times New Roman" w:cs="Times New Roman"/>
          <w:sz w:val="24"/>
          <w:szCs w:val="24"/>
        </w:rPr>
        <w:t>organisms</w:t>
      </w:r>
      <w:r w:rsidR="009F3240">
        <w:rPr>
          <w:rFonts w:ascii="Times New Roman" w:hAnsi="Times New Roman" w:cs="Times New Roman"/>
          <w:sz w:val="24"/>
          <w:szCs w:val="24"/>
        </w:rPr>
        <w:t xml:space="preserve"> </w:t>
      </w:r>
      <w:r w:rsidR="00CC1501">
        <w:rPr>
          <w:rFonts w:ascii="Times New Roman" w:hAnsi="Times New Roman" w:cs="Times New Roman"/>
          <w:sz w:val="24"/>
          <w:szCs w:val="24"/>
        </w:rPr>
        <w:t xml:space="preserve">were common </w:t>
      </w:r>
      <w:r w:rsidR="00F85695">
        <w:rPr>
          <w:rFonts w:ascii="Times New Roman" w:hAnsi="Times New Roman" w:cs="Times New Roman"/>
          <w:sz w:val="24"/>
          <w:szCs w:val="24"/>
        </w:rPr>
        <w:t>in subgingival plaque of patients with periodontal disease</w:t>
      </w:r>
      <w:r w:rsidR="00CC1501">
        <w:rPr>
          <w:rFonts w:ascii="Times New Roman" w:hAnsi="Times New Roman" w:cs="Times New Roman"/>
          <w:sz w:val="24"/>
          <w:szCs w:val="24"/>
        </w:rPr>
        <w:t xml:space="preserve">. </w:t>
      </w:r>
      <w:r w:rsidR="00D63FAC" w:rsidRPr="00AE30BE">
        <w:rPr>
          <w:rStyle w:val="Emphasis"/>
          <w:rFonts w:ascii="Times New Roman" w:hAnsi="Times New Roman" w:cs="Times New Roman"/>
          <w:sz w:val="24"/>
          <w:szCs w:val="24"/>
        </w:rPr>
        <w:t>P</w:t>
      </w:r>
      <w:r w:rsidR="00987A0C">
        <w:rPr>
          <w:rStyle w:val="Emphasis"/>
          <w:rFonts w:ascii="Times New Roman" w:hAnsi="Times New Roman" w:cs="Times New Roman"/>
          <w:sz w:val="24"/>
          <w:szCs w:val="24"/>
        </w:rPr>
        <w:t>.</w:t>
      </w:r>
      <w:r w:rsidR="00D63FAC" w:rsidRPr="00AE30BE">
        <w:rPr>
          <w:rStyle w:val="Emphasis"/>
          <w:rFonts w:ascii="Times New Roman" w:hAnsi="Times New Roman" w:cs="Times New Roman"/>
          <w:sz w:val="24"/>
          <w:szCs w:val="24"/>
        </w:rPr>
        <w:t xml:space="preserve"> endodontalis</w:t>
      </w:r>
      <w:r w:rsidR="00D63FAC" w:rsidRPr="00AE30BE">
        <w:rPr>
          <w:rFonts w:ascii="Times New Roman" w:hAnsi="Times New Roman" w:cs="Times New Roman"/>
          <w:sz w:val="24"/>
          <w:szCs w:val="24"/>
        </w:rPr>
        <w:t xml:space="preserve"> </w:t>
      </w:r>
      <w:r w:rsidR="00D63FAC">
        <w:rPr>
          <w:rFonts w:ascii="Times New Roman" w:hAnsi="Times New Roman" w:cs="Times New Roman"/>
          <w:sz w:val="24"/>
          <w:szCs w:val="24"/>
        </w:rPr>
        <w:t xml:space="preserve">and </w:t>
      </w:r>
      <w:r w:rsidR="00D63FAC" w:rsidRPr="00AE30BE">
        <w:rPr>
          <w:rFonts w:ascii="Times New Roman" w:hAnsi="Times New Roman" w:cs="Times New Roman"/>
          <w:sz w:val="24"/>
          <w:szCs w:val="24"/>
        </w:rPr>
        <w:t xml:space="preserve">two red-complex species, </w:t>
      </w:r>
      <w:r w:rsidR="00D63FAC" w:rsidRPr="00AE30BE">
        <w:rPr>
          <w:rStyle w:val="Emphasis"/>
          <w:rFonts w:ascii="Times New Roman" w:hAnsi="Times New Roman" w:cs="Times New Roman"/>
          <w:sz w:val="24"/>
          <w:szCs w:val="24"/>
        </w:rPr>
        <w:t>P. gingivalis</w:t>
      </w:r>
      <w:r w:rsidR="00D63FAC" w:rsidRPr="00AE30BE">
        <w:rPr>
          <w:rFonts w:ascii="Times New Roman" w:hAnsi="Times New Roman" w:cs="Times New Roman"/>
          <w:sz w:val="24"/>
          <w:szCs w:val="24"/>
        </w:rPr>
        <w:t xml:space="preserve"> and </w:t>
      </w:r>
      <w:r w:rsidR="00D63FAC" w:rsidRPr="00AE30BE">
        <w:rPr>
          <w:rStyle w:val="Emphasis"/>
          <w:rFonts w:ascii="Times New Roman" w:hAnsi="Times New Roman" w:cs="Times New Roman"/>
          <w:sz w:val="24"/>
          <w:szCs w:val="24"/>
        </w:rPr>
        <w:t>T. forsythia</w:t>
      </w:r>
      <w:r w:rsidR="00D63FAC" w:rsidRPr="00AE30BE">
        <w:rPr>
          <w:rFonts w:ascii="Times New Roman" w:hAnsi="Times New Roman" w:cs="Times New Roman"/>
          <w:sz w:val="24"/>
          <w:szCs w:val="24"/>
        </w:rPr>
        <w:t xml:space="preserve">, were exclusively </w:t>
      </w:r>
      <w:r w:rsidR="00C8175D">
        <w:rPr>
          <w:rFonts w:ascii="Times New Roman" w:hAnsi="Times New Roman" w:cs="Times New Roman"/>
          <w:sz w:val="24"/>
          <w:szCs w:val="24"/>
        </w:rPr>
        <w:t>associated with the</w:t>
      </w:r>
      <w:r w:rsidR="00D63FAC" w:rsidRPr="00AE30BE">
        <w:rPr>
          <w:rFonts w:ascii="Times New Roman" w:hAnsi="Times New Roman" w:cs="Times New Roman"/>
          <w:sz w:val="24"/>
          <w:szCs w:val="24"/>
        </w:rPr>
        <w:t xml:space="preserve"> disease</w:t>
      </w:r>
      <w:r w:rsidR="00D63FAC">
        <w:rPr>
          <w:rFonts w:ascii="Times New Roman" w:hAnsi="Times New Roman" w:cs="Times New Roman"/>
          <w:sz w:val="24"/>
          <w:szCs w:val="24"/>
        </w:rPr>
        <w:t>, whereas</w:t>
      </w:r>
      <w:r w:rsidR="00D63FAC" w:rsidRPr="00AE30BE">
        <w:rPr>
          <w:rFonts w:ascii="Times New Roman" w:hAnsi="Times New Roman" w:cs="Times New Roman"/>
          <w:sz w:val="24"/>
          <w:szCs w:val="24"/>
        </w:rPr>
        <w:t xml:space="preserve"> </w:t>
      </w:r>
      <w:r w:rsidR="00D63FAC" w:rsidRPr="00AE30BE">
        <w:rPr>
          <w:rFonts w:ascii="Times New Roman" w:hAnsi="Times New Roman" w:cs="Times New Roman"/>
          <w:i/>
          <w:sz w:val="24"/>
          <w:szCs w:val="24"/>
        </w:rPr>
        <w:t>T. denticola</w:t>
      </w:r>
      <w:r w:rsidR="00D63FAC" w:rsidRPr="00AE30BE">
        <w:rPr>
          <w:rFonts w:ascii="Times New Roman" w:hAnsi="Times New Roman" w:cs="Times New Roman"/>
          <w:sz w:val="24"/>
          <w:szCs w:val="24"/>
        </w:rPr>
        <w:t xml:space="preserve"> was commo</w:t>
      </w:r>
      <w:r w:rsidR="00D63FAC">
        <w:rPr>
          <w:rFonts w:ascii="Times New Roman" w:hAnsi="Times New Roman" w:cs="Times New Roman"/>
          <w:sz w:val="24"/>
          <w:szCs w:val="24"/>
        </w:rPr>
        <w:t xml:space="preserve">n both in health and disease. </w:t>
      </w:r>
      <w:r w:rsidR="002E363E">
        <w:rPr>
          <w:rFonts w:ascii="Times New Roman" w:hAnsi="Times New Roman" w:cs="Times New Roman"/>
          <w:sz w:val="24"/>
          <w:szCs w:val="24"/>
        </w:rPr>
        <w:t xml:space="preserve">Gram-positive </w:t>
      </w:r>
      <w:r w:rsidR="00F85695" w:rsidRPr="00AE30BE">
        <w:rPr>
          <w:rFonts w:ascii="Times New Roman" w:hAnsi="Times New Roman" w:cs="Times New Roman"/>
          <w:i/>
          <w:sz w:val="24"/>
          <w:szCs w:val="24"/>
        </w:rPr>
        <w:t>Atopobium parvulum</w:t>
      </w:r>
      <w:r w:rsidR="00D63FAC">
        <w:rPr>
          <w:rFonts w:ascii="Times New Roman" w:hAnsi="Times New Roman" w:cs="Times New Roman"/>
          <w:sz w:val="24"/>
          <w:szCs w:val="24"/>
        </w:rPr>
        <w:t xml:space="preserve">, </w:t>
      </w:r>
      <w:r w:rsidR="00F85695" w:rsidRPr="00AE30BE">
        <w:rPr>
          <w:rFonts w:ascii="Times New Roman" w:hAnsi="Times New Roman" w:cs="Times New Roman"/>
          <w:i/>
          <w:sz w:val="24"/>
          <w:szCs w:val="24"/>
        </w:rPr>
        <w:t>Atopobium rimae</w:t>
      </w:r>
      <w:r w:rsidR="00F85695">
        <w:rPr>
          <w:rFonts w:ascii="Times New Roman" w:hAnsi="Times New Roman" w:cs="Times New Roman"/>
          <w:sz w:val="24"/>
          <w:szCs w:val="24"/>
        </w:rPr>
        <w:t xml:space="preserve">, </w:t>
      </w:r>
      <w:r w:rsidR="00F85695" w:rsidRPr="00AE30BE">
        <w:rPr>
          <w:rStyle w:val="Emphasis"/>
          <w:rFonts w:ascii="Times New Roman" w:hAnsi="Times New Roman" w:cs="Times New Roman"/>
          <w:sz w:val="24"/>
          <w:szCs w:val="24"/>
        </w:rPr>
        <w:t xml:space="preserve">Eubacterium </w:t>
      </w:r>
      <w:r w:rsidR="00F85695" w:rsidRPr="0095424F">
        <w:rPr>
          <w:rStyle w:val="Emphasis"/>
          <w:rFonts w:ascii="Times New Roman" w:hAnsi="Times New Roman" w:cs="Times New Roman"/>
          <w:sz w:val="24"/>
          <w:szCs w:val="24"/>
        </w:rPr>
        <w:t>saphenum</w:t>
      </w:r>
      <w:r w:rsidR="00F85695" w:rsidRPr="0095424F">
        <w:rPr>
          <w:rFonts w:ascii="Times New Roman" w:hAnsi="Times New Roman" w:cs="Times New Roman"/>
          <w:sz w:val="24"/>
          <w:szCs w:val="24"/>
        </w:rPr>
        <w:t xml:space="preserve">, </w:t>
      </w:r>
      <w:r w:rsidR="002E363E">
        <w:rPr>
          <w:rFonts w:ascii="Times New Roman" w:hAnsi="Times New Roman" w:cs="Times New Roman"/>
          <w:sz w:val="24"/>
          <w:szCs w:val="24"/>
        </w:rPr>
        <w:t xml:space="preserve">and </w:t>
      </w:r>
      <w:r w:rsidR="00D63FAC">
        <w:rPr>
          <w:rStyle w:val="Emphasis"/>
          <w:rFonts w:ascii="Times New Roman" w:hAnsi="Times New Roman" w:cs="Times New Roman"/>
          <w:sz w:val="24"/>
          <w:szCs w:val="24"/>
        </w:rPr>
        <w:t>Filifactor alocis</w:t>
      </w:r>
      <w:r w:rsidR="00F85695" w:rsidRPr="00AE30BE">
        <w:rPr>
          <w:rFonts w:ascii="Times New Roman" w:hAnsi="Times New Roman" w:cs="Times New Roman"/>
          <w:sz w:val="24"/>
          <w:szCs w:val="24"/>
        </w:rPr>
        <w:t xml:space="preserve"> </w:t>
      </w:r>
      <w:r w:rsidR="00D63FAC">
        <w:rPr>
          <w:rFonts w:ascii="Times New Roman" w:hAnsi="Times New Roman" w:cs="Times New Roman"/>
          <w:sz w:val="24"/>
          <w:szCs w:val="24"/>
        </w:rPr>
        <w:t xml:space="preserve">were found as potential pathogens </w:t>
      </w:r>
      <w:r w:rsidR="00370F32">
        <w:rPr>
          <w:rFonts w:ascii="Times New Roman" w:hAnsi="Times New Roman" w:cs="Times New Roman"/>
          <w:sz w:val="24"/>
          <w:szCs w:val="24"/>
        </w:rPr>
        <w:t>[2]</w:t>
      </w:r>
      <w:r w:rsidR="00F85695" w:rsidRPr="00AE30BE">
        <w:rPr>
          <w:rFonts w:ascii="Times New Roman" w:hAnsi="Times New Roman" w:cs="Times New Roman"/>
          <w:sz w:val="24"/>
          <w:szCs w:val="24"/>
        </w:rPr>
        <w:t>.</w:t>
      </w:r>
      <w:r w:rsidR="002E363E">
        <w:rPr>
          <w:rFonts w:ascii="Times New Roman" w:hAnsi="Times New Roman" w:cs="Times New Roman"/>
          <w:sz w:val="24"/>
          <w:szCs w:val="24"/>
        </w:rPr>
        <w:t xml:space="preserve"> I</w:t>
      </w:r>
      <w:r w:rsidR="004B3B44">
        <w:rPr>
          <w:rFonts w:ascii="Times New Roman" w:hAnsi="Times New Roman" w:cs="Times New Roman"/>
          <w:sz w:val="24"/>
          <w:szCs w:val="24"/>
        </w:rPr>
        <w:t>n fact, i</w:t>
      </w:r>
      <w:r w:rsidR="002E363E">
        <w:rPr>
          <w:rFonts w:ascii="Times New Roman" w:hAnsi="Times New Roman" w:cs="Times New Roman"/>
          <w:sz w:val="24"/>
          <w:szCs w:val="24"/>
        </w:rPr>
        <w:t>t has been suggested that</w:t>
      </w:r>
      <w:r w:rsidR="004B3B44">
        <w:rPr>
          <w:rFonts w:ascii="Times New Roman" w:hAnsi="Times New Roman" w:cs="Times New Roman"/>
          <w:sz w:val="24"/>
          <w:szCs w:val="24"/>
        </w:rPr>
        <w:t xml:space="preserve"> </w:t>
      </w:r>
      <w:r w:rsidR="00F85695" w:rsidRPr="00564587">
        <w:rPr>
          <w:rFonts w:ascii="Times New Roman" w:hAnsi="Times New Roman" w:cs="Times New Roman"/>
          <w:sz w:val="24"/>
          <w:szCs w:val="24"/>
        </w:rPr>
        <w:t>gram-positive bacteria</w:t>
      </w:r>
      <w:r w:rsidR="0009683E">
        <w:rPr>
          <w:rFonts w:ascii="Times New Roman" w:hAnsi="Times New Roman" w:cs="Times New Roman"/>
          <w:sz w:val="24"/>
          <w:szCs w:val="24"/>
        </w:rPr>
        <w:t xml:space="preserve">, such as </w:t>
      </w:r>
      <w:r w:rsidR="0009683E" w:rsidRPr="0009683E">
        <w:rPr>
          <w:rFonts w:ascii="Times New Roman" w:hAnsi="Times New Roman" w:cs="Times New Roman"/>
          <w:i/>
          <w:sz w:val="24"/>
          <w:szCs w:val="24"/>
        </w:rPr>
        <w:t>Filifactor</w:t>
      </w:r>
      <w:r w:rsidR="0009683E">
        <w:rPr>
          <w:rFonts w:ascii="Times New Roman" w:hAnsi="Times New Roman" w:cs="Times New Roman"/>
          <w:sz w:val="24"/>
          <w:szCs w:val="24"/>
        </w:rPr>
        <w:t xml:space="preserve"> and </w:t>
      </w:r>
      <w:r w:rsidR="0009683E" w:rsidRPr="0009683E">
        <w:rPr>
          <w:rFonts w:ascii="Times New Roman" w:hAnsi="Times New Roman" w:cs="Times New Roman"/>
          <w:i/>
          <w:sz w:val="24"/>
          <w:szCs w:val="24"/>
        </w:rPr>
        <w:t>Peptostreptococcus</w:t>
      </w:r>
      <w:r w:rsidR="0009683E">
        <w:rPr>
          <w:rFonts w:ascii="Times New Roman" w:hAnsi="Times New Roman" w:cs="Times New Roman"/>
          <w:sz w:val="24"/>
          <w:szCs w:val="24"/>
        </w:rPr>
        <w:t>,</w:t>
      </w:r>
      <w:r w:rsidR="00F85695" w:rsidRPr="00564587">
        <w:rPr>
          <w:rFonts w:ascii="Times New Roman" w:hAnsi="Times New Roman" w:cs="Times New Roman"/>
          <w:sz w:val="24"/>
          <w:szCs w:val="24"/>
        </w:rPr>
        <w:t xml:space="preserve"> </w:t>
      </w:r>
      <w:r w:rsidR="005F72F2">
        <w:rPr>
          <w:rFonts w:ascii="Times New Roman" w:hAnsi="Times New Roman" w:cs="Times New Roman"/>
          <w:sz w:val="24"/>
          <w:szCs w:val="24"/>
        </w:rPr>
        <w:t>could be</w:t>
      </w:r>
      <w:r w:rsidR="002E363E">
        <w:rPr>
          <w:rFonts w:ascii="Times New Roman" w:hAnsi="Times New Roman" w:cs="Times New Roman"/>
          <w:sz w:val="24"/>
          <w:szCs w:val="24"/>
        </w:rPr>
        <w:t xml:space="preserve"> the</w:t>
      </w:r>
      <w:r w:rsidR="00F85695">
        <w:rPr>
          <w:rFonts w:ascii="Times New Roman" w:hAnsi="Times New Roman" w:cs="Times New Roman"/>
          <w:sz w:val="24"/>
          <w:szCs w:val="24"/>
        </w:rPr>
        <w:t xml:space="preserve"> major</w:t>
      </w:r>
      <w:r w:rsidR="00F85695" w:rsidRPr="00564587">
        <w:rPr>
          <w:rFonts w:ascii="Times New Roman" w:hAnsi="Times New Roman" w:cs="Times New Roman"/>
          <w:sz w:val="24"/>
          <w:szCs w:val="24"/>
        </w:rPr>
        <w:t xml:space="preserve"> </w:t>
      </w:r>
      <w:r w:rsidR="002E363E">
        <w:rPr>
          <w:rFonts w:ascii="Times New Roman" w:hAnsi="Times New Roman" w:cs="Times New Roman"/>
          <w:sz w:val="24"/>
          <w:szCs w:val="24"/>
        </w:rPr>
        <w:t>players</w:t>
      </w:r>
      <w:r w:rsidR="00F85695" w:rsidRPr="00564587">
        <w:rPr>
          <w:rFonts w:ascii="Times New Roman" w:hAnsi="Times New Roman" w:cs="Times New Roman"/>
          <w:sz w:val="24"/>
          <w:szCs w:val="24"/>
        </w:rPr>
        <w:t xml:space="preserve"> in </w:t>
      </w:r>
      <w:r w:rsidR="002E363E">
        <w:rPr>
          <w:rFonts w:ascii="Times New Roman" w:hAnsi="Times New Roman" w:cs="Times New Roman"/>
          <w:sz w:val="24"/>
          <w:szCs w:val="24"/>
        </w:rPr>
        <w:t xml:space="preserve">periodontal </w:t>
      </w:r>
      <w:r w:rsidR="00F85695" w:rsidRPr="00564587">
        <w:rPr>
          <w:rFonts w:ascii="Times New Roman" w:hAnsi="Times New Roman" w:cs="Times New Roman"/>
          <w:sz w:val="24"/>
          <w:szCs w:val="24"/>
        </w:rPr>
        <w:t>disease</w:t>
      </w:r>
      <w:r w:rsidR="002E363E" w:rsidRPr="002E363E">
        <w:rPr>
          <w:rFonts w:ascii="Times New Roman" w:hAnsi="Times New Roman" w:cs="Times New Roman"/>
          <w:sz w:val="24"/>
          <w:szCs w:val="24"/>
        </w:rPr>
        <w:t xml:space="preserve"> </w:t>
      </w:r>
      <w:r w:rsidR="008A3589">
        <w:rPr>
          <w:rFonts w:ascii="Times New Roman" w:hAnsi="Times New Roman" w:cs="Times New Roman"/>
          <w:sz w:val="24"/>
          <w:szCs w:val="24"/>
        </w:rPr>
        <w:t>[22</w:t>
      </w:r>
      <w:r w:rsidR="00370F32">
        <w:rPr>
          <w:rFonts w:ascii="Times New Roman" w:hAnsi="Times New Roman" w:cs="Times New Roman"/>
          <w:sz w:val="24"/>
          <w:szCs w:val="24"/>
        </w:rPr>
        <w:t>]</w:t>
      </w:r>
      <w:r w:rsidR="00F85695" w:rsidRPr="00564587">
        <w:rPr>
          <w:rFonts w:ascii="Times New Roman" w:hAnsi="Times New Roman" w:cs="Times New Roman"/>
          <w:sz w:val="24"/>
          <w:szCs w:val="24"/>
        </w:rPr>
        <w:t>.</w:t>
      </w:r>
      <w:r w:rsidR="00014260">
        <w:rPr>
          <w:rFonts w:ascii="Times New Roman" w:hAnsi="Times New Roman" w:cs="Times New Roman"/>
          <w:sz w:val="24"/>
          <w:szCs w:val="24"/>
        </w:rPr>
        <w:t xml:space="preserve"> </w:t>
      </w:r>
      <w:r w:rsidR="00FC570C">
        <w:rPr>
          <w:rFonts w:ascii="Times New Roman" w:hAnsi="Times New Roman" w:cs="Times New Roman"/>
          <w:color w:val="000000"/>
          <w:sz w:val="24"/>
          <w:szCs w:val="24"/>
        </w:rPr>
        <w:t>In</w:t>
      </w:r>
      <w:r w:rsidR="00853708">
        <w:rPr>
          <w:rFonts w:ascii="Times New Roman" w:hAnsi="Times New Roman" w:cs="Times New Roman"/>
          <w:color w:val="000000"/>
          <w:sz w:val="24"/>
          <w:szCs w:val="24"/>
        </w:rPr>
        <w:t xml:space="preserve"> a </w:t>
      </w:r>
      <w:r w:rsidR="00FC570C">
        <w:rPr>
          <w:rFonts w:ascii="Times New Roman" w:hAnsi="Times New Roman" w:cs="Times New Roman"/>
          <w:color w:val="000000"/>
          <w:sz w:val="24"/>
          <w:szCs w:val="24"/>
        </w:rPr>
        <w:t xml:space="preserve">recent </w:t>
      </w:r>
      <w:r w:rsidR="00853708">
        <w:rPr>
          <w:rFonts w:ascii="Times New Roman" w:hAnsi="Times New Roman" w:cs="Times New Roman"/>
          <w:color w:val="000000"/>
          <w:sz w:val="24"/>
          <w:szCs w:val="24"/>
        </w:rPr>
        <w:t>study,</w:t>
      </w:r>
      <w:r w:rsidR="00F85695">
        <w:rPr>
          <w:rFonts w:ascii="Times New Roman" w:hAnsi="Times New Roman" w:cs="Times New Roman"/>
          <w:color w:val="000000"/>
          <w:sz w:val="24"/>
          <w:szCs w:val="24"/>
        </w:rPr>
        <w:t xml:space="preserve"> using 454 pyrosequencing of 16S rRNA genes, </w:t>
      </w:r>
      <w:r w:rsidR="00853708">
        <w:rPr>
          <w:rFonts w:ascii="Times New Roman" w:hAnsi="Times New Roman" w:cs="Times New Roman"/>
          <w:color w:val="000000"/>
          <w:sz w:val="24"/>
          <w:szCs w:val="24"/>
        </w:rPr>
        <w:t>c</w:t>
      </w:r>
      <w:r w:rsidR="00F85695">
        <w:rPr>
          <w:rFonts w:ascii="Times New Roman" w:hAnsi="Times New Roman" w:cs="Times New Roman"/>
          <w:color w:val="000000"/>
          <w:sz w:val="24"/>
          <w:szCs w:val="24"/>
        </w:rPr>
        <w:t xml:space="preserve">lear differences </w:t>
      </w:r>
      <w:r w:rsidR="00853708">
        <w:rPr>
          <w:rFonts w:ascii="Times New Roman" w:hAnsi="Times New Roman" w:cs="Times New Roman"/>
          <w:color w:val="000000"/>
          <w:sz w:val="24"/>
          <w:szCs w:val="24"/>
        </w:rPr>
        <w:t xml:space="preserve">were observed </w:t>
      </w:r>
      <w:r w:rsidR="00F85695">
        <w:rPr>
          <w:rFonts w:ascii="Times New Roman" w:hAnsi="Times New Roman" w:cs="Times New Roman"/>
          <w:color w:val="000000"/>
          <w:sz w:val="24"/>
          <w:szCs w:val="24"/>
        </w:rPr>
        <w:t>between</w:t>
      </w:r>
      <w:r w:rsidR="00FC570C">
        <w:rPr>
          <w:rFonts w:ascii="Times New Roman" w:hAnsi="Times New Roman" w:cs="Times New Roman"/>
          <w:color w:val="000000"/>
          <w:sz w:val="24"/>
          <w:szCs w:val="24"/>
        </w:rPr>
        <w:t xml:space="preserve"> subgingival plaque samples collected from</w:t>
      </w:r>
      <w:r w:rsidR="00F85695">
        <w:rPr>
          <w:rFonts w:ascii="Times New Roman" w:hAnsi="Times New Roman" w:cs="Times New Roman"/>
          <w:color w:val="000000"/>
          <w:sz w:val="24"/>
          <w:szCs w:val="24"/>
        </w:rPr>
        <w:t xml:space="preserve"> </w:t>
      </w:r>
      <w:r w:rsidR="00FC570C">
        <w:rPr>
          <w:rFonts w:ascii="Times New Roman" w:hAnsi="Times New Roman" w:cs="Times New Roman"/>
          <w:color w:val="000000"/>
          <w:sz w:val="24"/>
          <w:szCs w:val="24"/>
        </w:rPr>
        <w:t xml:space="preserve">subjects with </w:t>
      </w:r>
      <w:r w:rsidR="001B54D7">
        <w:rPr>
          <w:rFonts w:ascii="Times New Roman" w:hAnsi="Times New Roman" w:cs="Times New Roman"/>
          <w:color w:val="000000"/>
          <w:sz w:val="24"/>
          <w:szCs w:val="24"/>
        </w:rPr>
        <w:t xml:space="preserve">chronic </w:t>
      </w:r>
      <w:r w:rsidR="00F85695">
        <w:rPr>
          <w:rFonts w:ascii="Times New Roman" w:hAnsi="Times New Roman" w:cs="Times New Roman"/>
          <w:color w:val="000000"/>
          <w:sz w:val="24"/>
          <w:szCs w:val="24"/>
        </w:rPr>
        <w:t xml:space="preserve">periodontitis and </w:t>
      </w:r>
      <w:r w:rsidR="005F72F2">
        <w:rPr>
          <w:rFonts w:ascii="Times New Roman" w:hAnsi="Times New Roman" w:cs="Times New Roman"/>
          <w:color w:val="000000"/>
          <w:sz w:val="24"/>
          <w:szCs w:val="24"/>
        </w:rPr>
        <w:t>periodontitis-free subjects,</w:t>
      </w:r>
      <w:r w:rsidR="00FC570C">
        <w:rPr>
          <w:rFonts w:ascii="Times New Roman" w:hAnsi="Times New Roman" w:cs="Times New Roman"/>
          <w:color w:val="000000"/>
          <w:sz w:val="24"/>
          <w:szCs w:val="24"/>
        </w:rPr>
        <w:t xml:space="preserve"> the major periodontitis-associated organisms </w:t>
      </w:r>
      <w:r w:rsidR="005F72F2">
        <w:rPr>
          <w:rFonts w:ascii="Times New Roman" w:hAnsi="Times New Roman" w:cs="Times New Roman"/>
          <w:color w:val="000000"/>
          <w:sz w:val="24"/>
          <w:szCs w:val="24"/>
        </w:rPr>
        <w:t>being</w:t>
      </w:r>
      <w:r w:rsidR="00FC570C">
        <w:rPr>
          <w:rFonts w:ascii="Times New Roman" w:hAnsi="Times New Roman" w:cs="Times New Roman"/>
          <w:color w:val="000000"/>
          <w:sz w:val="24"/>
          <w:szCs w:val="24"/>
        </w:rPr>
        <w:t xml:space="preserve"> </w:t>
      </w:r>
      <w:r w:rsidR="00FC570C" w:rsidRPr="00696039">
        <w:rPr>
          <w:rFonts w:ascii="Times New Roman" w:hAnsi="Times New Roman" w:cs="Times New Roman"/>
          <w:i/>
          <w:color w:val="000000"/>
          <w:sz w:val="24"/>
          <w:szCs w:val="24"/>
        </w:rPr>
        <w:t>F. alocis</w:t>
      </w:r>
      <w:r w:rsidR="00FC570C">
        <w:rPr>
          <w:rFonts w:ascii="Times New Roman" w:hAnsi="Times New Roman" w:cs="Times New Roman"/>
          <w:color w:val="000000"/>
          <w:sz w:val="24"/>
          <w:szCs w:val="24"/>
        </w:rPr>
        <w:t xml:space="preserve">, </w:t>
      </w:r>
      <w:r w:rsidR="00FC570C" w:rsidRPr="00696039">
        <w:rPr>
          <w:rFonts w:ascii="Times New Roman" w:hAnsi="Times New Roman" w:cs="Times New Roman"/>
          <w:i/>
          <w:color w:val="000000"/>
          <w:sz w:val="24"/>
          <w:szCs w:val="24"/>
        </w:rPr>
        <w:t>P. gingivalis</w:t>
      </w:r>
      <w:r w:rsidR="00FC570C">
        <w:rPr>
          <w:rFonts w:ascii="Times New Roman" w:hAnsi="Times New Roman" w:cs="Times New Roman"/>
          <w:color w:val="000000"/>
          <w:sz w:val="24"/>
          <w:szCs w:val="24"/>
        </w:rPr>
        <w:t xml:space="preserve">, and </w:t>
      </w:r>
      <w:r w:rsidR="00FC570C" w:rsidRPr="00696039">
        <w:rPr>
          <w:rFonts w:ascii="Times New Roman" w:hAnsi="Times New Roman" w:cs="Times New Roman"/>
          <w:i/>
          <w:color w:val="000000"/>
          <w:sz w:val="24"/>
          <w:szCs w:val="24"/>
        </w:rPr>
        <w:t>T. denticola</w:t>
      </w:r>
      <w:r w:rsidR="00FC570C">
        <w:rPr>
          <w:rFonts w:ascii="Times New Roman" w:hAnsi="Times New Roman" w:cs="Times New Roman"/>
          <w:color w:val="000000"/>
          <w:sz w:val="24"/>
          <w:szCs w:val="24"/>
        </w:rPr>
        <w:t xml:space="preserve"> </w:t>
      </w:r>
      <w:r w:rsidR="00370F32">
        <w:rPr>
          <w:rFonts w:ascii="Times New Roman" w:hAnsi="Times New Roman" w:cs="Times New Roman"/>
          <w:sz w:val="24"/>
          <w:szCs w:val="24"/>
        </w:rPr>
        <w:t>[3</w:t>
      </w:r>
      <w:r w:rsidR="003D75D3">
        <w:rPr>
          <w:rFonts w:ascii="Times New Roman" w:hAnsi="Times New Roman" w:cs="Times New Roman"/>
          <w:sz w:val="24"/>
          <w:szCs w:val="24"/>
        </w:rPr>
        <w:t>*</w:t>
      </w:r>
      <w:r w:rsidR="00370F32">
        <w:rPr>
          <w:rFonts w:ascii="Times New Roman" w:hAnsi="Times New Roman" w:cs="Times New Roman"/>
          <w:sz w:val="24"/>
          <w:szCs w:val="24"/>
        </w:rPr>
        <w:t>]</w:t>
      </w:r>
      <w:r w:rsidR="00FC570C">
        <w:rPr>
          <w:rFonts w:ascii="Times New Roman" w:hAnsi="Times New Roman" w:cs="Times New Roman"/>
          <w:color w:val="000000"/>
          <w:sz w:val="24"/>
          <w:szCs w:val="24"/>
        </w:rPr>
        <w:t xml:space="preserve">. </w:t>
      </w:r>
      <w:r w:rsidR="009F3240">
        <w:rPr>
          <w:rFonts w:ascii="Times New Roman" w:hAnsi="Times New Roman" w:cs="Times New Roman"/>
          <w:color w:val="000000"/>
          <w:sz w:val="24"/>
          <w:szCs w:val="24"/>
        </w:rPr>
        <w:t xml:space="preserve">Interestingly, in the latter study, most findings represented cultivable species. </w:t>
      </w:r>
    </w:p>
    <w:p w:rsidR="00C36562" w:rsidRDefault="001B54D7" w:rsidP="001D7082">
      <w:pPr>
        <w:spacing w:line="480" w:lineRule="auto"/>
        <w:rPr>
          <w:rFonts w:ascii="Times New Roman" w:hAnsi="Times New Roman" w:cs="Times New Roman"/>
          <w:sz w:val="24"/>
          <w:szCs w:val="24"/>
        </w:rPr>
      </w:pPr>
      <w:r w:rsidRPr="001B54D7">
        <w:rPr>
          <w:rFonts w:ascii="Times New Roman" w:hAnsi="Times New Roman" w:cs="Times New Roman"/>
          <w:sz w:val="24"/>
          <w:szCs w:val="24"/>
        </w:rPr>
        <w:t>Of the gram-negative organisms,</w:t>
      </w:r>
      <w:r>
        <w:rPr>
          <w:rFonts w:ascii="Times New Roman" w:hAnsi="Times New Roman" w:cs="Times New Roman"/>
          <w:i/>
          <w:sz w:val="24"/>
          <w:szCs w:val="24"/>
        </w:rPr>
        <w:t xml:space="preserve"> </w:t>
      </w:r>
      <w:r w:rsidRPr="006A15FF">
        <w:rPr>
          <w:rFonts w:ascii="Times New Roman" w:hAnsi="Times New Roman" w:cs="Times New Roman"/>
          <w:i/>
          <w:sz w:val="24"/>
          <w:szCs w:val="24"/>
        </w:rPr>
        <w:t>A</w:t>
      </w:r>
      <w:r>
        <w:rPr>
          <w:rFonts w:ascii="Times New Roman" w:hAnsi="Times New Roman" w:cs="Times New Roman"/>
          <w:i/>
          <w:sz w:val="24"/>
          <w:szCs w:val="24"/>
        </w:rPr>
        <w:t>.</w:t>
      </w:r>
      <w:r w:rsidRPr="006A15FF">
        <w:rPr>
          <w:rFonts w:ascii="Times New Roman" w:hAnsi="Times New Roman" w:cs="Times New Roman"/>
          <w:i/>
          <w:sz w:val="24"/>
          <w:szCs w:val="24"/>
        </w:rPr>
        <w:t xml:space="preserve"> actinomycetemcomitans</w:t>
      </w:r>
      <w:r>
        <w:rPr>
          <w:rFonts w:ascii="Times New Roman" w:hAnsi="Times New Roman" w:cs="Times New Roman"/>
          <w:i/>
          <w:sz w:val="24"/>
          <w:szCs w:val="24"/>
        </w:rPr>
        <w:t xml:space="preserve"> </w:t>
      </w:r>
      <w:r>
        <w:rPr>
          <w:rFonts w:ascii="Times New Roman" w:hAnsi="Times New Roman" w:cs="Times New Roman"/>
          <w:sz w:val="24"/>
          <w:szCs w:val="24"/>
        </w:rPr>
        <w:t xml:space="preserve">is considered a major periodontal pathogen in aggressive periodontitis, particularly in its localized form </w:t>
      </w:r>
      <w:r w:rsidR="008203AC">
        <w:rPr>
          <w:rFonts w:ascii="Times New Roman" w:hAnsi="Times New Roman" w:cs="Times New Roman"/>
          <w:sz w:val="24"/>
          <w:szCs w:val="24"/>
        </w:rPr>
        <w:t>[10</w:t>
      </w:r>
      <w:r w:rsidR="003D75D3">
        <w:rPr>
          <w:rFonts w:ascii="Times New Roman" w:hAnsi="Times New Roman" w:cs="Times New Roman"/>
          <w:sz w:val="24"/>
          <w:szCs w:val="24"/>
        </w:rPr>
        <w:t>**</w:t>
      </w:r>
      <w:r w:rsidR="008203AC">
        <w:rPr>
          <w:rFonts w:ascii="Times New Roman" w:hAnsi="Times New Roman" w:cs="Times New Roman"/>
          <w:sz w:val="24"/>
          <w:szCs w:val="24"/>
        </w:rPr>
        <w:t>]</w:t>
      </w:r>
      <w:r>
        <w:rPr>
          <w:rFonts w:ascii="Times New Roman" w:hAnsi="Times New Roman" w:cs="Times New Roman"/>
          <w:sz w:val="24"/>
          <w:szCs w:val="24"/>
        </w:rPr>
        <w:t xml:space="preserve">, while </w:t>
      </w:r>
      <w:r w:rsidR="00F85695" w:rsidRPr="00594245">
        <w:rPr>
          <w:rFonts w:ascii="Times New Roman" w:hAnsi="Times New Roman" w:cs="Times New Roman"/>
          <w:i/>
          <w:sz w:val="24"/>
          <w:szCs w:val="24"/>
        </w:rPr>
        <w:t>P. gingivalis</w:t>
      </w:r>
      <w:r w:rsidR="00F85695" w:rsidRPr="00594245">
        <w:rPr>
          <w:rFonts w:ascii="Times New Roman" w:hAnsi="Times New Roman" w:cs="Times New Roman"/>
          <w:sz w:val="24"/>
          <w:szCs w:val="24"/>
        </w:rPr>
        <w:t xml:space="preserve"> </w:t>
      </w:r>
      <w:r w:rsidR="00D50C21">
        <w:rPr>
          <w:rFonts w:ascii="Times New Roman" w:hAnsi="Times New Roman" w:cs="Times New Roman"/>
          <w:sz w:val="24"/>
          <w:szCs w:val="24"/>
        </w:rPr>
        <w:t>has been long</w:t>
      </w:r>
      <w:r w:rsidR="00F85695" w:rsidRPr="00594245">
        <w:rPr>
          <w:rFonts w:ascii="Times New Roman" w:hAnsi="Times New Roman" w:cs="Times New Roman"/>
          <w:sz w:val="24"/>
          <w:szCs w:val="24"/>
        </w:rPr>
        <w:t xml:space="preserve"> </w:t>
      </w:r>
      <w:r w:rsidR="000C1DEE">
        <w:rPr>
          <w:rFonts w:ascii="Times New Roman" w:hAnsi="Times New Roman" w:cs="Times New Roman"/>
          <w:sz w:val="24"/>
          <w:szCs w:val="24"/>
        </w:rPr>
        <w:t>known as a typical member</w:t>
      </w:r>
      <w:r w:rsidR="00F85695" w:rsidRPr="00594245">
        <w:rPr>
          <w:rFonts w:ascii="Times New Roman" w:hAnsi="Times New Roman" w:cs="Times New Roman"/>
          <w:sz w:val="24"/>
          <w:szCs w:val="24"/>
        </w:rPr>
        <w:t xml:space="preserve"> </w:t>
      </w:r>
      <w:r w:rsidR="000C1DEE">
        <w:rPr>
          <w:rFonts w:ascii="Times New Roman" w:hAnsi="Times New Roman" w:cs="Times New Roman"/>
          <w:sz w:val="24"/>
          <w:szCs w:val="24"/>
        </w:rPr>
        <w:t>of</w:t>
      </w:r>
      <w:r w:rsidR="00F85695" w:rsidRPr="00594245">
        <w:rPr>
          <w:rFonts w:ascii="Times New Roman" w:hAnsi="Times New Roman" w:cs="Times New Roman"/>
          <w:sz w:val="24"/>
          <w:szCs w:val="24"/>
        </w:rPr>
        <w:t xml:space="preserve"> </w:t>
      </w:r>
      <w:r w:rsidR="000C1DEE">
        <w:rPr>
          <w:rFonts w:ascii="Times New Roman" w:hAnsi="Times New Roman" w:cs="Times New Roman"/>
          <w:sz w:val="24"/>
          <w:szCs w:val="24"/>
        </w:rPr>
        <w:t xml:space="preserve">subgingival biofilms in </w:t>
      </w:r>
      <w:r w:rsidR="00F85695">
        <w:rPr>
          <w:rFonts w:ascii="Times New Roman" w:hAnsi="Times New Roman" w:cs="Times New Roman"/>
          <w:sz w:val="24"/>
          <w:szCs w:val="24"/>
        </w:rPr>
        <w:t xml:space="preserve">patients with </w:t>
      </w:r>
      <w:r w:rsidR="00F85695" w:rsidRPr="00594245">
        <w:rPr>
          <w:rFonts w:ascii="Times New Roman" w:hAnsi="Times New Roman" w:cs="Times New Roman"/>
          <w:sz w:val="24"/>
          <w:szCs w:val="24"/>
        </w:rPr>
        <w:t>chronic periodontitis</w:t>
      </w:r>
      <w:r>
        <w:rPr>
          <w:rFonts w:ascii="Times New Roman" w:hAnsi="Times New Roman" w:cs="Times New Roman"/>
          <w:sz w:val="24"/>
          <w:szCs w:val="24"/>
        </w:rPr>
        <w:t xml:space="preserve"> </w:t>
      </w:r>
      <w:r w:rsidR="008203AC">
        <w:rPr>
          <w:rFonts w:ascii="Times New Roman" w:hAnsi="Times New Roman" w:cs="Times New Roman"/>
          <w:sz w:val="24"/>
          <w:szCs w:val="24"/>
        </w:rPr>
        <w:t>[5]</w:t>
      </w:r>
      <w:r>
        <w:rPr>
          <w:rFonts w:ascii="Times New Roman" w:hAnsi="Times New Roman" w:cs="Times New Roman"/>
          <w:sz w:val="24"/>
          <w:szCs w:val="24"/>
        </w:rPr>
        <w:t>. I</w:t>
      </w:r>
      <w:r w:rsidR="000C1DEE">
        <w:rPr>
          <w:rFonts w:ascii="Times New Roman" w:hAnsi="Times New Roman" w:cs="Times New Roman"/>
          <w:sz w:val="24"/>
          <w:szCs w:val="24"/>
        </w:rPr>
        <w:t>t is notable that, i</w:t>
      </w:r>
      <w:r w:rsidR="00F85695" w:rsidRPr="00594245">
        <w:rPr>
          <w:rFonts w:ascii="Times New Roman" w:hAnsi="Times New Roman" w:cs="Times New Roman"/>
          <w:sz w:val="24"/>
          <w:szCs w:val="24"/>
        </w:rPr>
        <w:t xml:space="preserve">n some geographical areas, aggressive periodontitis </w:t>
      </w:r>
      <w:r w:rsidR="000C1DEE">
        <w:rPr>
          <w:rFonts w:ascii="Times New Roman" w:hAnsi="Times New Roman" w:cs="Times New Roman"/>
          <w:sz w:val="24"/>
          <w:szCs w:val="24"/>
        </w:rPr>
        <w:t>subjects are</w:t>
      </w:r>
      <w:r w:rsidR="00F85695" w:rsidRPr="00594245">
        <w:rPr>
          <w:rFonts w:ascii="Times New Roman" w:hAnsi="Times New Roman" w:cs="Times New Roman"/>
          <w:sz w:val="24"/>
          <w:szCs w:val="24"/>
        </w:rPr>
        <w:t xml:space="preserve"> primarily infected by </w:t>
      </w:r>
      <w:r w:rsidR="00F85695" w:rsidRPr="00594245">
        <w:rPr>
          <w:rFonts w:ascii="Times New Roman" w:hAnsi="Times New Roman" w:cs="Times New Roman"/>
          <w:i/>
          <w:sz w:val="24"/>
          <w:szCs w:val="24"/>
        </w:rPr>
        <w:t>P. gingivalis</w:t>
      </w:r>
      <w:r w:rsidR="005F72F2">
        <w:rPr>
          <w:rFonts w:ascii="Times New Roman" w:hAnsi="Times New Roman" w:cs="Times New Roman"/>
          <w:i/>
          <w:sz w:val="24"/>
          <w:szCs w:val="24"/>
        </w:rPr>
        <w:t xml:space="preserve"> </w:t>
      </w:r>
      <w:r w:rsidR="008203AC">
        <w:rPr>
          <w:rFonts w:ascii="Times New Roman" w:hAnsi="Times New Roman" w:cs="Times New Roman"/>
          <w:sz w:val="24"/>
          <w:szCs w:val="24"/>
        </w:rPr>
        <w:t>[10</w:t>
      </w:r>
      <w:r w:rsidR="003D75D3">
        <w:rPr>
          <w:rFonts w:ascii="Times New Roman" w:hAnsi="Times New Roman" w:cs="Times New Roman"/>
          <w:sz w:val="24"/>
          <w:szCs w:val="24"/>
        </w:rPr>
        <w:t>**</w:t>
      </w:r>
      <w:r w:rsidR="008203AC">
        <w:rPr>
          <w:rFonts w:ascii="Times New Roman" w:hAnsi="Times New Roman" w:cs="Times New Roman"/>
          <w:sz w:val="24"/>
          <w:szCs w:val="24"/>
        </w:rPr>
        <w:t>]</w:t>
      </w:r>
      <w:r w:rsidR="00F85695">
        <w:rPr>
          <w:rFonts w:ascii="Times New Roman" w:hAnsi="Times New Roman" w:cs="Times New Roman"/>
          <w:sz w:val="24"/>
          <w:szCs w:val="24"/>
        </w:rPr>
        <w:t>.</w:t>
      </w:r>
      <w:r w:rsidR="001E7625">
        <w:rPr>
          <w:rFonts w:ascii="Times New Roman" w:hAnsi="Times New Roman" w:cs="Times New Roman"/>
          <w:sz w:val="24"/>
          <w:szCs w:val="24"/>
        </w:rPr>
        <w:t xml:space="preserve"> In </w:t>
      </w:r>
      <w:r w:rsidR="006B1280">
        <w:rPr>
          <w:rFonts w:ascii="Times New Roman" w:hAnsi="Times New Roman" w:cs="Times New Roman"/>
          <w:sz w:val="24"/>
          <w:szCs w:val="24"/>
        </w:rPr>
        <w:t>young adults</w:t>
      </w:r>
      <w:r w:rsidR="001E7625">
        <w:rPr>
          <w:rFonts w:ascii="Times New Roman" w:hAnsi="Times New Roman" w:cs="Times New Roman"/>
          <w:sz w:val="24"/>
          <w:szCs w:val="24"/>
        </w:rPr>
        <w:t xml:space="preserve">, </w:t>
      </w:r>
      <w:r w:rsidR="001E7625" w:rsidRPr="001E7625">
        <w:rPr>
          <w:rFonts w:ascii="Times New Roman" w:hAnsi="Times New Roman" w:cs="Times New Roman"/>
          <w:i/>
          <w:sz w:val="24"/>
          <w:szCs w:val="24"/>
        </w:rPr>
        <w:t>P. gingivalis</w:t>
      </w:r>
      <w:r w:rsidR="001E7625">
        <w:rPr>
          <w:rFonts w:ascii="Times New Roman" w:hAnsi="Times New Roman" w:cs="Times New Roman"/>
          <w:sz w:val="24"/>
          <w:szCs w:val="24"/>
        </w:rPr>
        <w:t xml:space="preserve"> a</w:t>
      </w:r>
      <w:r w:rsidR="00D569C9">
        <w:rPr>
          <w:rFonts w:ascii="Times New Roman" w:hAnsi="Times New Roman" w:cs="Times New Roman"/>
          <w:sz w:val="24"/>
          <w:szCs w:val="24"/>
        </w:rPr>
        <w:t>s well as</w:t>
      </w:r>
      <w:r w:rsidR="006413D8">
        <w:rPr>
          <w:rFonts w:ascii="Times New Roman" w:hAnsi="Times New Roman" w:cs="Times New Roman"/>
          <w:sz w:val="24"/>
          <w:szCs w:val="24"/>
        </w:rPr>
        <w:t xml:space="preserve"> </w:t>
      </w:r>
      <w:r w:rsidR="00F85695" w:rsidRPr="00987A0C">
        <w:rPr>
          <w:rStyle w:val="Emphasis"/>
          <w:rFonts w:ascii="Times New Roman" w:hAnsi="Times New Roman" w:cs="Times New Roman"/>
          <w:sz w:val="24"/>
          <w:szCs w:val="24"/>
        </w:rPr>
        <w:t>T. forsythia</w:t>
      </w:r>
      <w:r w:rsidR="005F72F2" w:rsidRPr="00987A0C">
        <w:rPr>
          <w:rStyle w:val="Emphasis"/>
          <w:rFonts w:ascii="Times New Roman" w:hAnsi="Times New Roman" w:cs="Times New Roman"/>
          <w:sz w:val="24"/>
          <w:szCs w:val="24"/>
        </w:rPr>
        <w:t xml:space="preserve"> </w:t>
      </w:r>
      <w:r w:rsidR="00F85695" w:rsidRPr="00987A0C">
        <w:rPr>
          <w:rFonts w:ascii="Times New Roman" w:hAnsi="Times New Roman" w:cs="Times New Roman"/>
          <w:sz w:val="24"/>
          <w:szCs w:val="24"/>
        </w:rPr>
        <w:t>ha</w:t>
      </w:r>
      <w:r w:rsidR="001E7625" w:rsidRPr="00987A0C">
        <w:rPr>
          <w:rFonts w:ascii="Times New Roman" w:hAnsi="Times New Roman" w:cs="Times New Roman"/>
          <w:sz w:val="24"/>
          <w:szCs w:val="24"/>
        </w:rPr>
        <w:t>ve</w:t>
      </w:r>
      <w:r w:rsidR="00F85695" w:rsidRPr="00987A0C">
        <w:rPr>
          <w:rFonts w:ascii="Times New Roman" w:hAnsi="Times New Roman" w:cs="Times New Roman"/>
          <w:sz w:val="24"/>
          <w:szCs w:val="24"/>
        </w:rPr>
        <w:t xml:space="preserve"> </w:t>
      </w:r>
      <w:r w:rsidR="00F85695" w:rsidRPr="00987A0C">
        <w:rPr>
          <w:rFonts w:ascii="Times New Roman" w:hAnsi="Times New Roman" w:cs="Times New Roman"/>
          <w:sz w:val="24"/>
          <w:szCs w:val="24"/>
        </w:rPr>
        <w:lastRenderedPageBreak/>
        <w:t xml:space="preserve">been </w:t>
      </w:r>
      <w:r w:rsidR="001E7625" w:rsidRPr="00987A0C">
        <w:rPr>
          <w:rFonts w:ascii="Times New Roman" w:hAnsi="Times New Roman" w:cs="Times New Roman"/>
          <w:sz w:val="24"/>
          <w:szCs w:val="24"/>
        </w:rPr>
        <w:t xml:space="preserve">connected to the progression of gingivitis to periodontitis </w:t>
      </w:r>
      <w:r w:rsidR="00962204" w:rsidRPr="00987A0C">
        <w:rPr>
          <w:rFonts w:ascii="Times New Roman" w:hAnsi="Times New Roman" w:cs="Times New Roman"/>
          <w:sz w:val="24"/>
          <w:szCs w:val="24"/>
        </w:rPr>
        <w:t>[23, 24</w:t>
      </w:r>
      <w:r w:rsidR="008203AC" w:rsidRPr="00987A0C">
        <w:rPr>
          <w:rFonts w:ascii="Times New Roman" w:hAnsi="Times New Roman" w:cs="Times New Roman"/>
          <w:sz w:val="24"/>
          <w:szCs w:val="24"/>
        </w:rPr>
        <w:t>]</w:t>
      </w:r>
      <w:r w:rsidR="001E7625" w:rsidRPr="00987A0C">
        <w:rPr>
          <w:rFonts w:ascii="Times New Roman" w:hAnsi="Times New Roman" w:cs="Times New Roman"/>
          <w:sz w:val="24"/>
          <w:szCs w:val="24"/>
        </w:rPr>
        <w:t xml:space="preserve">. Therefore, </w:t>
      </w:r>
      <w:r w:rsidR="001E7625" w:rsidRPr="00987A0C">
        <w:rPr>
          <w:rFonts w:ascii="Times New Roman" w:hAnsi="Times New Roman" w:cs="Times New Roman"/>
          <w:i/>
          <w:sz w:val="24"/>
          <w:szCs w:val="24"/>
        </w:rPr>
        <w:t>T. forsythia</w:t>
      </w:r>
      <w:r w:rsidR="001E7625" w:rsidRPr="00987A0C">
        <w:rPr>
          <w:rFonts w:ascii="Times New Roman" w:hAnsi="Times New Roman" w:cs="Times New Roman"/>
          <w:sz w:val="24"/>
          <w:szCs w:val="24"/>
        </w:rPr>
        <w:t xml:space="preserve"> could be useful as an indicator bacterium of periodontal destruction at its early phase. </w:t>
      </w:r>
      <w:r w:rsidR="00330AC4">
        <w:rPr>
          <w:rFonts w:ascii="Times New Roman" w:hAnsi="Times New Roman" w:cs="Times New Roman"/>
          <w:sz w:val="24"/>
          <w:szCs w:val="24"/>
        </w:rPr>
        <w:t>In addition to</w:t>
      </w:r>
      <w:r w:rsidR="00F85695" w:rsidRPr="00D57BF8">
        <w:rPr>
          <w:rFonts w:ascii="Times New Roman" w:hAnsi="Times New Roman" w:cs="Times New Roman"/>
          <w:sz w:val="24"/>
          <w:szCs w:val="24"/>
        </w:rPr>
        <w:t xml:space="preserve"> </w:t>
      </w:r>
      <w:r w:rsidR="00F85695" w:rsidRPr="00D57BF8">
        <w:rPr>
          <w:rFonts w:ascii="Times New Roman" w:hAnsi="Times New Roman" w:cs="Times New Roman"/>
          <w:i/>
          <w:sz w:val="24"/>
          <w:szCs w:val="24"/>
        </w:rPr>
        <w:t>T. denticola</w:t>
      </w:r>
      <w:r w:rsidR="00330AC4">
        <w:rPr>
          <w:rFonts w:ascii="Times New Roman" w:hAnsi="Times New Roman" w:cs="Times New Roman"/>
          <w:sz w:val="24"/>
          <w:szCs w:val="24"/>
        </w:rPr>
        <w:t xml:space="preserve">, </w:t>
      </w:r>
      <w:r w:rsidR="00D50C21">
        <w:rPr>
          <w:rFonts w:ascii="Times New Roman" w:hAnsi="Times New Roman" w:cs="Times New Roman"/>
          <w:sz w:val="24"/>
          <w:szCs w:val="24"/>
        </w:rPr>
        <w:t xml:space="preserve">also other </w:t>
      </w:r>
      <w:r w:rsidR="00D50C21" w:rsidRPr="00D50C21">
        <w:rPr>
          <w:rFonts w:ascii="Times New Roman" w:hAnsi="Times New Roman" w:cs="Times New Roman"/>
          <w:i/>
          <w:sz w:val="24"/>
          <w:szCs w:val="24"/>
        </w:rPr>
        <w:t>Treponema</w:t>
      </w:r>
      <w:r w:rsidR="00D50C21">
        <w:rPr>
          <w:rFonts w:ascii="Times New Roman" w:hAnsi="Times New Roman" w:cs="Times New Roman"/>
          <w:sz w:val="24"/>
          <w:szCs w:val="24"/>
        </w:rPr>
        <w:t xml:space="preserve"> species, such as </w:t>
      </w:r>
      <w:r w:rsidR="00F85695" w:rsidRPr="00D57BF8">
        <w:rPr>
          <w:rFonts w:ascii="Times New Roman" w:hAnsi="Times New Roman" w:cs="Times New Roman"/>
          <w:i/>
          <w:sz w:val="24"/>
          <w:szCs w:val="24"/>
        </w:rPr>
        <w:t>T. lecithinolyticum</w:t>
      </w:r>
      <w:r w:rsidR="00F85695" w:rsidRPr="00D57BF8">
        <w:rPr>
          <w:rFonts w:ascii="Times New Roman" w:hAnsi="Times New Roman" w:cs="Times New Roman"/>
          <w:sz w:val="24"/>
          <w:szCs w:val="24"/>
        </w:rPr>
        <w:t xml:space="preserve"> and </w:t>
      </w:r>
      <w:r w:rsidR="00F85695" w:rsidRPr="00D57BF8">
        <w:rPr>
          <w:rFonts w:ascii="Times New Roman" w:hAnsi="Times New Roman" w:cs="Times New Roman"/>
          <w:i/>
          <w:sz w:val="24"/>
          <w:szCs w:val="24"/>
        </w:rPr>
        <w:t>T. socranskii</w:t>
      </w:r>
      <w:r w:rsidR="00D50C21">
        <w:rPr>
          <w:rFonts w:ascii="Times New Roman" w:hAnsi="Times New Roman" w:cs="Times New Roman"/>
          <w:sz w:val="24"/>
          <w:szCs w:val="24"/>
        </w:rPr>
        <w:t xml:space="preserve">, </w:t>
      </w:r>
      <w:r w:rsidR="006B1280">
        <w:rPr>
          <w:rFonts w:ascii="Times New Roman" w:hAnsi="Times New Roman" w:cs="Times New Roman"/>
          <w:sz w:val="24"/>
          <w:szCs w:val="24"/>
        </w:rPr>
        <w:t>can be harmful to</w:t>
      </w:r>
      <w:r w:rsidR="00F85695">
        <w:rPr>
          <w:rFonts w:ascii="Times New Roman" w:hAnsi="Times New Roman" w:cs="Times New Roman"/>
          <w:sz w:val="24"/>
          <w:szCs w:val="24"/>
        </w:rPr>
        <w:t xml:space="preserve"> periodontal tissues</w:t>
      </w:r>
      <w:r w:rsidR="006B1280">
        <w:rPr>
          <w:rFonts w:ascii="Times New Roman" w:hAnsi="Times New Roman" w:cs="Times New Roman"/>
          <w:sz w:val="24"/>
          <w:szCs w:val="24"/>
        </w:rPr>
        <w:t>, and</w:t>
      </w:r>
      <w:r w:rsidR="00D569C9">
        <w:rPr>
          <w:rFonts w:ascii="Times New Roman" w:hAnsi="Times New Roman" w:cs="Times New Roman"/>
          <w:sz w:val="24"/>
          <w:szCs w:val="24"/>
        </w:rPr>
        <w:t xml:space="preserve"> </w:t>
      </w:r>
      <w:r w:rsidR="00F85695" w:rsidRPr="00D57BF8">
        <w:rPr>
          <w:rFonts w:ascii="Times New Roman" w:hAnsi="Times New Roman" w:cs="Times New Roman"/>
          <w:sz w:val="24"/>
          <w:szCs w:val="24"/>
        </w:rPr>
        <w:t xml:space="preserve">the presence of subgingival </w:t>
      </w:r>
      <w:r w:rsidR="00D569C9">
        <w:rPr>
          <w:rFonts w:ascii="Times New Roman" w:hAnsi="Times New Roman" w:cs="Times New Roman"/>
          <w:sz w:val="24"/>
          <w:szCs w:val="24"/>
        </w:rPr>
        <w:t>spirochetes</w:t>
      </w:r>
      <w:r w:rsidR="00F85695" w:rsidRPr="00D57BF8">
        <w:rPr>
          <w:rFonts w:ascii="Times New Roman" w:hAnsi="Times New Roman" w:cs="Times New Roman"/>
          <w:sz w:val="24"/>
          <w:szCs w:val="24"/>
        </w:rPr>
        <w:t xml:space="preserve"> has been linked to </w:t>
      </w:r>
      <w:r w:rsidR="00F85695">
        <w:rPr>
          <w:rFonts w:ascii="Times New Roman" w:hAnsi="Times New Roman" w:cs="Times New Roman"/>
          <w:sz w:val="24"/>
          <w:szCs w:val="24"/>
        </w:rPr>
        <w:t xml:space="preserve">both chronic and aggressive forms of </w:t>
      </w:r>
      <w:r w:rsidR="00F85695" w:rsidRPr="00D57BF8">
        <w:rPr>
          <w:rFonts w:ascii="Times New Roman" w:hAnsi="Times New Roman" w:cs="Times New Roman"/>
          <w:sz w:val="24"/>
          <w:szCs w:val="24"/>
        </w:rPr>
        <w:t xml:space="preserve">periodontitis </w:t>
      </w:r>
      <w:r w:rsidR="00962204">
        <w:rPr>
          <w:rFonts w:ascii="Times New Roman" w:hAnsi="Times New Roman" w:cs="Times New Roman"/>
          <w:sz w:val="24"/>
          <w:szCs w:val="24"/>
        </w:rPr>
        <w:t>[25, 26</w:t>
      </w:r>
      <w:r w:rsidR="003D75D3">
        <w:rPr>
          <w:rFonts w:ascii="Times New Roman" w:hAnsi="Times New Roman" w:cs="Times New Roman"/>
          <w:sz w:val="24"/>
          <w:szCs w:val="24"/>
        </w:rPr>
        <w:t>*</w:t>
      </w:r>
      <w:r w:rsidR="008203AC">
        <w:rPr>
          <w:rFonts w:ascii="Times New Roman" w:hAnsi="Times New Roman" w:cs="Times New Roman"/>
          <w:sz w:val="24"/>
          <w:szCs w:val="24"/>
        </w:rPr>
        <w:t>]</w:t>
      </w:r>
      <w:r w:rsidR="00F85695" w:rsidRPr="00D57BF8">
        <w:rPr>
          <w:rFonts w:ascii="Times New Roman" w:hAnsi="Times New Roman" w:cs="Times New Roman"/>
          <w:sz w:val="24"/>
          <w:szCs w:val="24"/>
        </w:rPr>
        <w:t>.</w:t>
      </w:r>
      <w:r w:rsidR="00D569C9" w:rsidRPr="006A15FF">
        <w:rPr>
          <w:rFonts w:ascii="Times New Roman" w:hAnsi="Times New Roman" w:cs="Times New Roman"/>
          <w:sz w:val="24"/>
          <w:szCs w:val="24"/>
        </w:rPr>
        <w:t xml:space="preserve"> </w:t>
      </w:r>
      <w:r w:rsidR="004B3B44">
        <w:rPr>
          <w:rFonts w:ascii="Times New Roman" w:hAnsi="Times New Roman" w:cs="Times New Roman"/>
          <w:color w:val="000000"/>
          <w:sz w:val="24"/>
          <w:szCs w:val="24"/>
          <w:bdr w:val="none" w:sz="0" w:space="0" w:color="auto" w:frame="1"/>
        </w:rPr>
        <w:t>Among</w:t>
      </w:r>
      <w:r w:rsidR="00F85695">
        <w:rPr>
          <w:rFonts w:ascii="Times New Roman" w:hAnsi="Times New Roman" w:cs="Times New Roman"/>
          <w:color w:val="000000"/>
          <w:sz w:val="24"/>
          <w:szCs w:val="24"/>
          <w:bdr w:val="none" w:sz="0" w:space="0" w:color="auto" w:frame="1"/>
        </w:rPr>
        <w:t xml:space="preserve"> gram</w:t>
      </w:r>
      <w:r w:rsidR="00F85695" w:rsidRPr="009A03B1">
        <w:rPr>
          <w:rFonts w:ascii="Times New Roman" w:hAnsi="Times New Roman" w:cs="Times New Roman"/>
          <w:color w:val="000000"/>
          <w:sz w:val="24"/>
          <w:szCs w:val="24"/>
          <w:bdr w:val="none" w:sz="0" w:space="0" w:color="auto" w:frame="1"/>
        </w:rPr>
        <w:t xml:space="preserve">-positive organisms, </w:t>
      </w:r>
      <w:r w:rsidR="00F85695" w:rsidRPr="009A03B1">
        <w:rPr>
          <w:rFonts w:ascii="Times New Roman" w:hAnsi="Times New Roman" w:cs="Times New Roman"/>
          <w:i/>
          <w:color w:val="000000"/>
          <w:sz w:val="24"/>
          <w:szCs w:val="24"/>
          <w:bdr w:val="none" w:sz="0" w:space="0" w:color="auto" w:frame="1"/>
        </w:rPr>
        <w:t>F. alocis</w:t>
      </w:r>
      <w:r w:rsidR="00F85695" w:rsidRPr="009A03B1">
        <w:rPr>
          <w:rFonts w:ascii="Times New Roman" w:hAnsi="Times New Roman" w:cs="Times New Roman"/>
          <w:color w:val="000000"/>
          <w:sz w:val="24"/>
          <w:szCs w:val="24"/>
          <w:bdr w:val="none" w:sz="0" w:space="0" w:color="auto" w:frame="1"/>
        </w:rPr>
        <w:t xml:space="preserve"> has the strongest evidence </w:t>
      </w:r>
      <w:r w:rsidR="00330AC4">
        <w:rPr>
          <w:rFonts w:ascii="Times New Roman" w:hAnsi="Times New Roman" w:cs="Times New Roman"/>
          <w:color w:val="000000"/>
          <w:sz w:val="24"/>
          <w:szCs w:val="24"/>
          <w:bdr w:val="none" w:sz="0" w:space="0" w:color="auto" w:frame="1"/>
        </w:rPr>
        <w:t>as</w:t>
      </w:r>
      <w:r w:rsidR="00F85695" w:rsidRPr="009A03B1">
        <w:rPr>
          <w:rFonts w:ascii="Times New Roman" w:hAnsi="Times New Roman" w:cs="Times New Roman"/>
          <w:color w:val="000000"/>
          <w:sz w:val="24"/>
          <w:szCs w:val="24"/>
          <w:bdr w:val="none" w:sz="0" w:space="0" w:color="auto" w:frame="1"/>
        </w:rPr>
        <w:t xml:space="preserve"> a periodontal pathogen </w:t>
      </w:r>
      <w:r w:rsidR="00962204">
        <w:rPr>
          <w:rFonts w:ascii="Times New Roman" w:hAnsi="Times New Roman" w:cs="Times New Roman"/>
          <w:sz w:val="24"/>
          <w:szCs w:val="24"/>
        </w:rPr>
        <w:t>[2, 3</w:t>
      </w:r>
      <w:r w:rsidR="003D75D3">
        <w:rPr>
          <w:rFonts w:ascii="Times New Roman" w:hAnsi="Times New Roman" w:cs="Times New Roman"/>
          <w:sz w:val="24"/>
          <w:szCs w:val="24"/>
        </w:rPr>
        <w:t>*</w:t>
      </w:r>
      <w:r w:rsidR="00962204">
        <w:rPr>
          <w:rFonts w:ascii="Times New Roman" w:hAnsi="Times New Roman" w:cs="Times New Roman"/>
          <w:sz w:val="24"/>
          <w:szCs w:val="24"/>
        </w:rPr>
        <w:t>,</w:t>
      </w:r>
      <w:r w:rsidR="008203AC">
        <w:rPr>
          <w:rFonts w:ascii="Times New Roman" w:hAnsi="Times New Roman" w:cs="Times New Roman"/>
          <w:sz w:val="24"/>
          <w:szCs w:val="24"/>
        </w:rPr>
        <w:t xml:space="preserve"> 9</w:t>
      </w:r>
      <w:r w:rsidR="003D75D3">
        <w:rPr>
          <w:rFonts w:ascii="Times New Roman" w:hAnsi="Times New Roman" w:cs="Times New Roman"/>
          <w:sz w:val="24"/>
          <w:szCs w:val="24"/>
        </w:rPr>
        <w:t>*</w:t>
      </w:r>
      <w:r w:rsidR="008203AC">
        <w:rPr>
          <w:rFonts w:ascii="Times New Roman" w:hAnsi="Times New Roman" w:cs="Times New Roman"/>
          <w:sz w:val="24"/>
          <w:szCs w:val="24"/>
        </w:rPr>
        <w:t>, 15, 20</w:t>
      </w:r>
      <w:r w:rsidR="00962204">
        <w:rPr>
          <w:rFonts w:ascii="Times New Roman" w:hAnsi="Times New Roman" w:cs="Times New Roman"/>
          <w:sz w:val="24"/>
          <w:szCs w:val="24"/>
        </w:rPr>
        <w:t>, 22</w:t>
      </w:r>
      <w:r w:rsidR="008203AC">
        <w:rPr>
          <w:rFonts w:ascii="Times New Roman" w:hAnsi="Times New Roman" w:cs="Times New Roman"/>
          <w:sz w:val="24"/>
          <w:szCs w:val="24"/>
        </w:rPr>
        <w:t>]</w:t>
      </w:r>
      <w:r w:rsidR="00BB5492">
        <w:rPr>
          <w:rFonts w:ascii="Times New Roman" w:hAnsi="Times New Roman" w:cs="Times New Roman"/>
          <w:b/>
          <w:color w:val="000000"/>
          <w:sz w:val="24"/>
          <w:szCs w:val="24"/>
          <w:bdr w:val="none" w:sz="0" w:space="0" w:color="auto" w:frame="1"/>
        </w:rPr>
        <w:t xml:space="preserve"> </w:t>
      </w:r>
      <w:r w:rsidR="00330AC4">
        <w:rPr>
          <w:rFonts w:ascii="Times New Roman" w:hAnsi="Times New Roman" w:cs="Times New Roman"/>
          <w:color w:val="000000"/>
          <w:sz w:val="24"/>
          <w:szCs w:val="24"/>
          <w:bdr w:val="none" w:sz="0" w:space="0" w:color="auto" w:frame="1"/>
        </w:rPr>
        <w:t>but also</w:t>
      </w:r>
      <w:r w:rsidR="006C66C4">
        <w:rPr>
          <w:rFonts w:ascii="Times New Roman" w:hAnsi="Times New Roman" w:cs="Times New Roman"/>
          <w:color w:val="000000"/>
          <w:sz w:val="24"/>
          <w:szCs w:val="24"/>
          <w:bdr w:val="none" w:sz="0" w:space="0" w:color="auto" w:frame="1"/>
        </w:rPr>
        <w:t xml:space="preserve"> several </w:t>
      </w:r>
      <w:r w:rsidR="006C66C4" w:rsidRPr="006C66C4">
        <w:rPr>
          <w:rFonts w:ascii="Times New Roman" w:hAnsi="Times New Roman" w:cs="Times New Roman"/>
          <w:i/>
          <w:color w:val="000000"/>
          <w:sz w:val="24"/>
          <w:szCs w:val="24"/>
          <w:bdr w:val="none" w:sz="0" w:space="0" w:color="auto" w:frame="1"/>
        </w:rPr>
        <w:t>Eubacterium</w:t>
      </w:r>
      <w:r w:rsidR="006C66C4">
        <w:rPr>
          <w:rFonts w:ascii="Times New Roman" w:hAnsi="Times New Roman" w:cs="Times New Roman"/>
          <w:color w:val="000000"/>
          <w:sz w:val="24"/>
          <w:szCs w:val="24"/>
          <w:bdr w:val="none" w:sz="0" w:space="0" w:color="auto" w:frame="1"/>
        </w:rPr>
        <w:t xml:space="preserve"> species have </w:t>
      </w:r>
      <w:r w:rsidR="00F85695">
        <w:rPr>
          <w:rFonts w:ascii="Times New Roman" w:hAnsi="Times New Roman" w:cs="Times New Roman"/>
          <w:color w:val="000000"/>
          <w:sz w:val="24"/>
          <w:szCs w:val="24"/>
          <w:bdr w:val="none" w:sz="0" w:space="0" w:color="auto" w:frame="1"/>
        </w:rPr>
        <w:t xml:space="preserve">been </w:t>
      </w:r>
      <w:r w:rsidR="00330AC4">
        <w:rPr>
          <w:rFonts w:ascii="Times New Roman" w:hAnsi="Times New Roman" w:cs="Times New Roman"/>
          <w:color w:val="000000"/>
          <w:sz w:val="24"/>
          <w:szCs w:val="24"/>
          <w:bdr w:val="none" w:sz="0" w:space="0" w:color="auto" w:frame="1"/>
        </w:rPr>
        <w:t xml:space="preserve">strongly </w:t>
      </w:r>
      <w:r w:rsidR="00F85695">
        <w:rPr>
          <w:rFonts w:ascii="Times New Roman" w:hAnsi="Times New Roman" w:cs="Times New Roman"/>
          <w:color w:val="000000"/>
          <w:sz w:val="24"/>
          <w:szCs w:val="24"/>
          <w:bdr w:val="none" w:sz="0" w:space="0" w:color="auto" w:frame="1"/>
        </w:rPr>
        <w:t xml:space="preserve">associated with </w:t>
      </w:r>
      <w:r w:rsidR="00330AC4">
        <w:rPr>
          <w:rFonts w:ascii="Times New Roman" w:hAnsi="Times New Roman" w:cs="Times New Roman"/>
          <w:color w:val="000000"/>
          <w:sz w:val="24"/>
          <w:szCs w:val="24"/>
          <w:bdr w:val="none" w:sz="0" w:space="0" w:color="auto" w:frame="1"/>
        </w:rPr>
        <w:t>chronic periodontitis</w:t>
      </w:r>
      <w:r w:rsidR="00F85695">
        <w:rPr>
          <w:rFonts w:ascii="Times New Roman" w:hAnsi="Times New Roman" w:cs="Times New Roman"/>
          <w:color w:val="000000"/>
          <w:sz w:val="24"/>
          <w:szCs w:val="24"/>
          <w:bdr w:val="none" w:sz="0" w:space="0" w:color="auto" w:frame="1"/>
        </w:rPr>
        <w:t xml:space="preserve"> </w:t>
      </w:r>
      <w:r w:rsidR="008203AC">
        <w:rPr>
          <w:rFonts w:ascii="Times New Roman" w:hAnsi="Times New Roman" w:cs="Times New Roman"/>
          <w:sz w:val="24"/>
          <w:szCs w:val="24"/>
        </w:rPr>
        <w:t>[9</w:t>
      </w:r>
      <w:r w:rsidR="003D75D3">
        <w:rPr>
          <w:rFonts w:ascii="Times New Roman" w:hAnsi="Times New Roman" w:cs="Times New Roman"/>
          <w:sz w:val="24"/>
          <w:szCs w:val="24"/>
        </w:rPr>
        <w:t>*</w:t>
      </w:r>
      <w:r w:rsidR="008203AC">
        <w:rPr>
          <w:rFonts w:ascii="Times New Roman" w:hAnsi="Times New Roman" w:cs="Times New Roman"/>
          <w:sz w:val="24"/>
          <w:szCs w:val="24"/>
        </w:rPr>
        <w:t>, 21</w:t>
      </w:r>
      <w:r w:rsidR="008203AC" w:rsidRPr="001D7082">
        <w:rPr>
          <w:rFonts w:ascii="Times New Roman" w:hAnsi="Times New Roman" w:cs="Times New Roman"/>
          <w:sz w:val="24"/>
          <w:szCs w:val="24"/>
        </w:rPr>
        <w:t>]</w:t>
      </w:r>
      <w:r w:rsidR="00F85695" w:rsidRPr="001D7082">
        <w:rPr>
          <w:rFonts w:ascii="Times New Roman" w:hAnsi="Times New Roman" w:cs="Times New Roman"/>
          <w:color w:val="000000"/>
          <w:sz w:val="24"/>
          <w:szCs w:val="24"/>
          <w:bdr w:val="none" w:sz="0" w:space="0" w:color="auto" w:frame="1"/>
        </w:rPr>
        <w:t>.</w:t>
      </w:r>
      <w:r w:rsidR="009D47D4" w:rsidRPr="001D7082">
        <w:rPr>
          <w:rFonts w:ascii="Times New Roman" w:hAnsi="Times New Roman" w:cs="Times New Roman"/>
          <w:color w:val="000000"/>
          <w:sz w:val="24"/>
          <w:szCs w:val="24"/>
          <w:bdr w:val="none" w:sz="0" w:space="0" w:color="auto" w:frame="1"/>
        </w:rPr>
        <w:t xml:space="preserve"> </w:t>
      </w:r>
      <w:r w:rsidR="009D47D4" w:rsidRPr="001D7082">
        <w:rPr>
          <w:rFonts w:ascii="Times New Roman" w:hAnsi="Times New Roman" w:cs="Times New Roman"/>
          <w:sz w:val="24"/>
          <w:szCs w:val="24"/>
        </w:rPr>
        <w:t xml:space="preserve"> Table 1</w:t>
      </w:r>
      <w:r w:rsidR="009D47D4">
        <w:rPr>
          <w:rFonts w:ascii="Times New Roman" w:hAnsi="Times New Roman" w:cs="Times New Roman"/>
          <w:sz w:val="24"/>
          <w:szCs w:val="24"/>
        </w:rPr>
        <w:t xml:space="preserve"> presents bacterial taxa</w:t>
      </w:r>
      <w:r w:rsidR="00B4458E">
        <w:rPr>
          <w:rFonts w:ascii="Times New Roman" w:hAnsi="Times New Roman" w:cs="Times New Roman"/>
          <w:sz w:val="24"/>
          <w:szCs w:val="24"/>
        </w:rPr>
        <w:t xml:space="preserve"> found in chronic periodontitis,</w:t>
      </w:r>
      <w:r w:rsidR="009D47D4">
        <w:rPr>
          <w:rFonts w:ascii="Times New Roman" w:hAnsi="Times New Roman" w:cs="Times New Roman"/>
          <w:sz w:val="24"/>
          <w:szCs w:val="24"/>
        </w:rPr>
        <w:t xml:space="preserve"> </w:t>
      </w:r>
      <w:r w:rsidR="00B4458E">
        <w:rPr>
          <w:rFonts w:ascii="Times New Roman" w:hAnsi="Times New Roman" w:cs="Times New Roman"/>
          <w:sz w:val="24"/>
          <w:szCs w:val="24"/>
        </w:rPr>
        <w:t xml:space="preserve">obtained in three recent studies using high-throughput 16S rRNA pyrosequencing </w:t>
      </w:r>
      <w:r w:rsidR="008203AC">
        <w:rPr>
          <w:rFonts w:ascii="Times New Roman" w:hAnsi="Times New Roman" w:cs="Times New Roman"/>
          <w:sz w:val="24"/>
          <w:szCs w:val="24"/>
        </w:rPr>
        <w:t>[3</w:t>
      </w:r>
      <w:r w:rsidR="003D75D3">
        <w:rPr>
          <w:rFonts w:ascii="Times New Roman" w:hAnsi="Times New Roman" w:cs="Times New Roman"/>
          <w:sz w:val="24"/>
          <w:szCs w:val="24"/>
        </w:rPr>
        <w:t>*</w:t>
      </w:r>
      <w:r w:rsidR="008203AC">
        <w:rPr>
          <w:rFonts w:ascii="Times New Roman" w:hAnsi="Times New Roman" w:cs="Times New Roman"/>
          <w:sz w:val="24"/>
          <w:szCs w:val="24"/>
        </w:rPr>
        <w:t>, 9</w:t>
      </w:r>
      <w:r w:rsidR="003D75D3">
        <w:rPr>
          <w:rFonts w:ascii="Times New Roman" w:hAnsi="Times New Roman" w:cs="Times New Roman"/>
          <w:sz w:val="24"/>
          <w:szCs w:val="24"/>
        </w:rPr>
        <w:t>*</w:t>
      </w:r>
      <w:r w:rsidR="008203AC">
        <w:rPr>
          <w:rFonts w:ascii="Times New Roman" w:hAnsi="Times New Roman" w:cs="Times New Roman"/>
          <w:sz w:val="24"/>
          <w:szCs w:val="24"/>
        </w:rPr>
        <w:t>, 15]</w:t>
      </w:r>
      <w:r w:rsidR="009D47D4">
        <w:rPr>
          <w:rFonts w:ascii="Times New Roman" w:hAnsi="Times New Roman" w:cs="Times New Roman"/>
          <w:sz w:val="24"/>
          <w:szCs w:val="24"/>
        </w:rPr>
        <w:t xml:space="preserve">. </w:t>
      </w:r>
    </w:p>
    <w:p w:rsidR="00C923A1" w:rsidRPr="00AA75B0" w:rsidRDefault="00C923A1" w:rsidP="001D7082">
      <w:pPr>
        <w:spacing w:line="480" w:lineRule="auto"/>
        <w:rPr>
          <w:rFonts w:ascii="Times New Roman" w:hAnsi="Times New Roman" w:cs="Times New Roman"/>
          <w:sz w:val="24"/>
          <w:szCs w:val="24"/>
        </w:rPr>
      </w:pPr>
      <w:r>
        <w:rPr>
          <w:rFonts w:ascii="Times New Roman" w:hAnsi="Times New Roman" w:cs="Times New Roman"/>
          <w:color w:val="000000"/>
          <w:sz w:val="24"/>
          <w:szCs w:val="24"/>
          <w:bdr w:val="none" w:sz="0" w:space="0" w:color="auto" w:frame="1"/>
        </w:rPr>
        <w:t xml:space="preserve">There can be considerable differences </w:t>
      </w:r>
      <w:r w:rsidRPr="00AA75B0">
        <w:rPr>
          <w:rFonts w:ascii="Times New Roman" w:hAnsi="Times New Roman" w:cs="Times New Roman"/>
          <w:sz w:val="24"/>
          <w:szCs w:val="24"/>
        </w:rPr>
        <w:t xml:space="preserve">in the pathogenicity </w:t>
      </w:r>
      <w:r>
        <w:rPr>
          <w:rFonts w:ascii="Times New Roman" w:hAnsi="Times New Roman" w:cs="Times New Roman"/>
          <w:color w:val="000000"/>
          <w:sz w:val="24"/>
          <w:szCs w:val="24"/>
          <w:bdr w:val="none" w:sz="0" w:space="0" w:color="auto" w:frame="1"/>
        </w:rPr>
        <w:t xml:space="preserve">between the clones and genotypes within a species. </w:t>
      </w:r>
      <w:r>
        <w:rPr>
          <w:rFonts w:ascii="Times New Roman" w:hAnsi="Times New Roman" w:cs="Times New Roman"/>
          <w:sz w:val="24"/>
          <w:szCs w:val="24"/>
        </w:rPr>
        <w:t>Of the</w:t>
      </w:r>
      <w:r w:rsidRPr="002B2A16">
        <w:rPr>
          <w:rFonts w:ascii="Times New Roman" w:hAnsi="Times New Roman" w:cs="Times New Roman"/>
          <w:sz w:val="24"/>
          <w:szCs w:val="24"/>
        </w:rPr>
        <w:t xml:space="preserve"> </w:t>
      </w:r>
      <w:r w:rsidRPr="0094237A">
        <w:rPr>
          <w:rFonts w:ascii="Times New Roman" w:hAnsi="Times New Roman" w:cs="Times New Roman"/>
          <w:i/>
          <w:sz w:val="24"/>
          <w:szCs w:val="24"/>
        </w:rPr>
        <w:t>A. actinomycetemcomitans</w:t>
      </w:r>
      <w:r>
        <w:rPr>
          <w:rFonts w:ascii="Times New Roman" w:hAnsi="Times New Roman" w:cs="Times New Roman"/>
          <w:sz w:val="24"/>
          <w:szCs w:val="24"/>
        </w:rPr>
        <w:t xml:space="preserve"> serotypes,</w:t>
      </w:r>
      <w:r w:rsidRPr="0094237A">
        <w:rPr>
          <w:rFonts w:ascii="Times New Roman" w:hAnsi="Times New Roman" w:cs="Times New Roman"/>
          <w:sz w:val="24"/>
          <w:szCs w:val="24"/>
        </w:rPr>
        <w:t xml:space="preserve"> serotype</w:t>
      </w:r>
      <w:r>
        <w:rPr>
          <w:rFonts w:ascii="Times New Roman" w:hAnsi="Times New Roman" w:cs="Times New Roman"/>
          <w:sz w:val="24"/>
          <w:szCs w:val="24"/>
        </w:rPr>
        <w:t>s</w:t>
      </w:r>
      <w:r w:rsidRPr="0094237A">
        <w:rPr>
          <w:rFonts w:ascii="Times New Roman" w:hAnsi="Times New Roman" w:cs="Times New Roman"/>
          <w:sz w:val="24"/>
          <w:szCs w:val="24"/>
        </w:rPr>
        <w:t xml:space="preserve"> b </w:t>
      </w:r>
      <w:r>
        <w:rPr>
          <w:rFonts w:ascii="Times New Roman" w:hAnsi="Times New Roman" w:cs="Times New Roman"/>
          <w:sz w:val="24"/>
          <w:szCs w:val="24"/>
        </w:rPr>
        <w:t>and</w:t>
      </w:r>
      <w:r w:rsidRPr="0094237A">
        <w:rPr>
          <w:rFonts w:ascii="Times New Roman" w:hAnsi="Times New Roman" w:cs="Times New Roman"/>
          <w:sz w:val="24"/>
          <w:szCs w:val="24"/>
        </w:rPr>
        <w:t xml:space="preserve"> c </w:t>
      </w:r>
      <w:r>
        <w:rPr>
          <w:rFonts w:ascii="Times New Roman" w:hAnsi="Times New Roman" w:cs="Times New Roman"/>
          <w:sz w:val="24"/>
          <w:szCs w:val="24"/>
        </w:rPr>
        <w:t xml:space="preserve">seem to own an increased virulence, which may explain why they are commonly detected </w:t>
      </w:r>
      <w:r w:rsidRPr="0094237A">
        <w:rPr>
          <w:rFonts w:ascii="Times New Roman" w:hAnsi="Times New Roman" w:cs="Times New Roman"/>
          <w:sz w:val="24"/>
          <w:szCs w:val="24"/>
        </w:rPr>
        <w:t xml:space="preserve">in subjects with aggressive periodontitis </w:t>
      </w:r>
      <w:r w:rsidR="002D4FF1">
        <w:rPr>
          <w:rFonts w:ascii="Times New Roman" w:hAnsi="Times New Roman" w:cs="Times New Roman"/>
          <w:sz w:val="24"/>
          <w:szCs w:val="24"/>
        </w:rPr>
        <w:t>[10</w:t>
      </w:r>
      <w:r w:rsidR="003D75D3">
        <w:rPr>
          <w:rFonts w:ascii="Times New Roman" w:hAnsi="Times New Roman" w:cs="Times New Roman"/>
          <w:sz w:val="24"/>
          <w:szCs w:val="24"/>
        </w:rPr>
        <w:t>**</w:t>
      </w:r>
      <w:r w:rsidR="002D4FF1">
        <w:rPr>
          <w:rFonts w:ascii="Times New Roman" w:hAnsi="Times New Roman" w:cs="Times New Roman"/>
          <w:sz w:val="24"/>
          <w:szCs w:val="24"/>
        </w:rPr>
        <w:t>]</w:t>
      </w:r>
      <w:r w:rsidRPr="006A15FF">
        <w:rPr>
          <w:rFonts w:ascii="Times New Roman" w:hAnsi="Times New Roman" w:cs="Times New Roman"/>
          <w:sz w:val="24"/>
          <w:szCs w:val="24"/>
        </w:rPr>
        <w:t>.</w:t>
      </w:r>
      <w:r w:rsidR="00987A0C">
        <w:rPr>
          <w:rFonts w:ascii="Times New Roman" w:hAnsi="Times New Roman" w:cs="Times New Roman"/>
          <w:sz w:val="24"/>
          <w:szCs w:val="24"/>
        </w:rPr>
        <w:t xml:space="preserve"> Within</w:t>
      </w:r>
      <w:r w:rsidR="00A502B5">
        <w:rPr>
          <w:rFonts w:ascii="Times New Roman" w:hAnsi="Times New Roman" w:cs="Times New Roman"/>
          <w:sz w:val="24"/>
          <w:szCs w:val="24"/>
        </w:rPr>
        <w:t xml:space="preserve"> serotype b, </w:t>
      </w:r>
      <w:r w:rsidR="00987A0C">
        <w:rPr>
          <w:rFonts w:ascii="Times New Roman" w:hAnsi="Times New Roman" w:cs="Times New Roman"/>
          <w:sz w:val="24"/>
          <w:szCs w:val="24"/>
        </w:rPr>
        <w:t>the JP2, a specific clone</w:t>
      </w:r>
      <w:r w:rsidR="00A502B5">
        <w:rPr>
          <w:rFonts w:ascii="Times New Roman" w:hAnsi="Times New Roman" w:cs="Times New Roman"/>
          <w:sz w:val="24"/>
          <w:szCs w:val="24"/>
        </w:rPr>
        <w:t xml:space="preserve"> </w:t>
      </w:r>
      <w:r w:rsidR="00FF3C50">
        <w:rPr>
          <w:rFonts w:ascii="Times New Roman" w:hAnsi="Times New Roman" w:cs="Times New Roman"/>
          <w:sz w:val="24"/>
          <w:szCs w:val="24"/>
        </w:rPr>
        <w:t>with</w:t>
      </w:r>
      <w:r w:rsidR="00A502B5">
        <w:rPr>
          <w:rFonts w:ascii="Times New Roman" w:hAnsi="Times New Roman" w:cs="Times New Roman"/>
          <w:sz w:val="24"/>
          <w:szCs w:val="24"/>
        </w:rPr>
        <w:t xml:space="preserve"> </w:t>
      </w:r>
      <w:r w:rsidR="003D75D3">
        <w:rPr>
          <w:rFonts w:ascii="Times New Roman" w:hAnsi="Times New Roman" w:cs="Times New Roman"/>
          <w:sz w:val="24"/>
          <w:szCs w:val="24"/>
        </w:rPr>
        <w:t xml:space="preserve">highly </w:t>
      </w:r>
      <w:r w:rsidR="00A502B5">
        <w:rPr>
          <w:rFonts w:ascii="Times New Roman" w:hAnsi="Times New Roman" w:cs="Times New Roman"/>
          <w:sz w:val="24"/>
          <w:szCs w:val="24"/>
        </w:rPr>
        <w:t>enhanced leukotoxicity</w:t>
      </w:r>
      <w:r w:rsidR="00987A0C">
        <w:rPr>
          <w:rFonts w:ascii="Times New Roman" w:hAnsi="Times New Roman" w:cs="Times New Roman"/>
          <w:sz w:val="24"/>
          <w:szCs w:val="24"/>
        </w:rPr>
        <w:t>,</w:t>
      </w:r>
      <w:r w:rsidR="00FF3C50">
        <w:rPr>
          <w:rFonts w:ascii="Times New Roman" w:hAnsi="Times New Roman" w:cs="Times New Roman"/>
          <w:sz w:val="24"/>
          <w:szCs w:val="24"/>
        </w:rPr>
        <w:t xml:space="preserve"> exposes</w:t>
      </w:r>
      <w:r w:rsidR="00A502B5">
        <w:rPr>
          <w:rFonts w:ascii="Times New Roman" w:hAnsi="Times New Roman" w:cs="Times New Roman"/>
          <w:sz w:val="24"/>
          <w:szCs w:val="24"/>
        </w:rPr>
        <w:t xml:space="preserve"> </w:t>
      </w:r>
      <w:r w:rsidR="00FF3C50">
        <w:rPr>
          <w:rFonts w:ascii="Times New Roman" w:hAnsi="Times New Roman" w:cs="Times New Roman"/>
          <w:sz w:val="24"/>
          <w:szCs w:val="24"/>
        </w:rPr>
        <w:t>its</w:t>
      </w:r>
      <w:r w:rsidR="00A502B5">
        <w:rPr>
          <w:rFonts w:ascii="Times New Roman" w:hAnsi="Times New Roman" w:cs="Times New Roman"/>
          <w:sz w:val="24"/>
          <w:szCs w:val="24"/>
        </w:rPr>
        <w:t xml:space="preserve"> carrier at high risk of aggressive periodontitis</w:t>
      </w:r>
      <w:r w:rsidR="005B5D18">
        <w:rPr>
          <w:rFonts w:ascii="Times New Roman" w:hAnsi="Times New Roman" w:cs="Times New Roman"/>
          <w:sz w:val="24"/>
          <w:szCs w:val="24"/>
        </w:rPr>
        <w:t xml:space="preserve"> </w:t>
      </w:r>
      <w:r w:rsidR="00962204">
        <w:rPr>
          <w:rFonts w:ascii="Times New Roman" w:hAnsi="Times New Roman" w:cs="Times New Roman"/>
          <w:sz w:val="24"/>
          <w:szCs w:val="24"/>
        </w:rPr>
        <w:t>[27</w:t>
      </w:r>
      <w:r w:rsidR="002D4FF1">
        <w:rPr>
          <w:rFonts w:ascii="Times New Roman" w:hAnsi="Times New Roman" w:cs="Times New Roman"/>
          <w:sz w:val="24"/>
          <w:szCs w:val="24"/>
        </w:rPr>
        <w:t>]</w:t>
      </w:r>
      <w:r w:rsidR="00A502B5">
        <w:rPr>
          <w:rFonts w:ascii="Times New Roman" w:hAnsi="Times New Roman" w:cs="Times New Roman"/>
          <w:sz w:val="24"/>
          <w:szCs w:val="24"/>
        </w:rPr>
        <w:t>.</w:t>
      </w:r>
      <w:r>
        <w:rPr>
          <w:rFonts w:ascii="Times New Roman" w:hAnsi="Times New Roman" w:cs="Times New Roman"/>
          <w:sz w:val="24"/>
          <w:szCs w:val="24"/>
        </w:rPr>
        <w:t xml:space="preserve"> </w:t>
      </w:r>
      <w:r w:rsidR="00B16B01">
        <w:rPr>
          <w:rFonts w:ascii="Times New Roman" w:hAnsi="Times New Roman" w:cs="Times New Roman"/>
          <w:sz w:val="24"/>
          <w:szCs w:val="24"/>
        </w:rPr>
        <w:t>V</w:t>
      </w:r>
      <w:r w:rsidR="00225583">
        <w:rPr>
          <w:rFonts w:ascii="Times New Roman" w:hAnsi="Times New Roman" w:cs="Times New Roman"/>
          <w:sz w:val="24"/>
          <w:szCs w:val="24"/>
        </w:rPr>
        <w:t>ariation in the v</w:t>
      </w:r>
      <w:r w:rsidR="00B16B01">
        <w:rPr>
          <w:rFonts w:ascii="Times New Roman" w:hAnsi="Times New Roman" w:cs="Times New Roman"/>
          <w:sz w:val="24"/>
          <w:szCs w:val="24"/>
        </w:rPr>
        <w:t xml:space="preserve">irulence of </w:t>
      </w:r>
      <w:r w:rsidR="00B16B01" w:rsidRPr="00B16B01">
        <w:rPr>
          <w:rFonts w:ascii="Times New Roman" w:hAnsi="Times New Roman" w:cs="Times New Roman"/>
          <w:i/>
          <w:sz w:val="24"/>
          <w:szCs w:val="24"/>
        </w:rPr>
        <w:t>P. gingivalis</w:t>
      </w:r>
      <w:r w:rsidR="00B16B01">
        <w:rPr>
          <w:rFonts w:ascii="Times New Roman" w:hAnsi="Times New Roman" w:cs="Times New Roman"/>
          <w:sz w:val="24"/>
          <w:szCs w:val="24"/>
        </w:rPr>
        <w:t xml:space="preserve"> </w:t>
      </w:r>
      <w:r w:rsidR="00225583">
        <w:rPr>
          <w:rFonts w:ascii="Times New Roman" w:hAnsi="Times New Roman" w:cs="Times New Roman"/>
          <w:sz w:val="24"/>
          <w:szCs w:val="24"/>
        </w:rPr>
        <w:t xml:space="preserve">may depend on the type of its fimbriae. </w:t>
      </w:r>
      <w:r w:rsidR="00874090">
        <w:rPr>
          <w:rFonts w:ascii="Times New Roman" w:hAnsi="Times New Roman" w:cs="Times New Roman"/>
          <w:sz w:val="24"/>
          <w:szCs w:val="24"/>
        </w:rPr>
        <w:t xml:space="preserve">Most </w:t>
      </w:r>
      <w:r w:rsidR="00874090" w:rsidRPr="00874090">
        <w:rPr>
          <w:rFonts w:ascii="Times New Roman" w:hAnsi="Times New Roman" w:cs="Times New Roman"/>
          <w:i/>
          <w:sz w:val="24"/>
          <w:szCs w:val="24"/>
        </w:rPr>
        <w:t>P. gingivalis</w:t>
      </w:r>
      <w:r w:rsidR="00874090">
        <w:rPr>
          <w:rFonts w:ascii="Times New Roman" w:hAnsi="Times New Roman" w:cs="Times New Roman"/>
          <w:sz w:val="24"/>
          <w:szCs w:val="24"/>
        </w:rPr>
        <w:t>-positive subjects carry a single genotype and d</w:t>
      </w:r>
      <w:r w:rsidR="00166249">
        <w:rPr>
          <w:rFonts w:ascii="Times New Roman" w:hAnsi="Times New Roman" w:cs="Times New Roman"/>
          <w:sz w:val="24"/>
          <w:szCs w:val="24"/>
        </w:rPr>
        <w:t>istinct</w:t>
      </w:r>
      <w:r>
        <w:rPr>
          <w:rFonts w:ascii="Times New Roman" w:hAnsi="Times New Roman" w:cs="Times New Roman"/>
          <w:sz w:val="24"/>
          <w:szCs w:val="24"/>
        </w:rPr>
        <w:t xml:space="preserve"> fimbrial </w:t>
      </w:r>
      <w:r w:rsidR="00CA6CCB">
        <w:rPr>
          <w:rFonts w:ascii="Times New Roman" w:hAnsi="Times New Roman" w:cs="Times New Roman"/>
          <w:sz w:val="24"/>
          <w:szCs w:val="24"/>
        </w:rPr>
        <w:t>geno</w:t>
      </w:r>
      <w:r>
        <w:rPr>
          <w:rFonts w:ascii="Times New Roman" w:hAnsi="Times New Roman" w:cs="Times New Roman"/>
          <w:sz w:val="24"/>
          <w:szCs w:val="24"/>
        </w:rPr>
        <w:t>types</w:t>
      </w:r>
      <w:r w:rsidR="00EF04A2">
        <w:rPr>
          <w:rFonts w:ascii="Times New Roman" w:hAnsi="Times New Roman" w:cs="Times New Roman"/>
          <w:sz w:val="24"/>
          <w:szCs w:val="24"/>
        </w:rPr>
        <w:t xml:space="preserve"> </w:t>
      </w:r>
      <w:r w:rsidR="00166249">
        <w:rPr>
          <w:rFonts w:ascii="Times New Roman" w:hAnsi="Times New Roman" w:cs="Times New Roman"/>
          <w:sz w:val="24"/>
          <w:szCs w:val="24"/>
        </w:rPr>
        <w:t>are found in periodontitis patients in comparison to periodontally healthy subjects</w:t>
      </w:r>
      <w:r w:rsidR="00E6591F">
        <w:rPr>
          <w:rFonts w:ascii="Times New Roman" w:hAnsi="Times New Roman" w:cs="Times New Roman"/>
          <w:sz w:val="24"/>
          <w:szCs w:val="24"/>
        </w:rPr>
        <w:t>;</w:t>
      </w:r>
      <w:r w:rsidR="00FE4B15">
        <w:rPr>
          <w:rFonts w:ascii="Times New Roman" w:hAnsi="Times New Roman" w:cs="Times New Roman"/>
          <w:sz w:val="24"/>
          <w:szCs w:val="24"/>
        </w:rPr>
        <w:t xml:space="preserve"> </w:t>
      </w:r>
      <w:r w:rsidR="00FE4B15" w:rsidRPr="00E6591F">
        <w:rPr>
          <w:rFonts w:ascii="Times New Roman" w:hAnsi="Times New Roman" w:cs="Times New Roman"/>
          <w:i/>
          <w:sz w:val="24"/>
          <w:szCs w:val="24"/>
        </w:rPr>
        <w:t>fimA</w:t>
      </w:r>
      <w:r w:rsidR="00FE4B15">
        <w:rPr>
          <w:rFonts w:ascii="Times New Roman" w:hAnsi="Times New Roman" w:cs="Times New Roman"/>
          <w:sz w:val="24"/>
          <w:szCs w:val="24"/>
        </w:rPr>
        <w:t xml:space="preserve"> type II, in particular, </w:t>
      </w:r>
      <w:r w:rsidR="00DF309C">
        <w:rPr>
          <w:rFonts w:ascii="Times New Roman" w:hAnsi="Times New Roman" w:cs="Times New Roman"/>
          <w:sz w:val="24"/>
          <w:szCs w:val="24"/>
        </w:rPr>
        <w:t>has been</w:t>
      </w:r>
      <w:r w:rsidR="00FE4B15">
        <w:rPr>
          <w:rFonts w:ascii="Times New Roman" w:hAnsi="Times New Roman" w:cs="Times New Roman"/>
          <w:sz w:val="24"/>
          <w:szCs w:val="24"/>
        </w:rPr>
        <w:t xml:space="preserve"> </w:t>
      </w:r>
      <w:r w:rsidR="00D53995">
        <w:rPr>
          <w:rFonts w:ascii="Times New Roman" w:hAnsi="Times New Roman" w:cs="Times New Roman"/>
          <w:sz w:val="24"/>
          <w:szCs w:val="24"/>
        </w:rPr>
        <w:t>associated</w:t>
      </w:r>
      <w:r w:rsidR="00FE4B15">
        <w:rPr>
          <w:rFonts w:ascii="Times New Roman" w:hAnsi="Times New Roman" w:cs="Times New Roman"/>
          <w:sz w:val="24"/>
          <w:szCs w:val="24"/>
        </w:rPr>
        <w:t xml:space="preserve"> </w:t>
      </w:r>
      <w:r w:rsidR="00D53995">
        <w:rPr>
          <w:rFonts w:ascii="Times New Roman" w:hAnsi="Times New Roman" w:cs="Times New Roman"/>
          <w:sz w:val="24"/>
          <w:szCs w:val="24"/>
        </w:rPr>
        <w:t xml:space="preserve">with </w:t>
      </w:r>
      <w:r w:rsidR="00FE4B15">
        <w:rPr>
          <w:rFonts w:ascii="Times New Roman" w:hAnsi="Times New Roman" w:cs="Times New Roman"/>
          <w:sz w:val="24"/>
          <w:szCs w:val="24"/>
        </w:rPr>
        <w:t xml:space="preserve">periodontitis </w:t>
      </w:r>
      <w:r w:rsidR="00962204">
        <w:rPr>
          <w:rFonts w:ascii="Times New Roman" w:hAnsi="Times New Roman" w:cs="Times New Roman"/>
          <w:sz w:val="24"/>
          <w:szCs w:val="24"/>
        </w:rPr>
        <w:t>[</w:t>
      </w:r>
      <w:r w:rsidR="002D4FF1">
        <w:rPr>
          <w:rFonts w:ascii="Times New Roman" w:hAnsi="Times New Roman" w:cs="Times New Roman"/>
          <w:sz w:val="24"/>
          <w:szCs w:val="24"/>
        </w:rPr>
        <w:t>28</w:t>
      </w:r>
      <w:r w:rsidR="00F22D44">
        <w:rPr>
          <w:rFonts w:ascii="Times New Roman" w:hAnsi="Times New Roman" w:cs="Times New Roman"/>
          <w:sz w:val="24"/>
          <w:szCs w:val="24"/>
        </w:rPr>
        <w:t>-</w:t>
      </w:r>
      <w:r w:rsidR="00962204">
        <w:rPr>
          <w:rFonts w:ascii="Times New Roman" w:hAnsi="Times New Roman" w:cs="Times New Roman"/>
          <w:sz w:val="24"/>
          <w:szCs w:val="24"/>
        </w:rPr>
        <w:t>32</w:t>
      </w:r>
      <w:r w:rsidR="002D4FF1">
        <w:rPr>
          <w:rFonts w:ascii="Times New Roman" w:hAnsi="Times New Roman" w:cs="Times New Roman"/>
          <w:sz w:val="24"/>
          <w:szCs w:val="24"/>
        </w:rPr>
        <w:t>]</w:t>
      </w:r>
      <w:r w:rsidR="00166249">
        <w:rPr>
          <w:rFonts w:ascii="Times New Roman" w:hAnsi="Times New Roman" w:cs="Times New Roman"/>
          <w:sz w:val="24"/>
          <w:szCs w:val="24"/>
        </w:rPr>
        <w:t>.</w:t>
      </w:r>
      <w:r w:rsidR="00CA6CCB">
        <w:rPr>
          <w:rFonts w:ascii="Times New Roman" w:hAnsi="Times New Roman" w:cs="Times New Roman"/>
          <w:sz w:val="24"/>
          <w:szCs w:val="24"/>
        </w:rPr>
        <w:t xml:space="preserve"> </w:t>
      </w:r>
      <w:r w:rsidR="00874090">
        <w:rPr>
          <w:rFonts w:ascii="Times New Roman" w:hAnsi="Times New Roman" w:cs="Times New Roman"/>
          <w:sz w:val="24"/>
          <w:szCs w:val="24"/>
        </w:rPr>
        <w:t>Overall, t</w:t>
      </w:r>
      <w:r w:rsidR="00EF04A2">
        <w:rPr>
          <w:rFonts w:ascii="Times New Roman" w:hAnsi="Times New Roman" w:cs="Times New Roman"/>
          <w:sz w:val="24"/>
          <w:szCs w:val="24"/>
        </w:rPr>
        <w:t xml:space="preserve">he </w:t>
      </w:r>
      <w:r w:rsidR="00CA2877">
        <w:rPr>
          <w:rFonts w:ascii="Times New Roman" w:hAnsi="Times New Roman" w:cs="Times New Roman"/>
          <w:sz w:val="24"/>
          <w:szCs w:val="24"/>
        </w:rPr>
        <w:t>distribution</w:t>
      </w:r>
      <w:r w:rsidR="00EF04A2">
        <w:rPr>
          <w:rFonts w:ascii="Times New Roman" w:hAnsi="Times New Roman" w:cs="Times New Roman"/>
          <w:sz w:val="24"/>
          <w:szCs w:val="24"/>
        </w:rPr>
        <w:t xml:space="preserve"> of different clonal types </w:t>
      </w:r>
      <w:r w:rsidR="00874090">
        <w:rPr>
          <w:rFonts w:ascii="Times New Roman" w:hAnsi="Times New Roman" w:cs="Times New Roman"/>
          <w:sz w:val="24"/>
          <w:szCs w:val="24"/>
        </w:rPr>
        <w:t xml:space="preserve">of periodontal pathogens </w:t>
      </w:r>
      <w:r w:rsidR="00CA6CCB">
        <w:rPr>
          <w:rFonts w:ascii="Times New Roman" w:hAnsi="Times New Roman" w:cs="Times New Roman"/>
          <w:sz w:val="24"/>
          <w:szCs w:val="24"/>
        </w:rPr>
        <w:t xml:space="preserve">may </w:t>
      </w:r>
      <w:r w:rsidR="00EF04A2">
        <w:rPr>
          <w:rFonts w:ascii="Times New Roman" w:hAnsi="Times New Roman" w:cs="Times New Roman"/>
          <w:sz w:val="24"/>
          <w:szCs w:val="24"/>
        </w:rPr>
        <w:t xml:space="preserve">vary </w:t>
      </w:r>
      <w:r w:rsidR="00C36562">
        <w:rPr>
          <w:rFonts w:ascii="Times New Roman" w:hAnsi="Times New Roman" w:cs="Times New Roman"/>
          <w:sz w:val="24"/>
          <w:szCs w:val="24"/>
        </w:rPr>
        <w:t>considerab</w:t>
      </w:r>
      <w:r w:rsidR="00EF04A2">
        <w:rPr>
          <w:rFonts w:ascii="Times New Roman" w:hAnsi="Times New Roman" w:cs="Times New Roman"/>
          <w:sz w:val="24"/>
          <w:szCs w:val="24"/>
        </w:rPr>
        <w:t>ly</w:t>
      </w:r>
      <w:r w:rsidR="00C36562">
        <w:rPr>
          <w:rFonts w:ascii="Times New Roman" w:hAnsi="Times New Roman" w:cs="Times New Roman"/>
          <w:sz w:val="24"/>
          <w:szCs w:val="24"/>
        </w:rPr>
        <w:t xml:space="preserve">, depending on </w:t>
      </w:r>
      <w:r w:rsidR="00EF04A2">
        <w:rPr>
          <w:rFonts w:ascii="Times New Roman" w:hAnsi="Times New Roman" w:cs="Times New Roman"/>
          <w:sz w:val="24"/>
          <w:szCs w:val="24"/>
        </w:rPr>
        <w:t xml:space="preserve">the </w:t>
      </w:r>
      <w:r w:rsidR="00EF04A2" w:rsidRPr="006C76A9">
        <w:rPr>
          <w:rFonts w:ascii="Times New Roman" w:hAnsi="Times New Roman" w:cs="Times New Roman"/>
          <w:sz w:val="24"/>
          <w:szCs w:val="24"/>
        </w:rPr>
        <w:t>geogr</w:t>
      </w:r>
      <w:r w:rsidR="00C36562">
        <w:rPr>
          <w:rFonts w:ascii="Times New Roman" w:hAnsi="Times New Roman" w:cs="Times New Roman"/>
          <w:sz w:val="24"/>
          <w:szCs w:val="24"/>
        </w:rPr>
        <w:t>aphic location and</w:t>
      </w:r>
      <w:r w:rsidR="006447F0">
        <w:rPr>
          <w:rFonts w:ascii="Times New Roman" w:hAnsi="Times New Roman" w:cs="Times New Roman"/>
          <w:sz w:val="24"/>
          <w:szCs w:val="24"/>
        </w:rPr>
        <w:t>/or</w:t>
      </w:r>
      <w:r w:rsidR="00EF04A2" w:rsidRPr="006C76A9">
        <w:rPr>
          <w:rFonts w:ascii="Times New Roman" w:hAnsi="Times New Roman" w:cs="Times New Roman"/>
          <w:sz w:val="24"/>
          <w:szCs w:val="24"/>
        </w:rPr>
        <w:t xml:space="preserve"> ethnicity</w:t>
      </w:r>
      <w:r w:rsidR="00EF04A2" w:rsidRPr="0094237A">
        <w:rPr>
          <w:rFonts w:ascii="Times New Roman" w:hAnsi="Times New Roman" w:cs="Times New Roman"/>
          <w:sz w:val="24"/>
          <w:szCs w:val="24"/>
        </w:rPr>
        <w:t>.</w:t>
      </w:r>
    </w:p>
    <w:p w:rsidR="00712C23" w:rsidRPr="007F3C6B" w:rsidRDefault="00CC3192" w:rsidP="001D7082">
      <w:pPr>
        <w:spacing w:line="480" w:lineRule="auto"/>
        <w:rPr>
          <w:rFonts w:ascii="Times New Roman" w:hAnsi="Times New Roman" w:cs="Times New Roman"/>
          <w:sz w:val="24"/>
          <w:szCs w:val="24"/>
        </w:rPr>
      </w:pPr>
      <w:r w:rsidRPr="007F3C6B">
        <w:rPr>
          <w:rFonts w:ascii="Times New Roman" w:hAnsi="Times New Roman" w:cs="Times New Roman"/>
          <w:sz w:val="24"/>
          <w:szCs w:val="24"/>
        </w:rPr>
        <w:t>Viruses</w:t>
      </w:r>
    </w:p>
    <w:p w:rsidR="00656318" w:rsidRPr="00AA75B0" w:rsidRDefault="00E55F41" w:rsidP="001D7082">
      <w:pPr>
        <w:spacing w:line="480" w:lineRule="auto"/>
        <w:ind w:right="-329"/>
        <w:rPr>
          <w:rFonts w:ascii="Times New Roman" w:hAnsi="Times New Roman" w:cs="Times New Roman"/>
          <w:sz w:val="24"/>
          <w:szCs w:val="24"/>
        </w:rPr>
      </w:pPr>
      <w:r>
        <w:rPr>
          <w:rFonts w:ascii="Times New Roman" w:hAnsi="Times New Roman" w:cs="Times New Roman"/>
          <w:sz w:val="24"/>
          <w:szCs w:val="24"/>
        </w:rPr>
        <w:t>To date</w:t>
      </w:r>
      <w:r w:rsidR="00006830" w:rsidRPr="00AA75B0">
        <w:rPr>
          <w:rFonts w:ascii="Times New Roman" w:hAnsi="Times New Roman" w:cs="Times New Roman"/>
          <w:sz w:val="24"/>
          <w:szCs w:val="24"/>
        </w:rPr>
        <w:t>, little is known about the oral</w:t>
      </w:r>
      <w:r>
        <w:rPr>
          <w:rFonts w:ascii="Times New Roman" w:hAnsi="Times New Roman" w:cs="Times New Roman"/>
          <w:sz w:val="24"/>
          <w:szCs w:val="24"/>
        </w:rPr>
        <w:t xml:space="preserve"> and periodontal</w:t>
      </w:r>
      <w:r w:rsidR="00006830" w:rsidRPr="00AA75B0">
        <w:rPr>
          <w:rFonts w:ascii="Times New Roman" w:hAnsi="Times New Roman" w:cs="Times New Roman"/>
          <w:sz w:val="24"/>
          <w:szCs w:val="24"/>
        </w:rPr>
        <w:t xml:space="preserve"> virome</w:t>
      </w:r>
      <w:r>
        <w:rPr>
          <w:rFonts w:ascii="Times New Roman" w:hAnsi="Times New Roman" w:cs="Times New Roman"/>
          <w:sz w:val="24"/>
          <w:szCs w:val="24"/>
        </w:rPr>
        <w:t>s</w:t>
      </w:r>
      <w:r w:rsidR="00006830" w:rsidRPr="00AA75B0">
        <w:rPr>
          <w:rFonts w:ascii="Times New Roman" w:hAnsi="Times New Roman" w:cs="Times New Roman"/>
          <w:sz w:val="24"/>
          <w:szCs w:val="24"/>
        </w:rPr>
        <w:t>. Mo</w:t>
      </w:r>
      <w:r w:rsidR="00187436" w:rsidRPr="00AA75B0">
        <w:rPr>
          <w:rFonts w:ascii="Times New Roman" w:hAnsi="Times New Roman" w:cs="Times New Roman"/>
          <w:sz w:val="24"/>
          <w:szCs w:val="24"/>
        </w:rPr>
        <w:t>st</w:t>
      </w:r>
      <w:r w:rsidR="00006830" w:rsidRPr="00AA75B0">
        <w:rPr>
          <w:rFonts w:ascii="Times New Roman" w:hAnsi="Times New Roman" w:cs="Times New Roman"/>
          <w:sz w:val="24"/>
          <w:szCs w:val="24"/>
        </w:rPr>
        <w:t xml:space="preserve"> information </w:t>
      </w:r>
      <w:r w:rsidR="00187436" w:rsidRPr="00AA75B0">
        <w:rPr>
          <w:rFonts w:ascii="Times New Roman" w:hAnsi="Times New Roman" w:cs="Times New Roman"/>
          <w:sz w:val="24"/>
          <w:szCs w:val="24"/>
        </w:rPr>
        <w:t xml:space="preserve">on viruses in periodontal literature </w:t>
      </w:r>
      <w:r w:rsidR="00006830" w:rsidRPr="00AA75B0">
        <w:rPr>
          <w:rFonts w:ascii="Times New Roman" w:hAnsi="Times New Roman" w:cs="Times New Roman"/>
          <w:sz w:val="24"/>
          <w:szCs w:val="24"/>
        </w:rPr>
        <w:t>exists on t</w:t>
      </w:r>
      <w:r w:rsidR="008E1A17" w:rsidRPr="00AA75B0">
        <w:rPr>
          <w:rFonts w:ascii="Times New Roman" w:hAnsi="Times New Roman" w:cs="Times New Roman"/>
          <w:sz w:val="24"/>
          <w:szCs w:val="24"/>
        </w:rPr>
        <w:t>wo herpesviruses, Epstein-Barr virus (EBV) and cytomegalovirus</w:t>
      </w:r>
      <w:r w:rsidR="00207577" w:rsidRPr="00AA75B0">
        <w:rPr>
          <w:rFonts w:ascii="Times New Roman" w:hAnsi="Times New Roman" w:cs="Times New Roman"/>
          <w:sz w:val="24"/>
          <w:szCs w:val="24"/>
        </w:rPr>
        <w:t xml:space="preserve"> (CMV)</w:t>
      </w:r>
      <w:r w:rsidR="00187436" w:rsidRPr="00AA75B0">
        <w:rPr>
          <w:rFonts w:ascii="Times New Roman" w:hAnsi="Times New Roman" w:cs="Times New Roman"/>
          <w:sz w:val="24"/>
          <w:szCs w:val="24"/>
        </w:rPr>
        <w:t xml:space="preserve"> </w:t>
      </w:r>
      <w:r w:rsidR="002E06FF">
        <w:rPr>
          <w:rFonts w:ascii="Times New Roman" w:hAnsi="Times New Roman" w:cs="Times New Roman"/>
          <w:sz w:val="24"/>
          <w:szCs w:val="24"/>
        </w:rPr>
        <w:t>[17]</w:t>
      </w:r>
      <w:r w:rsidR="00006830" w:rsidRPr="00AA75B0">
        <w:rPr>
          <w:rFonts w:ascii="Times New Roman" w:hAnsi="Times New Roman" w:cs="Times New Roman"/>
          <w:sz w:val="24"/>
          <w:szCs w:val="24"/>
        </w:rPr>
        <w:t xml:space="preserve">. </w:t>
      </w:r>
      <w:r w:rsidR="006C5056" w:rsidRPr="00AA75B0">
        <w:rPr>
          <w:rFonts w:ascii="Times New Roman" w:hAnsi="Times New Roman" w:cs="Times New Roman"/>
          <w:sz w:val="24"/>
          <w:szCs w:val="24"/>
        </w:rPr>
        <w:t xml:space="preserve">Significantly altered viral load </w:t>
      </w:r>
      <w:r w:rsidR="002735A4">
        <w:rPr>
          <w:rFonts w:ascii="Times New Roman" w:hAnsi="Times New Roman" w:cs="Times New Roman"/>
          <w:sz w:val="24"/>
          <w:szCs w:val="24"/>
        </w:rPr>
        <w:t xml:space="preserve">found </w:t>
      </w:r>
      <w:r w:rsidR="006C5056" w:rsidRPr="00AA75B0">
        <w:rPr>
          <w:rFonts w:ascii="Times New Roman" w:hAnsi="Times New Roman" w:cs="Times New Roman"/>
          <w:sz w:val="24"/>
          <w:szCs w:val="24"/>
        </w:rPr>
        <w:t>in deep periodontal pockets support</w:t>
      </w:r>
      <w:r w:rsidR="003A6C5C">
        <w:rPr>
          <w:rFonts w:ascii="Times New Roman" w:hAnsi="Times New Roman" w:cs="Times New Roman"/>
          <w:sz w:val="24"/>
          <w:szCs w:val="24"/>
        </w:rPr>
        <w:t>s</w:t>
      </w:r>
      <w:r w:rsidR="006C5056" w:rsidRPr="00AA75B0">
        <w:rPr>
          <w:rFonts w:ascii="Times New Roman" w:hAnsi="Times New Roman" w:cs="Times New Roman"/>
          <w:sz w:val="24"/>
          <w:szCs w:val="24"/>
        </w:rPr>
        <w:t xml:space="preserve"> the </w:t>
      </w:r>
      <w:r w:rsidR="002735A4">
        <w:rPr>
          <w:rFonts w:ascii="Times New Roman" w:hAnsi="Times New Roman" w:cs="Times New Roman"/>
          <w:sz w:val="24"/>
          <w:szCs w:val="24"/>
        </w:rPr>
        <w:t>role of</w:t>
      </w:r>
      <w:r w:rsidR="006C5056" w:rsidRPr="00AA75B0">
        <w:rPr>
          <w:rFonts w:ascii="Times New Roman" w:hAnsi="Times New Roman" w:cs="Times New Roman"/>
          <w:sz w:val="24"/>
          <w:szCs w:val="24"/>
        </w:rPr>
        <w:t xml:space="preserve"> viruses in the pathogenesis and progression of periodontal disease </w:t>
      </w:r>
      <w:r w:rsidR="007C1D0B">
        <w:rPr>
          <w:rFonts w:ascii="Times New Roman" w:hAnsi="Times New Roman" w:cs="Times New Roman"/>
          <w:sz w:val="24"/>
          <w:szCs w:val="24"/>
        </w:rPr>
        <w:t>[33, 34</w:t>
      </w:r>
      <w:r w:rsidR="002E06FF">
        <w:rPr>
          <w:rFonts w:ascii="Times New Roman" w:hAnsi="Times New Roman" w:cs="Times New Roman"/>
          <w:sz w:val="24"/>
          <w:szCs w:val="24"/>
        </w:rPr>
        <w:t>]</w:t>
      </w:r>
      <w:r w:rsidR="006C5056" w:rsidRPr="00AA75B0">
        <w:rPr>
          <w:rFonts w:ascii="Times New Roman" w:hAnsi="Times New Roman" w:cs="Times New Roman"/>
          <w:sz w:val="24"/>
          <w:szCs w:val="24"/>
        </w:rPr>
        <w:t xml:space="preserve">. On one hand, </w:t>
      </w:r>
      <w:r w:rsidR="003B0FB8">
        <w:rPr>
          <w:rFonts w:ascii="Times New Roman" w:hAnsi="Times New Roman" w:cs="Times New Roman"/>
          <w:sz w:val="24"/>
          <w:szCs w:val="24"/>
        </w:rPr>
        <w:t xml:space="preserve">the </w:t>
      </w:r>
      <w:r w:rsidR="006C5056" w:rsidRPr="00AA75B0">
        <w:rPr>
          <w:rFonts w:ascii="Times New Roman" w:hAnsi="Times New Roman" w:cs="Times New Roman"/>
          <w:sz w:val="24"/>
          <w:szCs w:val="24"/>
        </w:rPr>
        <w:lastRenderedPageBreak/>
        <w:t>predominance of bacteriophages, including bacteriolytic myoviruses, m</w:t>
      </w:r>
      <w:r w:rsidR="003A6C5C">
        <w:rPr>
          <w:rFonts w:ascii="Times New Roman" w:hAnsi="Times New Roman" w:cs="Times New Roman"/>
          <w:sz w:val="24"/>
          <w:szCs w:val="24"/>
        </w:rPr>
        <w:t>ay</w:t>
      </w:r>
      <w:r w:rsidR="006C5056" w:rsidRPr="00AA75B0">
        <w:rPr>
          <w:rFonts w:ascii="Times New Roman" w:hAnsi="Times New Roman" w:cs="Times New Roman"/>
          <w:sz w:val="24"/>
          <w:szCs w:val="24"/>
        </w:rPr>
        <w:t xml:space="preserve"> have a role in shaping the bacterial microbiota and altering its diversity in subgingival biofilm</w:t>
      </w:r>
      <w:r w:rsidR="00774314">
        <w:rPr>
          <w:rFonts w:ascii="Times New Roman" w:hAnsi="Times New Roman" w:cs="Times New Roman"/>
          <w:sz w:val="24"/>
          <w:szCs w:val="24"/>
        </w:rPr>
        <w:t>s;</w:t>
      </w:r>
      <w:r w:rsidR="003B0FB8" w:rsidRPr="00AA75B0">
        <w:rPr>
          <w:rFonts w:ascii="Times New Roman" w:hAnsi="Times New Roman" w:cs="Times New Roman"/>
          <w:sz w:val="24"/>
          <w:szCs w:val="24"/>
        </w:rPr>
        <w:t xml:space="preserve"> the proportions of myoviruses </w:t>
      </w:r>
      <w:r w:rsidR="002735A4">
        <w:rPr>
          <w:rFonts w:ascii="Times New Roman" w:hAnsi="Times New Roman" w:cs="Times New Roman"/>
          <w:sz w:val="24"/>
          <w:szCs w:val="24"/>
        </w:rPr>
        <w:t>were highest</w:t>
      </w:r>
      <w:r w:rsidR="003B0FB8" w:rsidRPr="00AA75B0">
        <w:rPr>
          <w:rFonts w:ascii="Times New Roman" w:hAnsi="Times New Roman" w:cs="Times New Roman"/>
          <w:sz w:val="24"/>
          <w:szCs w:val="24"/>
        </w:rPr>
        <w:t xml:space="preserve"> in periodontitis, whereas siphoviruses were significantly more abundant in health </w:t>
      </w:r>
      <w:r w:rsidR="007C1D0B">
        <w:rPr>
          <w:rFonts w:ascii="Times New Roman" w:hAnsi="Times New Roman" w:cs="Times New Roman"/>
          <w:sz w:val="24"/>
          <w:szCs w:val="24"/>
        </w:rPr>
        <w:t>[34</w:t>
      </w:r>
      <w:r w:rsidR="002E06FF">
        <w:rPr>
          <w:rFonts w:ascii="Times New Roman" w:hAnsi="Times New Roman" w:cs="Times New Roman"/>
          <w:sz w:val="24"/>
          <w:szCs w:val="24"/>
        </w:rPr>
        <w:t>]</w:t>
      </w:r>
      <w:r w:rsidR="003B0FB8" w:rsidRPr="00AA75B0">
        <w:rPr>
          <w:rFonts w:ascii="Times New Roman" w:hAnsi="Times New Roman" w:cs="Times New Roman"/>
          <w:sz w:val="24"/>
          <w:szCs w:val="24"/>
        </w:rPr>
        <w:t>.</w:t>
      </w:r>
      <w:r w:rsidR="00066E95">
        <w:rPr>
          <w:rFonts w:ascii="Times New Roman" w:hAnsi="Times New Roman" w:cs="Times New Roman"/>
          <w:sz w:val="24"/>
          <w:szCs w:val="24"/>
        </w:rPr>
        <w:t xml:space="preserve"> </w:t>
      </w:r>
      <w:r w:rsidR="005027F3" w:rsidRPr="00AA75B0">
        <w:rPr>
          <w:rFonts w:ascii="Times New Roman" w:hAnsi="Times New Roman" w:cs="Times New Roman"/>
          <w:sz w:val="24"/>
          <w:szCs w:val="24"/>
        </w:rPr>
        <w:t>On the other hand, h</w:t>
      </w:r>
      <w:r w:rsidR="00066E95">
        <w:rPr>
          <w:rFonts w:ascii="Times New Roman" w:hAnsi="Times New Roman" w:cs="Times New Roman"/>
          <w:sz w:val="24"/>
          <w:szCs w:val="24"/>
        </w:rPr>
        <w:t xml:space="preserve">erpesviruses, particularly </w:t>
      </w:r>
      <w:r w:rsidR="005027F3">
        <w:rPr>
          <w:rFonts w:ascii="Times New Roman" w:hAnsi="Times New Roman" w:cs="Times New Roman"/>
          <w:sz w:val="24"/>
          <w:szCs w:val="24"/>
        </w:rPr>
        <w:t>CMV,</w:t>
      </w:r>
      <w:r w:rsidR="005027F3" w:rsidRPr="00AA75B0">
        <w:rPr>
          <w:rFonts w:ascii="Times New Roman" w:hAnsi="Times New Roman" w:cs="Times New Roman"/>
          <w:sz w:val="24"/>
          <w:szCs w:val="24"/>
        </w:rPr>
        <w:t xml:space="preserve"> possess several potential pathogenicity mechanisms that can lead to periodontal tissue destruction (see a comprehensive review by</w:t>
      </w:r>
      <w:r w:rsidR="006402DC">
        <w:rPr>
          <w:rFonts w:ascii="Times New Roman" w:hAnsi="Times New Roman" w:cs="Times New Roman"/>
          <w:sz w:val="24"/>
          <w:szCs w:val="24"/>
        </w:rPr>
        <w:t xml:space="preserve"> Contreras et al.</w:t>
      </w:r>
      <w:r w:rsidR="005027F3" w:rsidRPr="00AA75B0">
        <w:rPr>
          <w:rFonts w:ascii="Times New Roman" w:hAnsi="Times New Roman" w:cs="Times New Roman"/>
          <w:sz w:val="24"/>
          <w:szCs w:val="24"/>
        </w:rPr>
        <w:t xml:space="preserve"> </w:t>
      </w:r>
      <w:r w:rsidR="007C1D0B">
        <w:rPr>
          <w:rFonts w:ascii="Times New Roman" w:hAnsi="Times New Roman" w:cs="Times New Roman"/>
          <w:sz w:val="24"/>
          <w:szCs w:val="24"/>
        </w:rPr>
        <w:t>[33</w:t>
      </w:r>
      <w:r w:rsidR="002E06FF">
        <w:rPr>
          <w:rFonts w:ascii="Times New Roman" w:hAnsi="Times New Roman" w:cs="Times New Roman"/>
          <w:sz w:val="24"/>
          <w:szCs w:val="24"/>
        </w:rPr>
        <w:t>]</w:t>
      </w:r>
      <w:r w:rsidR="005027F3" w:rsidRPr="00AA75B0">
        <w:rPr>
          <w:rFonts w:ascii="Times New Roman" w:hAnsi="Times New Roman" w:cs="Times New Roman"/>
          <w:sz w:val="24"/>
          <w:szCs w:val="24"/>
        </w:rPr>
        <w:t xml:space="preserve">. </w:t>
      </w:r>
      <w:r w:rsidR="00066E95">
        <w:rPr>
          <w:rFonts w:ascii="Times New Roman" w:hAnsi="Times New Roman" w:cs="Times New Roman"/>
          <w:sz w:val="24"/>
          <w:szCs w:val="24"/>
        </w:rPr>
        <w:t>Indeed, elevated g</w:t>
      </w:r>
      <w:r w:rsidR="001A5095" w:rsidRPr="00AA75B0">
        <w:rPr>
          <w:rFonts w:ascii="Times New Roman" w:hAnsi="Times New Roman" w:cs="Times New Roman"/>
          <w:sz w:val="24"/>
          <w:szCs w:val="24"/>
        </w:rPr>
        <w:t xml:space="preserve">enomic copies of </w:t>
      </w:r>
      <w:r w:rsidR="00066E95">
        <w:rPr>
          <w:rFonts w:ascii="Times New Roman" w:hAnsi="Times New Roman" w:cs="Times New Roman"/>
          <w:sz w:val="24"/>
          <w:szCs w:val="24"/>
        </w:rPr>
        <w:t>EBV</w:t>
      </w:r>
      <w:r w:rsidR="00DE5CA5">
        <w:rPr>
          <w:rFonts w:ascii="Times New Roman" w:hAnsi="Times New Roman" w:cs="Times New Roman"/>
          <w:sz w:val="24"/>
          <w:szCs w:val="24"/>
        </w:rPr>
        <w:t xml:space="preserve"> and</w:t>
      </w:r>
      <w:r w:rsidR="001A5095" w:rsidRPr="00AA75B0">
        <w:rPr>
          <w:rFonts w:ascii="Times New Roman" w:hAnsi="Times New Roman" w:cs="Times New Roman"/>
          <w:sz w:val="24"/>
          <w:szCs w:val="24"/>
        </w:rPr>
        <w:t xml:space="preserve"> </w:t>
      </w:r>
      <w:r w:rsidR="00342BD7">
        <w:rPr>
          <w:rFonts w:ascii="Times New Roman" w:hAnsi="Times New Roman" w:cs="Times New Roman"/>
          <w:sz w:val="24"/>
          <w:szCs w:val="24"/>
        </w:rPr>
        <w:t>CMV</w:t>
      </w:r>
      <w:r w:rsidR="00DE5CA5">
        <w:rPr>
          <w:rFonts w:ascii="Times New Roman" w:hAnsi="Times New Roman" w:cs="Times New Roman"/>
          <w:sz w:val="24"/>
          <w:szCs w:val="24"/>
        </w:rPr>
        <w:t xml:space="preserve"> </w:t>
      </w:r>
      <w:r w:rsidR="001A5095" w:rsidRPr="00AA75B0">
        <w:rPr>
          <w:rFonts w:ascii="Times New Roman" w:hAnsi="Times New Roman" w:cs="Times New Roman"/>
          <w:sz w:val="24"/>
          <w:szCs w:val="24"/>
        </w:rPr>
        <w:t xml:space="preserve">have been detected in subgingival plaque </w:t>
      </w:r>
      <w:r w:rsidR="00066E95">
        <w:rPr>
          <w:rFonts w:ascii="Times New Roman" w:hAnsi="Times New Roman" w:cs="Times New Roman"/>
          <w:sz w:val="24"/>
          <w:szCs w:val="24"/>
        </w:rPr>
        <w:t>especially</w:t>
      </w:r>
      <w:r w:rsidR="001A5095" w:rsidRPr="00AA75B0">
        <w:rPr>
          <w:rFonts w:ascii="Times New Roman" w:hAnsi="Times New Roman" w:cs="Times New Roman"/>
          <w:sz w:val="24"/>
          <w:szCs w:val="24"/>
        </w:rPr>
        <w:t xml:space="preserve"> in subjects with untreated or progressive periodontitis </w:t>
      </w:r>
      <w:r w:rsidR="002E06FF">
        <w:rPr>
          <w:rFonts w:ascii="Times New Roman" w:hAnsi="Times New Roman" w:cs="Times New Roman"/>
          <w:sz w:val="24"/>
          <w:szCs w:val="24"/>
        </w:rPr>
        <w:t>[17]</w:t>
      </w:r>
      <w:r w:rsidR="001A5095" w:rsidRPr="00AA75B0">
        <w:rPr>
          <w:rFonts w:ascii="Times New Roman" w:hAnsi="Times New Roman" w:cs="Times New Roman"/>
          <w:sz w:val="24"/>
          <w:szCs w:val="24"/>
        </w:rPr>
        <w:t xml:space="preserve">. </w:t>
      </w:r>
      <w:r w:rsidR="00774314">
        <w:rPr>
          <w:rFonts w:ascii="Times New Roman" w:hAnsi="Times New Roman" w:cs="Times New Roman"/>
          <w:sz w:val="24"/>
          <w:szCs w:val="24"/>
        </w:rPr>
        <w:t>Moreover</w:t>
      </w:r>
      <w:r w:rsidR="001A5095" w:rsidRPr="00AA75B0">
        <w:rPr>
          <w:rFonts w:ascii="Times New Roman" w:hAnsi="Times New Roman" w:cs="Times New Roman"/>
          <w:sz w:val="24"/>
          <w:szCs w:val="24"/>
        </w:rPr>
        <w:t xml:space="preserve">, higher </w:t>
      </w:r>
      <w:r w:rsidR="00342BD7">
        <w:rPr>
          <w:rFonts w:ascii="Times New Roman" w:hAnsi="Times New Roman" w:cs="Times New Roman"/>
          <w:sz w:val="24"/>
          <w:szCs w:val="24"/>
        </w:rPr>
        <w:t>detection</w:t>
      </w:r>
      <w:r w:rsidR="001A5095" w:rsidRPr="00AA75B0">
        <w:rPr>
          <w:rFonts w:ascii="Times New Roman" w:hAnsi="Times New Roman" w:cs="Times New Roman"/>
          <w:sz w:val="24"/>
          <w:szCs w:val="24"/>
        </w:rPr>
        <w:t xml:space="preserve"> rates of viral co-existence</w:t>
      </w:r>
      <w:r w:rsidR="00774314">
        <w:rPr>
          <w:rFonts w:ascii="Times New Roman" w:hAnsi="Times New Roman" w:cs="Times New Roman"/>
          <w:sz w:val="24"/>
          <w:szCs w:val="24"/>
        </w:rPr>
        <w:t xml:space="preserve"> </w:t>
      </w:r>
      <w:r w:rsidR="001A5095" w:rsidRPr="00AA75B0">
        <w:rPr>
          <w:rFonts w:ascii="Times New Roman" w:hAnsi="Times New Roman" w:cs="Times New Roman"/>
          <w:sz w:val="24"/>
          <w:szCs w:val="24"/>
        </w:rPr>
        <w:t xml:space="preserve">or virus-anaerobe synergy have been </w:t>
      </w:r>
      <w:r w:rsidR="00C50D7D">
        <w:rPr>
          <w:rFonts w:ascii="Times New Roman" w:hAnsi="Times New Roman" w:cs="Times New Roman"/>
          <w:sz w:val="24"/>
          <w:szCs w:val="24"/>
        </w:rPr>
        <w:t>found</w:t>
      </w:r>
      <w:r w:rsidR="001A5095" w:rsidRPr="00AA75B0">
        <w:rPr>
          <w:rFonts w:ascii="Times New Roman" w:hAnsi="Times New Roman" w:cs="Times New Roman"/>
          <w:sz w:val="24"/>
          <w:szCs w:val="24"/>
        </w:rPr>
        <w:t xml:space="preserve"> in deep periodontitis lesions </w:t>
      </w:r>
      <w:r w:rsidR="00C50D7D">
        <w:rPr>
          <w:rFonts w:ascii="Times New Roman" w:hAnsi="Times New Roman" w:cs="Times New Roman"/>
          <w:sz w:val="24"/>
          <w:szCs w:val="24"/>
        </w:rPr>
        <w:t>in comparison to</w:t>
      </w:r>
      <w:r w:rsidR="001A5095" w:rsidRPr="00AA75B0">
        <w:rPr>
          <w:rFonts w:ascii="Times New Roman" w:hAnsi="Times New Roman" w:cs="Times New Roman"/>
          <w:sz w:val="24"/>
          <w:szCs w:val="24"/>
        </w:rPr>
        <w:t xml:space="preserve"> healthy sites</w:t>
      </w:r>
      <w:r w:rsidR="00774314">
        <w:rPr>
          <w:rFonts w:ascii="Times New Roman" w:hAnsi="Times New Roman" w:cs="Times New Roman"/>
          <w:sz w:val="24"/>
          <w:szCs w:val="24"/>
        </w:rPr>
        <w:t xml:space="preserve"> </w:t>
      </w:r>
      <w:r w:rsidR="007C1D0B">
        <w:rPr>
          <w:rFonts w:ascii="Times New Roman" w:hAnsi="Times New Roman" w:cs="Times New Roman"/>
          <w:sz w:val="24"/>
          <w:szCs w:val="24"/>
        </w:rPr>
        <w:t>[35, 36</w:t>
      </w:r>
      <w:r w:rsidR="002E06FF">
        <w:rPr>
          <w:rFonts w:ascii="Times New Roman" w:hAnsi="Times New Roman" w:cs="Times New Roman"/>
          <w:sz w:val="24"/>
          <w:szCs w:val="24"/>
        </w:rPr>
        <w:t>]</w:t>
      </w:r>
      <w:r w:rsidR="001A5095" w:rsidRPr="00AA75B0">
        <w:rPr>
          <w:rFonts w:ascii="Times New Roman" w:hAnsi="Times New Roman" w:cs="Times New Roman"/>
          <w:sz w:val="24"/>
          <w:szCs w:val="24"/>
        </w:rPr>
        <w:t xml:space="preserve">. </w:t>
      </w:r>
      <w:r w:rsidR="00D029FC">
        <w:rPr>
          <w:rFonts w:ascii="Times New Roman" w:hAnsi="Times New Roman" w:cs="Times New Roman"/>
          <w:sz w:val="24"/>
          <w:szCs w:val="24"/>
        </w:rPr>
        <w:t xml:space="preserve">According to the </w:t>
      </w:r>
      <w:r w:rsidR="00D029FC" w:rsidRPr="00AA75B0">
        <w:rPr>
          <w:rFonts w:ascii="Times New Roman" w:hAnsi="Times New Roman" w:cs="Times New Roman"/>
          <w:sz w:val="24"/>
          <w:szCs w:val="24"/>
        </w:rPr>
        <w:t>herpesviral–bacterial interactive model</w:t>
      </w:r>
      <w:r w:rsidR="002E06FF">
        <w:rPr>
          <w:rFonts w:ascii="Times New Roman" w:hAnsi="Times New Roman" w:cs="Times New Roman"/>
          <w:sz w:val="24"/>
          <w:szCs w:val="24"/>
        </w:rPr>
        <w:t xml:space="preserve"> [17]</w:t>
      </w:r>
      <w:r w:rsidR="00D029FC">
        <w:rPr>
          <w:rFonts w:ascii="Times New Roman" w:hAnsi="Times New Roman" w:cs="Times New Roman"/>
          <w:sz w:val="24"/>
          <w:szCs w:val="24"/>
        </w:rPr>
        <w:t>, v</w:t>
      </w:r>
      <w:r w:rsidR="00006830" w:rsidRPr="00AA75B0">
        <w:rPr>
          <w:rFonts w:ascii="Times New Roman" w:hAnsi="Times New Roman" w:cs="Times New Roman"/>
          <w:sz w:val="24"/>
          <w:szCs w:val="24"/>
        </w:rPr>
        <w:t xml:space="preserve">iruses </w:t>
      </w:r>
      <w:r w:rsidR="00D029FC">
        <w:rPr>
          <w:rFonts w:ascii="Times New Roman" w:hAnsi="Times New Roman" w:cs="Times New Roman"/>
          <w:sz w:val="24"/>
          <w:szCs w:val="24"/>
        </w:rPr>
        <w:t>are considered</w:t>
      </w:r>
      <w:r w:rsidR="00085A5A" w:rsidRPr="00AA75B0">
        <w:rPr>
          <w:rFonts w:ascii="Times New Roman" w:hAnsi="Times New Roman" w:cs="Times New Roman"/>
          <w:sz w:val="24"/>
          <w:szCs w:val="24"/>
        </w:rPr>
        <w:t xml:space="preserve"> </w:t>
      </w:r>
      <w:r w:rsidR="00006830" w:rsidRPr="00AA75B0">
        <w:rPr>
          <w:rFonts w:ascii="Times New Roman" w:hAnsi="Times New Roman" w:cs="Times New Roman"/>
          <w:sz w:val="24"/>
          <w:szCs w:val="24"/>
        </w:rPr>
        <w:t xml:space="preserve">triggering organisms for </w:t>
      </w:r>
      <w:r w:rsidR="008E1A17" w:rsidRPr="00AA75B0">
        <w:rPr>
          <w:rFonts w:ascii="Times New Roman" w:hAnsi="Times New Roman" w:cs="Times New Roman"/>
          <w:sz w:val="24"/>
          <w:szCs w:val="24"/>
        </w:rPr>
        <w:t>pe</w:t>
      </w:r>
      <w:r w:rsidR="00066E95">
        <w:rPr>
          <w:rFonts w:ascii="Times New Roman" w:hAnsi="Times New Roman" w:cs="Times New Roman"/>
          <w:sz w:val="24"/>
          <w:szCs w:val="24"/>
        </w:rPr>
        <w:t>riodontitis-associated bacteria</w:t>
      </w:r>
      <w:r w:rsidR="00BA55A2">
        <w:rPr>
          <w:rFonts w:ascii="Times New Roman" w:hAnsi="Times New Roman" w:cs="Times New Roman"/>
          <w:sz w:val="24"/>
          <w:szCs w:val="24"/>
        </w:rPr>
        <w:t>;</w:t>
      </w:r>
      <w:r w:rsidR="00D029FC">
        <w:rPr>
          <w:rFonts w:ascii="Times New Roman" w:hAnsi="Times New Roman" w:cs="Times New Roman"/>
          <w:sz w:val="24"/>
          <w:szCs w:val="24"/>
        </w:rPr>
        <w:t xml:space="preserve"> however, </w:t>
      </w:r>
      <w:r w:rsidR="00D029FC" w:rsidRPr="00AA75B0">
        <w:rPr>
          <w:rFonts w:ascii="Times New Roman" w:hAnsi="Times New Roman" w:cs="Times New Roman"/>
          <w:sz w:val="24"/>
          <w:szCs w:val="24"/>
        </w:rPr>
        <w:t>the</w:t>
      </w:r>
      <w:r w:rsidR="00D029FC">
        <w:rPr>
          <w:rFonts w:ascii="Times New Roman" w:hAnsi="Times New Roman" w:cs="Times New Roman"/>
          <w:sz w:val="24"/>
          <w:szCs w:val="24"/>
        </w:rPr>
        <w:t xml:space="preserve"> role of</w:t>
      </w:r>
      <w:r w:rsidR="00D029FC" w:rsidRPr="00AA75B0">
        <w:rPr>
          <w:rFonts w:ascii="Times New Roman" w:hAnsi="Times New Roman" w:cs="Times New Roman"/>
          <w:sz w:val="24"/>
          <w:szCs w:val="24"/>
        </w:rPr>
        <w:t xml:space="preserve"> subgingival virus load in the periodontal pathogenesis remain</w:t>
      </w:r>
      <w:r w:rsidR="00D029FC">
        <w:rPr>
          <w:rFonts w:ascii="Times New Roman" w:hAnsi="Times New Roman" w:cs="Times New Roman"/>
          <w:sz w:val="24"/>
          <w:szCs w:val="24"/>
        </w:rPr>
        <w:t>s</w:t>
      </w:r>
      <w:r w:rsidR="00D029FC" w:rsidRPr="00AA75B0">
        <w:rPr>
          <w:rFonts w:ascii="Times New Roman" w:hAnsi="Times New Roman" w:cs="Times New Roman"/>
          <w:sz w:val="24"/>
          <w:szCs w:val="24"/>
        </w:rPr>
        <w:t xml:space="preserve"> still unsolved. In fact, the solidity of the theory is challenged by studies</w:t>
      </w:r>
      <w:r w:rsidR="00342BD7">
        <w:rPr>
          <w:rFonts w:ascii="Times New Roman" w:hAnsi="Times New Roman" w:cs="Times New Roman"/>
          <w:sz w:val="24"/>
          <w:szCs w:val="24"/>
        </w:rPr>
        <w:t xml:space="preserve"> reporting</w:t>
      </w:r>
      <w:r w:rsidR="00D029FC" w:rsidRPr="00AA75B0">
        <w:rPr>
          <w:rFonts w:ascii="Times New Roman" w:hAnsi="Times New Roman" w:cs="Times New Roman"/>
          <w:sz w:val="24"/>
          <w:szCs w:val="24"/>
        </w:rPr>
        <w:t xml:space="preserve"> high </w:t>
      </w:r>
      <w:r w:rsidR="00342BD7">
        <w:rPr>
          <w:rFonts w:ascii="Times New Roman" w:hAnsi="Times New Roman" w:cs="Times New Roman"/>
          <w:sz w:val="24"/>
          <w:szCs w:val="24"/>
        </w:rPr>
        <w:t>detection</w:t>
      </w:r>
      <w:r w:rsidR="00F33253">
        <w:rPr>
          <w:rFonts w:ascii="Times New Roman" w:hAnsi="Times New Roman" w:cs="Times New Roman"/>
          <w:sz w:val="24"/>
          <w:szCs w:val="24"/>
        </w:rPr>
        <w:t xml:space="preserve"> rates of </w:t>
      </w:r>
      <w:r w:rsidR="00DE5CA5">
        <w:rPr>
          <w:rFonts w:ascii="Times New Roman" w:hAnsi="Times New Roman" w:cs="Times New Roman"/>
          <w:sz w:val="24"/>
          <w:szCs w:val="24"/>
        </w:rPr>
        <w:t>herpesviruses</w:t>
      </w:r>
      <w:r w:rsidR="00D029FC" w:rsidRPr="00AA75B0">
        <w:rPr>
          <w:rFonts w:ascii="Times New Roman" w:hAnsi="Times New Roman" w:cs="Times New Roman"/>
          <w:sz w:val="24"/>
          <w:szCs w:val="24"/>
        </w:rPr>
        <w:t xml:space="preserve"> also </w:t>
      </w:r>
      <w:r w:rsidR="00342BD7">
        <w:rPr>
          <w:rFonts w:ascii="Times New Roman" w:hAnsi="Times New Roman" w:cs="Times New Roman"/>
          <w:sz w:val="24"/>
          <w:szCs w:val="24"/>
        </w:rPr>
        <w:t>in</w:t>
      </w:r>
      <w:r w:rsidR="00D029FC" w:rsidRPr="00AA75B0">
        <w:rPr>
          <w:rFonts w:ascii="Times New Roman" w:hAnsi="Times New Roman" w:cs="Times New Roman"/>
          <w:sz w:val="24"/>
          <w:szCs w:val="24"/>
        </w:rPr>
        <w:t xml:space="preserve"> periodontally healthy s</w:t>
      </w:r>
      <w:r w:rsidR="00DE5CA5">
        <w:rPr>
          <w:rFonts w:ascii="Times New Roman" w:hAnsi="Times New Roman" w:cs="Times New Roman"/>
          <w:sz w:val="24"/>
          <w:szCs w:val="24"/>
        </w:rPr>
        <w:t>ubjects</w:t>
      </w:r>
      <w:r w:rsidR="00D029FC" w:rsidRPr="00AA75B0">
        <w:rPr>
          <w:rFonts w:ascii="Times New Roman" w:hAnsi="Times New Roman" w:cs="Times New Roman"/>
          <w:sz w:val="24"/>
          <w:szCs w:val="24"/>
        </w:rPr>
        <w:t xml:space="preserve"> </w:t>
      </w:r>
      <w:r w:rsidR="007C1D0B">
        <w:rPr>
          <w:rFonts w:ascii="Times New Roman" w:hAnsi="Times New Roman" w:cs="Times New Roman"/>
          <w:sz w:val="24"/>
          <w:szCs w:val="24"/>
        </w:rPr>
        <w:t>[35</w:t>
      </w:r>
      <w:r w:rsidR="00F22D44">
        <w:rPr>
          <w:rFonts w:ascii="Times New Roman" w:hAnsi="Times New Roman" w:cs="Times New Roman"/>
          <w:sz w:val="24"/>
          <w:szCs w:val="24"/>
        </w:rPr>
        <w:t>-</w:t>
      </w:r>
      <w:r w:rsidR="007C1D0B">
        <w:rPr>
          <w:rFonts w:ascii="Times New Roman" w:hAnsi="Times New Roman" w:cs="Times New Roman"/>
          <w:sz w:val="24"/>
          <w:szCs w:val="24"/>
        </w:rPr>
        <w:t>37</w:t>
      </w:r>
      <w:r w:rsidR="002E06FF">
        <w:rPr>
          <w:rFonts w:ascii="Times New Roman" w:hAnsi="Times New Roman" w:cs="Times New Roman"/>
          <w:sz w:val="24"/>
          <w:szCs w:val="24"/>
        </w:rPr>
        <w:t>]</w:t>
      </w:r>
      <w:r w:rsidR="00D029FC" w:rsidRPr="00AA75B0">
        <w:rPr>
          <w:rFonts w:ascii="Times New Roman" w:hAnsi="Times New Roman" w:cs="Times New Roman"/>
          <w:sz w:val="24"/>
          <w:szCs w:val="24"/>
        </w:rPr>
        <w:t xml:space="preserve"> or </w:t>
      </w:r>
      <w:r w:rsidR="00342BD7">
        <w:rPr>
          <w:rFonts w:ascii="Times New Roman" w:hAnsi="Times New Roman" w:cs="Times New Roman"/>
          <w:sz w:val="24"/>
          <w:szCs w:val="24"/>
        </w:rPr>
        <w:t>failing to</w:t>
      </w:r>
      <w:r w:rsidR="00D029FC" w:rsidRPr="00AA75B0">
        <w:rPr>
          <w:rFonts w:ascii="Times New Roman" w:hAnsi="Times New Roman" w:cs="Times New Roman"/>
          <w:sz w:val="24"/>
          <w:szCs w:val="24"/>
        </w:rPr>
        <w:t xml:space="preserve"> detect any vir</w:t>
      </w:r>
      <w:r w:rsidR="005B3F37">
        <w:rPr>
          <w:rFonts w:ascii="Times New Roman" w:hAnsi="Times New Roman" w:cs="Times New Roman"/>
          <w:sz w:val="24"/>
          <w:szCs w:val="24"/>
        </w:rPr>
        <w:t>al</w:t>
      </w:r>
      <w:r w:rsidR="00D029FC" w:rsidRPr="00AA75B0">
        <w:rPr>
          <w:rFonts w:ascii="Times New Roman" w:hAnsi="Times New Roman" w:cs="Times New Roman"/>
          <w:sz w:val="24"/>
          <w:szCs w:val="24"/>
        </w:rPr>
        <w:t xml:space="preserve"> contribution to periodontitis lesions </w:t>
      </w:r>
      <w:r w:rsidR="007C1D0B">
        <w:rPr>
          <w:rFonts w:ascii="Times New Roman" w:hAnsi="Times New Roman" w:cs="Times New Roman"/>
          <w:sz w:val="24"/>
          <w:szCs w:val="24"/>
        </w:rPr>
        <w:t>[</w:t>
      </w:r>
      <w:r w:rsidR="002E06FF">
        <w:rPr>
          <w:rFonts w:ascii="Times New Roman" w:hAnsi="Times New Roman" w:cs="Times New Roman"/>
          <w:sz w:val="24"/>
          <w:szCs w:val="24"/>
        </w:rPr>
        <w:t>38</w:t>
      </w:r>
      <w:r w:rsidR="00F22D44">
        <w:rPr>
          <w:rFonts w:ascii="Times New Roman" w:hAnsi="Times New Roman" w:cs="Times New Roman"/>
          <w:sz w:val="24"/>
          <w:szCs w:val="24"/>
        </w:rPr>
        <w:t>-</w:t>
      </w:r>
      <w:r w:rsidR="007C1D0B">
        <w:rPr>
          <w:rFonts w:ascii="Times New Roman" w:hAnsi="Times New Roman" w:cs="Times New Roman"/>
          <w:sz w:val="24"/>
          <w:szCs w:val="24"/>
        </w:rPr>
        <w:t>40</w:t>
      </w:r>
      <w:r w:rsidR="002E06FF">
        <w:rPr>
          <w:rFonts w:ascii="Times New Roman" w:hAnsi="Times New Roman" w:cs="Times New Roman"/>
          <w:sz w:val="24"/>
          <w:szCs w:val="24"/>
        </w:rPr>
        <w:t>]</w:t>
      </w:r>
      <w:r w:rsidR="00D029FC" w:rsidRPr="00AA75B0">
        <w:rPr>
          <w:rFonts w:ascii="Times New Roman" w:hAnsi="Times New Roman" w:cs="Times New Roman"/>
          <w:sz w:val="24"/>
          <w:szCs w:val="24"/>
        </w:rPr>
        <w:t>. Conflicting results in the occurrence of periodontal herpesviruses m</w:t>
      </w:r>
      <w:r w:rsidR="00232A1A">
        <w:rPr>
          <w:rFonts w:ascii="Times New Roman" w:hAnsi="Times New Roman" w:cs="Times New Roman"/>
          <w:sz w:val="24"/>
          <w:szCs w:val="24"/>
        </w:rPr>
        <w:t>ay</w:t>
      </w:r>
      <w:r w:rsidR="00D029FC" w:rsidRPr="00AA75B0">
        <w:rPr>
          <w:rFonts w:ascii="Times New Roman" w:hAnsi="Times New Roman" w:cs="Times New Roman"/>
          <w:sz w:val="24"/>
          <w:szCs w:val="24"/>
        </w:rPr>
        <w:t xml:space="preserve"> be explained</w:t>
      </w:r>
      <w:r w:rsidR="00232A1A">
        <w:rPr>
          <w:rFonts w:ascii="Times New Roman" w:hAnsi="Times New Roman" w:cs="Times New Roman"/>
          <w:sz w:val="24"/>
          <w:szCs w:val="24"/>
        </w:rPr>
        <w:t xml:space="preserve">, </w:t>
      </w:r>
      <w:r w:rsidR="00232A1A" w:rsidRPr="00AA75B0">
        <w:rPr>
          <w:rFonts w:ascii="Times New Roman" w:hAnsi="Times New Roman" w:cs="Times New Roman"/>
          <w:sz w:val="24"/>
          <w:szCs w:val="24"/>
        </w:rPr>
        <w:t xml:space="preserve">at least in part, </w:t>
      </w:r>
      <w:r w:rsidR="00D029FC" w:rsidRPr="00AA75B0">
        <w:rPr>
          <w:rFonts w:ascii="Times New Roman" w:hAnsi="Times New Roman" w:cs="Times New Roman"/>
          <w:sz w:val="24"/>
          <w:szCs w:val="24"/>
        </w:rPr>
        <w:t>by variations in the clinical and viral diagnostic methods</w:t>
      </w:r>
      <w:r w:rsidR="00232A1A">
        <w:rPr>
          <w:rFonts w:ascii="Times New Roman" w:hAnsi="Times New Roman" w:cs="Times New Roman"/>
          <w:sz w:val="24"/>
          <w:szCs w:val="24"/>
        </w:rPr>
        <w:t xml:space="preserve"> used in different studies</w:t>
      </w:r>
      <w:r w:rsidR="00D029FC" w:rsidRPr="00AA75B0">
        <w:rPr>
          <w:rFonts w:ascii="Times New Roman" w:hAnsi="Times New Roman" w:cs="Times New Roman"/>
          <w:sz w:val="24"/>
          <w:szCs w:val="24"/>
        </w:rPr>
        <w:t xml:space="preserve"> or </w:t>
      </w:r>
      <w:r w:rsidR="00187436" w:rsidRPr="00AA75B0">
        <w:rPr>
          <w:rFonts w:ascii="Times New Roman" w:hAnsi="Times New Roman" w:cs="Times New Roman"/>
          <w:sz w:val="24"/>
          <w:szCs w:val="24"/>
        </w:rPr>
        <w:t>by</w:t>
      </w:r>
      <w:r w:rsidR="008E1A17" w:rsidRPr="00AA75B0">
        <w:rPr>
          <w:rFonts w:ascii="Times New Roman" w:hAnsi="Times New Roman" w:cs="Times New Roman"/>
          <w:sz w:val="24"/>
          <w:szCs w:val="24"/>
        </w:rPr>
        <w:t xml:space="preserve"> </w:t>
      </w:r>
      <w:r w:rsidR="00232A1A">
        <w:rPr>
          <w:rFonts w:ascii="Times New Roman" w:hAnsi="Times New Roman" w:cs="Times New Roman"/>
          <w:sz w:val="24"/>
          <w:szCs w:val="24"/>
        </w:rPr>
        <w:t xml:space="preserve">true </w:t>
      </w:r>
      <w:r w:rsidR="008E1A17" w:rsidRPr="00AA75B0">
        <w:rPr>
          <w:rFonts w:ascii="Times New Roman" w:hAnsi="Times New Roman" w:cs="Times New Roman"/>
          <w:sz w:val="24"/>
          <w:szCs w:val="24"/>
        </w:rPr>
        <w:t xml:space="preserve">population-, ethnicity-, or age-related differences. </w:t>
      </w:r>
      <w:r w:rsidR="003565F5" w:rsidRPr="00AA75B0">
        <w:rPr>
          <w:rFonts w:ascii="Times New Roman" w:hAnsi="Times New Roman" w:cs="Times New Roman"/>
          <w:sz w:val="24"/>
          <w:szCs w:val="24"/>
        </w:rPr>
        <w:tab/>
      </w:r>
    </w:p>
    <w:p w:rsidR="00CC3192" w:rsidRPr="007F3C6B" w:rsidRDefault="00CC3192" w:rsidP="001D7082">
      <w:pPr>
        <w:spacing w:line="480" w:lineRule="auto"/>
        <w:rPr>
          <w:rFonts w:ascii="Times New Roman" w:hAnsi="Times New Roman" w:cs="Times New Roman"/>
          <w:sz w:val="24"/>
          <w:szCs w:val="24"/>
        </w:rPr>
      </w:pPr>
      <w:r w:rsidRPr="007F3C6B">
        <w:rPr>
          <w:rFonts w:ascii="Times New Roman" w:hAnsi="Times New Roman" w:cs="Times New Roman"/>
          <w:sz w:val="24"/>
          <w:szCs w:val="24"/>
        </w:rPr>
        <w:t>Yeasts</w:t>
      </w:r>
    </w:p>
    <w:p w:rsidR="005800B2" w:rsidRPr="00AA75B0" w:rsidRDefault="00B067DA" w:rsidP="001D7082">
      <w:pPr>
        <w:spacing w:line="480" w:lineRule="auto"/>
        <w:rPr>
          <w:rFonts w:ascii="Times New Roman" w:hAnsi="Times New Roman" w:cs="Times New Roman"/>
          <w:sz w:val="24"/>
          <w:szCs w:val="24"/>
        </w:rPr>
      </w:pPr>
      <w:r>
        <w:rPr>
          <w:rFonts w:ascii="Times New Roman" w:hAnsi="Times New Roman" w:cs="Times New Roman"/>
          <w:sz w:val="24"/>
          <w:szCs w:val="24"/>
        </w:rPr>
        <w:t xml:space="preserve">Although yeasts are aerobic organisms, </w:t>
      </w:r>
      <w:r w:rsidR="00E40F07">
        <w:rPr>
          <w:rFonts w:ascii="Times New Roman" w:hAnsi="Times New Roman" w:cs="Times New Roman"/>
          <w:sz w:val="24"/>
          <w:szCs w:val="24"/>
        </w:rPr>
        <w:t>considera</w:t>
      </w:r>
      <w:r w:rsidR="002D323F">
        <w:rPr>
          <w:rFonts w:ascii="Times New Roman" w:hAnsi="Times New Roman" w:cs="Times New Roman"/>
          <w:sz w:val="24"/>
          <w:szCs w:val="24"/>
        </w:rPr>
        <w:t>ble detection rates (17</w:t>
      </w:r>
      <w:r w:rsidR="00E25031">
        <w:rPr>
          <w:rFonts w:ascii="Times New Roman" w:hAnsi="Times New Roman" w:cs="Times New Roman"/>
          <w:sz w:val="24"/>
          <w:szCs w:val="24"/>
        </w:rPr>
        <w:t xml:space="preserve">%-48%) have been reported </w:t>
      </w:r>
      <w:r w:rsidR="002B4B42">
        <w:rPr>
          <w:rFonts w:ascii="Times New Roman" w:hAnsi="Times New Roman" w:cs="Times New Roman"/>
          <w:sz w:val="24"/>
          <w:szCs w:val="24"/>
        </w:rPr>
        <w:t xml:space="preserve">from </w:t>
      </w:r>
      <w:r w:rsidR="00846C30">
        <w:rPr>
          <w:rFonts w:ascii="Times New Roman" w:hAnsi="Times New Roman" w:cs="Times New Roman"/>
          <w:sz w:val="24"/>
          <w:szCs w:val="24"/>
        </w:rPr>
        <w:t xml:space="preserve">diseased </w:t>
      </w:r>
      <w:r w:rsidR="002B4B42">
        <w:rPr>
          <w:rFonts w:ascii="Times New Roman" w:hAnsi="Times New Roman" w:cs="Times New Roman"/>
          <w:sz w:val="24"/>
          <w:szCs w:val="24"/>
        </w:rPr>
        <w:t>periodont</w:t>
      </w:r>
      <w:r w:rsidR="00E25031">
        <w:rPr>
          <w:rFonts w:ascii="Times New Roman" w:hAnsi="Times New Roman" w:cs="Times New Roman"/>
          <w:sz w:val="24"/>
          <w:szCs w:val="24"/>
        </w:rPr>
        <w:t>al</w:t>
      </w:r>
      <w:r w:rsidR="002B4B42">
        <w:rPr>
          <w:rFonts w:ascii="Times New Roman" w:hAnsi="Times New Roman" w:cs="Times New Roman"/>
          <w:sz w:val="24"/>
          <w:szCs w:val="24"/>
        </w:rPr>
        <w:t xml:space="preserve"> </w:t>
      </w:r>
      <w:r w:rsidR="00E25031">
        <w:rPr>
          <w:rFonts w:ascii="Times New Roman" w:hAnsi="Times New Roman" w:cs="Times New Roman"/>
          <w:sz w:val="24"/>
          <w:szCs w:val="24"/>
        </w:rPr>
        <w:t>pockets</w:t>
      </w:r>
      <w:r w:rsidR="002B4B42">
        <w:rPr>
          <w:rFonts w:ascii="Times New Roman" w:hAnsi="Times New Roman" w:cs="Times New Roman"/>
          <w:sz w:val="24"/>
          <w:szCs w:val="24"/>
        </w:rPr>
        <w:t xml:space="preserve"> </w:t>
      </w:r>
      <w:r w:rsidR="007C1D0B">
        <w:rPr>
          <w:rFonts w:ascii="Times New Roman" w:hAnsi="Times New Roman" w:cs="Times New Roman"/>
          <w:sz w:val="24"/>
          <w:szCs w:val="24"/>
        </w:rPr>
        <w:t>[</w:t>
      </w:r>
      <w:r w:rsidR="00286A30">
        <w:rPr>
          <w:rFonts w:ascii="Times New Roman" w:hAnsi="Times New Roman" w:cs="Times New Roman"/>
          <w:sz w:val="24"/>
          <w:szCs w:val="24"/>
        </w:rPr>
        <w:t>41</w:t>
      </w:r>
      <w:r w:rsidR="00F22D44">
        <w:rPr>
          <w:rFonts w:ascii="Times New Roman" w:hAnsi="Times New Roman" w:cs="Times New Roman"/>
          <w:sz w:val="24"/>
          <w:szCs w:val="24"/>
        </w:rPr>
        <w:t>-</w:t>
      </w:r>
      <w:r w:rsidR="007C1D0B">
        <w:rPr>
          <w:rFonts w:ascii="Times New Roman" w:hAnsi="Times New Roman" w:cs="Times New Roman"/>
          <w:sz w:val="24"/>
          <w:szCs w:val="24"/>
        </w:rPr>
        <w:t>45</w:t>
      </w:r>
      <w:r w:rsidR="00286A30">
        <w:rPr>
          <w:rFonts w:ascii="Times New Roman" w:hAnsi="Times New Roman" w:cs="Times New Roman"/>
          <w:sz w:val="24"/>
          <w:szCs w:val="24"/>
        </w:rPr>
        <w:t>]</w:t>
      </w:r>
      <w:r w:rsidR="002B4B42">
        <w:rPr>
          <w:rFonts w:ascii="Times New Roman" w:hAnsi="Times New Roman" w:cs="Times New Roman"/>
          <w:sz w:val="24"/>
          <w:szCs w:val="24"/>
        </w:rPr>
        <w:t xml:space="preserve">. </w:t>
      </w:r>
      <w:r w:rsidR="005B2548">
        <w:rPr>
          <w:rFonts w:ascii="Times New Roman" w:hAnsi="Times New Roman" w:cs="Times New Roman"/>
          <w:i/>
          <w:sz w:val="24"/>
          <w:szCs w:val="24"/>
        </w:rPr>
        <w:t>C</w:t>
      </w:r>
      <w:r w:rsidR="005B2548" w:rsidRPr="005B2548">
        <w:rPr>
          <w:rFonts w:ascii="Times New Roman" w:hAnsi="Times New Roman" w:cs="Times New Roman"/>
          <w:i/>
          <w:sz w:val="24"/>
          <w:szCs w:val="24"/>
          <w:highlight w:val="yellow"/>
        </w:rPr>
        <w:t>andida</w:t>
      </w:r>
      <w:r w:rsidR="005800B2" w:rsidRPr="0081141D">
        <w:rPr>
          <w:rFonts w:ascii="Times New Roman" w:hAnsi="Times New Roman" w:cs="Times New Roman"/>
          <w:i/>
          <w:sz w:val="24"/>
          <w:szCs w:val="24"/>
        </w:rPr>
        <w:t xml:space="preserve"> albicans</w:t>
      </w:r>
      <w:r w:rsidR="0081141D">
        <w:rPr>
          <w:rFonts w:ascii="Times New Roman" w:hAnsi="Times New Roman" w:cs="Times New Roman"/>
          <w:sz w:val="24"/>
          <w:szCs w:val="24"/>
        </w:rPr>
        <w:t xml:space="preserve"> </w:t>
      </w:r>
      <w:r w:rsidR="00F33253">
        <w:rPr>
          <w:rFonts w:ascii="Times New Roman" w:hAnsi="Times New Roman" w:cs="Times New Roman"/>
          <w:sz w:val="24"/>
          <w:szCs w:val="24"/>
        </w:rPr>
        <w:t>is clearly the</w:t>
      </w:r>
      <w:r w:rsidR="005800B2" w:rsidRPr="00AA75B0">
        <w:rPr>
          <w:rFonts w:ascii="Times New Roman" w:hAnsi="Times New Roman" w:cs="Times New Roman"/>
          <w:sz w:val="24"/>
          <w:szCs w:val="24"/>
        </w:rPr>
        <w:t xml:space="preserve"> </w:t>
      </w:r>
      <w:r w:rsidR="00F33253">
        <w:rPr>
          <w:rFonts w:ascii="Times New Roman" w:hAnsi="Times New Roman" w:cs="Times New Roman"/>
          <w:sz w:val="24"/>
          <w:szCs w:val="24"/>
        </w:rPr>
        <w:t>most common</w:t>
      </w:r>
      <w:r w:rsidR="00800D32">
        <w:rPr>
          <w:rFonts w:ascii="Times New Roman" w:hAnsi="Times New Roman" w:cs="Times New Roman"/>
          <w:sz w:val="24"/>
          <w:szCs w:val="24"/>
        </w:rPr>
        <w:t xml:space="preserve"> </w:t>
      </w:r>
      <w:r w:rsidR="00800D32" w:rsidRPr="00800D32">
        <w:rPr>
          <w:rFonts w:ascii="Times New Roman" w:hAnsi="Times New Roman" w:cs="Times New Roman"/>
          <w:i/>
          <w:sz w:val="24"/>
          <w:szCs w:val="24"/>
        </w:rPr>
        <w:t>Candida</w:t>
      </w:r>
      <w:r w:rsidR="00F33253">
        <w:rPr>
          <w:rFonts w:ascii="Times New Roman" w:hAnsi="Times New Roman" w:cs="Times New Roman"/>
          <w:sz w:val="24"/>
          <w:szCs w:val="24"/>
        </w:rPr>
        <w:t xml:space="preserve"> finding in subgingival samples</w:t>
      </w:r>
      <w:r w:rsidR="00B30EA4">
        <w:rPr>
          <w:rFonts w:ascii="Times New Roman" w:hAnsi="Times New Roman" w:cs="Times New Roman"/>
          <w:sz w:val="24"/>
          <w:szCs w:val="24"/>
        </w:rPr>
        <w:t xml:space="preserve">, while </w:t>
      </w:r>
      <w:r w:rsidR="008E33B8">
        <w:rPr>
          <w:rFonts w:ascii="Times New Roman" w:hAnsi="Times New Roman" w:cs="Times New Roman"/>
          <w:sz w:val="24"/>
          <w:szCs w:val="24"/>
        </w:rPr>
        <w:t xml:space="preserve">other species, such as </w:t>
      </w:r>
      <w:r w:rsidR="00B30EA4" w:rsidRPr="00B30EA4">
        <w:rPr>
          <w:rFonts w:ascii="Times New Roman" w:hAnsi="Times New Roman" w:cs="Times New Roman"/>
          <w:i/>
          <w:sz w:val="24"/>
          <w:szCs w:val="24"/>
        </w:rPr>
        <w:t>C. dubliniensis</w:t>
      </w:r>
      <w:r w:rsidR="00B30EA4">
        <w:rPr>
          <w:rFonts w:ascii="Times New Roman" w:hAnsi="Times New Roman" w:cs="Times New Roman"/>
          <w:sz w:val="24"/>
          <w:szCs w:val="24"/>
        </w:rPr>
        <w:t xml:space="preserve"> </w:t>
      </w:r>
      <w:r w:rsidR="002D323F">
        <w:rPr>
          <w:rFonts w:ascii="Times New Roman" w:hAnsi="Times New Roman" w:cs="Times New Roman"/>
          <w:sz w:val="24"/>
          <w:szCs w:val="24"/>
        </w:rPr>
        <w:t xml:space="preserve">and </w:t>
      </w:r>
      <w:r w:rsidR="002D323F" w:rsidRPr="002D323F">
        <w:rPr>
          <w:rFonts w:ascii="Times New Roman" w:hAnsi="Times New Roman" w:cs="Times New Roman"/>
          <w:i/>
          <w:sz w:val="24"/>
          <w:szCs w:val="24"/>
        </w:rPr>
        <w:t>C. parapsilosis</w:t>
      </w:r>
      <w:r w:rsidR="008E33B8">
        <w:rPr>
          <w:rFonts w:ascii="Times New Roman" w:hAnsi="Times New Roman" w:cs="Times New Roman"/>
          <w:sz w:val="24"/>
          <w:szCs w:val="24"/>
        </w:rPr>
        <w:t xml:space="preserve">, </w:t>
      </w:r>
      <w:r w:rsidR="002D323F">
        <w:rPr>
          <w:rFonts w:ascii="Times New Roman" w:hAnsi="Times New Roman" w:cs="Times New Roman"/>
          <w:sz w:val="24"/>
          <w:szCs w:val="24"/>
        </w:rPr>
        <w:t>are</w:t>
      </w:r>
      <w:r w:rsidR="00B30EA4">
        <w:rPr>
          <w:rFonts w:ascii="Times New Roman" w:hAnsi="Times New Roman" w:cs="Times New Roman"/>
          <w:sz w:val="24"/>
          <w:szCs w:val="24"/>
        </w:rPr>
        <w:t xml:space="preserve"> </w:t>
      </w:r>
      <w:r w:rsidR="00310F82">
        <w:rPr>
          <w:rFonts w:ascii="Times New Roman" w:hAnsi="Times New Roman" w:cs="Times New Roman"/>
          <w:sz w:val="24"/>
          <w:szCs w:val="24"/>
        </w:rPr>
        <w:t xml:space="preserve">much </w:t>
      </w:r>
      <w:r w:rsidR="00247E30">
        <w:rPr>
          <w:rFonts w:ascii="Times New Roman" w:hAnsi="Times New Roman" w:cs="Times New Roman"/>
          <w:sz w:val="24"/>
          <w:szCs w:val="24"/>
        </w:rPr>
        <w:t xml:space="preserve">less common </w:t>
      </w:r>
      <w:r w:rsidR="002D323F">
        <w:rPr>
          <w:rFonts w:ascii="Times New Roman" w:hAnsi="Times New Roman" w:cs="Times New Roman"/>
          <w:sz w:val="24"/>
          <w:szCs w:val="24"/>
        </w:rPr>
        <w:t>and often</w:t>
      </w:r>
      <w:r w:rsidR="00590180">
        <w:rPr>
          <w:rFonts w:ascii="Times New Roman" w:hAnsi="Times New Roman" w:cs="Times New Roman"/>
          <w:sz w:val="24"/>
          <w:szCs w:val="24"/>
        </w:rPr>
        <w:t xml:space="preserve"> recovered together with </w:t>
      </w:r>
      <w:r w:rsidR="00590180" w:rsidRPr="00590180">
        <w:rPr>
          <w:rFonts w:ascii="Times New Roman" w:hAnsi="Times New Roman" w:cs="Times New Roman"/>
          <w:i/>
          <w:sz w:val="24"/>
          <w:szCs w:val="24"/>
        </w:rPr>
        <w:t>C. albicans</w:t>
      </w:r>
      <w:r w:rsidR="00F33253">
        <w:rPr>
          <w:rFonts w:ascii="Times New Roman" w:hAnsi="Times New Roman" w:cs="Times New Roman"/>
          <w:sz w:val="24"/>
          <w:szCs w:val="24"/>
        </w:rPr>
        <w:t xml:space="preserve"> </w:t>
      </w:r>
      <w:r w:rsidR="007C1D0B">
        <w:rPr>
          <w:rFonts w:ascii="Times New Roman" w:hAnsi="Times New Roman" w:cs="Times New Roman"/>
          <w:sz w:val="24"/>
          <w:szCs w:val="24"/>
        </w:rPr>
        <w:t xml:space="preserve">[42, </w:t>
      </w:r>
      <w:r w:rsidR="00286A30">
        <w:rPr>
          <w:rFonts w:ascii="Times New Roman" w:hAnsi="Times New Roman" w:cs="Times New Roman"/>
          <w:sz w:val="24"/>
          <w:szCs w:val="24"/>
        </w:rPr>
        <w:t>44</w:t>
      </w:r>
      <w:r w:rsidR="00F22D44">
        <w:rPr>
          <w:rFonts w:ascii="Times New Roman" w:hAnsi="Times New Roman" w:cs="Times New Roman"/>
          <w:sz w:val="24"/>
          <w:szCs w:val="24"/>
        </w:rPr>
        <w:t>-</w:t>
      </w:r>
      <w:r w:rsidR="007C1D0B">
        <w:rPr>
          <w:rFonts w:ascii="Times New Roman" w:hAnsi="Times New Roman" w:cs="Times New Roman"/>
          <w:sz w:val="24"/>
          <w:szCs w:val="24"/>
        </w:rPr>
        <w:t>46</w:t>
      </w:r>
      <w:r w:rsidR="00286A30">
        <w:rPr>
          <w:rFonts w:ascii="Times New Roman" w:hAnsi="Times New Roman" w:cs="Times New Roman"/>
          <w:sz w:val="24"/>
          <w:szCs w:val="24"/>
        </w:rPr>
        <w:t>]</w:t>
      </w:r>
      <w:r w:rsidR="00F33253">
        <w:rPr>
          <w:rFonts w:ascii="Times New Roman" w:hAnsi="Times New Roman" w:cs="Times New Roman"/>
          <w:sz w:val="24"/>
          <w:szCs w:val="24"/>
        </w:rPr>
        <w:t>.</w:t>
      </w:r>
      <w:r w:rsidR="00F547C2">
        <w:rPr>
          <w:rFonts w:ascii="Times New Roman" w:hAnsi="Times New Roman" w:cs="Times New Roman"/>
          <w:sz w:val="24"/>
          <w:szCs w:val="24"/>
        </w:rPr>
        <w:t xml:space="preserve"> </w:t>
      </w:r>
      <w:r w:rsidR="00B30EA4">
        <w:rPr>
          <w:rFonts w:ascii="Times New Roman" w:hAnsi="Times New Roman" w:cs="Times New Roman"/>
          <w:sz w:val="24"/>
          <w:szCs w:val="24"/>
        </w:rPr>
        <w:t xml:space="preserve">Other yeast species are only </w:t>
      </w:r>
      <w:r w:rsidR="00310F82">
        <w:rPr>
          <w:rFonts w:ascii="Times New Roman" w:hAnsi="Times New Roman" w:cs="Times New Roman"/>
          <w:sz w:val="24"/>
          <w:szCs w:val="24"/>
        </w:rPr>
        <w:t>occasional</w:t>
      </w:r>
      <w:r w:rsidR="00B30EA4">
        <w:rPr>
          <w:rFonts w:ascii="Times New Roman" w:hAnsi="Times New Roman" w:cs="Times New Roman"/>
          <w:sz w:val="24"/>
          <w:szCs w:val="24"/>
        </w:rPr>
        <w:t xml:space="preserve">ly isolated from immunocompetent subjects. </w:t>
      </w:r>
      <w:r w:rsidR="001760AC">
        <w:rPr>
          <w:rFonts w:ascii="Times New Roman" w:hAnsi="Times New Roman" w:cs="Times New Roman"/>
          <w:sz w:val="24"/>
          <w:szCs w:val="24"/>
        </w:rPr>
        <w:t>In HIV-</w:t>
      </w:r>
      <w:r w:rsidR="00800D32">
        <w:rPr>
          <w:rFonts w:ascii="Times New Roman" w:hAnsi="Times New Roman" w:cs="Times New Roman"/>
          <w:sz w:val="24"/>
          <w:szCs w:val="24"/>
        </w:rPr>
        <w:t>infected</w:t>
      </w:r>
      <w:r w:rsidR="001760AC">
        <w:rPr>
          <w:rFonts w:ascii="Times New Roman" w:hAnsi="Times New Roman" w:cs="Times New Roman"/>
          <w:sz w:val="24"/>
          <w:szCs w:val="24"/>
        </w:rPr>
        <w:t xml:space="preserve"> </w:t>
      </w:r>
      <w:r w:rsidR="00800D32">
        <w:rPr>
          <w:rFonts w:ascii="Times New Roman" w:hAnsi="Times New Roman" w:cs="Times New Roman"/>
          <w:sz w:val="24"/>
          <w:szCs w:val="24"/>
        </w:rPr>
        <w:t>periodontitis patients</w:t>
      </w:r>
      <w:r w:rsidR="001760AC">
        <w:rPr>
          <w:rFonts w:ascii="Times New Roman" w:hAnsi="Times New Roman" w:cs="Times New Roman"/>
          <w:sz w:val="24"/>
          <w:szCs w:val="24"/>
        </w:rPr>
        <w:t>,</w:t>
      </w:r>
      <w:r w:rsidR="00800D32">
        <w:rPr>
          <w:rFonts w:ascii="Times New Roman" w:hAnsi="Times New Roman" w:cs="Times New Roman"/>
          <w:sz w:val="24"/>
          <w:szCs w:val="24"/>
        </w:rPr>
        <w:t xml:space="preserve"> instead,</w:t>
      </w:r>
      <w:r w:rsidR="001760AC">
        <w:rPr>
          <w:rFonts w:ascii="Times New Roman" w:hAnsi="Times New Roman" w:cs="Times New Roman"/>
          <w:sz w:val="24"/>
          <w:szCs w:val="24"/>
        </w:rPr>
        <w:t xml:space="preserve"> a high frequency of yeasts has been reported </w:t>
      </w:r>
      <w:r w:rsidR="00800D32">
        <w:rPr>
          <w:rFonts w:ascii="Times New Roman" w:hAnsi="Times New Roman" w:cs="Times New Roman"/>
          <w:sz w:val="24"/>
          <w:szCs w:val="24"/>
        </w:rPr>
        <w:t xml:space="preserve">from </w:t>
      </w:r>
      <w:r w:rsidR="00800D32" w:rsidRPr="001760AC">
        <w:rPr>
          <w:rFonts w:ascii="Times New Roman" w:hAnsi="Times New Roman" w:cs="Times New Roman"/>
          <w:sz w:val="24"/>
          <w:szCs w:val="24"/>
        </w:rPr>
        <w:t xml:space="preserve">subgingival samples </w:t>
      </w:r>
      <w:r w:rsidR="00286A30">
        <w:rPr>
          <w:rFonts w:ascii="Times New Roman" w:hAnsi="Times New Roman" w:cs="Times New Roman"/>
          <w:sz w:val="24"/>
          <w:szCs w:val="24"/>
        </w:rPr>
        <w:t>[18]</w:t>
      </w:r>
      <w:r w:rsidR="001533E5">
        <w:rPr>
          <w:rFonts w:ascii="Times New Roman" w:hAnsi="Times New Roman" w:cs="Times New Roman"/>
          <w:sz w:val="24"/>
          <w:szCs w:val="24"/>
        </w:rPr>
        <w:t xml:space="preserve">. </w:t>
      </w:r>
      <w:r w:rsidR="00800D32">
        <w:rPr>
          <w:rFonts w:ascii="Times New Roman" w:hAnsi="Times New Roman" w:cs="Times New Roman"/>
          <w:sz w:val="24"/>
          <w:szCs w:val="24"/>
        </w:rPr>
        <w:t>In this study, including</w:t>
      </w:r>
      <w:r w:rsidR="00455F7E">
        <w:rPr>
          <w:rFonts w:ascii="Times New Roman" w:hAnsi="Times New Roman" w:cs="Times New Roman"/>
          <w:sz w:val="24"/>
          <w:szCs w:val="24"/>
        </w:rPr>
        <w:t xml:space="preserve"> 54 HIV patients,</w:t>
      </w:r>
      <w:r w:rsidR="001533E5" w:rsidRPr="001533E5">
        <w:rPr>
          <w:rFonts w:ascii="Times New Roman" w:hAnsi="Times New Roman" w:cs="Times New Roman"/>
          <w:sz w:val="24"/>
          <w:szCs w:val="24"/>
        </w:rPr>
        <w:t xml:space="preserve"> </w:t>
      </w:r>
      <w:r w:rsidR="00455F7E">
        <w:rPr>
          <w:rFonts w:ascii="Times New Roman" w:hAnsi="Times New Roman" w:cs="Times New Roman"/>
          <w:sz w:val="24"/>
          <w:szCs w:val="24"/>
        </w:rPr>
        <w:t xml:space="preserve">55% had </w:t>
      </w:r>
      <w:r w:rsidR="00455F7E" w:rsidRPr="00455F7E">
        <w:rPr>
          <w:rFonts w:ascii="Times New Roman" w:hAnsi="Times New Roman" w:cs="Times New Roman"/>
          <w:i/>
          <w:sz w:val="24"/>
          <w:szCs w:val="24"/>
        </w:rPr>
        <w:t>C. albicans</w:t>
      </w:r>
      <w:r w:rsidR="00455F7E">
        <w:rPr>
          <w:rFonts w:ascii="Times New Roman" w:hAnsi="Times New Roman" w:cs="Times New Roman"/>
          <w:sz w:val="24"/>
          <w:szCs w:val="24"/>
        </w:rPr>
        <w:t>, 48%</w:t>
      </w:r>
      <w:r w:rsidR="001533E5" w:rsidRPr="001533E5">
        <w:rPr>
          <w:rFonts w:ascii="Times New Roman" w:hAnsi="Times New Roman" w:cs="Times New Roman"/>
          <w:sz w:val="24"/>
          <w:szCs w:val="24"/>
        </w:rPr>
        <w:t xml:space="preserve"> </w:t>
      </w:r>
      <w:r w:rsidR="001533E5" w:rsidRPr="004D23E1">
        <w:rPr>
          <w:rFonts w:ascii="Times New Roman" w:hAnsi="Times New Roman" w:cs="Times New Roman"/>
          <w:i/>
          <w:sz w:val="24"/>
          <w:szCs w:val="24"/>
        </w:rPr>
        <w:t>C. dubliniensis</w:t>
      </w:r>
      <w:r w:rsidR="00455F7E">
        <w:rPr>
          <w:rFonts w:ascii="Times New Roman" w:hAnsi="Times New Roman" w:cs="Times New Roman"/>
          <w:sz w:val="24"/>
          <w:szCs w:val="24"/>
        </w:rPr>
        <w:t xml:space="preserve">, and </w:t>
      </w:r>
      <w:r w:rsidR="00800D32">
        <w:rPr>
          <w:rFonts w:ascii="Times New Roman" w:hAnsi="Times New Roman" w:cs="Times New Roman"/>
          <w:sz w:val="24"/>
          <w:szCs w:val="24"/>
        </w:rPr>
        <w:t xml:space="preserve">17% </w:t>
      </w:r>
      <w:r w:rsidR="00455F7E" w:rsidRPr="00800D32">
        <w:rPr>
          <w:rFonts w:ascii="Times New Roman" w:hAnsi="Times New Roman" w:cs="Times New Roman"/>
          <w:i/>
          <w:sz w:val="24"/>
          <w:szCs w:val="24"/>
        </w:rPr>
        <w:t>C. glabrata</w:t>
      </w:r>
      <w:r w:rsidR="00800D32">
        <w:rPr>
          <w:rFonts w:ascii="Times New Roman" w:hAnsi="Times New Roman" w:cs="Times New Roman"/>
          <w:sz w:val="24"/>
          <w:szCs w:val="24"/>
        </w:rPr>
        <w:t xml:space="preserve"> subgingivally, whereas only one </w:t>
      </w:r>
      <w:r w:rsidR="00323FCC">
        <w:rPr>
          <w:rFonts w:ascii="Times New Roman" w:hAnsi="Times New Roman" w:cs="Times New Roman"/>
          <w:sz w:val="24"/>
          <w:szCs w:val="24"/>
        </w:rPr>
        <w:t>healthy subject</w:t>
      </w:r>
      <w:r w:rsidR="00800D32">
        <w:rPr>
          <w:rFonts w:ascii="Times New Roman" w:hAnsi="Times New Roman" w:cs="Times New Roman"/>
          <w:sz w:val="24"/>
          <w:szCs w:val="24"/>
        </w:rPr>
        <w:t xml:space="preserve"> in the</w:t>
      </w:r>
      <w:r w:rsidR="001533E5" w:rsidRPr="001533E5">
        <w:rPr>
          <w:rFonts w:ascii="Times New Roman" w:hAnsi="Times New Roman" w:cs="Times New Roman"/>
          <w:sz w:val="24"/>
          <w:szCs w:val="24"/>
        </w:rPr>
        <w:t xml:space="preserve"> HIV-negative </w:t>
      </w:r>
      <w:r w:rsidR="00800D32">
        <w:rPr>
          <w:rFonts w:ascii="Times New Roman" w:hAnsi="Times New Roman" w:cs="Times New Roman"/>
          <w:sz w:val="24"/>
          <w:szCs w:val="24"/>
        </w:rPr>
        <w:t xml:space="preserve">control </w:t>
      </w:r>
      <w:r w:rsidR="001533E5" w:rsidRPr="001533E5">
        <w:rPr>
          <w:rFonts w:ascii="Times New Roman" w:hAnsi="Times New Roman" w:cs="Times New Roman"/>
          <w:sz w:val="24"/>
          <w:szCs w:val="24"/>
        </w:rPr>
        <w:t xml:space="preserve">group </w:t>
      </w:r>
      <w:r w:rsidR="00800D32">
        <w:rPr>
          <w:rFonts w:ascii="Times New Roman" w:hAnsi="Times New Roman" w:cs="Times New Roman"/>
          <w:sz w:val="24"/>
          <w:szCs w:val="24"/>
        </w:rPr>
        <w:t>had</w:t>
      </w:r>
      <w:r w:rsidR="001533E5" w:rsidRPr="001533E5">
        <w:rPr>
          <w:rFonts w:ascii="Times New Roman" w:hAnsi="Times New Roman" w:cs="Times New Roman"/>
          <w:sz w:val="24"/>
          <w:szCs w:val="24"/>
        </w:rPr>
        <w:t xml:space="preserve"> a </w:t>
      </w:r>
      <w:r w:rsidR="001533E5" w:rsidRPr="001533E5">
        <w:rPr>
          <w:rFonts w:ascii="Times New Roman" w:hAnsi="Times New Roman" w:cs="Times New Roman"/>
          <w:sz w:val="24"/>
          <w:szCs w:val="24"/>
        </w:rPr>
        <w:lastRenderedPageBreak/>
        <w:t xml:space="preserve">subgingival culture </w:t>
      </w:r>
      <w:r w:rsidR="00747262">
        <w:rPr>
          <w:rFonts w:ascii="Times New Roman" w:hAnsi="Times New Roman" w:cs="Times New Roman"/>
          <w:sz w:val="24"/>
          <w:szCs w:val="24"/>
        </w:rPr>
        <w:t>with light growth of</w:t>
      </w:r>
      <w:r w:rsidR="001533E5" w:rsidRPr="001533E5">
        <w:rPr>
          <w:rFonts w:ascii="Times New Roman" w:hAnsi="Times New Roman" w:cs="Times New Roman"/>
          <w:sz w:val="24"/>
          <w:szCs w:val="24"/>
        </w:rPr>
        <w:t xml:space="preserve"> </w:t>
      </w:r>
      <w:r w:rsidR="001533E5" w:rsidRPr="00800D32">
        <w:rPr>
          <w:rFonts w:ascii="Times New Roman" w:hAnsi="Times New Roman" w:cs="Times New Roman"/>
          <w:i/>
          <w:sz w:val="24"/>
          <w:szCs w:val="24"/>
        </w:rPr>
        <w:t>C. albicans</w:t>
      </w:r>
      <w:r w:rsidR="001760AC">
        <w:rPr>
          <w:rFonts w:ascii="Times New Roman" w:hAnsi="Times New Roman" w:cs="Times New Roman"/>
          <w:sz w:val="24"/>
          <w:szCs w:val="24"/>
        </w:rPr>
        <w:t xml:space="preserve">. </w:t>
      </w:r>
      <w:r w:rsidR="00B30EA4">
        <w:rPr>
          <w:rFonts w:ascii="Times New Roman" w:hAnsi="Times New Roman" w:cs="Times New Roman"/>
          <w:sz w:val="24"/>
          <w:szCs w:val="24"/>
        </w:rPr>
        <w:t>T</w:t>
      </w:r>
      <w:r w:rsidR="00F547C2">
        <w:rPr>
          <w:rFonts w:ascii="Times New Roman" w:hAnsi="Times New Roman" w:cs="Times New Roman"/>
          <w:sz w:val="24"/>
          <w:szCs w:val="24"/>
        </w:rPr>
        <w:t xml:space="preserve">he role of </w:t>
      </w:r>
      <w:r w:rsidR="00F547C2" w:rsidRPr="00F547C2">
        <w:rPr>
          <w:rFonts w:ascii="Times New Roman" w:hAnsi="Times New Roman" w:cs="Times New Roman"/>
          <w:i/>
          <w:sz w:val="24"/>
          <w:szCs w:val="24"/>
        </w:rPr>
        <w:t>C</w:t>
      </w:r>
      <w:r w:rsidR="00B30EA4">
        <w:rPr>
          <w:rFonts w:ascii="Times New Roman" w:hAnsi="Times New Roman" w:cs="Times New Roman"/>
          <w:i/>
          <w:sz w:val="24"/>
          <w:szCs w:val="24"/>
        </w:rPr>
        <w:t>andida</w:t>
      </w:r>
      <w:r w:rsidR="00F547C2">
        <w:rPr>
          <w:rFonts w:ascii="Times New Roman" w:hAnsi="Times New Roman" w:cs="Times New Roman"/>
          <w:sz w:val="24"/>
          <w:szCs w:val="24"/>
        </w:rPr>
        <w:t xml:space="preserve"> in the</w:t>
      </w:r>
      <w:r w:rsidR="00F547C2" w:rsidRPr="00F547C2">
        <w:rPr>
          <w:rFonts w:ascii="Times New Roman" w:hAnsi="Times New Roman" w:cs="Times New Roman"/>
          <w:sz w:val="24"/>
          <w:szCs w:val="24"/>
        </w:rPr>
        <w:t xml:space="preserve"> </w:t>
      </w:r>
      <w:r w:rsidR="00F547C2">
        <w:rPr>
          <w:rFonts w:ascii="Times New Roman" w:hAnsi="Times New Roman" w:cs="Times New Roman"/>
          <w:sz w:val="24"/>
          <w:szCs w:val="24"/>
        </w:rPr>
        <w:t>periodontal pathogenesis</w:t>
      </w:r>
      <w:r w:rsidR="00B30EA4">
        <w:rPr>
          <w:rFonts w:ascii="Times New Roman" w:hAnsi="Times New Roman" w:cs="Times New Roman"/>
          <w:sz w:val="24"/>
          <w:szCs w:val="24"/>
        </w:rPr>
        <w:t>, if any,</w:t>
      </w:r>
      <w:r w:rsidR="00F547C2">
        <w:rPr>
          <w:rFonts w:ascii="Times New Roman" w:hAnsi="Times New Roman" w:cs="Times New Roman"/>
          <w:sz w:val="24"/>
          <w:szCs w:val="24"/>
        </w:rPr>
        <w:t xml:space="preserve"> has not been elucidated yet. </w:t>
      </w:r>
    </w:p>
    <w:p w:rsidR="00FB4836" w:rsidRPr="00AA75B0" w:rsidRDefault="00FB4836" w:rsidP="001D7082">
      <w:pPr>
        <w:spacing w:line="480" w:lineRule="auto"/>
        <w:rPr>
          <w:rFonts w:ascii="Times New Roman" w:hAnsi="Times New Roman" w:cs="Times New Roman"/>
          <w:b/>
          <w:sz w:val="24"/>
          <w:szCs w:val="24"/>
        </w:rPr>
      </w:pPr>
    </w:p>
    <w:p w:rsidR="00FB4836" w:rsidRPr="00AA75B0" w:rsidRDefault="00FB4836" w:rsidP="001D7082">
      <w:pPr>
        <w:spacing w:line="480" w:lineRule="auto"/>
        <w:rPr>
          <w:rFonts w:ascii="Times New Roman" w:hAnsi="Times New Roman" w:cs="Times New Roman"/>
          <w:b/>
          <w:sz w:val="24"/>
          <w:szCs w:val="24"/>
        </w:rPr>
      </w:pPr>
      <w:r w:rsidRPr="00AA75B0">
        <w:rPr>
          <w:rFonts w:ascii="Times New Roman" w:hAnsi="Times New Roman" w:cs="Times New Roman"/>
          <w:b/>
          <w:sz w:val="24"/>
          <w:szCs w:val="24"/>
        </w:rPr>
        <w:t>I</w:t>
      </w:r>
      <w:r w:rsidR="00E066E8">
        <w:rPr>
          <w:rFonts w:ascii="Times New Roman" w:hAnsi="Times New Roman" w:cs="Times New Roman"/>
          <w:b/>
          <w:sz w:val="24"/>
          <w:szCs w:val="24"/>
        </w:rPr>
        <w:t>mpact</w:t>
      </w:r>
      <w:r w:rsidRPr="00AA75B0">
        <w:rPr>
          <w:rFonts w:ascii="Times New Roman" w:hAnsi="Times New Roman" w:cs="Times New Roman"/>
          <w:b/>
          <w:sz w:val="24"/>
          <w:szCs w:val="24"/>
        </w:rPr>
        <w:t xml:space="preserve"> of </w:t>
      </w:r>
      <w:r w:rsidR="003A6C5C">
        <w:rPr>
          <w:rFonts w:ascii="Times New Roman" w:hAnsi="Times New Roman" w:cs="Times New Roman"/>
          <w:b/>
          <w:sz w:val="24"/>
          <w:szCs w:val="24"/>
        </w:rPr>
        <w:t>G</w:t>
      </w:r>
      <w:r w:rsidRPr="00AA75B0">
        <w:rPr>
          <w:rFonts w:ascii="Times New Roman" w:hAnsi="Times New Roman" w:cs="Times New Roman"/>
          <w:b/>
          <w:sz w:val="24"/>
          <w:szCs w:val="24"/>
        </w:rPr>
        <w:t xml:space="preserve">eography and </w:t>
      </w:r>
      <w:r w:rsidR="003A6C5C">
        <w:rPr>
          <w:rFonts w:ascii="Times New Roman" w:hAnsi="Times New Roman" w:cs="Times New Roman"/>
          <w:b/>
          <w:sz w:val="24"/>
          <w:szCs w:val="24"/>
        </w:rPr>
        <w:t>E</w:t>
      </w:r>
      <w:r w:rsidRPr="00AA75B0">
        <w:rPr>
          <w:rFonts w:ascii="Times New Roman" w:hAnsi="Times New Roman" w:cs="Times New Roman"/>
          <w:b/>
          <w:sz w:val="24"/>
          <w:szCs w:val="24"/>
        </w:rPr>
        <w:t>thnicity</w:t>
      </w:r>
    </w:p>
    <w:p w:rsidR="00F96CEC" w:rsidRPr="00AA75B0" w:rsidRDefault="00B4458E" w:rsidP="001D7082">
      <w:pPr>
        <w:spacing w:line="480" w:lineRule="auto"/>
        <w:rPr>
          <w:rFonts w:ascii="Times New Roman" w:hAnsi="Times New Roman" w:cs="Times New Roman"/>
          <w:sz w:val="24"/>
          <w:szCs w:val="24"/>
        </w:rPr>
      </w:pPr>
      <w:r>
        <w:rPr>
          <w:rFonts w:ascii="Times New Roman" w:hAnsi="Times New Roman" w:cs="Times New Roman"/>
          <w:sz w:val="24"/>
          <w:szCs w:val="24"/>
        </w:rPr>
        <w:t>M</w:t>
      </w:r>
      <w:r w:rsidRPr="006A15FF">
        <w:rPr>
          <w:rFonts w:ascii="Times New Roman" w:hAnsi="Times New Roman" w:cs="Times New Roman"/>
          <w:sz w:val="24"/>
          <w:szCs w:val="24"/>
        </w:rPr>
        <w:t xml:space="preserve">arked differences can be </w:t>
      </w:r>
      <w:r>
        <w:rPr>
          <w:rFonts w:ascii="Times New Roman" w:hAnsi="Times New Roman" w:cs="Times New Roman"/>
          <w:sz w:val="24"/>
          <w:szCs w:val="24"/>
        </w:rPr>
        <w:t>observed</w:t>
      </w:r>
      <w:r w:rsidRPr="006A15FF">
        <w:rPr>
          <w:rFonts w:ascii="Times New Roman" w:hAnsi="Times New Roman" w:cs="Times New Roman"/>
          <w:sz w:val="24"/>
          <w:szCs w:val="24"/>
        </w:rPr>
        <w:t xml:space="preserve"> in the </w:t>
      </w:r>
      <w:r>
        <w:rPr>
          <w:rFonts w:ascii="Times New Roman" w:hAnsi="Times New Roman" w:cs="Times New Roman"/>
          <w:sz w:val="24"/>
          <w:szCs w:val="24"/>
        </w:rPr>
        <w:t>frequencie</w:t>
      </w:r>
      <w:r w:rsidRPr="006A15FF">
        <w:rPr>
          <w:rFonts w:ascii="Times New Roman" w:hAnsi="Times New Roman" w:cs="Times New Roman"/>
          <w:sz w:val="24"/>
          <w:szCs w:val="24"/>
        </w:rPr>
        <w:t xml:space="preserve">s </w:t>
      </w:r>
      <w:r>
        <w:rPr>
          <w:rFonts w:ascii="Times New Roman" w:hAnsi="Times New Roman" w:cs="Times New Roman"/>
          <w:sz w:val="24"/>
          <w:szCs w:val="24"/>
        </w:rPr>
        <w:t xml:space="preserve">of periodontal pathogens </w:t>
      </w:r>
      <w:r w:rsidRPr="006A15FF">
        <w:rPr>
          <w:rFonts w:ascii="Times New Roman" w:hAnsi="Times New Roman" w:cs="Times New Roman"/>
          <w:sz w:val="24"/>
          <w:szCs w:val="24"/>
        </w:rPr>
        <w:t>among different populations</w:t>
      </w:r>
      <w:r>
        <w:rPr>
          <w:rFonts w:ascii="Times New Roman" w:hAnsi="Times New Roman" w:cs="Times New Roman"/>
          <w:sz w:val="24"/>
          <w:szCs w:val="24"/>
        </w:rPr>
        <w:t xml:space="preserve">, which may reflect the geography and ethnicity as well as the epidemiology of different forms of periodontal disease </w:t>
      </w:r>
      <w:r w:rsidR="00286A30">
        <w:rPr>
          <w:rFonts w:ascii="Times New Roman" w:hAnsi="Times New Roman" w:cs="Times New Roman"/>
          <w:sz w:val="24"/>
          <w:szCs w:val="24"/>
        </w:rPr>
        <w:t>[5, 10</w:t>
      </w:r>
      <w:r w:rsidR="003D75D3">
        <w:rPr>
          <w:rFonts w:ascii="Times New Roman" w:hAnsi="Times New Roman" w:cs="Times New Roman"/>
          <w:sz w:val="24"/>
          <w:szCs w:val="24"/>
        </w:rPr>
        <w:t>**</w:t>
      </w:r>
      <w:r w:rsidR="00286A30">
        <w:rPr>
          <w:rFonts w:ascii="Times New Roman" w:hAnsi="Times New Roman" w:cs="Times New Roman"/>
          <w:sz w:val="24"/>
          <w:szCs w:val="24"/>
        </w:rPr>
        <w:t>]</w:t>
      </w:r>
      <w:r w:rsidRPr="006A15FF">
        <w:rPr>
          <w:rFonts w:ascii="Times New Roman" w:hAnsi="Times New Roman" w:cs="Times New Roman"/>
          <w:sz w:val="24"/>
          <w:szCs w:val="24"/>
        </w:rPr>
        <w:t>.</w:t>
      </w:r>
      <w:r>
        <w:rPr>
          <w:rFonts w:ascii="Times New Roman" w:hAnsi="Times New Roman" w:cs="Times New Roman"/>
          <w:sz w:val="24"/>
          <w:szCs w:val="24"/>
        </w:rPr>
        <w:t xml:space="preserve"> </w:t>
      </w:r>
      <w:r w:rsidR="00EF54F3" w:rsidRPr="00EF54F3">
        <w:rPr>
          <w:rFonts w:ascii="Times New Roman" w:hAnsi="Times New Roman" w:cs="Times New Roman"/>
          <w:sz w:val="24"/>
          <w:szCs w:val="24"/>
        </w:rPr>
        <w:t>Fig.</w:t>
      </w:r>
      <w:r w:rsidR="001E21D3" w:rsidRPr="00EF54F3">
        <w:rPr>
          <w:rFonts w:ascii="Times New Roman" w:hAnsi="Times New Roman" w:cs="Times New Roman"/>
          <w:sz w:val="24"/>
          <w:szCs w:val="24"/>
        </w:rPr>
        <w:t xml:space="preserve"> 1</w:t>
      </w:r>
      <w:r w:rsidR="001E21D3">
        <w:rPr>
          <w:rFonts w:ascii="Times New Roman" w:hAnsi="Times New Roman" w:cs="Times New Roman"/>
          <w:sz w:val="24"/>
          <w:szCs w:val="24"/>
        </w:rPr>
        <w:t xml:space="preserve"> presents </w:t>
      </w:r>
      <w:r w:rsidR="00B543F7">
        <w:rPr>
          <w:rFonts w:ascii="Times New Roman" w:hAnsi="Times New Roman" w:cs="Times New Roman"/>
          <w:sz w:val="24"/>
          <w:szCs w:val="24"/>
        </w:rPr>
        <w:t xml:space="preserve">PCR-based </w:t>
      </w:r>
      <w:r w:rsidR="00930E6B">
        <w:rPr>
          <w:rFonts w:ascii="Times New Roman" w:hAnsi="Times New Roman" w:cs="Times New Roman"/>
          <w:sz w:val="24"/>
          <w:szCs w:val="24"/>
        </w:rPr>
        <w:t>detection rates</w:t>
      </w:r>
      <w:r w:rsidR="00B03774">
        <w:rPr>
          <w:rFonts w:ascii="Times New Roman" w:hAnsi="Times New Roman" w:cs="Times New Roman"/>
          <w:sz w:val="24"/>
          <w:szCs w:val="24"/>
        </w:rPr>
        <w:t xml:space="preserve"> </w:t>
      </w:r>
      <w:r w:rsidR="001E21D3">
        <w:rPr>
          <w:rFonts w:ascii="Times New Roman" w:hAnsi="Times New Roman" w:cs="Times New Roman"/>
          <w:sz w:val="24"/>
          <w:szCs w:val="24"/>
        </w:rPr>
        <w:t xml:space="preserve">of two </w:t>
      </w:r>
      <w:r w:rsidR="00057AD4">
        <w:rPr>
          <w:rFonts w:ascii="Times New Roman" w:hAnsi="Times New Roman" w:cs="Times New Roman"/>
          <w:sz w:val="24"/>
          <w:szCs w:val="24"/>
        </w:rPr>
        <w:t>known</w:t>
      </w:r>
      <w:r w:rsidR="001E21D3">
        <w:rPr>
          <w:rFonts w:ascii="Times New Roman" w:hAnsi="Times New Roman" w:cs="Times New Roman"/>
          <w:sz w:val="24"/>
          <w:szCs w:val="24"/>
        </w:rPr>
        <w:t xml:space="preserve"> periodontal pathogens, </w:t>
      </w:r>
      <w:r w:rsidR="001E21D3" w:rsidRPr="001E21D3">
        <w:rPr>
          <w:rFonts w:ascii="Times New Roman" w:hAnsi="Times New Roman" w:cs="Times New Roman"/>
          <w:i/>
          <w:sz w:val="24"/>
          <w:szCs w:val="24"/>
        </w:rPr>
        <w:t xml:space="preserve">A. actinomycetemcomitans </w:t>
      </w:r>
      <w:r w:rsidR="001E21D3">
        <w:rPr>
          <w:rFonts w:ascii="Times New Roman" w:hAnsi="Times New Roman" w:cs="Times New Roman"/>
          <w:sz w:val="24"/>
          <w:szCs w:val="24"/>
        </w:rPr>
        <w:t xml:space="preserve">and </w:t>
      </w:r>
      <w:r w:rsidR="001E21D3" w:rsidRPr="001E21D3">
        <w:rPr>
          <w:rFonts w:ascii="Times New Roman" w:hAnsi="Times New Roman" w:cs="Times New Roman"/>
          <w:i/>
          <w:sz w:val="24"/>
          <w:szCs w:val="24"/>
        </w:rPr>
        <w:t>P. gingivalis</w:t>
      </w:r>
      <w:r w:rsidR="00057AD4">
        <w:rPr>
          <w:rFonts w:ascii="Times New Roman" w:hAnsi="Times New Roman" w:cs="Times New Roman"/>
          <w:sz w:val="24"/>
          <w:szCs w:val="24"/>
        </w:rPr>
        <w:t xml:space="preserve">, </w:t>
      </w:r>
      <w:r w:rsidR="00D02F31">
        <w:rPr>
          <w:rFonts w:ascii="Times New Roman" w:hAnsi="Times New Roman" w:cs="Times New Roman"/>
          <w:sz w:val="24"/>
          <w:szCs w:val="24"/>
        </w:rPr>
        <w:t>giving</w:t>
      </w:r>
      <w:r w:rsidR="00E72A6B">
        <w:rPr>
          <w:rFonts w:ascii="Times New Roman" w:hAnsi="Times New Roman" w:cs="Times New Roman"/>
          <w:sz w:val="24"/>
          <w:szCs w:val="24"/>
        </w:rPr>
        <w:t xml:space="preserve"> a</w:t>
      </w:r>
      <w:r w:rsidR="00D02F31">
        <w:rPr>
          <w:rFonts w:ascii="Times New Roman" w:hAnsi="Times New Roman" w:cs="Times New Roman"/>
          <w:sz w:val="24"/>
          <w:szCs w:val="24"/>
        </w:rPr>
        <w:t xml:space="preserve">n </w:t>
      </w:r>
      <w:r w:rsidR="00E72A6B">
        <w:rPr>
          <w:rFonts w:ascii="Times New Roman" w:hAnsi="Times New Roman" w:cs="Times New Roman"/>
          <w:sz w:val="24"/>
          <w:szCs w:val="24"/>
        </w:rPr>
        <w:t xml:space="preserve">overview </w:t>
      </w:r>
      <w:r w:rsidR="00D02F31">
        <w:rPr>
          <w:rFonts w:ascii="Times New Roman" w:hAnsi="Times New Roman" w:cs="Times New Roman"/>
          <w:sz w:val="24"/>
          <w:szCs w:val="24"/>
        </w:rPr>
        <w:t xml:space="preserve">at a glance </w:t>
      </w:r>
      <w:r w:rsidR="00E72A6B">
        <w:rPr>
          <w:rFonts w:ascii="Times New Roman" w:hAnsi="Times New Roman" w:cs="Times New Roman"/>
          <w:sz w:val="24"/>
          <w:szCs w:val="24"/>
        </w:rPr>
        <w:t>on their</w:t>
      </w:r>
      <w:r w:rsidR="00D02F31">
        <w:rPr>
          <w:rFonts w:ascii="Times New Roman" w:hAnsi="Times New Roman" w:cs="Times New Roman"/>
          <w:sz w:val="24"/>
          <w:szCs w:val="24"/>
        </w:rPr>
        <w:t xml:space="preserve"> presence</w:t>
      </w:r>
      <w:r w:rsidR="00E72A6B">
        <w:rPr>
          <w:rFonts w:ascii="Times New Roman" w:hAnsi="Times New Roman" w:cs="Times New Roman"/>
          <w:sz w:val="24"/>
          <w:szCs w:val="24"/>
        </w:rPr>
        <w:t xml:space="preserve"> </w:t>
      </w:r>
      <w:r w:rsidR="001E21D3">
        <w:rPr>
          <w:rFonts w:ascii="Times New Roman" w:hAnsi="Times New Roman" w:cs="Times New Roman"/>
          <w:sz w:val="24"/>
          <w:szCs w:val="24"/>
        </w:rPr>
        <w:t xml:space="preserve">in different </w:t>
      </w:r>
      <w:r w:rsidR="00BD64E8">
        <w:rPr>
          <w:rFonts w:ascii="Times New Roman" w:hAnsi="Times New Roman" w:cs="Times New Roman"/>
          <w:sz w:val="24"/>
          <w:szCs w:val="24"/>
        </w:rPr>
        <w:t>regions</w:t>
      </w:r>
      <w:r w:rsidR="001E21D3">
        <w:rPr>
          <w:rFonts w:ascii="Times New Roman" w:hAnsi="Times New Roman" w:cs="Times New Roman"/>
          <w:sz w:val="24"/>
          <w:szCs w:val="24"/>
        </w:rPr>
        <w:t xml:space="preserve"> of the world.</w:t>
      </w:r>
    </w:p>
    <w:p w:rsidR="00CC65FE" w:rsidRPr="007F3C6B" w:rsidRDefault="00342D62" w:rsidP="001D7082">
      <w:pPr>
        <w:spacing w:line="480" w:lineRule="auto"/>
        <w:rPr>
          <w:rFonts w:ascii="Times New Roman" w:hAnsi="Times New Roman" w:cs="Times New Roman"/>
          <w:sz w:val="24"/>
          <w:szCs w:val="24"/>
        </w:rPr>
      </w:pPr>
      <w:r w:rsidRPr="007F3C6B">
        <w:rPr>
          <w:rFonts w:ascii="Times New Roman" w:hAnsi="Times New Roman" w:cs="Times New Roman"/>
          <w:sz w:val="24"/>
          <w:szCs w:val="24"/>
        </w:rPr>
        <w:t>S</w:t>
      </w:r>
      <w:r w:rsidR="00E066E8" w:rsidRPr="007F3C6B">
        <w:rPr>
          <w:rFonts w:ascii="Times New Roman" w:hAnsi="Times New Roman" w:cs="Times New Roman"/>
          <w:sz w:val="24"/>
          <w:szCs w:val="24"/>
        </w:rPr>
        <w:t xml:space="preserve">ubgingival </w:t>
      </w:r>
      <w:r w:rsidR="00C623FC">
        <w:rPr>
          <w:rFonts w:ascii="Times New Roman" w:hAnsi="Times New Roman" w:cs="Times New Roman"/>
          <w:sz w:val="24"/>
          <w:szCs w:val="24"/>
        </w:rPr>
        <w:t>M</w:t>
      </w:r>
      <w:r w:rsidR="00BE0C75" w:rsidRPr="007F3C6B">
        <w:rPr>
          <w:rFonts w:ascii="Times New Roman" w:hAnsi="Times New Roman" w:cs="Times New Roman"/>
          <w:sz w:val="24"/>
          <w:szCs w:val="24"/>
        </w:rPr>
        <w:t xml:space="preserve">icrobial </w:t>
      </w:r>
      <w:r w:rsidR="00C623FC">
        <w:rPr>
          <w:rFonts w:ascii="Times New Roman" w:hAnsi="Times New Roman" w:cs="Times New Roman"/>
          <w:sz w:val="24"/>
          <w:szCs w:val="24"/>
        </w:rPr>
        <w:t>F</w:t>
      </w:r>
      <w:r w:rsidR="00E066E8" w:rsidRPr="007F3C6B">
        <w:rPr>
          <w:rFonts w:ascii="Times New Roman" w:hAnsi="Times New Roman" w:cs="Times New Roman"/>
          <w:sz w:val="24"/>
          <w:szCs w:val="24"/>
        </w:rPr>
        <w:t xml:space="preserve">indings in </w:t>
      </w:r>
      <w:r w:rsidR="00C623FC">
        <w:rPr>
          <w:rFonts w:ascii="Times New Roman" w:hAnsi="Times New Roman" w:cs="Times New Roman"/>
          <w:sz w:val="24"/>
          <w:szCs w:val="24"/>
        </w:rPr>
        <w:t>D</w:t>
      </w:r>
      <w:r w:rsidR="00D852E7" w:rsidRPr="007F3C6B">
        <w:rPr>
          <w:rFonts w:ascii="Times New Roman" w:hAnsi="Times New Roman" w:cs="Times New Roman"/>
          <w:sz w:val="24"/>
          <w:szCs w:val="24"/>
        </w:rPr>
        <w:t xml:space="preserve">ifferent </w:t>
      </w:r>
      <w:r w:rsidR="00C623FC">
        <w:rPr>
          <w:rFonts w:ascii="Times New Roman" w:hAnsi="Times New Roman" w:cs="Times New Roman"/>
          <w:sz w:val="24"/>
          <w:szCs w:val="24"/>
        </w:rPr>
        <w:t>C</w:t>
      </w:r>
      <w:r w:rsidR="00D852E7" w:rsidRPr="007F3C6B">
        <w:rPr>
          <w:rFonts w:ascii="Times New Roman" w:hAnsi="Times New Roman" w:cs="Times New Roman"/>
          <w:sz w:val="24"/>
          <w:szCs w:val="24"/>
        </w:rPr>
        <w:t>ountries</w:t>
      </w:r>
      <w:r w:rsidR="005136DE" w:rsidRPr="007F3C6B">
        <w:rPr>
          <w:rFonts w:ascii="Times New Roman" w:hAnsi="Times New Roman" w:cs="Times New Roman"/>
          <w:sz w:val="24"/>
          <w:szCs w:val="24"/>
        </w:rPr>
        <w:t xml:space="preserve"> </w:t>
      </w:r>
    </w:p>
    <w:p w:rsidR="00323FCC" w:rsidRPr="00146AD4" w:rsidRDefault="00146AD4" w:rsidP="001D7082">
      <w:pPr>
        <w:spacing w:line="480" w:lineRule="auto"/>
        <w:rPr>
          <w:rFonts w:ascii="Times New Roman" w:hAnsi="Times New Roman" w:cs="Times New Roman"/>
          <w:sz w:val="24"/>
          <w:szCs w:val="24"/>
          <w:highlight w:val="yellow"/>
        </w:rPr>
      </w:pPr>
      <w:r>
        <w:rPr>
          <w:rFonts w:ascii="Times New Roman" w:hAnsi="Times New Roman" w:cs="Times New Roman"/>
          <w:sz w:val="24"/>
          <w:szCs w:val="24"/>
        </w:rPr>
        <w:t xml:space="preserve">Major </w:t>
      </w:r>
      <w:r w:rsidR="001F5E22">
        <w:rPr>
          <w:rFonts w:ascii="Times New Roman" w:hAnsi="Times New Roman" w:cs="Times New Roman"/>
          <w:sz w:val="24"/>
          <w:szCs w:val="24"/>
        </w:rPr>
        <w:t xml:space="preserve">bacterial </w:t>
      </w:r>
      <w:r>
        <w:rPr>
          <w:rFonts w:ascii="Times New Roman" w:hAnsi="Times New Roman" w:cs="Times New Roman"/>
          <w:sz w:val="24"/>
          <w:szCs w:val="24"/>
        </w:rPr>
        <w:t xml:space="preserve">findings </w:t>
      </w:r>
      <w:r w:rsidR="009423EB">
        <w:rPr>
          <w:rFonts w:ascii="Times New Roman" w:hAnsi="Times New Roman" w:cs="Times New Roman"/>
          <w:sz w:val="24"/>
          <w:szCs w:val="24"/>
        </w:rPr>
        <w:t xml:space="preserve">reported </w:t>
      </w:r>
      <w:r w:rsidR="00C008B6">
        <w:rPr>
          <w:rFonts w:ascii="Times New Roman" w:hAnsi="Times New Roman" w:cs="Times New Roman"/>
          <w:sz w:val="24"/>
          <w:szCs w:val="24"/>
        </w:rPr>
        <w:t xml:space="preserve">in </w:t>
      </w:r>
      <w:r>
        <w:rPr>
          <w:rFonts w:ascii="Times New Roman" w:hAnsi="Times New Roman" w:cs="Times New Roman"/>
          <w:sz w:val="24"/>
          <w:szCs w:val="24"/>
        </w:rPr>
        <w:t xml:space="preserve">studies </w:t>
      </w:r>
      <w:r w:rsidR="00C008B6">
        <w:rPr>
          <w:rFonts w:ascii="Times New Roman" w:hAnsi="Times New Roman" w:cs="Times New Roman"/>
          <w:sz w:val="24"/>
          <w:szCs w:val="24"/>
        </w:rPr>
        <w:t>from</w:t>
      </w:r>
      <w:r>
        <w:rPr>
          <w:rFonts w:ascii="Times New Roman" w:hAnsi="Times New Roman" w:cs="Times New Roman"/>
          <w:sz w:val="24"/>
          <w:szCs w:val="24"/>
        </w:rPr>
        <w:t xml:space="preserve"> different countries are summarized in </w:t>
      </w:r>
      <w:r w:rsidRPr="001D7082">
        <w:rPr>
          <w:rFonts w:ascii="Times New Roman" w:hAnsi="Times New Roman" w:cs="Times New Roman"/>
          <w:sz w:val="24"/>
          <w:szCs w:val="24"/>
        </w:rPr>
        <w:t>Table 2</w:t>
      </w:r>
      <w:r w:rsidR="007F3C6B">
        <w:rPr>
          <w:rFonts w:ascii="Times New Roman" w:hAnsi="Times New Roman" w:cs="Times New Roman"/>
          <w:sz w:val="24"/>
          <w:szCs w:val="24"/>
        </w:rPr>
        <w:t xml:space="preserve"> </w:t>
      </w:r>
      <w:r w:rsidR="001A6080">
        <w:rPr>
          <w:rFonts w:ascii="Times New Roman" w:hAnsi="Times New Roman" w:cs="Times New Roman"/>
          <w:sz w:val="24"/>
          <w:szCs w:val="24"/>
        </w:rPr>
        <w:t>[</w:t>
      </w:r>
      <w:r w:rsidR="00E15DC5">
        <w:rPr>
          <w:rFonts w:ascii="Times New Roman" w:hAnsi="Times New Roman" w:cs="Times New Roman"/>
          <w:sz w:val="24"/>
          <w:szCs w:val="24"/>
        </w:rPr>
        <w:t xml:space="preserve">31, 35, </w:t>
      </w:r>
      <w:r w:rsidR="001A6080">
        <w:rPr>
          <w:rFonts w:ascii="Times New Roman" w:hAnsi="Times New Roman" w:cs="Times New Roman"/>
          <w:sz w:val="24"/>
          <w:szCs w:val="24"/>
        </w:rPr>
        <w:t>47</w:t>
      </w:r>
      <w:r w:rsidR="003D75D3">
        <w:rPr>
          <w:rFonts w:ascii="Times New Roman" w:hAnsi="Times New Roman" w:cs="Times New Roman"/>
          <w:sz w:val="24"/>
          <w:szCs w:val="24"/>
        </w:rPr>
        <w:t>-</w:t>
      </w:r>
      <w:r w:rsidR="00E15DC5">
        <w:rPr>
          <w:rFonts w:ascii="Times New Roman" w:hAnsi="Times New Roman" w:cs="Times New Roman"/>
          <w:sz w:val="24"/>
          <w:szCs w:val="24"/>
        </w:rPr>
        <w:t>66</w:t>
      </w:r>
      <w:r w:rsidR="001A6080">
        <w:rPr>
          <w:rFonts w:ascii="Times New Roman" w:hAnsi="Times New Roman" w:cs="Times New Roman"/>
          <w:sz w:val="24"/>
          <w:szCs w:val="24"/>
        </w:rPr>
        <w:t>]</w:t>
      </w:r>
      <w:r w:rsidR="007F3C6B">
        <w:rPr>
          <w:rFonts w:ascii="Times New Roman" w:hAnsi="Times New Roman" w:cs="Times New Roman"/>
          <w:sz w:val="24"/>
          <w:szCs w:val="24"/>
        </w:rPr>
        <w:t>.</w:t>
      </w:r>
      <w:r>
        <w:rPr>
          <w:rFonts w:ascii="Times New Roman" w:hAnsi="Times New Roman" w:cs="Times New Roman"/>
          <w:sz w:val="24"/>
          <w:szCs w:val="24"/>
        </w:rPr>
        <w:t xml:space="preserve"> </w:t>
      </w:r>
      <w:r w:rsidR="001F5E22">
        <w:rPr>
          <w:rFonts w:ascii="Times New Roman" w:hAnsi="Times New Roman" w:cs="Times New Roman"/>
          <w:sz w:val="24"/>
          <w:szCs w:val="24"/>
        </w:rPr>
        <w:t xml:space="preserve">As </w:t>
      </w:r>
      <w:r w:rsidR="003D75D3">
        <w:rPr>
          <w:rFonts w:ascii="Times New Roman" w:hAnsi="Times New Roman" w:cs="Times New Roman"/>
          <w:sz w:val="24"/>
          <w:szCs w:val="24"/>
        </w:rPr>
        <w:t>can be seen</w:t>
      </w:r>
      <w:r w:rsidR="001F5E22">
        <w:rPr>
          <w:rFonts w:ascii="Times New Roman" w:hAnsi="Times New Roman" w:cs="Times New Roman"/>
          <w:sz w:val="24"/>
          <w:szCs w:val="24"/>
        </w:rPr>
        <w:t>, a variety of microbial identification methods, including culture, DNA-DNA checkerboard hybridization, and several types of PCR, w</w:t>
      </w:r>
      <w:r w:rsidR="006D6816">
        <w:rPr>
          <w:rFonts w:ascii="Times New Roman" w:hAnsi="Times New Roman" w:cs="Times New Roman"/>
          <w:sz w:val="24"/>
          <w:szCs w:val="24"/>
        </w:rPr>
        <w:t>as</w:t>
      </w:r>
      <w:r w:rsidR="001F5E22">
        <w:rPr>
          <w:rFonts w:ascii="Times New Roman" w:hAnsi="Times New Roman" w:cs="Times New Roman"/>
          <w:sz w:val="24"/>
          <w:szCs w:val="24"/>
        </w:rPr>
        <w:t xml:space="preserve"> used</w:t>
      </w:r>
      <w:r w:rsidR="00BD64E8">
        <w:rPr>
          <w:rFonts w:ascii="Times New Roman" w:hAnsi="Times New Roman" w:cs="Times New Roman"/>
          <w:sz w:val="24"/>
          <w:szCs w:val="24"/>
        </w:rPr>
        <w:t xml:space="preserve"> in these studies</w:t>
      </w:r>
      <w:r w:rsidR="001F5E22">
        <w:rPr>
          <w:rFonts w:ascii="Times New Roman" w:hAnsi="Times New Roman" w:cs="Times New Roman"/>
          <w:sz w:val="24"/>
          <w:szCs w:val="24"/>
        </w:rPr>
        <w:t xml:space="preserve">. </w:t>
      </w:r>
      <w:r w:rsidR="006D6816">
        <w:rPr>
          <w:rFonts w:ascii="Times New Roman" w:hAnsi="Times New Roman" w:cs="Times New Roman"/>
          <w:sz w:val="24"/>
          <w:szCs w:val="24"/>
        </w:rPr>
        <w:t xml:space="preserve">Besides different identification methods, also differences in inclusion criteria, disease definition, clinical status of selected subgingival sites, and </w:t>
      </w:r>
      <w:r w:rsidR="009423EB">
        <w:rPr>
          <w:rFonts w:ascii="Times New Roman" w:hAnsi="Times New Roman" w:cs="Times New Roman"/>
          <w:sz w:val="24"/>
          <w:szCs w:val="24"/>
        </w:rPr>
        <w:t xml:space="preserve">subgingival </w:t>
      </w:r>
      <w:r w:rsidR="006D6816">
        <w:rPr>
          <w:rFonts w:ascii="Times New Roman" w:hAnsi="Times New Roman" w:cs="Times New Roman"/>
          <w:sz w:val="24"/>
          <w:szCs w:val="24"/>
        </w:rPr>
        <w:t xml:space="preserve">sampling method vary between studies. In addition, </w:t>
      </w:r>
      <w:r w:rsidR="00C008B6">
        <w:rPr>
          <w:rFonts w:ascii="Times New Roman" w:hAnsi="Times New Roman" w:cs="Times New Roman"/>
          <w:sz w:val="24"/>
          <w:szCs w:val="24"/>
        </w:rPr>
        <w:t>often</w:t>
      </w:r>
      <w:r w:rsidR="009423EB">
        <w:rPr>
          <w:rFonts w:ascii="Times New Roman" w:hAnsi="Times New Roman" w:cs="Times New Roman"/>
          <w:sz w:val="24"/>
          <w:szCs w:val="24"/>
        </w:rPr>
        <w:t xml:space="preserve"> a relatively small number of subjects</w:t>
      </w:r>
      <w:r w:rsidR="007F3C6B">
        <w:rPr>
          <w:rFonts w:ascii="Times New Roman" w:hAnsi="Times New Roman" w:cs="Times New Roman"/>
          <w:sz w:val="24"/>
          <w:szCs w:val="24"/>
        </w:rPr>
        <w:t>,</w:t>
      </w:r>
      <w:r w:rsidR="009423EB">
        <w:rPr>
          <w:rFonts w:ascii="Times New Roman" w:hAnsi="Times New Roman" w:cs="Times New Roman"/>
          <w:sz w:val="24"/>
          <w:szCs w:val="24"/>
        </w:rPr>
        <w:t xml:space="preserve"> </w:t>
      </w:r>
      <w:r w:rsidR="007F3C6B">
        <w:rPr>
          <w:rFonts w:ascii="Times New Roman" w:hAnsi="Times New Roman" w:cs="Times New Roman"/>
          <w:sz w:val="24"/>
          <w:szCs w:val="24"/>
        </w:rPr>
        <w:t xml:space="preserve">even </w:t>
      </w:r>
      <w:r w:rsidR="009423EB">
        <w:rPr>
          <w:rFonts w:ascii="Times New Roman" w:hAnsi="Times New Roman" w:cs="Times New Roman"/>
          <w:sz w:val="24"/>
          <w:szCs w:val="24"/>
        </w:rPr>
        <w:t xml:space="preserve">divided in </w:t>
      </w:r>
      <w:r w:rsidR="007F3C6B">
        <w:rPr>
          <w:rFonts w:ascii="Times New Roman" w:hAnsi="Times New Roman" w:cs="Times New Roman"/>
          <w:sz w:val="24"/>
          <w:szCs w:val="24"/>
        </w:rPr>
        <w:t>sub</w:t>
      </w:r>
      <w:r w:rsidR="009423EB">
        <w:rPr>
          <w:rFonts w:ascii="Times New Roman" w:hAnsi="Times New Roman" w:cs="Times New Roman"/>
          <w:sz w:val="24"/>
          <w:szCs w:val="24"/>
        </w:rPr>
        <w:t>groups</w:t>
      </w:r>
      <w:r w:rsidR="007F3C6B">
        <w:rPr>
          <w:rFonts w:ascii="Times New Roman" w:hAnsi="Times New Roman" w:cs="Times New Roman"/>
          <w:sz w:val="24"/>
          <w:szCs w:val="24"/>
        </w:rPr>
        <w:t xml:space="preserve">, </w:t>
      </w:r>
      <w:r w:rsidR="00C008B6">
        <w:rPr>
          <w:rFonts w:ascii="Times New Roman" w:hAnsi="Times New Roman" w:cs="Times New Roman"/>
          <w:sz w:val="24"/>
          <w:szCs w:val="24"/>
        </w:rPr>
        <w:t>ha</w:t>
      </w:r>
      <w:r w:rsidR="007F3C6B">
        <w:rPr>
          <w:rFonts w:ascii="Times New Roman" w:hAnsi="Times New Roman" w:cs="Times New Roman"/>
          <w:sz w:val="24"/>
          <w:szCs w:val="24"/>
        </w:rPr>
        <w:t>ve</w:t>
      </w:r>
      <w:r w:rsidR="00C008B6">
        <w:rPr>
          <w:rFonts w:ascii="Times New Roman" w:hAnsi="Times New Roman" w:cs="Times New Roman"/>
          <w:sz w:val="24"/>
          <w:szCs w:val="24"/>
        </w:rPr>
        <w:t xml:space="preserve"> been examined</w:t>
      </w:r>
      <w:r w:rsidR="009423EB">
        <w:rPr>
          <w:rFonts w:ascii="Times New Roman" w:hAnsi="Times New Roman" w:cs="Times New Roman"/>
          <w:sz w:val="24"/>
          <w:szCs w:val="24"/>
        </w:rPr>
        <w:t>, which brings about uncertainties when interpreting the data.</w:t>
      </w:r>
      <w:r w:rsidR="006D6816">
        <w:rPr>
          <w:rFonts w:ascii="Times New Roman" w:hAnsi="Times New Roman" w:cs="Times New Roman"/>
          <w:sz w:val="24"/>
          <w:szCs w:val="24"/>
        </w:rPr>
        <w:t xml:space="preserve"> Therefore, it is plausible that differences in prevalence rates are not caused by geography solely. </w:t>
      </w:r>
      <w:r w:rsidR="00DD26EB">
        <w:rPr>
          <w:rFonts w:ascii="Times New Roman" w:hAnsi="Times New Roman" w:cs="Times New Roman"/>
          <w:sz w:val="24"/>
          <w:szCs w:val="24"/>
        </w:rPr>
        <w:t>Part of the studies included subject groups</w:t>
      </w:r>
      <w:r w:rsidR="005811AA">
        <w:rPr>
          <w:rFonts w:ascii="Times New Roman" w:hAnsi="Times New Roman" w:cs="Times New Roman"/>
          <w:sz w:val="24"/>
          <w:szCs w:val="24"/>
        </w:rPr>
        <w:t xml:space="preserve"> from several countries but otherwise</w:t>
      </w:r>
      <w:r w:rsidR="00DD26EB">
        <w:rPr>
          <w:rFonts w:ascii="Times New Roman" w:hAnsi="Times New Roman" w:cs="Times New Roman"/>
          <w:sz w:val="24"/>
          <w:szCs w:val="24"/>
        </w:rPr>
        <w:t xml:space="preserve"> used the same </w:t>
      </w:r>
      <w:r w:rsidR="00F12395">
        <w:rPr>
          <w:rFonts w:ascii="Times New Roman" w:hAnsi="Times New Roman" w:cs="Times New Roman"/>
          <w:sz w:val="24"/>
          <w:szCs w:val="24"/>
        </w:rPr>
        <w:t xml:space="preserve">study design and </w:t>
      </w:r>
      <w:r w:rsidR="00DD26EB">
        <w:rPr>
          <w:rFonts w:ascii="Times New Roman" w:hAnsi="Times New Roman" w:cs="Times New Roman"/>
          <w:sz w:val="24"/>
          <w:szCs w:val="24"/>
        </w:rPr>
        <w:t>method</w:t>
      </w:r>
      <w:r w:rsidR="00F12395">
        <w:rPr>
          <w:rFonts w:ascii="Times New Roman" w:hAnsi="Times New Roman" w:cs="Times New Roman"/>
          <w:sz w:val="24"/>
          <w:szCs w:val="24"/>
        </w:rPr>
        <w:t>ology</w:t>
      </w:r>
      <w:r w:rsidR="00DD26EB">
        <w:rPr>
          <w:rFonts w:ascii="Times New Roman" w:hAnsi="Times New Roman" w:cs="Times New Roman"/>
          <w:sz w:val="24"/>
          <w:szCs w:val="24"/>
        </w:rPr>
        <w:t xml:space="preserve"> for investigating the collected samples</w:t>
      </w:r>
      <w:r w:rsidR="006D4900">
        <w:rPr>
          <w:rFonts w:ascii="Times New Roman" w:hAnsi="Times New Roman" w:cs="Times New Roman"/>
          <w:sz w:val="24"/>
          <w:szCs w:val="24"/>
        </w:rPr>
        <w:t xml:space="preserve">, thus, </w:t>
      </w:r>
      <w:r w:rsidR="009423EB">
        <w:rPr>
          <w:rFonts w:ascii="Times New Roman" w:hAnsi="Times New Roman" w:cs="Times New Roman"/>
          <w:sz w:val="24"/>
          <w:szCs w:val="24"/>
        </w:rPr>
        <w:t>improving the reliability of</w:t>
      </w:r>
      <w:r w:rsidR="006D4900">
        <w:rPr>
          <w:rFonts w:ascii="Times New Roman" w:hAnsi="Times New Roman" w:cs="Times New Roman"/>
          <w:sz w:val="24"/>
          <w:szCs w:val="24"/>
        </w:rPr>
        <w:t xml:space="preserve"> the comparison</w:t>
      </w:r>
      <w:r w:rsidR="00F12395">
        <w:rPr>
          <w:rFonts w:ascii="Times New Roman" w:hAnsi="Times New Roman" w:cs="Times New Roman"/>
          <w:sz w:val="24"/>
          <w:szCs w:val="24"/>
        </w:rPr>
        <w:t>. Two culture-</w:t>
      </w:r>
      <w:r w:rsidR="006D4900">
        <w:rPr>
          <w:rFonts w:ascii="Times New Roman" w:hAnsi="Times New Roman" w:cs="Times New Roman"/>
          <w:sz w:val="24"/>
          <w:szCs w:val="24"/>
        </w:rPr>
        <w:t>based studies were conducted in</w:t>
      </w:r>
      <w:r w:rsidR="00F12395">
        <w:rPr>
          <w:rFonts w:ascii="Times New Roman" w:hAnsi="Times New Roman" w:cs="Times New Roman"/>
          <w:sz w:val="24"/>
          <w:szCs w:val="24"/>
        </w:rPr>
        <w:t xml:space="preserve"> </w:t>
      </w:r>
      <w:r w:rsidR="00F12395" w:rsidRPr="006D4900">
        <w:rPr>
          <w:rFonts w:ascii="Times New Roman" w:hAnsi="Times New Roman" w:cs="Times New Roman"/>
          <w:sz w:val="24"/>
          <w:szCs w:val="24"/>
        </w:rPr>
        <w:t xml:space="preserve">the Netherlands and Spain </w:t>
      </w:r>
      <w:r w:rsidR="00B55B03">
        <w:rPr>
          <w:rFonts w:ascii="Times New Roman" w:hAnsi="Times New Roman" w:cs="Times New Roman"/>
          <w:sz w:val="24"/>
          <w:szCs w:val="24"/>
        </w:rPr>
        <w:t>[54</w:t>
      </w:r>
      <w:r w:rsidR="00526D6F">
        <w:rPr>
          <w:rFonts w:ascii="Times New Roman" w:hAnsi="Times New Roman" w:cs="Times New Roman"/>
          <w:sz w:val="24"/>
          <w:szCs w:val="24"/>
        </w:rPr>
        <w:t>]</w:t>
      </w:r>
      <w:r w:rsidR="00F12395" w:rsidRPr="006D4900">
        <w:rPr>
          <w:rFonts w:ascii="Times New Roman" w:hAnsi="Times New Roman" w:cs="Times New Roman"/>
          <w:sz w:val="24"/>
          <w:szCs w:val="24"/>
        </w:rPr>
        <w:t xml:space="preserve"> and</w:t>
      </w:r>
      <w:r w:rsidR="00DD26EB" w:rsidRPr="006D4900">
        <w:rPr>
          <w:rFonts w:ascii="Times New Roman" w:hAnsi="Times New Roman" w:cs="Times New Roman"/>
          <w:sz w:val="24"/>
          <w:szCs w:val="24"/>
        </w:rPr>
        <w:t xml:space="preserve"> </w:t>
      </w:r>
      <w:r w:rsidR="00F12395" w:rsidRPr="006D4900">
        <w:rPr>
          <w:rFonts w:ascii="Times New Roman" w:hAnsi="Times New Roman" w:cs="Times New Roman"/>
          <w:sz w:val="24"/>
          <w:szCs w:val="24"/>
        </w:rPr>
        <w:t xml:space="preserve">in Spain, Chile, and Colombia </w:t>
      </w:r>
      <w:r w:rsidR="00B55B03">
        <w:rPr>
          <w:rFonts w:ascii="Times New Roman" w:hAnsi="Times New Roman" w:cs="Times New Roman"/>
          <w:sz w:val="24"/>
          <w:szCs w:val="24"/>
        </w:rPr>
        <w:t>[49</w:t>
      </w:r>
      <w:r w:rsidR="00526D6F">
        <w:rPr>
          <w:rFonts w:ascii="Times New Roman" w:hAnsi="Times New Roman" w:cs="Times New Roman"/>
          <w:sz w:val="24"/>
          <w:szCs w:val="24"/>
        </w:rPr>
        <w:t>]</w:t>
      </w:r>
      <w:r w:rsidR="00137495">
        <w:rPr>
          <w:rFonts w:ascii="Times New Roman" w:hAnsi="Times New Roman" w:cs="Times New Roman"/>
          <w:sz w:val="24"/>
          <w:szCs w:val="24"/>
        </w:rPr>
        <w:t>, including around 40 chronic periodontitis patiens in each study group</w:t>
      </w:r>
      <w:r w:rsidR="006D4900">
        <w:rPr>
          <w:rFonts w:ascii="Times New Roman" w:hAnsi="Times New Roman" w:cs="Times New Roman"/>
          <w:sz w:val="24"/>
          <w:szCs w:val="24"/>
        </w:rPr>
        <w:t>.</w:t>
      </w:r>
      <w:r w:rsidR="00053EE2">
        <w:rPr>
          <w:rFonts w:ascii="Times New Roman" w:hAnsi="Times New Roman" w:cs="Times New Roman"/>
          <w:sz w:val="24"/>
          <w:szCs w:val="24"/>
        </w:rPr>
        <w:t xml:space="preserve"> </w:t>
      </w:r>
      <w:r w:rsidR="00587AC1">
        <w:rPr>
          <w:rFonts w:ascii="Times New Roman" w:hAnsi="Times New Roman" w:cs="Times New Roman"/>
          <w:sz w:val="24"/>
          <w:szCs w:val="24"/>
        </w:rPr>
        <w:t xml:space="preserve">Despite the similarity of the </w:t>
      </w:r>
      <w:r w:rsidR="006E6BE9">
        <w:rPr>
          <w:rFonts w:ascii="Times New Roman" w:hAnsi="Times New Roman" w:cs="Times New Roman"/>
          <w:sz w:val="24"/>
          <w:szCs w:val="24"/>
        </w:rPr>
        <w:t xml:space="preserve">two </w:t>
      </w:r>
      <w:r w:rsidR="00587AC1">
        <w:rPr>
          <w:rFonts w:ascii="Times New Roman" w:hAnsi="Times New Roman" w:cs="Times New Roman"/>
          <w:sz w:val="24"/>
          <w:szCs w:val="24"/>
        </w:rPr>
        <w:t>Spanish study groups, the</w:t>
      </w:r>
      <w:r w:rsidR="006E6BE9">
        <w:rPr>
          <w:rFonts w:ascii="Times New Roman" w:hAnsi="Times New Roman" w:cs="Times New Roman"/>
          <w:sz w:val="24"/>
          <w:szCs w:val="24"/>
        </w:rPr>
        <w:t>re were slight differences</w:t>
      </w:r>
      <w:r w:rsidR="00587AC1">
        <w:rPr>
          <w:rFonts w:ascii="Times New Roman" w:hAnsi="Times New Roman" w:cs="Times New Roman"/>
          <w:sz w:val="24"/>
          <w:szCs w:val="24"/>
        </w:rPr>
        <w:t xml:space="preserve"> </w:t>
      </w:r>
      <w:r w:rsidR="006E6BE9">
        <w:rPr>
          <w:rFonts w:ascii="Times New Roman" w:hAnsi="Times New Roman" w:cs="Times New Roman"/>
          <w:sz w:val="24"/>
          <w:szCs w:val="24"/>
        </w:rPr>
        <w:t xml:space="preserve">in detection rates of examined pathogens; for example, for </w:t>
      </w:r>
      <w:r w:rsidR="006E6BE9" w:rsidRPr="006E6BE9">
        <w:rPr>
          <w:rFonts w:ascii="Times New Roman" w:hAnsi="Times New Roman" w:cs="Times New Roman"/>
          <w:i/>
          <w:sz w:val="24"/>
          <w:szCs w:val="24"/>
        </w:rPr>
        <w:t>A. actinomycetemcomitans</w:t>
      </w:r>
      <w:r w:rsidR="00587AC1">
        <w:rPr>
          <w:rFonts w:ascii="Times New Roman" w:hAnsi="Times New Roman" w:cs="Times New Roman"/>
          <w:sz w:val="24"/>
          <w:szCs w:val="24"/>
        </w:rPr>
        <w:t xml:space="preserve"> 3% </w:t>
      </w:r>
      <w:r w:rsidR="00B55B03">
        <w:rPr>
          <w:rFonts w:ascii="Times New Roman" w:hAnsi="Times New Roman" w:cs="Times New Roman"/>
          <w:sz w:val="24"/>
          <w:szCs w:val="24"/>
        </w:rPr>
        <w:t>[54</w:t>
      </w:r>
      <w:r w:rsidR="00526D6F">
        <w:rPr>
          <w:rFonts w:ascii="Times New Roman" w:hAnsi="Times New Roman" w:cs="Times New Roman"/>
          <w:sz w:val="24"/>
          <w:szCs w:val="24"/>
        </w:rPr>
        <w:t xml:space="preserve">] </w:t>
      </w:r>
      <w:r w:rsidR="00587AC1">
        <w:rPr>
          <w:rFonts w:ascii="Times New Roman" w:hAnsi="Times New Roman" w:cs="Times New Roman"/>
          <w:sz w:val="24"/>
          <w:szCs w:val="24"/>
        </w:rPr>
        <w:t xml:space="preserve">vs. 17% </w:t>
      </w:r>
      <w:r w:rsidR="00B55B03">
        <w:rPr>
          <w:rFonts w:ascii="Times New Roman" w:hAnsi="Times New Roman" w:cs="Times New Roman"/>
          <w:sz w:val="24"/>
          <w:szCs w:val="24"/>
        </w:rPr>
        <w:t>[49</w:t>
      </w:r>
      <w:r w:rsidR="00526D6F">
        <w:rPr>
          <w:rFonts w:ascii="Times New Roman" w:hAnsi="Times New Roman" w:cs="Times New Roman"/>
          <w:sz w:val="24"/>
          <w:szCs w:val="24"/>
        </w:rPr>
        <w:t xml:space="preserve">] </w:t>
      </w:r>
      <w:r w:rsidR="006E6BE9">
        <w:rPr>
          <w:rFonts w:ascii="Times New Roman" w:hAnsi="Times New Roman" w:cs="Times New Roman"/>
          <w:sz w:val="24"/>
          <w:szCs w:val="24"/>
        </w:rPr>
        <w:t xml:space="preserve">and for </w:t>
      </w:r>
      <w:r w:rsidR="006E6BE9" w:rsidRPr="006E6BE9">
        <w:rPr>
          <w:rFonts w:ascii="Times New Roman" w:hAnsi="Times New Roman" w:cs="Times New Roman"/>
          <w:i/>
          <w:sz w:val="24"/>
          <w:szCs w:val="24"/>
        </w:rPr>
        <w:t xml:space="preserve">T. </w:t>
      </w:r>
      <w:r w:rsidR="006E6BE9" w:rsidRPr="006E6BE9">
        <w:rPr>
          <w:rFonts w:ascii="Times New Roman" w:hAnsi="Times New Roman" w:cs="Times New Roman"/>
          <w:i/>
          <w:sz w:val="24"/>
          <w:szCs w:val="24"/>
        </w:rPr>
        <w:lastRenderedPageBreak/>
        <w:t>forsythia</w:t>
      </w:r>
      <w:r w:rsidR="006E6BE9">
        <w:rPr>
          <w:rFonts w:ascii="Times New Roman" w:hAnsi="Times New Roman" w:cs="Times New Roman"/>
          <w:sz w:val="24"/>
          <w:szCs w:val="24"/>
        </w:rPr>
        <w:t xml:space="preserve"> 65% vs. 36%, respectively. </w:t>
      </w:r>
      <w:r w:rsidR="00587AC1">
        <w:rPr>
          <w:rFonts w:ascii="Times New Roman" w:hAnsi="Times New Roman" w:cs="Times New Roman"/>
          <w:sz w:val="24"/>
          <w:szCs w:val="24"/>
        </w:rPr>
        <w:t xml:space="preserve"> </w:t>
      </w:r>
      <w:r w:rsidR="006E6BE9">
        <w:rPr>
          <w:rFonts w:ascii="Times New Roman" w:hAnsi="Times New Roman" w:cs="Times New Roman"/>
          <w:sz w:val="24"/>
          <w:szCs w:val="24"/>
        </w:rPr>
        <w:t>Expect for the lo</w:t>
      </w:r>
      <w:r w:rsidR="00BB4CA6">
        <w:rPr>
          <w:rFonts w:ascii="Times New Roman" w:hAnsi="Times New Roman" w:cs="Times New Roman"/>
          <w:sz w:val="24"/>
          <w:szCs w:val="24"/>
        </w:rPr>
        <w:t>w rate of 3% for</w:t>
      </w:r>
      <w:r w:rsidR="006E6BE9">
        <w:rPr>
          <w:rFonts w:ascii="Times New Roman" w:hAnsi="Times New Roman" w:cs="Times New Roman"/>
          <w:sz w:val="24"/>
          <w:szCs w:val="24"/>
        </w:rPr>
        <w:t xml:space="preserve"> </w:t>
      </w:r>
      <w:r w:rsidR="006E6BE9" w:rsidRPr="006E6BE9">
        <w:rPr>
          <w:rFonts w:ascii="Times New Roman" w:hAnsi="Times New Roman" w:cs="Times New Roman"/>
          <w:i/>
          <w:sz w:val="24"/>
          <w:szCs w:val="24"/>
        </w:rPr>
        <w:t>A. actinomycetemcomitans</w:t>
      </w:r>
      <w:r w:rsidR="00BB4CA6">
        <w:rPr>
          <w:rFonts w:ascii="Times New Roman" w:hAnsi="Times New Roman" w:cs="Times New Roman"/>
          <w:sz w:val="24"/>
          <w:szCs w:val="24"/>
        </w:rPr>
        <w:t xml:space="preserve">, the </w:t>
      </w:r>
      <w:r w:rsidR="005B2548" w:rsidRPr="005B2548">
        <w:rPr>
          <w:rFonts w:ascii="Times New Roman" w:hAnsi="Times New Roman" w:cs="Times New Roman"/>
          <w:sz w:val="24"/>
          <w:szCs w:val="24"/>
          <w:highlight w:val="yellow"/>
        </w:rPr>
        <w:t>micro</w:t>
      </w:r>
      <w:r w:rsidR="00BB4CA6">
        <w:rPr>
          <w:rFonts w:ascii="Times New Roman" w:hAnsi="Times New Roman" w:cs="Times New Roman"/>
          <w:sz w:val="24"/>
          <w:szCs w:val="24"/>
        </w:rPr>
        <w:t xml:space="preserve">organism </w:t>
      </w:r>
      <w:r w:rsidR="006E6BE9">
        <w:rPr>
          <w:rFonts w:ascii="Times New Roman" w:hAnsi="Times New Roman" w:cs="Times New Roman"/>
          <w:sz w:val="24"/>
          <w:szCs w:val="24"/>
        </w:rPr>
        <w:t>was found in a fifth of the subjects in Spain, Netherlands, Chile, and Colombia</w:t>
      </w:r>
      <w:r w:rsidR="00587AC1">
        <w:rPr>
          <w:rFonts w:ascii="Times New Roman" w:hAnsi="Times New Roman" w:cs="Times New Roman"/>
          <w:sz w:val="24"/>
          <w:szCs w:val="24"/>
        </w:rPr>
        <w:t>.</w:t>
      </w:r>
      <w:r w:rsidR="006E6BE9">
        <w:rPr>
          <w:rFonts w:ascii="Times New Roman" w:hAnsi="Times New Roman" w:cs="Times New Roman"/>
          <w:sz w:val="24"/>
          <w:szCs w:val="24"/>
        </w:rPr>
        <w:t xml:space="preserve"> </w:t>
      </w:r>
      <w:r w:rsidR="00BB4CA6">
        <w:rPr>
          <w:rFonts w:ascii="Times New Roman" w:hAnsi="Times New Roman" w:cs="Times New Roman"/>
          <w:sz w:val="24"/>
          <w:szCs w:val="24"/>
        </w:rPr>
        <w:t xml:space="preserve">In general, subgingival </w:t>
      </w:r>
      <w:r w:rsidR="00BB4CA6" w:rsidRPr="00BB4CA6">
        <w:rPr>
          <w:rFonts w:ascii="Times New Roman" w:hAnsi="Times New Roman" w:cs="Times New Roman"/>
          <w:i/>
          <w:sz w:val="24"/>
          <w:szCs w:val="24"/>
        </w:rPr>
        <w:t>P. gingivalis</w:t>
      </w:r>
      <w:r w:rsidR="00BB4CA6">
        <w:rPr>
          <w:rFonts w:ascii="Times New Roman" w:hAnsi="Times New Roman" w:cs="Times New Roman"/>
          <w:sz w:val="24"/>
          <w:szCs w:val="24"/>
        </w:rPr>
        <w:t xml:space="preserve"> was </w:t>
      </w:r>
      <w:r w:rsidR="003440DC">
        <w:rPr>
          <w:rFonts w:ascii="Times New Roman" w:hAnsi="Times New Roman" w:cs="Times New Roman"/>
          <w:sz w:val="24"/>
          <w:szCs w:val="24"/>
        </w:rPr>
        <w:t>a prevalent finding</w:t>
      </w:r>
      <w:r w:rsidR="00BB4CA6">
        <w:rPr>
          <w:rFonts w:ascii="Times New Roman" w:hAnsi="Times New Roman" w:cs="Times New Roman"/>
          <w:sz w:val="24"/>
          <w:szCs w:val="24"/>
        </w:rPr>
        <w:t xml:space="preserve"> (65-84%</w:t>
      </w:r>
      <w:r w:rsidR="003440DC">
        <w:rPr>
          <w:rFonts w:ascii="Times New Roman" w:hAnsi="Times New Roman" w:cs="Times New Roman"/>
          <w:sz w:val="24"/>
          <w:szCs w:val="24"/>
        </w:rPr>
        <w:t>)</w:t>
      </w:r>
      <w:r w:rsidR="003440DC" w:rsidRPr="003440DC">
        <w:rPr>
          <w:rFonts w:ascii="Times New Roman" w:hAnsi="Times New Roman" w:cs="Times New Roman"/>
          <w:sz w:val="24"/>
          <w:szCs w:val="24"/>
        </w:rPr>
        <w:t xml:space="preserve"> </w:t>
      </w:r>
      <w:r w:rsidR="003440DC">
        <w:rPr>
          <w:rFonts w:ascii="Times New Roman" w:hAnsi="Times New Roman" w:cs="Times New Roman"/>
          <w:sz w:val="24"/>
          <w:szCs w:val="24"/>
        </w:rPr>
        <w:t>in chronic periodontitis patients</w:t>
      </w:r>
      <w:r w:rsidR="00BB4CA6">
        <w:rPr>
          <w:rFonts w:ascii="Times New Roman" w:hAnsi="Times New Roman" w:cs="Times New Roman"/>
          <w:sz w:val="24"/>
          <w:szCs w:val="24"/>
        </w:rPr>
        <w:t xml:space="preserve">, however, in the Netherlands the prevalence </w:t>
      </w:r>
      <w:r w:rsidR="001B0199">
        <w:rPr>
          <w:rFonts w:ascii="Times New Roman" w:hAnsi="Times New Roman" w:cs="Times New Roman"/>
          <w:sz w:val="24"/>
          <w:szCs w:val="24"/>
        </w:rPr>
        <w:t>was only</w:t>
      </w:r>
      <w:r w:rsidR="00BB4CA6">
        <w:rPr>
          <w:rFonts w:ascii="Times New Roman" w:hAnsi="Times New Roman" w:cs="Times New Roman"/>
          <w:sz w:val="24"/>
          <w:szCs w:val="24"/>
        </w:rPr>
        <w:t xml:space="preserve"> 37%. Furthermore, </w:t>
      </w:r>
      <w:r w:rsidR="00BB4CA6" w:rsidRPr="00BB4CA6">
        <w:rPr>
          <w:rFonts w:ascii="Times New Roman" w:hAnsi="Times New Roman" w:cs="Times New Roman"/>
          <w:i/>
          <w:sz w:val="24"/>
          <w:szCs w:val="24"/>
        </w:rPr>
        <w:t>P. intermedia/P. nigrescens</w:t>
      </w:r>
      <w:r w:rsidR="00BB4CA6">
        <w:rPr>
          <w:rFonts w:ascii="Times New Roman" w:hAnsi="Times New Roman" w:cs="Times New Roman"/>
          <w:sz w:val="24"/>
          <w:szCs w:val="24"/>
        </w:rPr>
        <w:t xml:space="preserve"> was isolated from 19% of Chilean patients </w:t>
      </w:r>
      <w:r w:rsidR="00FC4546">
        <w:rPr>
          <w:rFonts w:ascii="Times New Roman" w:hAnsi="Times New Roman" w:cs="Times New Roman"/>
          <w:sz w:val="24"/>
          <w:szCs w:val="24"/>
        </w:rPr>
        <w:t>in contrast to high detection rates</w:t>
      </w:r>
      <w:r w:rsidR="00137495">
        <w:rPr>
          <w:rFonts w:ascii="Times New Roman" w:hAnsi="Times New Roman" w:cs="Times New Roman"/>
          <w:sz w:val="24"/>
          <w:szCs w:val="24"/>
        </w:rPr>
        <w:t xml:space="preserve"> (73-97%)</w:t>
      </w:r>
      <w:r w:rsidR="00FC4546">
        <w:rPr>
          <w:rFonts w:ascii="Times New Roman" w:hAnsi="Times New Roman" w:cs="Times New Roman"/>
          <w:sz w:val="24"/>
          <w:szCs w:val="24"/>
        </w:rPr>
        <w:t xml:space="preserve"> in other populations examined. The most remarkable difference was observed for </w:t>
      </w:r>
      <w:r w:rsidR="00FC4546" w:rsidRPr="00FC4546">
        <w:rPr>
          <w:rFonts w:ascii="Times New Roman" w:hAnsi="Times New Roman" w:cs="Times New Roman"/>
          <w:i/>
          <w:sz w:val="24"/>
          <w:szCs w:val="24"/>
        </w:rPr>
        <w:t>P. micra</w:t>
      </w:r>
      <w:r w:rsidR="00FC4546">
        <w:rPr>
          <w:rFonts w:ascii="Times New Roman" w:hAnsi="Times New Roman" w:cs="Times New Roman"/>
          <w:sz w:val="24"/>
          <w:szCs w:val="24"/>
        </w:rPr>
        <w:t>;</w:t>
      </w:r>
      <w:r w:rsidR="00BB4CA6">
        <w:rPr>
          <w:rFonts w:ascii="Times New Roman" w:hAnsi="Times New Roman" w:cs="Times New Roman"/>
          <w:sz w:val="24"/>
          <w:szCs w:val="24"/>
        </w:rPr>
        <w:t xml:space="preserve"> </w:t>
      </w:r>
      <w:r w:rsidR="00FC4546">
        <w:rPr>
          <w:rFonts w:ascii="Times New Roman" w:hAnsi="Times New Roman" w:cs="Times New Roman"/>
          <w:sz w:val="24"/>
          <w:szCs w:val="24"/>
        </w:rPr>
        <w:t xml:space="preserve">it was detected in 97% of Dutch subjects but only in </w:t>
      </w:r>
      <w:r w:rsidR="00137495">
        <w:rPr>
          <w:rFonts w:ascii="Times New Roman" w:hAnsi="Times New Roman" w:cs="Times New Roman"/>
          <w:sz w:val="24"/>
          <w:szCs w:val="24"/>
        </w:rPr>
        <w:t xml:space="preserve">one patient in the </w:t>
      </w:r>
      <w:r w:rsidR="00FC4546">
        <w:rPr>
          <w:rFonts w:ascii="Times New Roman" w:hAnsi="Times New Roman" w:cs="Times New Roman"/>
          <w:sz w:val="24"/>
          <w:szCs w:val="24"/>
        </w:rPr>
        <w:t xml:space="preserve">Colombian </w:t>
      </w:r>
      <w:r w:rsidR="00137495">
        <w:rPr>
          <w:rFonts w:ascii="Times New Roman" w:hAnsi="Times New Roman" w:cs="Times New Roman"/>
          <w:sz w:val="24"/>
          <w:szCs w:val="24"/>
        </w:rPr>
        <w:t>study group</w:t>
      </w:r>
      <w:r w:rsidR="00FC4546">
        <w:rPr>
          <w:rFonts w:ascii="Times New Roman" w:hAnsi="Times New Roman" w:cs="Times New Roman"/>
          <w:sz w:val="24"/>
          <w:szCs w:val="24"/>
        </w:rPr>
        <w:t xml:space="preserve">. </w:t>
      </w:r>
      <w:r w:rsidR="0058311A">
        <w:rPr>
          <w:rFonts w:ascii="Times New Roman" w:hAnsi="Times New Roman" w:cs="Times New Roman"/>
          <w:sz w:val="24"/>
          <w:szCs w:val="24"/>
        </w:rPr>
        <w:t>Another study</w:t>
      </w:r>
      <w:r w:rsidR="003440DC">
        <w:rPr>
          <w:rFonts w:ascii="Times New Roman" w:hAnsi="Times New Roman" w:cs="Times New Roman"/>
          <w:sz w:val="24"/>
          <w:szCs w:val="24"/>
        </w:rPr>
        <w:t xml:space="preserve"> [55],</w:t>
      </w:r>
      <w:r w:rsidR="0058311A">
        <w:rPr>
          <w:rFonts w:ascii="Times New Roman" w:hAnsi="Times New Roman" w:cs="Times New Roman"/>
          <w:sz w:val="24"/>
          <w:szCs w:val="24"/>
        </w:rPr>
        <w:t xml:space="preserve"> presenting data</w:t>
      </w:r>
      <w:r w:rsidR="00CB08DE">
        <w:rPr>
          <w:rFonts w:ascii="Times New Roman" w:hAnsi="Times New Roman" w:cs="Times New Roman"/>
          <w:sz w:val="24"/>
          <w:szCs w:val="24"/>
        </w:rPr>
        <w:t xml:space="preserve"> </w:t>
      </w:r>
      <w:r w:rsidR="00B63F2B">
        <w:rPr>
          <w:rFonts w:ascii="Times New Roman" w:hAnsi="Times New Roman" w:cs="Times New Roman"/>
          <w:sz w:val="24"/>
          <w:szCs w:val="24"/>
        </w:rPr>
        <w:t>on</w:t>
      </w:r>
      <w:r w:rsidR="00CB08DE">
        <w:rPr>
          <w:rFonts w:ascii="Times New Roman" w:hAnsi="Times New Roman" w:cs="Times New Roman"/>
          <w:sz w:val="24"/>
          <w:szCs w:val="24"/>
        </w:rPr>
        <w:t xml:space="preserve"> </w:t>
      </w:r>
      <w:r w:rsidR="0058311A">
        <w:rPr>
          <w:rFonts w:ascii="Times New Roman" w:hAnsi="Times New Roman" w:cs="Times New Roman"/>
          <w:sz w:val="24"/>
          <w:szCs w:val="24"/>
        </w:rPr>
        <w:t>subgingival samples</w:t>
      </w:r>
      <w:r w:rsidR="00B63F2B">
        <w:rPr>
          <w:rFonts w:ascii="Times New Roman" w:hAnsi="Times New Roman" w:cs="Times New Roman"/>
          <w:sz w:val="24"/>
          <w:szCs w:val="24"/>
        </w:rPr>
        <w:t xml:space="preserve"> from</w:t>
      </w:r>
      <w:r w:rsidR="0058311A">
        <w:rPr>
          <w:rFonts w:ascii="Times New Roman" w:hAnsi="Times New Roman" w:cs="Times New Roman"/>
          <w:sz w:val="24"/>
          <w:szCs w:val="24"/>
        </w:rPr>
        <w:t xml:space="preserve"> 259 periodontitis patients in </w:t>
      </w:r>
      <w:r w:rsidR="00CB08DE">
        <w:rPr>
          <w:rFonts w:ascii="Times New Roman" w:hAnsi="Times New Roman" w:cs="Times New Roman"/>
          <w:sz w:val="24"/>
          <w:szCs w:val="24"/>
        </w:rPr>
        <w:t>the Netherlands</w:t>
      </w:r>
      <w:r w:rsidR="0058311A">
        <w:rPr>
          <w:rFonts w:ascii="Times New Roman" w:hAnsi="Times New Roman" w:cs="Times New Roman"/>
          <w:sz w:val="24"/>
          <w:szCs w:val="24"/>
        </w:rPr>
        <w:t xml:space="preserve"> and comparing culture and PCR for detecting periodontal target </w:t>
      </w:r>
      <w:r w:rsidR="005B2548" w:rsidRPr="005B2548">
        <w:rPr>
          <w:rFonts w:ascii="Times New Roman" w:hAnsi="Times New Roman" w:cs="Times New Roman"/>
          <w:sz w:val="24"/>
          <w:szCs w:val="24"/>
          <w:highlight w:val="yellow"/>
        </w:rPr>
        <w:t>micro</w:t>
      </w:r>
      <w:r w:rsidR="0058311A">
        <w:rPr>
          <w:rFonts w:ascii="Times New Roman" w:hAnsi="Times New Roman" w:cs="Times New Roman"/>
          <w:sz w:val="24"/>
          <w:szCs w:val="24"/>
        </w:rPr>
        <w:t>organisms</w:t>
      </w:r>
      <w:r w:rsidR="003440DC">
        <w:rPr>
          <w:rFonts w:ascii="Times New Roman" w:hAnsi="Times New Roman" w:cs="Times New Roman"/>
          <w:sz w:val="24"/>
          <w:szCs w:val="24"/>
        </w:rPr>
        <w:t>,</w:t>
      </w:r>
      <w:r w:rsidR="00B63F2B">
        <w:rPr>
          <w:rFonts w:ascii="Times New Roman" w:hAnsi="Times New Roman" w:cs="Times New Roman"/>
          <w:sz w:val="24"/>
          <w:szCs w:val="24"/>
        </w:rPr>
        <w:t xml:space="preserve"> confirmed th</w:t>
      </w:r>
      <w:r w:rsidR="00B401A0">
        <w:rPr>
          <w:rFonts w:ascii="Times New Roman" w:hAnsi="Times New Roman" w:cs="Times New Roman"/>
          <w:sz w:val="24"/>
          <w:szCs w:val="24"/>
        </w:rPr>
        <w:t>is</w:t>
      </w:r>
      <w:r w:rsidR="003440DC">
        <w:rPr>
          <w:rFonts w:ascii="Times New Roman" w:hAnsi="Times New Roman" w:cs="Times New Roman"/>
          <w:sz w:val="24"/>
          <w:szCs w:val="24"/>
        </w:rPr>
        <w:t xml:space="preserve"> high</w:t>
      </w:r>
      <w:r w:rsidR="0058311A">
        <w:rPr>
          <w:rFonts w:ascii="Times New Roman" w:hAnsi="Times New Roman" w:cs="Times New Roman"/>
          <w:sz w:val="24"/>
          <w:szCs w:val="24"/>
        </w:rPr>
        <w:t xml:space="preserve"> </w:t>
      </w:r>
      <w:r w:rsidR="003440DC">
        <w:rPr>
          <w:rFonts w:ascii="Times New Roman" w:hAnsi="Times New Roman" w:cs="Times New Roman"/>
          <w:sz w:val="24"/>
          <w:szCs w:val="24"/>
        </w:rPr>
        <w:t xml:space="preserve">detection rate of </w:t>
      </w:r>
      <w:r w:rsidR="003440DC" w:rsidRPr="00FC4546">
        <w:rPr>
          <w:rFonts w:ascii="Times New Roman" w:hAnsi="Times New Roman" w:cs="Times New Roman"/>
          <w:i/>
          <w:sz w:val="24"/>
          <w:szCs w:val="24"/>
        </w:rPr>
        <w:t>P. micra</w:t>
      </w:r>
      <w:r w:rsidR="003440DC">
        <w:rPr>
          <w:rFonts w:ascii="Times New Roman" w:hAnsi="Times New Roman" w:cs="Times New Roman"/>
          <w:sz w:val="24"/>
          <w:szCs w:val="24"/>
        </w:rPr>
        <w:t xml:space="preserve"> </w:t>
      </w:r>
      <w:r w:rsidR="00B63F2B">
        <w:rPr>
          <w:rFonts w:ascii="Times New Roman" w:hAnsi="Times New Roman" w:cs="Times New Roman"/>
          <w:sz w:val="24"/>
          <w:szCs w:val="24"/>
        </w:rPr>
        <w:t>previously presented</w:t>
      </w:r>
      <w:r w:rsidR="00FE4A31">
        <w:rPr>
          <w:rFonts w:ascii="Times New Roman" w:hAnsi="Times New Roman" w:cs="Times New Roman"/>
          <w:sz w:val="24"/>
          <w:szCs w:val="24"/>
        </w:rPr>
        <w:t xml:space="preserve"> </w:t>
      </w:r>
      <w:r w:rsidR="00B55B03">
        <w:rPr>
          <w:rFonts w:ascii="Times New Roman" w:hAnsi="Times New Roman" w:cs="Times New Roman"/>
          <w:sz w:val="24"/>
          <w:szCs w:val="24"/>
        </w:rPr>
        <w:t>[54</w:t>
      </w:r>
      <w:r w:rsidR="00526D6F">
        <w:rPr>
          <w:rFonts w:ascii="Times New Roman" w:hAnsi="Times New Roman" w:cs="Times New Roman"/>
          <w:sz w:val="24"/>
          <w:szCs w:val="24"/>
        </w:rPr>
        <w:t>]</w:t>
      </w:r>
      <w:r w:rsidR="00B63F2B">
        <w:rPr>
          <w:rFonts w:ascii="Times New Roman" w:hAnsi="Times New Roman" w:cs="Times New Roman"/>
          <w:sz w:val="24"/>
          <w:szCs w:val="24"/>
        </w:rPr>
        <w:t>.</w:t>
      </w:r>
      <w:r w:rsidR="0058311A">
        <w:rPr>
          <w:rFonts w:ascii="Times New Roman" w:hAnsi="Times New Roman" w:cs="Times New Roman"/>
          <w:sz w:val="24"/>
          <w:szCs w:val="24"/>
        </w:rPr>
        <w:t xml:space="preserve"> </w:t>
      </w:r>
      <w:r w:rsidR="00103DD9">
        <w:rPr>
          <w:rFonts w:ascii="Times New Roman" w:hAnsi="Times New Roman" w:cs="Times New Roman"/>
          <w:sz w:val="24"/>
          <w:szCs w:val="24"/>
        </w:rPr>
        <w:t xml:space="preserve">A PCR-based study </w:t>
      </w:r>
      <w:r w:rsidR="00933B20">
        <w:rPr>
          <w:rFonts w:ascii="Times New Roman" w:hAnsi="Times New Roman" w:cs="Times New Roman"/>
          <w:sz w:val="24"/>
          <w:szCs w:val="24"/>
        </w:rPr>
        <w:t>compared</w:t>
      </w:r>
      <w:r w:rsidR="00103DD9">
        <w:rPr>
          <w:rFonts w:ascii="Times New Roman" w:hAnsi="Times New Roman" w:cs="Times New Roman"/>
          <w:sz w:val="24"/>
          <w:szCs w:val="24"/>
        </w:rPr>
        <w:t xml:space="preserve"> </w:t>
      </w:r>
      <w:r w:rsidR="00B401A0">
        <w:rPr>
          <w:rFonts w:ascii="Times New Roman" w:hAnsi="Times New Roman" w:cs="Times New Roman"/>
          <w:sz w:val="24"/>
          <w:szCs w:val="24"/>
        </w:rPr>
        <w:t>the prevalence</w:t>
      </w:r>
      <w:r w:rsidR="008B7793">
        <w:rPr>
          <w:rFonts w:ascii="Times New Roman" w:hAnsi="Times New Roman" w:cs="Times New Roman"/>
          <w:sz w:val="24"/>
          <w:szCs w:val="24"/>
        </w:rPr>
        <w:t xml:space="preserve"> of </w:t>
      </w:r>
      <w:r w:rsidR="00103DD9">
        <w:rPr>
          <w:rFonts w:ascii="Times New Roman" w:hAnsi="Times New Roman" w:cs="Times New Roman"/>
          <w:sz w:val="24"/>
          <w:szCs w:val="24"/>
        </w:rPr>
        <w:t xml:space="preserve">periodontal pathogens </w:t>
      </w:r>
      <w:r w:rsidR="008B7793">
        <w:rPr>
          <w:rFonts w:ascii="Times New Roman" w:hAnsi="Times New Roman" w:cs="Times New Roman"/>
          <w:sz w:val="24"/>
          <w:szCs w:val="24"/>
        </w:rPr>
        <w:t>between</w:t>
      </w:r>
      <w:r w:rsidR="00103DD9">
        <w:rPr>
          <w:rFonts w:ascii="Times New Roman" w:hAnsi="Times New Roman" w:cs="Times New Roman"/>
          <w:sz w:val="24"/>
          <w:szCs w:val="24"/>
        </w:rPr>
        <w:t xml:space="preserve"> </w:t>
      </w:r>
      <w:r w:rsidR="00D865BD">
        <w:rPr>
          <w:rFonts w:ascii="Times New Roman" w:hAnsi="Times New Roman" w:cs="Times New Roman"/>
          <w:sz w:val="24"/>
          <w:szCs w:val="24"/>
        </w:rPr>
        <w:t xml:space="preserve">88 </w:t>
      </w:r>
      <w:r w:rsidR="008B7793">
        <w:rPr>
          <w:rFonts w:ascii="Times New Roman" w:hAnsi="Times New Roman" w:cs="Times New Roman"/>
          <w:sz w:val="24"/>
          <w:szCs w:val="24"/>
        </w:rPr>
        <w:t xml:space="preserve">German and </w:t>
      </w:r>
      <w:r w:rsidR="00D865BD">
        <w:rPr>
          <w:rFonts w:ascii="Times New Roman" w:hAnsi="Times New Roman" w:cs="Times New Roman"/>
          <w:sz w:val="24"/>
          <w:szCs w:val="24"/>
        </w:rPr>
        <w:t xml:space="preserve">91 </w:t>
      </w:r>
      <w:r w:rsidR="008B7793">
        <w:rPr>
          <w:rFonts w:ascii="Times New Roman" w:hAnsi="Times New Roman" w:cs="Times New Roman"/>
          <w:sz w:val="24"/>
          <w:szCs w:val="24"/>
        </w:rPr>
        <w:t xml:space="preserve">Korean subjects suffering from </w:t>
      </w:r>
      <w:r w:rsidR="00D865BD">
        <w:rPr>
          <w:rFonts w:ascii="Times New Roman" w:hAnsi="Times New Roman" w:cs="Times New Roman"/>
          <w:sz w:val="24"/>
          <w:szCs w:val="24"/>
        </w:rPr>
        <w:t xml:space="preserve">chronic </w:t>
      </w:r>
      <w:r w:rsidR="008B7793" w:rsidRPr="008B7793">
        <w:rPr>
          <w:rFonts w:ascii="Times New Roman" w:hAnsi="Times New Roman" w:cs="Times New Roman"/>
          <w:sz w:val="24"/>
          <w:szCs w:val="24"/>
        </w:rPr>
        <w:t>periodontitis</w:t>
      </w:r>
      <w:r w:rsidR="000600B8">
        <w:rPr>
          <w:rFonts w:ascii="Times New Roman" w:hAnsi="Times New Roman" w:cs="Times New Roman"/>
          <w:sz w:val="24"/>
          <w:szCs w:val="24"/>
        </w:rPr>
        <w:t xml:space="preserve"> </w:t>
      </w:r>
      <w:r w:rsidR="00B55B03">
        <w:rPr>
          <w:rFonts w:ascii="Times New Roman" w:hAnsi="Times New Roman" w:cs="Times New Roman"/>
          <w:sz w:val="24"/>
          <w:szCs w:val="24"/>
        </w:rPr>
        <w:t>[56</w:t>
      </w:r>
      <w:r w:rsidR="00526D6F">
        <w:rPr>
          <w:rFonts w:ascii="Times New Roman" w:hAnsi="Times New Roman" w:cs="Times New Roman"/>
          <w:sz w:val="24"/>
          <w:szCs w:val="24"/>
        </w:rPr>
        <w:t>]</w:t>
      </w:r>
      <w:r w:rsidR="00933B20" w:rsidRPr="008B7793">
        <w:rPr>
          <w:rFonts w:ascii="Times New Roman" w:hAnsi="Times New Roman" w:cs="Times New Roman"/>
          <w:sz w:val="24"/>
          <w:szCs w:val="24"/>
        </w:rPr>
        <w:t>.</w:t>
      </w:r>
      <w:r w:rsidR="00933B20">
        <w:rPr>
          <w:rFonts w:ascii="Times New Roman" w:hAnsi="Times New Roman" w:cs="Times New Roman"/>
          <w:sz w:val="24"/>
          <w:szCs w:val="24"/>
        </w:rPr>
        <w:t xml:space="preserve"> </w:t>
      </w:r>
      <w:r w:rsidR="00933B20" w:rsidRPr="006E6BE9">
        <w:rPr>
          <w:rFonts w:ascii="Times New Roman" w:hAnsi="Times New Roman" w:cs="Times New Roman"/>
          <w:i/>
          <w:sz w:val="24"/>
          <w:szCs w:val="24"/>
        </w:rPr>
        <w:t>A. actinomycetemcomitans</w:t>
      </w:r>
      <w:r w:rsidR="00933B20">
        <w:rPr>
          <w:rFonts w:ascii="Times New Roman" w:hAnsi="Times New Roman" w:cs="Times New Roman"/>
          <w:sz w:val="24"/>
          <w:szCs w:val="24"/>
        </w:rPr>
        <w:t xml:space="preserve"> and </w:t>
      </w:r>
      <w:r w:rsidR="00933B20" w:rsidRPr="00933B20">
        <w:rPr>
          <w:rFonts w:ascii="Times New Roman" w:hAnsi="Times New Roman" w:cs="Times New Roman"/>
          <w:i/>
          <w:sz w:val="24"/>
          <w:szCs w:val="24"/>
        </w:rPr>
        <w:t>T. denticola</w:t>
      </w:r>
      <w:r w:rsidR="00933B20">
        <w:rPr>
          <w:rFonts w:ascii="Times New Roman" w:hAnsi="Times New Roman" w:cs="Times New Roman"/>
          <w:sz w:val="24"/>
          <w:szCs w:val="24"/>
        </w:rPr>
        <w:t xml:space="preserve"> were more common in German </w:t>
      </w:r>
      <w:r w:rsidR="00B401A0">
        <w:rPr>
          <w:rFonts w:ascii="Times New Roman" w:hAnsi="Times New Roman" w:cs="Times New Roman"/>
          <w:sz w:val="24"/>
          <w:szCs w:val="24"/>
        </w:rPr>
        <w:t xml:space="preserve">than in Korean </w:t>
      </w:r>
      <w:r w:rsidR="00933B20">
        <w:rPr>
          <w:rFonts w:ascii="Times New Roman" w:hAnsi="Times New Roman" w:cs="Times New Roman"/>
          <w:sz w:val="24"/>
          <w:szCs w:val="24"/>
        </w:rPr>
        <w:t xml:space="preserve">subjects, 48% vs. 27% and 96% vs. 81%, respectively, whereas high rates of </w:t>
      </w:r>
      <w:r w:rsidR="00933B20" w:rsidRPr="00933B20">
        <w:rPr>
          <w:rFonts w:ascii="Times New Roman" w:hAnsi="Times New Roman" w:cs="Times New Roman"/>
          <w:i/>
          <w:sz w:val="24"/>
          <w:szCs w:val="24"/>
        </w:rPr>
        <w:t>T. forsythia</w:t>
      </w:r>
      <w:r w:rsidR="00933B20">
        <w:rPr>
          <w:rFonts w:ascii="Times New Roman" w:hAnsi="Times New Roman" w:cs="Times New Roman"/>
          <w:sz w:val="24"/>
          <w:szCs w:val="24"/>
        </w:rPr>
        <w:t xml:space="preserve"> and </w:t>
      </w:r>
      <w:r w:rsidR="00933B20" w:rsidRPr="00933B20">
        <w:rPr>
          <w:rFonts w:ascii="Times New Roman" w:hAnsi="Times New Roman" w:cs="Times New Roman"/>
          <w:i/>
          <w:sz w:val="24"/>
          <w:szCs w:val="24"/>
        </w:rPr>
        <w:t>P. gingivalis</w:t>
      </w:r>
      <w:r w:rsidR="00933B20">
        <w:rPr>
          <w:rFonts w:ascii="Times New Roman" w:hAnsi="Times New Roman" w:cs="Times New Roman"/>
          <w:sz w:val="24"/>
          <w:szCs w:val="24"/>
        </w:rPr>
        <w:t xml:space="preserve"> were found in both countries. </w:t>
      </w:r>
      <w:r w:rsidR="00EA1BEC">
        <w:rPr>
          <w:rFonts w:ascii="Times New Roman" w:hAnsi="Times New Roman" w:cs="Times New Roman"/>
          <w:sz w:val="24"/>
          <w:szCs w:val="24"/>
        </w:rPr>
        <w:t xml:space="preserve"> In a study using checkerboard DNA-DNA hybridization, subgingival proportions of </w:t>
      </w:r>
      <w:r w:rsidR="006B5DAC">
        <w:rPr>
          <w:rFonts w:ascii="Times New Roman" w:hAnsi="Times New Roman" w:cs="Times New Roman"/>
          <w:sz w:val="24"/>
          <w:szCs w:val="24"/>
        </w:rPr>
        <w:t>40</w:t>
      </w:r>
      <w:r w:rsidR="00EA1BEC">
        <w:rPr>
          <w:rFonts w:ascii="Times New Roman" w:hAnsi="Times New Roman" w:cs="Times New Roman"/>
          <w:sz w:val="24"/>
          <w:szCs w:val="24"/>
        </w:rPr>
        <w:t xml:space="preserve"> </w:t>
      </w:r>
      <w:r w:rsidR="005B2548" w:rsidRPr="005B2548">
        <w:rPr>
          <w:rFonts w:ascii="Times New Roman" w:hAnsi="Times New Roman" w:cs="Times New Roman"/>
          <w:sz w:val="24"/>
          <w:szCs w:val="24"/>
          <w:highlight w:val="yellow"/>
        </w:rPr>
        <w:t>micro</w:t>
      </w:r>
      <w:r w:rsidR="00EA1BEC">
        <w:rPr>
          <w:rFonts w:ascii="Times New Roman" w:hAnsi="Times New Roman" w:cs="Times New Roman"/>
          <w:sz w:val="24"/>
          <w:szCs w:val="24"/>
        </w:rPr>
        <w:t xml:space="preserve">organisms were compared between chronic periodontitis patients in the </w:t>
      </w:r>
      <w:r w:rsidR="00697756" w:rsidRPr="00EA1BEC">
        <w:rPr>
          <w:rFonts w:ascii="Times New Roman" w:hAnsi="Times New Roman" w:cs="Times New Roman"/>
          <w:sz w:val="24"/>
          <w:szCs w:val="24"/>
        </w:rPr>
        <w:t>U</w:t>
      </w:r>
      <w:r w:rsidR="00EA1BEC">
        <w:rPr>
          <w:rFonts w:ascii="Times New Roman" w:hAnsi="Times New Roman" w:cs="Times New Roman"/>
          <w:sz w:val="24"/>
          <w:szCs w:val="24"/>
        </w:rPr>
        <w:t xml:space="preserve">nited </w:t>
      </w:r>
      <w:r w:rsidR="00697756" w:rsidRPr="00EA1BEC">
        <w:rPr>
          <w:rFonts w:ascii="Times New Roman" w:hAnsi="Times New Roman" w:cs="Times New Roman"/>
          <w:sz w:val="24"/>
          <w:szCs w:val="24"/>
        </w:rPr>
        <w:t>S</w:t>
      </w:r>
      <w:r w:rsidR="00EA1BEC">
        <w:rPr>
          <w:rFonts w:ascii="Times New Roman" w:hAnsi="Times New Roman" w:cs="Times New Roman"/>
          <w:sz w:val="24"/>
          <w:szCs w:val="24"/>
        </w:rPr>
        <w:t xml:space="preserve">tates, Brazil, </w:t>
      </w:r>
      <w:r w:rsidR="00697756" w:rsidRPr="00EA1BEC">
        <w:rPr>
          <w:rFonts w:ascii="Times New Roman" w:hAnsi="Times New Roman" w:cs="Times New Roman"/>
          <w:sz w:val="24"/>
          <w:szCs w:val="24"/>
        </w:rPr>
        <w:t>Chile</w:t>
      </w:r>
      <w:r w:rsidR="00EA1BEC">
        <w:rPr>
          <w:rFonts w:ascii="Times New Roman" w:hAnsi="Times New Roman" w:cs="Times New Roman"/>
          <w:sz w:val="24"/>
          <w:szCs w:val="24"/>
        </w:rPr>
        <w:t>, and Sweden</w:t>
      </w:r>
      <w:r w:rsidR="00697756" w:rsidRPr="00EA1BEC">
        <w:rPr>
          <w:rFonts w:ascii="Times New Roman" w:hAnsi="Times New Roman" w:cs="Times New Roman"/>
          <w:sz w:val="24"/>
          <w:szCs w:val="24"/>
        </w:rPr>
        <w:t xml:space="preserve"> </w:t>
      </w:r>
      <w:r w:rsidR="00B55B03">
        <w:rPr>
          <w:rFonts w:ascii="Times New Roman" w:hAnsi="Times New Roman" w:cs="Times New Roman"/>
          <w:sz w:val="24"/>
          <w:szCs w:val="24"/>
        </w:rPr>
        <w:t>[67</w:t>
      </w:r>
      <w:r w:rsidR="00526D6F">
        <w:rPr>
          <w:rFonts w:ascii="Times New Roman" w:hAnsi="Times New Roman" w:cs="Times New Roman"/>
          <w:sz w:val="24"/>
          <w:szCs w:val="24"/>
        </w:rPr>
        <w:t xml:space="preserve">]. </w:t>
      </w:r>
      <w:r w:rsidR="006B5DAC">
        <w:rPr>
          <w:rFonts w:ascii="Times New Roman" w:hAnsi="Times New Roman" w:cs="Times New Roman"/>
          <w:sz w:val="24"/>
          <w:szCs w:val="24"/>
        </w:rPr>
        <w:t xml:space="preserve">Marked differences were detected </w:t>
      </w:r>
      <w:r w:rsidR="00B401A0">
        <w:rPr>
          <w:rFonts w:ascii="Times New Roman" w:hAnsi="Times New Roman" w:cs="Times New Roman"/>
          <w:sz w:val="24"/>
          <w:szCs w:val="24"/>
        </w:rPr>
        <w:t>for</w:t>
      </w:r>
      <w:r w:rsidR="006B5DAC">
        <w:rPr>
          <w:rFonts w:ascii="Times New Roman" w:hAnsi="Times New Roman" w:cs="Times New Roman"/>
          <w:sz w:val="24"/>
          <w:szCs w:val="24"/>
        </w:rPr>
        <w:t xml:space="preserve"> 13 target </w:t>
      </w:r>
      <w:r w:rsidR="005B2548" w:rsidRPr="005B2548">
        <w:rPr>
          <w:rFonts w:ascii="Times New Roman" w:hAnsi="Times New Roman" w:cs="Times New Roman"/>
          <w:sz w:val="24"/>
          <w:szCs w:val="24"/>
          <w:highlight w:val="yellow"/>
        </w:rPr>
        <w:t>micro</w:t>
      </w:r>
      <w:r w:rsidR="006B5DAC">
        <w:rPr>
          <w:rFonts w:ascii="Times New Roman" w:hAnsi="Times New Roman" w:cs="Times New Roman"/>
          <w:sz w:val="24"/>
          <w:szCs w:val="24"/>
        </w:rPr>
        <w:t xml:space="preserve">organisms; for instance, the </w:t>
      </w:r>
      <w:r w:rsidR="00B401A0">
        <w:rPr>
          <w:rFonts w:ascii="Times New Roman" w:hAnsi="Times New Roman" w:cs="Times New Roman"/>
          <w:sz w:val="24"/>
          <w:szCs w:val="24"/>
        </w:rPr>
        <w:t xml:space="preserve">adjusted mean </w:t>
      </w:r>
      <w:r w:rsidR="006B5DAC">
        <w:rPr>
          <w:rFonts w:ascii="Times New Roman" w:hAnsi="Times New Roman" w:cs="Times New Roman"/>
          <w:sz w:val="24"/>
          <w:szCs w:val="24"/>
        </w:rPr>
        <w:t xml:space="preserve">proportion of </w:t>
      </w:r>
      <w:r w:rsidR="006B5DAC" w:rsidRPr="006B5DAC">
        <w:rPr>
          <w:rFonts w:ascii="Times New Roman" w:hAnsi="Times New Roman" w:cs="Times New Roman"/>
          <w:i/>
          <w:sz w:val="24"/>
          <w:szCs w:val="24"/>
        </w:rPr>
        <w:t>P. gingivalis</w:t>
      </w:r>
      <w:r w:rsidR="006B5DAC">
        <w:rPr>
          <w:rFonts w:ascii="Times New Roman" w:hAnsi="Times New Roman" w:cs="Times New Roman"/>
          <w:sz w:val="24"/>
          <w:szCs w:val="24"/>
        </w:rPr>
        <w:t xml:space="preserve"> </w:t>
      </w:r>
      <w:r w:rsidR="00B401A0">
        <w:rPr>
          <w:rFonts w:ascii="Times New Roman" w:hAnsi="Times New Roman" w:cs="Times New Roman"/>
          <w:sz w:val="24"/>
          <w:szCs w:val="24"/>
        </w:rPr>
        <w:t xml:space="preserve">in subgingival plaque </w:t>
      </w:r>
      <w:r w:rsidR="006B5DAC">
        <w:rPr>
          <w:rFonts w:ascii="Times New Roman" w:hAnsi="Times New Roman" w:cs="Times New Roman"/>
          <w:sz w:val="24"/>
          <w:szCs w:val="24"/>
        </w:rPr>
        <w:t xml:space="preserve">was highest in Chile and that of </w:t>
      </w:r>
      <w:r w:rsidR="006B5DAC" w:rsidRPr="006B5DAC">
        <w:rPr>
          <w:rFonts w:ascii="Times New Roman" w:hAnsi="Times New Roman" w:cs="Times New Roman"/>
          <w:i/>
          <w:sz w:val="24"/>
          <w:szCs w:val="24"/>
        </w:rPr>
        <w:t>T. forsythia</w:t>
      </w:r>
      <w:r w:rsidR="006B5DAC">
        <w:rPr>
          <w:rFonts w:ascii="Times New Roman" w:hAnsi="Times New Roman" w:cs="Times New Roman"/>
          <w:sz w:val="24"/>
          <w:szCs w:val="24"/>
        </w:rPr>
        <w:t xml:space="preserve"> in Brazil, whereas </w:t>
      </w:r>
      <w:r w:rsidR="00B401A0">
        <w:rPr>
          <w:rFonts w:ascii="Times New Roman" w:hAnsi="Times New Roman" w:cs="Times New Roman"/>
          <w:sz w:val="24"/>
          <w:szCs w:val="24"/>
        </w:rPr>
        <w:t xml:space="preserve">the </w:t>
      </w:r>
      <w:r w:rsidR="006B5DAC">
        <w:rPr>
          <w:rFonts w:ascii="Times New Roman" w:hAnsi="Times New Roman" w:cs="Times New Roman"/>
          <w:sz w:val="24"/>
          <w:szCs w:val="24"/>
        </w:rPr>
        <w:t xml:space="preserve">lowest proportions </w:t>
      </w:r>
      <w:r w:rsidR="00B401A0">
        <w:rPr>
          <w:rFonts w:ascii="Times New Roman" w:hAnsi="Times New Roman" w:cs="Times New Roman"/>
          <w:sz w:val="24"/>
          <w:szCs w:val="24"/>
        </w:rPr>
        <w:t>of</w:t>
      </w:r>
      <w:r w:rsidR="006B5DAC">
        <w:rPr>
          <w:rFonts w:ascii="Times New Roman" w:hAnsi="Times New Roman" w:cs="Times New Roman"/>
          <w:sz w:val="24"/>
          <w:szCs w:val="24"/>
        </w:rPr>
        <w:t xml:space="preserve"> these species were found in Sweden </w:t>
      </w:r>
      <w:r w:rsidR="00B55B03">
        <w:rPr>
          <w:rFonts w:ascii="Times New Roman" w:hAnsi="Times New Roman" w:cs="Times New Roman"/>
          <w:sz w:val="24"/>
          <w:szCs w:val="24"/>
        </w:rPr>
        <w:t>[67</w:t>
      </w:r>
      <w:r w:rsidR="00526D6F">
        <w:rPr>
          <w:rFonts w:ascii="Times New Roman" w:hAnsi="Times New Roman" w:cs="Times New Roman"/>
          <w:sz w:val="24"/>
          <w:szCs w:val="24"/>
        </w:rPr>
        <w:t>].</w:t>
      </w:r>
      <w:r w:rsidR="006B5DAC">
        <w:rPr>
          <w:rFonts w:ascii="Times New Roman" w:hAnsi="Times New Roman" w:cs="Times New Roman"/>
          <w:sz w:val="24"/>
          <w:szCs w:val="24"/>
        </w:rPr>
        <w:t xml:space="preserve"> </w:t>
      </w:r>
    </w:p>
    <w:p w:rsidR="00201B45" w:rsidRDefault="003C29A0" w:rsidP="001D7082">
      <w:pPr>
        <w:spacing w:line="480" w:lineRule="auto"/>
        <w:rPr>
          <w:rFonts w:ascii="Times New Roman" w:hAnsi="Times New Roman" w:cs="Times New Roman"/>
          <w:sz w:val="24"/>
          <w:szCs w:val="24"/>
        </w:rPr>
      </w:pPr>
      <w:r>
        <w:rPr>
          <w:rFonts w:ascii="Times New Roman" w:hAnsi="Times New Roman" w:cs="Times New Roman"/>
          <w:sz w:val="24"/>
          <w:szCs w:val="24"/>
        </w:rPr>
        <w:t>T</w:t>
      </w:r>
      <w:r w:rsidR="000A7F68">
        <w:rPr>
          <w:rFonts w:ascii="Times New Roman" w:hAnsi="Times New Roman" w:cs="Times New Roman"/>
          <w:sz w:val="24"/>
          <w:szCs w:val="24"/>
        </w:rPr>
        <w:t>he methodology utilized</w:t>
      </w:r>
      <w:r w:rsidR="003254CD">
        <w:rPr>
          <w:rFonts w:ascii="Times New Roman" w:hAnsi="Times New Roman" w:cs="Times New Roman"/>
          <w:sz w:val="24"/>
          <w:szCs w:val="24"/>
        </w:rPr>
        <w:t xml:space="preserve"> for</w:t>
      </w:r>
      <w:r>
        <w:rPr>
          <w:rFonts w:ascii="Times New Roman" w:hAnsi="Times New Roman" w:cs="Times New Roman"/>
          <w:sz w:val="24"/>
          <w:szCs w:val="24"/>
        </w:rPr>
        <w:t xml:space="preserve"> </w:t>
      </w:r>
      <w:r w:rsidR="00741C1C">
        <w:rPr>
          <w:rFonts w:ascii="Times New Roman" w:hAnsi="Times New Roman" w:cs="Times New Roman"/>
          <w:sz w:val="24"/>
          <w:szCs w:val="24"/>
        </w:rPr>
        <w:t xml:space="preserve">the </w:t>
      </w:r>
      <w:r>
        <w:rPr>
          <w:rFonts w:ascii="Times New Roman" w:hAnsi="Times New Roman" w:cs="Times New Roman"/>
          <w:sz w:val="24"/>
          <w:szCs w:val="24"/>
        </w:rPr>
        <w:t>detection</w:t>
      </w:r>
      <w:r w:rsidR="003254CD">
        <w:rPr>
          <w:rFonts w:ascii="Times New Roman" w:hAnsi="Times New Roman" w:cs="Times New Roman"/>
          <w:sz w:val="24"/>
          <w:szCs w:val="24"/>
        </w:rPr>
        <w:t xml:space="preserve"> of herpesviruses</w:t>
      </w:r>
      <w:r w:rsidR="000A7F68">
        <w:rPr>
          <w:rFonts w:ascii="Times New Roman" w:hAnsi="Times New Roman" w:cs="Times New Roman"/>
          <w:sz w:val="24"/>
          <w:szCs w:val="24"/>
        </w:rPr>
        <w:t xml:space="preserve"> is an important matter</w:t>
      </w:r>
      <w:r w:rsidR="000A7F68" w:rsidRPr="000A7F68">
        <w:rPr>
          <w:rFonts w:ascii="Times New Roman" w:hAnsi="Times New Roman" w:cs="Times New Roman"/>
          <w:sz w:val="24"/>
          <w:szCs w:val="24"/>
        </w:rPr>
        <w:t xml:space="preserve"> </w:t>
      </w:r>
      <w:r w:rsidR="000A7F68">
        <w:rPr>
          <w:rFonts w:ascii="Times New Roman" w:hAnsi="Times New Roman" w:cs="Times New Roman"/>
          <w:sz w:val="24"/>
          <w:szCs w:val="24"/>
        </w:rPr>
        <w:t xml:space="preserve">when comparing the prevalence rates </w:t>
      </w:r>
      <w:r>
        <w:rPr>
          <w:rFonts w:ascii="Times New Roman" w:hAnsi="Times New Roman" w:cs="Times New Roman"/>
          <w:sz w:val="24"/>
          <w:szCs w:val="24"/>
        </w:rPr>
        <w:t>between</w:t>
      </w:r>
      <w:r w:rsidR="000A7F68">
        <w:rPr>
          <w:rFonts w:ascii="Times New Roman" w:hAnsi="Times New Roman" w:cs="Times New Roman"/>
          <w:sz w:val="24"/>
          <w:szCs w:val="24"/>
        </w:rPr>
        <w:t xml:space="preserve"> </w:t>
      </w:r>
      <w:r>
        <w:rPr>
          <w:rFonts w:ascii="Times New Roman" w:hAnsi="Times New Roman" w:cs="Times New Roman"/>
          <w:sz w:val="24"/>
          <w:szCs w:val="24"/>
        </w:rPr>
        <w:t>different studies.</w:t>
      </w:r>
      <w:r w:rsidR="000A7F68">
        <w:rPr>
          <w:rFonts w:ascii="Times New Roman" w:hAnsi="Times New Roman" w:cs="Times New Roman"/>
          <w:sz w:val="24"/>
          <w:szCs w:val="24"/>
        </w:rPr>
        <w:t xml:space="preserve"> N</w:t>
      </w:r>
      <w:r w:rsidR="00BA03AE">
        <w:rPr>
          <w:rFonts w:ascii="Times New Roman" w:hAnsi="Times New Roman" w:cs="Times New Roman"/>
          <w:sz w:val="24"/>
          <w:szCs w:val="24"/>
        </w:rPr>
        <w:t>owadays, n</w:t>
      </w:r>
      <w:r w:rsidR="000A7F68">
        <w:rPr>
          <w:rFonts w:ascii="Times New Roman" w:hAnsi="Times New Roman" w:cs="Times New Roman"/>
          <w:sz w:val="24"/>
          <w:szCs w:val="24"/>
        </w:rPr>
        <w:t xml:space="preserve">ested PCR </w:t>
      </w:r>
      <w:r>
        <w:rPr>
          <w:rFonts w:ascii="Times New Roman" w:hAnsi="Times New Roman" w:cs="Times New Roman"/>
          <w:sz w:val="24"/>
          <w:szCs w:val="24"/>
        </w:rPr>
        <w:t>is</w:t>
      </w:r>
      <w:r w:rsidR="00AC40AA">
        <w:rPr>
          <w:rFonts w:ascii="Times New Roman" w:hAnsi="Times New Roman" w:cs="Times New Roman"/>
          <w:sz w:val="24"/>
          <w:szCs w:val="24"/>
        </w:rPr>
        <w:t xml:space="preserve"> </w:t>
      </w:r>
      <w:r w:rsidR="000A7F68">
        <w:rPr>
          <w:rFonts w:ascii="Times New Roman" w:hAnsi="Times New Roman" w:cs="Times New Roman"/>
          <w:sz w:val="24"/>
          <w:szCs w:val="24"/>
        </w:rPr>
        <w:t xml:space="preserve">a popular technique for </w:t>
      </w:r>
      <w:r>
        <w:rPr>
          <w:rFonts w:ascii="Times New Roman" w:hAnsi="Times New Roman" w:cs="Times New Roman"/>
          <w:sz w:val="24"/>
          <w:szCs w:val="24"/>
        </w:rPr>
        <w:t xml:space="preserve">subgingival </w:t>
      </w:r>
      <w:r w:rsidR="000A7F68">
        <w:rPr>
          <w:rFonts w:ascii="Times New Roman" w:hAnsi="Times New Roman" w:cs="Times New Roman"/>
          <w:sz w:val="24"/>
          <w:szCs w:val="24"/>
        </w:rPr>
        <w:t>vir</w:t>
      </w:r>
      <w:r>
        <w:rPr>
          <w:rFonts w:ascii="Times New Roman" w:hAnsi="Times New Roman" w:cs="Times New Roman"/>
          <w:sz w:val="24"/>
          <w:szCs w:val="24"/>
        </w:rPr>
        <w:t>us</w:t>
      </w:r>
      <w:r w:rsidR="000A7F68">
        <w:rPr>
          <w:rFonts w:ascii="Times New Roman" w:hAnsi="Times New Roman" w:cs="Times New Roman"/>
          <w:sz w:val="24"/>
          <w:szCs w:val="24"/>
        </w:rPr>
        <w:t xml:space="preserve"> </w:t>
      </w:r>
      <w:r w:rsidR="000A7F68" w:rsidRPr="003C29A0">
        <w:rPr>
          <w:rFonts w:ascii="Times New Roman" w:hAnsi="Times New Roman" w:cs="Times New Roman"/>
          <w:sz w:val="24"/>
          <w:szCs w:val="24"/>
        </w:rPr>
        <w:t>detection</w:t>
      </w:r>
      <w:r>
        <w:rPr>
          <w:rFonts w:ascii="Times New Roman" w:hAnsi="Times New Roman" w:cs="Times New Roman"/>
          <w:sz w:val="24"/>
          <w:szCs w:val="24"/>
        </w:rPr>
        <w:t xml:space="preserve">, </w:t>
      </w:r>
      <w:r w:rsidR="00CA3E9B">
        <w:rPr>
          <w:rFonts w:ascii="Times New Roman" w:hAnsi="Times New Roman" w:cs="Times New Roman"/>
          <w:sz w:val="24"/>
          <w:szCs w:val="24"/>
        </w:rPr>
        <w:t xml:space="preserve">and data are available from </w:t>
      </w:r>
      <w:r w:rsidR="003254CD">
        <w:rPr>
          <w:rFonts w:ascii="Times New Roman" w:hAnsi="Times New Roman" w:cs="Times New Roman"/>
          <w:sz w:val="24"/>
          <w:szCs w:val="24"/>
        </w:rPr>
        <w:t xml:space="preserve">various </w:t>
      </w:r>
      <w:r w:rsidR="0006007B">
        <w:rPr>
          <w:rFonts w:ascii="Times New Roman" w:hAnsi="Times New Roman" w:cs="Times New Roman"/>
          <w:sz w:val="24"/>
          <w:szCs w:val="24"/>
        </w:rPr>
        <w:t xml:space="preserve">study </w:t>
      </w:r>
      <w:r w:rsidR="003254CD">
        <w:rPr>
          <w:rFonts w:ascii="Times New Roman" w:hAnsi="Times New Roman" w:cs="Times New Roman"/>
          <w:sz w:val="24"/>
          <w:szCs w:val="24"/>
        </w:rPr>
        <w:t>populations.</w:t>
      </w:r>
      <w:r w:rsidR="0007491F">
        <w:rPr>
          <w:rFonts w:ascii="Times New Roman" w:hAnsi="Times New Roman" w:cs="Times New Roman"/>
          <w:sz w:val="24"/>
          <w:szCs w:val="24"/>
        </w:rPr>
        <w:t xml:space="preserve"> </w:t>
      </w:r>
      <w:r w:rsidR="003254CD">
        <w:rPr>
          <w:rFonts w:ascii="Times New Roman" w:hAnsi="Times New Roman" w:cs="Times New Roman"/>
          <w:sz w:val="24"/>
          <w:szCs w:val="24"/>
        </w:rPr>
        <w:t>For example,</w:t>
      </w:r>
      <w:r w:rsidR="0007491F">
        <w:rPr>
          <w:rFonts w:ascii="Times New Roman" w:hAnsi="Times New Roman" w:cs="Times New Roman"/>
          <w:sz w:val="24"/>
          <w:szCs w:val="24"/>
        </w:rPr>
        <w:t xml:space="preserve"> CMV </w:t>
      </w:r>
      <w:r w:rsidR="003254CD">
        <w:rPr>
          <w:rFonts w:ascii="Times New Roman" w:hAnsi="Times New Roman" w:cs="Times New Roman"/>
          <w:sz w:val="24"/>
          <w:szCs w:val="24"/>
        </w:rPr>
        <w:t>in</w:t>
      </w:r>
      <w:r w:rsidR="0007491F">
        <w:rPr>
          <w:rFonts w:ascii="Times New Roman" w:hAnsi="Times New Roman" w:cs="Times New Roman"/>
          <w:sz w:val="24"/>
          <w:szCs w:val="24"/>
        </w:rPr>
        <w:t xml:space="preserve"> periodontitis patients</w:t>
      </w:r>
      <w:r w:rsidR="00AC40AA">
        <w:rPr>
          <w:rFonts w:ascii="Times New Roman" w:hAnsi="Times New Roman" w:cs="Times New Roman"/>
          <w:sz w:val="24"/>
          <w:szCs w:val="24"/>
        </w:rPr>
        <w:t xml:space="preserve"> vs. periodontitis-free subjects </w:t>
      </w:r>
      <w:r w:rsidR="003254CD">
        <w:rPr>
          <w:rFonts w:ascii="Times New Roman" w:hAnsi="Times New Roman" w:cs="Times New Roman"/>
          <w:sz w:val="24"/>
          <w:szCs w:val="24"/>
        </w:rPr>
        <w:t>has been reported</w:t>
      </w:r>
      <w:r w:rsidR="00AC40AA">
        <w:rPr>
          <w:rFonts w:ascii="Times New Roman" w:hAnsi="Times New Roman" w:cs="Times New Roman"/>
          <w:sz w:val="24"/>
          <w:szCs w:val="24"/>
        </w:rPr>
        <w:t xml:space="preserve"> as follows:</w:t>
      </w:r>
      <w:r w:rsidR="0007491F">
        <w:rPr>
          <w:rFonts w:ascii="Times New Roman" w:hAnsi="Times New Roman" w:cs="Times New Roman"/>
          <w:sz w:val="24"/>
          <w:szCs w:val="24"/>
        </w:rPr>
        <w:t xml:space="preserve"> 35%</w:t>
      </w:r>
      <w:r w:rsidR="00AC40AA">
        <w:rPr>
          <w:rFonts w:ascii="Times New Roman" w:hAnsi="Times New Roman" w:cs="Times New Roman"/>
          <w:sz w:val="24"/>
          <w:szCs w:val="24"/>
        </w:rPr>
        <w:t xml:space="preserve"> vs. 12% in Canada </w:t>
      </w:r>
      <w:r w:rsidR="003C216B">
        <w:rPr>
          <w:rFonts w:ascii="Times New Roman" w:hAnsi="Times New Roman" w:cs="Times New Roman"/>
          <w:sz w:val="24"/>
          <w:szCs w:val="24"/>
        </w:rPr>
        <w:t>[68</w:t>
      </w:r>
      <w:r w:rsidR="00526D6F">
        <w:rPr>
          <w:rFonts w:ascii="Times New Roman" w:hAnsi="Times New Roman" w:cs="Times New Roman"/>
          <w:sz w:val="24"/>
          <w:szCs w:val="24"/>
        </w:rPr>
        <w:t>]</w:t>
      </w:r>
      <w:r w:rsidR="00AC40AA">
        <w:rPr>
          <w:rFonts w:ascii="Times New Roman" w:hAnsi="Times New Roman" w:cs="Times New Roman"/>
          <w:sz w:val="24"/>
          <w:szCs w:val="24"/>
        </w:rPr>
        <w:t xml:space="preserve">, </w:t>
      </w:r>
      <w:r w:rsidR="00EE169C">
        <w:rPr>
          <w:rFonts w:ascii="Times New Roman" w:hAnsi="Times New Roman" w:cs="Times New Roman"/>
          <w:sz w:val="24"/>
          <w:szCs w:val="24"/>
        </w:rPr>
        <w:t xml:space="preserve">50% </w:t>
      </w:r>
      <w:r w:rsidR="00AC40AA">
        <w:rPr>
          <w:rFonts w:ascii="Times New Roman" w:hAnsi="Times New Roman" w:cs="Times New Roman"/>
          <w:sz w:val="24"/>
          <w:szCs w:val="24"/>
        </w:rPr>
        <w:t>vs. 48% in Brazil</w:t>
      </w:r>
      <w:r w:rsidR="0007491F">
        <w:rPr>
          <w:rFonts w:ascii="Times New Roman" w:hAnsi="Times New Roman" w:cs="Times New Roman"/>
          <w:sz w:val="24"/>
          <w:szCs w:val="24"/>
        </w:rPr>
        <w:t xml:space="preserve"> </w:t>
      </w:r>
      <w:r w:rsidR="003C216B">
        <w:rPr>
          <w:rFonts w:ascii="Times New Roman" w:hAnsi="Times New Roman" w:cs="Times New Roman"/>
          <w:sz w:val="24"/>
          <w:szCs w:val="24"/>
        </w:rPr>
        <w:t>[35</w:t>
      </w:r>
      <w:r w:rsidR="00526D6F">
        <w:rPr>
          <w:rFonts w:ascii="Times New Roman" w:hAnsi="Times New Roman" w:cs="Times New Roman"/>
          <w:sz w:val="24"/>
          <w:szCs w:val="24"/>
        </w:rPr>
        <w:t>]</w:t>
      </w:r>
      <w:r w:rsidR="00AC40AA">
        <w:rPr>
          <w:rFonts w:ascii="Times New Roman" w:hAnsi="Times New Roman" w:cs="Times New Roman"/>
          <w:sz w:val="24"/>
          <w:szCs w:val="24"/>
        </w:rPr>
        <w:t xml:space="preserve">, 50% vs. 5% in Iran </w:t>
      </w:r>
      <w:r w:rsidR="003C216B">
        <w:rPr>
          <w:rFonts w:ascii="Times New Roman" w:hAnsi="Times New Roman" w:cs="Times New Roman"/>
          <w:sz w:val="24"/>
          <w:szCs w:val="24"/>
        </w:rPr>
        <w:t>[59</w:t>
      </w:r>
      <w:r w:rsidR="00526D6F">
        <w:rPr>
          <w:rFonts w:ascii="Times New Roman" w:hAnsi="Times New Roman" w:cs="Times New Roman"/>
          <w:sz w:val="24"/>
          <w:szCs w:val="24"/>
        </w:rPr>
        <w:t>]</w:t>
      </w:r>
      <w:r w:rsidR="00AC40AA">
        <w:rPr>
          <w:rFonts w:ascii="Times New Roman" w:hAnsi="Times New Roman" w:cs="Times New Roman"/>
          <w:sz w:val="24"/>
          <w:szCs w:val="24"/>
        </w:rPr>
        <w:t xml:space="preserve">, and 79% vs. </w:t>
      </w:r>
      <w:r w:rsidR="00AE311C" w:rsidRPr="00AE311C">
        <w:rPr>
          <w:rFonts w:ascii="Times New Roman" w:hAnsi="Times New Roman" w:cs="Times New Roman"/>
          <w:sz w:val="24"/>
          <w:szCs w:val="24"/>
        </w:rPr>
        <w:t>77</w:t>
      </w:r>
      <w:r w:rsidR="00AC40AA" w:rsidRPr="00AE311C">
        <w:rPr>
          <w:rFonts w:ascii="Times New Roman" w:hAnsi="Times New Roman" w:cs="Times New Roman"/>
          <w:sz w:val="24"/>
          <w:szCs w:val="24"/>
        </w:rPr>
        <w:t>%</w:t>
      </w:r>
      <w:r w:rsidR="00AC40AA">
        <w:rPr>
          <w:rFonts w:ascii="Times New Roman" w:hAnsi="Times New Roman" w:cs="Times New Roman"/>
          <w:sz w:val="24"/>
          <w:szCs w:val="24"/>
        </w:rPr>
        <w:t xml:space="preserve"> in China </w:t>
      </w:r>
      <w:r w:rsidR="003C216B">
        <w:rPr>
          <w:rFonts w:ascii="Times New Roman" w:hAnsi="Times New Roman" w:cs="Times New Roman"/>
          <w:sz w:val="24"/>
          <w:szCs w:val="24"/>
        </w:rPr>
        <w:t>[36</w:t>
      </w:r>
      <w:r w:rsidR="00526D6F">
        <w:rPr>
          <w:rFonts w:ascii="Times New Roman" w:hAnsi="Times New Roman" w:cs="Times New Roman"/>
          <w:sz w:val="24"/>
          <w:szCs w:val="24"/>
        </w:rPr>
        <w:t>]</w:t>
      </w:r>
      <w:r w:rsidR="00DE7F6A">
        <w:rPr>
          <w:rFonts w:ascii="Times New Roman" w:hAnsi="Times New Roman" w:cs="Times New Roman"/>
          <w:sz w:val="24"/>
          <w:szCs w:val="24"/>
        </w:rPr>
        <w:t>, respectively</w:t>
      </w:r>
      <w:r w:rsidR="00AC40AA" w:rsidRPr="00AA75B0">
        <w:rPr>
          <w:rFonts w:ascii="Times New Roman" w:hAnsi="Times New Roman" w:cs="Times New Roman"/>
          <w:sz w:val="24"/>
          <w:szCs w:val="24"/>
        </w:rPr>
        <w:t>.</w:t>
      </w:r>
      <w:r w:rsidR="00AC40AA">
        <w:rPr>
          <w:rFonts w:ascii="Times New Roman" w:hAnsi="Times New Roman" w:cs="Times New Roman"/>
          <w:sz w:val="24"/>
          <w:szCs w:val="24"/>
        </w:rPr>
        <w:t xml:space="preserve"> </w:t>
      </w:r>
      <w:r w:rsidR="003254CD">
        <w:rPr>
          <w:rFonts w:ascii="Times New Roman" w:hAnsi="Times New Roman" w:cs="Times New Roman"/>
          <w:sz w:val="24"/>
          <w:szCs w:val="24"/>
        </w:rPr>
        <w:t>In</w:t>
      </w:r>
      <w:r w:rsidR="00067EFD">
        <w:rPr>
          <w:rFonts w:ascii="Times New Roman" w:hAnsi="Times New Roman" w:cs="Times New Roman"/>
          <w:sz w:val="24"/>
          <w:szCs w:val="24"/>
        </w:rPr>
        <w:t xml:space="preserve"> contrast</w:t>
      </w:r>
      <w:r w:rsidR="003254CD">
        <w:rPr>
          <w:rFonts w:ascii="Times New Roman" w:hAnsi="Times New Roman" w:cs="Times New Roman"/>
          <w:sz w:val="24"/>
          <w:szCs w:val="24"/>
        </w:rPr>
        <w:t xml:space="preserve">, </w:t>
      </w:r>
      <w:r w:rsidR="00DE7F6A">
        <w:rPr>
          <w:rFonts w:ascii="Times New Roman" w:hAnsi="Times New Roman" w:cs="Times New Roman"/>
          <w:sz w:val="24"/>
          <w:szCs w:val="24"/>
        </w:rPr>
        <w:t>by</w:t>
      </w:r>
      <w:r w:rsidR="003254CD">
        <w:rPr>
          <w:rFonts w:ascii="Times New Roman" w:hAnsi="Times New Roman" w:cs="Times New Roman"/>
          <w:sz w:val="24"/>
          <w:szCs w:val="24"/>
        </w:rPr>
        <w:t xml:space="preserve"> real-time PCR, extremely low rates</w:t>
      </w:r>
      <w:r w:rsidR="00741C1C">
        <w:rPr>
          <w:rFonts w:ascii="Times New Roman" w:hAnsi="Times New Roman" w:cs="Times New Roman"/>
          <w:sz w:val="24"/>
          <w:szCs w:val="24"/>
        </w:rPr>
        <w:t xml:space="preserve"> of CMV, 0-2%, both </w:t>
      </w:r>
      <w:r w:rsidR="00741C1C">
        <w:rPr>
          <w:rFonts w:ascii="Times New Roman" w:hAnsi="Times New Roman" w:cs="Times New Roman"/>
          <w:sz w:val="24"/>
          <w:szCs w:val="24"/>
        </w:rPr>
        <w:lastRenderedPageBreak/>
        <w:t>for periodontally healthy and diseased subjects</w:t>
      </w:r>
      <w:r w:rsidR="003254CD">
        <w:rPr>
          <w:rFonts w:ascii="Times New Roman" w:hAnsi="Times New Roman" w:cs="Times New Roman"/>
          <w:sz w:val="24"/>
          <w:szCs w:val="24"/>
        </w:rPr>
        <w:t xml:space="preserve"> have been </w:t>
      </w:r>
      <w:r w:rsidR="00DE7F6A">
        <w:rPr>
          <w:rFonts w:ascii="Times New Roman" w:hAnsi="Times New Roman" w:cs="Times New Roman"/>
          <w:sz w:val="24"/>
          <w:szCs w:val="24"/>
        </w:rPr>
        <w:t>obtained from studies conducted in the US, UK, and Germany</w:t>
      </w:r>
      <w:r w:rsidR="00741C1C">
        <w:rPr>
          <w:rFonts w:ascii="Times New Roman" w:hAnsi="Times New Roman" w:cs="Times New Roman"/>
          <w:sz w:val="24"/>
          <w:szCs w:val="24"/>
        </w:rPr>
        <w:t xml:space="preserve"> </w:t>
      </w:r>
      <w:r w:rsidR="003C216B">
        <w:rPr>
          <w:rFonts w:ascii="Times New Roman" w:hAnsi="Times New Roman" w:cs="Times New Roman"/>
          <w:sz w:val="24"/>
          <w:szCs w:val="24"/>
        </w:rPr>
        <w:t>[</w:t>
      </w:r>
      <w:r w:rsidR="00526D6F">
        <w:rPr>
          <w:rFonts w:ascii="Times New Roman" w:hAnsi="Times New Roman" w:cs="Times New Roman"/>
          <w:sz w:val="24"/>
          <w:szCs w:val="24"/>
        </w:rPr>
        <w:t>38</w:t>
      </w:r>
      <w:r w:rsidR="00C7742B">
        <w:rPr>
          <w:rFonts w:ascii="Times New Roman" w:hAnsi="Times New Roman" w:cs="Times New Roman"/>
          <w:sz w:val="24"/>
          <w:szCs w:val="24"/>
        </w:rPr>
        <w:t>-</w:t>
      </w:r>
      <w:r w:rsidR="003C216B">
        <w:rPr>
          <w:rFonts w:ascii="Times New Roman" w:hAnsi="Times New Roman" w:cs="Times New Roman"/>
          <w:sz w:val="24"/>
          <w:szCs w:val="24"/>
        </w:rPr>
        <w:t>40</w:t>
      </w:r>
      <w:r w:rsidR="00526D6F">
        <w:rPr>
          <w:rFonts w:ascii="Times New Roman" w:hAnsi="Times New Roman" w:cs="Times New Roman"/>
          <w:sz w:val="24"/>
          <w:szCs w:val="24"/>
        </w:rPr>
        <w:t>]</w:t>
      </w:r>
      <w:r w:rsidR="00741C1C">
        <w:rPr>
          <w:rFonts w:ascii="Times New Roman" w:hAnsi="Times New Roman" w:cs="Times New Roman"/>
          <w:sz w:val="24"/>
          <w:szCs w:val="24"/>
        </w:rPr>
        <w:t xml:space="preserve">. </w:t>
      </w:r>
      <w:r w:rsidR="00AD01DC">
        <w:rPr>
          <w:rFonts w:ascii="Times New Roman" w:hAnsi="Times New Roman" w:cs="Times New Roman"/>
          <w:sz w:val="24"/>
          <w:szCs w:val="24"/>
        </w:rPr>
        <w:t>In a</w:t>
      </w:r>
      <w:r w:rsidR="001B6C6B">
        <w:rPr>
          <w:rFonts w:ascii="Times New Roman" w:hAnsi="Times New Roman" w:cs="Times New Roman"/>
          <w:sz w:val="24"/>
          <w:szCs w:val="24"/>
        </w:rPr>
        <w:t xml:space="preserve"> demographically homogenous Chinese study population, including 143 patients with chronic periodontitis and 141 periodontitis-free subjects, genotype profiles of CMV differed in relation to the periodontal health status; while CMV</w:t>
      </w:r>
      <w:r w:rsidR="001B6C6B" w:rsidRPr="00AA75B0">
        <w:rPr>
          <w:rFonts w:ascii="Times New Roman" w:hAnsi="Times New Roman" w:cs="Times New Roman"/>
          <w:sz w:val="24"/>
          <w:szCs w:val="24"/>
        </w:rPr>
        <w:t xml:space="preserve"> </w:t>
      </w:r>
      <w:r w:rsidR="001B6C6B">
        <w:rPr>
          <w:rFonts w:ascii="Times New Roman" w:hAnsi="Times New Roman" w:cs="Times New Roman"/>
          <w:sz w:val="24"/>
          <w:szCs w:val="24"/>
        </w:rPr>
        <w:t>gB-</w:t>
      </w:r>
      <w:r w:rsidR="001B6C6B" w:rsidRPr="00AA75B0">
        <w:rPr>
          <w:rFonts w:ascii="Times New Roman" w:hAnsi="Times New Roman" w:cs="Times New Roman"/>
          <w:sz w:val="24"/>
          <w:szCs w:val="24"/>
        </w:rPr>
        <w:t xml:space="preserve">I </w:t>
      </w:r>
      <w:r w:rsidR="001B6C6B">
        <w:rPr>
          <w:rFonts w:ascii="Times New Roman" w:hAnsi="Times New Roman" w:cs="Times New Roman"/>
          <w:sz w:val="24"/>
          <w:szCs w:val="24"/>
        </w:rPr>
        <w:t>predominated</w:t>
      </w:r>
      <w:r w:rsidR="001B6C6B" w:rsidRPr="00AA75B0">
        <w:rPr>
          <w:rFonts w:ascii="Times New Roman" w:hAnsi="Times New Roman" w:cs="Times New Roman"/>
          <w:sz w:val="24"/>
          <w:szCs w:val="24"/>
        </w:rPr>
        <w:t xml:space="preserve"> in healthy and gingivitis</w:t>
      </w:r>
      <w:r w:rsidR="001B6C6B" w:rsidRPr="00342BD7">
        <w:rPr>
          <w:rFonts w:ascii="Times New Roman" w:hAnsi="Times New Roman" w:cs="Times New Roman"/>
          <w:sz w:val="24"/>
          <w:szCs w:val="24"/>
        </w:rPr>
        <w:t xml:space="preserve"> </w:t>
      </w:r>
      <w:r w:rsidR="001B6C6B" w:rsidRPr="00AA75B0">
        <w:rPr>
          <w:rFonts w:ascii="Times New Roman" w:hAnsi="Times New Roman" w:cs="Times New Roman"/>
          <w:sz w:val="24"/>
          <w:szCs w:val="24"/>
        </w:rPr>
        <w:t xml:space="preserve">subjects, </w:t>
      </w:r>
      <w:r w:rsidR="001B6C6B">
        <w:rPr>
          <w:rFonts w:ascii="Times New Roman" w:hAnsi="Times New Roman" w:cs="Times New Roman"/>
          <w:sz w:val="24"/>
          <w:szCs w:val="24"/>
        </w:rPr>
        <w:t>CMV gB-</w:t>
      </w:r>
      <w:r w:rsidR="001B6C6B" w:rsidRPr="00AA75B0">
        <w:rPr>
          <w:rFonts w:ascii="Times New Roman" w:hAnsi="Times New Roman" w:cs="Times New Roman"/>
          <w:sz w:val="24"/>
          <w:szCs w:val="24"/>
        </w:rPr>
        <w:t xml:space="preserve">II </w:t>
      </w:r>
      <w:r w:rsidR="001B6C6B">
        <w:rPr>
          <w:rFonts w:ascii="Times New Roman" w:hAnsi="Times New Roman" w:cs="Times New Roman"/>
          <w:sz w:val="24"/>
          <w:szCs w:val="24"/>
        </w:rPr>
        <w:t>alone or in combination with EBV-1 had a significant association with</w:t>
      </w:r>
      <w:r w:rsidR="001B6C6B" w:rsidRPr="00AA75B0">
        <w:rPr>
          <w:rFonts w:ascii="Times New Roman" w:hAnsi="Times New Roman" w:cs="Times New Roman"/>
          <w:sz w:val="24"/>
          <w:szCs w:val="24"/>
        </w:rPr>
        <w:t xml:space="preserve"> periodontitis </w:t>
      </w:r>
      <w:r w:rsidR="003C216B">
        <w:rPr>
          <w:rFonts w:ascii="Times New Roman" w:hAnsi="Times New Roman" w:cs="Times New Roman"/>
          <w:sz w:val="24"/>
          <w:szCs w:val="24"/>
        </w:rPr>
        <w:t>[36</w:t>
      </w:r>
      <w:r w:rsidR="002D1B61">
        <w:rPr>
          <w:rFonts w:ascii="Times New Roman" w:hAnsi="Times New Roman" w:cs="Times New Roman"/>
          <w:sz w:val="24"/>
          <w:szCs w:val="24"/>
        </w:rPr>
        <w:t>]</w:t>
      </w:r>
      <w:r w:rsidR="001B6C6B" w:rsidRPr="00AA75B0">
        <w:rPr>
          <w:rFonts w:ascii="Times New Roman" w:hAnsi="Times New Roman" w:cs="Times New Roman"/>
          <w:sz w:val="24"/>
          <w:szCs w:val="24"/>
        </w:rPr>
        <w:t>.</w:t>
      </w:r>
      <w:r w:rsidR="00F92D77">
        <w:rPr>
          <w:rFonts w:ascii="Times New Roman" w:hAnsi="Times New Roman" w:cs="Times New Roman"/>
          <w:sz w:val="24"/>
          <w:szCs w:val="24"/>
        </w:rPr>
        <w:t xml:space="preserve"> </w:t>
      </w:r>
      <w:r w:rsidR="0006007B">
        <w:rPr>
          <w:rFonts w:ascii="Times New Roman" w:hAnsi="Times New Roman" w:cs="Times New Roman"/>
          <w:sz w:val="24"/>
          <w:szCs w:val="24"/>
        </w:rPr>
        <w:t>According to</w:t>
      </w:r>
      <w:r w:rsidR="007A0D9C">
        <w:rPr>
          <w:rFonts w:ascii="Times New Roman" w:hAnsi="Times New Roman" w:cs="Times New Roman"/>
          <w:sz w:val="24"/>
          <w:szCs w:val="24"/>
        </w:rPr>
        <w:t xml:space="preserve"> nested PCR-based studies from Brazil, Iran, Japan, and China, EBV-1 (or EBV) is common in subgingival plaque collected from </w:t>
      </w:r>
      <w:r w:rsidR="001B6C6B">
        <w:rPr>
          <w:rFonts w:ascii="Times New Roman" w:hAnsi="Times New Roman" w:cs="Times New Roman"/>
          <w:sz w:val="24"/>
          <w:szCs w:val="24"/>
        </w:rPr>
        <w:t>deepened pockets</w:t>
      </w:r>
      <w:r w:rsidR="007A0D9C">
        <w:rPr>
          <w:rFonts w:ascii="Times New Roman" w:hAnsi="Times New Roman" w:cs="Times New Roman"/>
          <w:sz w:val="24"/>
          <w:szCs w:val="24"/>
        </w:rPr>
        <w:t xml:space="preserve"> </w:t>
      </w:r>
      <w:r w:rsidR="003C216B">
        <w:rPr>
          <w:rFonts w:ascii="Times New Roman" w:hAnsi="Times New Roman" w:cs="Times New Roman"/>
          <w:sz w:val="24"/>
          <w:szCs w:val="24"/>
        </w:rPr>
        <w:t>[</w:t>
      </w:r>
      <w:r w:rsidR="002D1B61">
        <w:rPr>
          <w:rFonts w:ascii="Times New Roman" w:hAnsi="Times New Roman" w:cs="Times New Roman"/>
          <w:sz w:val="24"/>
          <w:szCs w:val="24"/>
        </w:rPr>
        <w:t>35</w:t>
      </w:r>
      <w:r w:rsidR="00C7742B">
        <w:rPr>
          <w:rFonts w:ascii="Times New Roman" w:hAnsi="Times New Roman" w:cs="Times New Roman"/>
          <w:sz w:val="24"/>
          <w:szCs w:val="24"/>
        </w:rPr>
        <w:t>-3</w:t>
      </w:r>
      <w:r w:rsidR="003C216B">
        <w:rPr>
          <w:rFonts w:ascii="Times New Roman" w:hAnsi="Times New Roman" w:cs="Times New Roman"/>
          <w:sz w:val="24"/>
          <w:szCs w:val="24"/>
        </w:rPr>
        <w:t>7, 59</w:t>
      </w:r>
      <w:r w:rsidR="002D1B61">
        <w:rPr>
          <w:rFonts w:ascii="Times New Roman" w:hAnsi="Times New Roman" w:cs="Times New Roman"/>
          <w:sz w:val="24"/>
          <w:szCs w:val="24"/>
        </w:rPr>
        <w:t>]</w:t>
      </w:r>
      <w:r w:rsidR="007A0D9C">
        <w:rPr>
          <w:rFonts w:ascii="Times New Roman" w:hAnsi="Times New Roman" w:cs="Times New Roman"/>
          <w:sz w:val="24"/>
          <w:szCs w:val="24"/>
        </w:rPr>
        <w:t>.</w:t>
      </w:r>
      <w:r w:rsidR="00CA3E9B">
        <w:rPr>
          <w:rFonts w:ascii="Times New Roman" w:hAnsi="Times New Roman" w:cs="Times New Roman"/>
          <w:sz w:val="24"/>
          <w:szCs w:val="24"/>
        </w:rPr>
        <w:t xml:space="preserve"> </w:t>
      </w:r>
      <w:r w:rsidR="00221A49">
        <w:rPr>
          <w:rFonts w:ascii="Times New Roman" w:hAnsi="Times New Roman" w:cs="Times New Roman"/>
          <w:sz w:val="24"/>
          <w:szCs w:val="24"/>
        </w:rPr>
        <w:t>Again, real-time PCR resulted in much lower detection rates</w:t>
      </w:r>
      <w:r w:rsidR="00212B31">
        <w:rPr>
          <w:rFonts w:ascii="Times New Roman" w:hAnsi="Times New Roman" w:cs="Times New Roman"/>
          <w:sz w:val="24"/>
          <w:szCs w:val="24"/>
        </w:rPr>
        <w:t xml:space="preserve"> of EBV</w:t>
      </w:r>
      <w:r w:rsidR="00221A49">
        <w:rPr>
          <w:rFonts w:ascii="Times New Roman" w:hAnsi="Times New Roman" w:cs="Times New Roman"/>
          <w:sz w:val="24"/>
          <w:szCs w:val="24"/>
        </w:rPr>
        <w:t>, varying between 6-28%, in American, English, and German periodontitis patients</w:t>
      </w:r>
      <w:r w:rsidR="00CA3E9B">
        <w:rPr>
          <w:rFonts w:ascii="Times New Roman" w:hAnsi="Times New Roman" w:cs="Times New Roman"/>
          <w:sz w:val="24"/>
          <w:szCs w:val="24"/>
        </w:rPr>
        <w:t xml:space="preserve"> </w:t>
      </w:r>
      <w:r w:rsidR="003C216B">
        <w:rPr>
          <w:rFonts w:ascii="Times New Roman" w:hAnsi="Times New Roman" w:cs="Times New Roman"/>
          <w:sz w:val="24"/>
          <w:szCs w:val="24"/>
        </w:rPr>
        <w:t>[</w:t>
      </w:r>
      <w:r w:rsidR="002D1B61">
        <w:rPr>
          <w:rFonts w:ascii="Times New Roman" w:hAnsi="Times New Roman" w:cs="Times New Roman"/>
          <w:sz w:val="24"/>
          <w:szCs w:val="24"/>
        </w:rPr>
        <w:t>38</w:t>
      </w:r>
      <w:r w:rsidR="00C7742B">
        <w:rPr>
          <w:rFonts w:ascii="Times New Roman" w:hAnsi="Times New Roman" w:cs="Times New Roman"/>
          <w:sz w:val="24"/>
          <w:szCs w:val="24"/>
        </w:rPr>
        <w:t>-</w:t>
      </w:r>
      <w:r w:rsidR="003C216B">
        <w:rPr>
          <w:rFonts w:ascii="Times New Roman" w:hAnsi="Times New Roman" w:cs="Times New Roman"/>
          <w:sz w:val="24"/>
          <w:szCs w:val="24"/>
        </w:rPr>
        <w:t>40</w:t>
      </w:r>
      <w:r w:rsidR="002D1B61">
        <w:rPr>
          <w:rFonts w:ascii="Times New Roman" w:hAnsi="Times New Roman" w:cs="Times New Roman"/>
          <w:sz w:val="24"/>
          <w:szCs w:val="24"/>
        </w:rPr>
        <w:t>]</w:t>
      </w:r>
      <w:r w:rsidR="00725D5F">
        <w:rPr>
          <w:rFonts w:ascii="Times New Roman" w:hAnsi="Times New Roman" w:cs="Times New Roman"/>
          <w:sz w:val="24"/>
          <w:szCs w:val="24"/>
        </w:rPr>
        <w:t xml:space="preserve">. </w:t>
      </w:r>
      <w:r w:rsidR="00212B31">
        <w:rPr>
          <w:rFonts w:ascii="Times New Roman" w:hAnsi="Times New Roman" w:cs="Times New Roman"/>
          <w:sz w:val="24"/>
          <w:szCs w:val="24"/>
        </w:rPr>
        <w:t>H</w:t>
      </w:r>
      <w:r w:rsidR="00366D34">
        <w:rPr>
          <w:rFonts w:ascii="Times New Roman" w:hAnsi="Times New Roman" w:cs="Times New Roman"/>
          <w:sz w:val="24"/>
          <w:szCs w:val="24"/>
        </w:rPr>
        <w:t>erpes simplex virus type 1 (HSV-1) was among th</w:t>
      </w:r>
      <w:r w:rsidR="001E0D8C">
        <w:rPr>
          <w:rFonts w:ascii="Times New Roman" w:hAnsi="Times New Roman" w:cs="Times New Roman"/>
          <w:sz w:val="24"/>
          <w:szCs w:val="24"/>
        </w:rPr>
        <w:t xml:space="preserve">e target </w:t>
      </w:r>
      <w:r w:rsidR="005B2548" w:rsidRPr="005B2548">
        <w:rPr>
          <w:rFonts w:ascii="Times New Roman" w:hAnsi="Times New Roman" w:cs="Times New Roman"/>
          <w:sz w:val="24"/>
          <w:szCs w:val="24"/>
          <w:highlight w:val="yellow"/>
        </w:rPr>
        <w:t>micro</w:t>
      </w:r>
      <w:r w:rsidR="001E0D8C">
        <w:rPr>
          <w:rFonts w:ascii="Times New Roman" w:hAnsi="Times New Roman" w:cs="Times New Roman"/>
          <w:sz w:val="24"/>
          <w:szCs w:val="24"/>
        </w:rPr>
        <w:t xml:space="preserve">organisms </w:t>
      </w:r>
      <w:r w:rsidR="00B42F65">
        <w:rPr>
          <w:rFonts w:ascii="Times New Roman" w:hAnsi="Times New Roman" w:cs="Times New Roman"/>
          <w:sz w:val="24"/>
          <w:szCs w:val="24"/>
        </w:rPr>
        <w:t>in the German study</w:t>
      </w:r>
      <w:r w:rsidR="00110DB2">
        <w:rPr>
          <w:rFonts w:ascii="Times New Roman" w:hAnsi="Times New Roman" w:cs="Times New Roman"/>
          <w:sz w:val="24"/>
          <w:szCs w:val="24"/>
        </w:rPr>
        <w:t xml:space="preserve"> using real-time PCR</w:t>
      </w:r>
      <w:r w:rsidR="00B42F65">
        <w:rPr>
          <w:rFonts w:ascii="Times New Roman" w:hAnsi="Times New Roman" w:cs="Times New Roman"/>
          <w:sz w:val="24"/>
          <w:szCs w:val="24"/>
        </w:rPr>
        <w:t xml:space="preserve"> </w:t>
      </w:r>
      <w:r w:rsidR="003C216B">
        <w:rPr>
          <w:rFonts w:ascii="Times New Roman" w:hAnsi="Times New Roman" w:cs="Times New Roman"/>
          <w:sz w:val="24"/>
          <w:szCs w:val="24"/>
        </w:rPr>
        <w:t>[40</w:t>
      </w:r>
      <w:r w:rsidR="002D1B61">
        <w:rPr>
          <w:rFonts w:ascii="Times New Roman" w:hAnsi="Times New Roman" w:cs="Times New Roman"/>
          <w:sz w:val="24"/>
          <w:szCs w:val="24"/>
        </w:rPr>
        <w:t>]</w:t>
      </w:r>
      <w:r w:rsidR="00212B31">
        <w:rPr>
          <w:rFonts w:ascii="Times New Roman" w:hAnsi="Times New Roman" w:cs="Times New Roman"/>
          <w:sz w:val="24"/>
          <w:szCs w:val="24"/>
        </w:rPr>
        <w:t xml:space="preserve"> and </w:t>
      </w:r>
      <w:r w:rsidR="001E0D8C">
        <w:rPr>
          <w:rFonts w:ascii="Times New Roman" w:hAnsi="Times New Roman" w:cs="Times New Roman"/>
          <w:sz w:val="24"/>
          <w:szCs w:val="24"/>
        </w:rPr>
        <w:t xml:space="preserve">in </w:t>
      </w:r>
      <w:r w:rsidR="00212B31">
        <w:rPr>
          <w:rFonts w:ascii="Times New Roman" w:hAnsi="Times New Roman" w:cs="Times New Roman"/>
          <w:sz w:val="24"/>
          <w:szCs w:val="24"/>
        </w:rPr>
        <w:t>the</w:t>
      </w:r>
      <w:r w:rsidR="001E0D8C">
        <w:rPr>
          <w:rFonts w:ascii="Times New Roman" w:hAnsi="Times New Roman" w:cs="Times New Roman"/>
          <w:sz w:val="24"/>
          <w:szCs w:val="24"/>
        </w:rPr>
        <w:t xml:space="preserve"> Brazil</w:t>
      </w:r>
      <w:r w:rsidR="00110DB2">
        <w:rPr>
          <w:rFonts w:ascii="Times New Roman" w:hAnsi="Times New Roman" w:cs="Times New Roman"/>
          <w:sz w:val="24"/>
          <w:szCs w:val="24"/>
        </w:rPr>
        <w:t>ian study</w:t>
      </w:r>
      <w:r w:rsidR="001E0D8C">
        <w:rPr>
          <w:rFonts w:ascii="Times New Roman" w:hAnsi="Times New Roman" w:cs="Times New Roman"/>
          <w:sz w:val="24"/>
          <w:szCs w:val="24"/>
        </w:rPr>
        <w:t xml:space="preserve"> using nested PCR </w:t>
      </w:r>
      <w:r w:rsidR="003C216B">
        <w:rPr>
          <w:rFonts w:ascii="Times New Roman" w:hAnsi="Times New Roman" w:cs="Times New Roman"/>
          <w:sz w:val="24"/>
          <w:szCs w:val="24"/>
        </w:rPr>
        <w:t>[35</w:t>
      </w:r>
      <w:r w:rsidR="002D1B61">
        <w:rPr>
          <w:rFonts w:ascii="Times New Roman" w:hAnsi="Times New Roman" w:cs="Times New Roman"/>
          <w:sz w:val="24"/>
          <w:szCs w:val="24"/>
        </w:rPr>
        <w:t>]</w:t>
      </w:r>
      <w:r w:rsidR="00B42F65">
        <w:rPr>
          <w:rFonts w:ascii="Times New Roman" w:hAnsi="Times New Roman" w:cs="Times New Roman"/>
          <w:sz w:val="24"/>
          <w:szCs w:val="24"/>
        </w:rPr>
        <w:t xml:space="preserve">, both </w:t>
      </w:r>
      <w:r w:rsidR="00212B31">
        <w:rPr>
          <w:rFonts w:ascii="Times New Roman" w:hAnsi="Times New Roman" w:cs="Times New Roman"/>
          <w:sz w:val="24"/>
          <w:szCs w:val="24"/>
        </w:rPr>
        <w:t xml:space="preserve">studies </w:t>
      </w:r>
      <w:r w:rsidR="00B42F65">
        <w:rPr>
          <w:rFonts w:ascii="Times New Roman" w:hAnsi="Times New Roman" w:cs="Times New Roman"/>
          <w:sz w:val="24"/>
          <w:szCs w:val="24"/>
        </w:rPr>
        <w:t>including an aggressive</w:t>
      </w:r>
      <w:r w:rsidR="001E0D8C">
        <w:rPr>
          <w:rFonts w:ascii="Times New Roman" w:hAnsi="Times New Roman" w:cs="Times New Roman"/>
          <w:sz w:val="24"/>
          <w:szCs w:val="24"/>
        </w:rPr>
        <w:t xml:space="preserve"> </w:t>
      </w:r>
      <w:r w:rsidR="00B42F65">
        <w:rPr>
          <w:rFonts w:ascii="Times New Roman" w:hAnsi="Times New Roman" w:cs="Times New Roman"/>
          <w:sz w:val="24"/>
          <w:szCs w:val="24"/>
        </w:rPr>
        <w:t xml:space="preserve">periodontitis group. </w:t>
      </w:r>
      <w:r w:rsidR="00110DB2">
        <w:rPr>
          <w:rFonts w:ascii="Times New Roman" w:hAnsi="Times New Roman" w:cs="Times New Roman"/>
          <w:sz w:val="24"/>
          <w:szCs w:val="24"/>
        </w:rPr>
        <w:t xml:space="preserve">In the latter study, </w:t>
      </w:r>
      <w:r w:rsidR="00B42F65">
        <w:rPr>
          <w:rFonts w:ascii="Times New Roman" w:hAnsi="Times New Roman" w:cs="Times New Roman"/>
          <w:sz w:val="24"/>
          <w:szCs w:val="24"/>
        </w:rPr>
        <w:t>HSV-1</w:t>
      </w:r>
      <w:r w:rsidR="00110DB2">
        <w:rPr>
          <w:rFonts w:ascii="Times New Roman" w:hAnsi="Times New Roman" w:cs="Times New Roman"/>
          <w:sz w:val="24"/>
          <w:szCs w:val="24"/>
        </w:rPr>
        <w:t xml:space="preserve"> was found in 37% of </w:t>
      </w:r>
      <w:r w:rsidR="001B6C6B">
        <w:rPr>
          <w:rFonts w:ascii="Times New Roman" w:hAnsi="Times New Roman" w:cs="Times New Roman"/>
          <w:sz w:val="24"/>
          <w:szCs w:val="24"/>
        </w:rPr>
        <w:t xml:space="preserve">the </w:t>
      </w:r>
      <w:r w:rsidR="00110DB2">
        <w:rPr>
          <w:rFonts w:ascii="Times New Roman" w:hAnsi="Times New Roman" w:cs="Times New Roman"/>
          <w:sz w:val="24"/>
          <w:szCs w:val="24"/>
        </w:rPr>
        <w:t xml:space="preserve">periodontally healthy subjects and </w:t>
      </w:r>
      <w:r w:rsidR="001B6C6B">
        <w:rPr>
          <w:rFonts w:ascii="Times New Roman" w:hAnsi="Times New Roman" w:cs="Times New Roman"/>
          <w:sz w:val="24"/>
          <w:szCs w:val="24"/>
        </w:rPr>
        <w:t xml:space="preserve">in </w:t>
      </w:r>
      <w:r w:rsidR="00110DB2">
        <w:rPr>
          <w:rFonts w:ascii="Times New Roman" w:hAnsi="Times New Roman" w:cs="Times New Roman"/>
          <w:sz w:val="24"/>
          <w:szCs w:val="24"/>
        </w:rPr>
        <w:t xml:space="preserve">87% of </w:t>
      </w:r>
      <w:r w:rsidR="001B6C6B">
        <w:rPr>
          <w:rFonts w:ascii="Times New Roman" w:hAnsi="Times New Roman" w:cs="Times New Roman"/>
          <w:sz w:val="24"/>
          <w:szCs w:val="24"/>
        </w:rPr>
        <w:t xml:space="preserve">the </w:t>
      </w:r>
      <w:r w:rsidR="00110DB2">
        <w:rPr>
          <w:rFonts w:ascii="Times New Roman" w:hAnsi="Times New Roman" w:cs="Times New Roman"/>
          <w:sz w:val="24"/>
          <w:szCs w:val="24"/>
        </w:rPr>
        <w:t xml:space="preserve">aggressive periodontitis patients, while </w:t>
      </w:r>
      <w:r w:rsidR="001B6C6B">
        <w:rPr>
          <w:rFonts w:ascii="Times New Roman" w:hAnsi="Times New Roman" w:cs="Times New Roman"/>
          <w:sz w:val="24"/>
          <w:szCs w:val="24"/>
        </w:rPr>
        <w:t xml:space="preserve">the </w:t>
      </w:r>
      <w:r w:rsidR="005B2548" w:rsidRPr="005B2548">
        <w:rPr>
          <w:rFonts w:ascii="Times New Roman" w:hAnsi="Times New Roman" w:cs="Times New Roman"/>
          <w:sz w:val="24"/>
          <w:szCs w:val="24"/>
          <w:highlight w:val="yellow"/>
        </w:rPr>
        <w:t>micro</w:t>
      </w:r>
      <w:r w:rsidR="001B6C6B">
        <w:rPr>
          <w:rFonts w:ascii="Times New Roman" w:hAnsi="Times New Roman" w:cs="Times New Roman"/>
          <w:sz w:val="24"/>
          <w:szCs w:val="24"/>
        </w:rPr>
        <w:t>organism</w:t>
      </w:r>
      <w:r w:rsidR="00110DB2">
        <w:rPr>
          <w:rFonts w:ascii="Times New Roman" w:hAnsi="Times New Roman" w:cs="Times New Roman"/>
          <w:sz w:val="24"/>
          <w:szCs w:val="24"/>
        </w:rPr>
        <w:t xml:space="preserve"> was found only in 2% of both healthy and diseased German subjects.</w:t>
      </w:r>
      <w:r w:rsidR="00212B31">
        <w:rPr>
          <w:rFonts w:ascii="Times New Roman" w:hAnsi="Times New Roman" w:cs="Times New Roman"/>
          <w:sz w:val="24"/>
          <w:szCs w:val="24"/>
        </w:rPr>
        <w:t xml:space="preserve"> It remains open whether th</w:t>
      </w:r>
      <w:r w:rsidR="00110DB2">
        <w:rPr>
          <w:rFonts w:ascii="Times New Roman" w:hAnsi="Times New Roman" w:cs="Times New Roman"/>
          <w:sz w:val="24"/>
          <w:szCs w:val="24"/>
        </w:rPr>
        <w:t>is remarkable</w:t>
      </w:r>
      <w:r w:rsidR="00212B31">
        <w:rPr>
          <w:rFonts w:ascii="Times New Roman" w:hAnsi="Times New Roman" w:cs="Times New Roman"/>
          <w:sz w:val="24"/>
          <w:szCs w:val="24"/>
        </w:rPr>
        <w:t xml:space="preserve"> difference </w:t>
      </w:r>
      <w:r w:rsidR="00110DB2">
        <w:rPr>
          <w:rFonts w:ascii="Times New Roman" w:hAnsi="Times New Roman" w:cs="Times New Roman"/>
          <w:sz w:val="24"/>
          <w:szCs w:val="24"/>
        </w:rPr>
        <w:t>is explained by differ</w:t>
      </w:r>
      <w:r w:rsidR="00715884">
        <w:rPr>
          <w:rFonts w:ascii="Times New Roman" w:hAnsi="Times New Roman" w:cs="Times New Roman"/>
          <w:sz w:val="24"/>
          <w:szCs w:val="24"/>
        </w:rPr>
        <w:t>ent</w:t>
      </w:r>
      <w:r w:rsidR="00110DB2">
        <w:rPr>
          <w:rFonts w:ascii="Times New Roman" w:hAnsi="Times New Roman" w:cs="Times New Roman"/>
          <w:sz w:val="24"/>
          <w:szCs w:val="24"/>
        </w:rPr>
        <w:t xml:space="preserve"> </w:t>
      </w:r>
      <w:r w:rsidR="00212B31">
        <w:rPr>
          <w:rFonts w:ascii="Times New Roman" w:hAnsi="Times New Roman" w:cs="Times New Roman"/>
          <w:sz w:val="24"/>
          <w:szCs w:val="24"/>
        </w:rPr>
        <w:t>method</w:t>
      </w:r>
      <w:r w:rsidR="00110DB2">
        <w:rPr>
          <w:rFonts w:ascii="Times New Roman" w:hAnsi="Times New Roman" w:cs="Times New Roman"/>
          <w:sz w:val="24"/>
          <w:szCs w:val="24"/>
        </w:rPr>
        <w:t>s</w:t>
      </w:r>
      <w:r w:rsidR="00212B31">
        <w:rPr>
          <w:rFonts w:ascii="Times New Roman" w:hAnsi="Times New Roman" w:cs="Times New Roman"/>
          <w:sz w:val="24"/>
          <w:szCs w:val="24"/>
        </w:rPr>
        <w:t xml:space="preserve"> or </w:t>
      </w:r>
      <w:r w:rsidR="00715884">
        <w:rPr>
          <w:rFonts w:ascii="Times New Roman" w:hAnsi="Times New Roman" w:cs="Times New Roman"/>
          <w:sz w:val="24"/>
          <w:szCs w:val="24"/>
        </w:rPr>
        <w:t>geography</w:t>
      </w:r>
      <w:r w:rsidR="00110DB2">
        <w:rPr>
          <w:rFonts w:ascii="Times New Roman" w:hAnsi="Times New Roman" w:cs="Times New Roman"/>
          <w:sz w:val="24"/>
          <w:szCs w:val="24"/>
        </w:rPr>
        <w:t>.</w:t>
      </w:r>
      <w:r w:rsidR="00B42F65">
        <w:rPr>
          <w:rFonts w:ascii="Times New Roman" w:hAnsi="Times New Roman" w:cs="Times New Roman"/>
          <w:sz w:val="24"/>
          <w:szCs w:val="24"/>
        </w:rPr>
        <w:t xml:space="preserve"> </w:t>
      </w:r>
    </w:p>
    <w:p w:rsidR="00742788" w:rsidRPr="00742788" w:rsidRDefault="00B125AC" w:rsidP="001D7082">
      <w:pPr>
        <w:spacing w:line="480" w:lineRule="auto"/>
        <w:rPr>
          <w:rFonts w:ascii="Times New Roman" w:hAnsi="Times New Roman" w:cs="Times New Roman"/>
          <w:sz w:val="24"/>
          <w:szCs w:val="24"/>
        </w:rPr>
      </w:pPr>
      <w:r>
        <w:rPr>
          <w:rFonts w:ascii="Times New Roman" w:hAnsi="Times New Roman" w:cs="Times New Roman"/>
          <w:sz w:val="24"/>
          <w:szCs w:val="24"/>
        </w:rPr>
        <w:t xml:space="preserve">Subgingival yeasts </w:t>
      </w:r>
      <w:r w:rsidR="0067020A">
        <w:rPr>
          <w:rFonts w:ascii="Times New Roman" w:hAnsi="Times New Roman" w:cs="Times New Roman"/>
          <w:sz w:val="24"/>
          <w:szCs w:val="24"/>
        </w:rPr>
        <w:t xml:space="preserve">in periodontitis patients </w:t>
      </w:r>
      <w:r>
        <w:rPr>
          <w:rFonts w:ascii="Times New Roman" w:hAnsi="Times New Roman" w:cs="Times New Roman"/>
          <w:sz w:val="24"/>
          <w:szCs w:val="24"/>
        </w:rPr>
        <w:t xml:space="preserve">have rather similar detection rates in different geographical locations. In two large-scale studies, </w:t>
      </w:r>
      <w:r w:rsidR="00E508DA">
        <w:rPr>
          <w:rFonts w:ascii="Times New Roman" w:hAnsi="Times New Roman" w:cs="Times New Roman"/>
          <w:sz w:val="24"/>
          <w:szCs w:val="24"/>
        </w:rPr>
        <w:t xml:space="preserve">19.6% of the 535 samples collected in </w:t>
      </w:r>
      <w:r>
        <w:rPr>
          <w:rFonts w:ascii="Times New Roman" w:hAnsi="Times New Roman" w:cs="Times New Roman"/>
          <w:sz w:val="24"/>
          <w:szCs w:val="24"/>
        </w:rPr>
        <w:t xml:space="preserve">Sweden </w:t>
      </w:r>
      <w:r w:rsidR="00881ACF">
        <w:rPr>
          <w:rFonts w:ascii="Times New Roman" w:hAnsi="Times New Roman" w:cs="Times New Roman"/>
          <w:sz w:val="24"/>
          <w:szCs w:val="24"/>
        </w:rPr>
        <w:t>[41</w:t>
      </w:r>
      <w:r w:rsidR="002D1B61">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E508DA">
        <w:rPr>
          <w:rFonts w:ascii="Times New Roman" w:hAnsi="Times New Roman" w:cs="Times New Roman"/>
          <w:sz w:val="24"/>
          <w:szCs w:val="24"/>
        </w:rPr>
        <w:t>16.8% of the 500 samples collected in</w:t>
      </w:r>
      <w:r>
        <w:rPr>
          <w:rFonts w:ascii="Times New Roman" w:hAnsi="Times New Roman" w:cs="Times New Roman"/>
          <w:sz w:val="24"/>
          <w:szCs w:val="24"/>
        </w:rPr>
        <w:t xml:space="preserve"> the United States </w:t>
      </w:r>
      <w:r w:rsidR="00881ACF">
        <w:rPr>
          <w:rFonts w:ascii="Times New Roman" w:hAnsi="Times New Roman" w:cs="Times New Roman"/>
          <w:sz w:val="24"/>
          <w:szCs w:val="24"/>
        </w:rPr>
        <w:t>[45</w:t>
      </w:r>
      <w:r w:rsidR="002D1B61">
        <w:rPr>
          <w:rFonts w:ascii="Times New Roman" w:hAnsi="Times New Roman" w:cs="Times New Roman"/>
          <w:sz w:val="24"/>
          <w:szCs w:val="24"/>
        </w:rPr>
        <w:t xml:space="preserve">] </w:t>
      </w:r>
      <w:r w:rsidR="00E508DA">
        <w:rPr>
          <w:rFonts w:ascii="Times New Roman" w:hAnsi="Times New Roman" w:cs="Times New Roman"/>
          <w:sz w:val="24"/>
          <w:szCs w:val="24"/>
        </w:rPr>
        <w:t xml:space="preserve">were reported to be positive for yeasts. </w:t>
      </w:r>
      <w:r w:rsidR="002E6FA0">
        <w:rPr>
          <w:rFonts w:ascii="Times New Roman" w:hAnsi="Times New Roman" w:cs="Times New Roman"/>
          <w:sz w:val="24"/>
          <w:szCs w:val="24"/>
        </w:rPr>
        <w:t xml:space="preserve">In an Argentinian study population, </w:t>
      </w:r>
      <w:r w:rsidR="002E6FA0" w:rsidRPr="002E6FA0">
        <w:rPr>
          <w:rFonts w:ascii="Times New Roman" w:hAnsi="Times New Roman" w:cs="Times New Roman"/>
          <w:i/>
          <w:sz w:val="24"/>
          <w:szCs w:val="24"/>
        </w:rPr>
        <w:t>C. albicans</w:t>
      </w:r>
      <w:r w:rsidR="002E6FA0">
        <w:rPr>
          <w:rFonts w:ascii="Times New Roman" w:hAnsi="Times New Roman" w:cs="Times New Roman"/>
          <w:sz w:val="24"/>
          <w:szCs w:val="24"/>
        </w:rPr>
        <w:t xml:space="preserve"> was found in 24%, </w:t>
      </w:r>
      <w:r w:rsidR="002E6FA0" w:rsidRPr="002E6FA0">
        <w:rPr>
          <w:rFonts w:ascii="Times New Roman" w:hAnsi="Times New Roman" w:cs="Times New Roman"/>
          <w:i/>
          <w:sz w:val="24"/>
          <w:szCs w:val="24"/>
        </w:rPr>
        <w:t>C. parapsilosis</w:t>
      </w:r>
      <w:r w:rsidR="002E6FA0">
        <w:rPr>
          <w:rFonts w:ascii="Times New Roman" w:hAnsi="Times New Roman" w:cs="Times New Roman"/>
          <w:sz w:val="24"/>
          <w:szCs w:val="24"/>
        </w:rPr>
        <w:t xml:space="preserve"> in 5.6%, and </w:t>
      </w:r>
      <w:r w:rsidR="002E6FA0" w:rsidRPr="002E6FA0">
        <w:rPr>
          <w:rFonts w:ascii="Times New Roman" w:hAnsi="Times New Roman" w:cs="Times New Roman"/>
          <w:i/>
          <w:sz w:val="24"/>
          <w:szCs w:val="24"/>
        </w:rPr>
        <w:t>C. dubliniensis</w:t>
      </w:r>
      <w:r w:rsidR="002E6FA0">
        <w:rPr>
          <w:rFonts w:ascii="Times New Roman" w:hAnsi="Times New Roman" w:cs="Times New Roman"/>
          <w:sz w:val="24"/>
          <w:szCs w:val="24"/>
        </w:rPr>
        <w:t xml:space="preserve"> in 4.4% of the 180  periodontitis patients examined </w:t>
      </w:r>
      <w:r w:rsidR="00881ACF">
        <w:rPr>
          <w:rFonts w:ascii="Times New Roman" w:hAnsi="Times New Roman" w:cs="Times New Roman"/>
          <w:sz w:val="24"/>
          <w:szCs w:val="24"/>
        </w:rPr>
        <w:t>[46</w:t>
      </w:r>
      <w:r w:rsidR="002D1B61">
        <w:rPr>
          <w:rFonts w:ascii="Times New Roman" w:hAnsi="Times New Roman" w:cs="Times New Roman"/>
          <w:sz w:val="24"/>
          <w:szCs w:val="24"/>
        </w:rPr>
        <w:t>]</w:t>
      </w:r>
      <w:r w:rsidR="00881ACF">
        <w:rPr>
          <w:rFonts w:ascii="Times New Roman" w:hAnsi="Times New Roman" w:cs="Times New Roman"/>
          <w:sz w:val="24"/>
          <w:szCs w:val="24"/>
        </w:rPr>
        <w:t>.</w:t>
      </w:r>
      <w:r w:rsidR="002E6FA0">
        <w:rPr>
          <w:rFonts w:ascii="Times New Roman" w:hAnsi="Times New Roman" w:cs="Times New Roman"/>
          <w:sz w:val="24"/>
          <w:szCs w:val="24"/>
        </w:rPr>
        <w:t xml:space="preserve"> </w:t>
      </w:r>
      <w:r w:rsidR="0067020A">
        <w:rPr>
          <w:rFonts w:ascii="Times New Roman" w:hAnsi="Times New Roman" w:cs="Times New Roman"/>
          <w:sz w:val="24"/>
          <w:szCs w:val="24"/>
        </w:rPr>
        <w:t xml:space="preserve">Smaller studies </w:t>
      </w:r>
      <w:r w:rsidR="008409F3">
        <w:rPr>
          <w:rFonts w:ascii="Times New Roman" w:hAnsi="Times New Roman" w:cs="Times New Roman"/>
          <w:sz w:val="24"/>
          <w:szCs w:val="24"/>
        </w:rPr>
        <w:t>conducted in</w:t>
      </w:r>
      <w:r w:rsidR="0067020A">
        <w:rPr>
          <w:rFonts w:ascii="Times New Roman" w:hAnsi="Times New Roman" w:cs="Times New Roman"/>
          <w:sz w:val="24"/>
          <w:szCs w:val="24"/>
        </w:rPr>
        <w:t xml:space="preserve"> Bra</w:t>
      </w:r>
      <w:r w:rsidR="008409F3">
        <w:rPr>
          <w:rFonts w:ascii="Times New Roman" w:hAnsi="Times New Roman" w:cs="Times New Roman"/>
          <w:sz w:val="24"/>
          <w:szCs w:val="24"/>
        </w:rPr>
        <w:t>z</w:t>
      </w:r>
      <w:r w:rsidR="0067020A">
        <w:rPr>
          <w:rFonts w:ascii="Times New Roman" w:hAnsi="Times New Roman" w:cs="Times New Roman"/>
          <w:sz w:val="24"/>
          <w:szCs w:val="24"/>
        </w:rPr>
        <w:t xml:space="preserve">il </w:t>
      </w:r>
      <w:r w:rsidR="00D41820">
        <w:rPr>
          <w:rFonts w:ascii="Times New Roman" w:hAnsi="Times New Roman" w:cs="Times New Roman"/>
          <w:sz w:val="24"/>
          <w:szCs w:val="24"/>
        </w:rPr>
        <w:t>[42</w:t>
      </w:r>
      <w:r w:rsidR="002D1B61">
        <w:rPr>
          <w:rFonts w:ascii="Times New Roman" w:hAnsi="Times New Roman" w:cs="Times New Roman"/>
          <w:sz w:val="24"/>
          <w:szCs w:val="24"/>
        </w:rPr>
        <w:t>]</w:t>
      </w:r>
      <w:r w:rsidR="0067020A">
        <w:rPr>
          <w:rFonts w:ascii="Times New Roman" w:hAnsi="Times New Roman" w:cs="Times New Roman"/>
          <w:sz w:val="24"/>
          <w:szCs w:val="24"/>
        </w:rPr>
        <w:t xml:space="preserve">, Turkey </w:t>
      </w:r>
      <w:r w:rsidR="00D41820">
        <w:rPr>
          <w:rFonts w:ascii="Times New Roman" w:hAnsi="Times New Roman" w:cs="Times New Roman"/>
          <w:sz w:val="24"/>
          <w:szCs w:val="24"/>
        </w:rPr>
        <w:t>[43</w:t>
      </w:r>
      <w:r w:rsidR="002D1B61">
        <w:rPr>
          <w:rFonts w:ascii="Times New Roman" w:hAnsi="Times New Roman" w:cs="Times New Roman"/>
          <w:sz w:val="24"/>
          <w:szCs w:val="24"/>
        </w:rPr>
        <w:t>]</w:t>
      </w:r>
      <w:r w:rsidR="002E6FA0">
        <w:rPr>
          <w:rFonts w:ascii="Times New Roman" w:hAnsi="Times New Roman" w:cs="Times New Roman"/>
          <w:sz w:val="24"/>
          <w:szCs w:val="24"/>
        </w:rPr>
        <w:t xml:space="preserve">, and Ireland </w:t>
      </w:r>
      <w:r w:rsidR="00D41820">
        <w:rPr>
          <w:rFonts w:ascii="Times New Roman" w:hAnsi="Times New Roman" w:cs="Times New Roman"/>
          <w:sz w:val="24"/>
          <w:szCs w:val="24"/>
        </w:rPr>
        <w:t>[44</w:t>
      </w:r>
      <w:r w:rsidR="002D1B61">
        <w:rPr>
          <w:rFonts w:ascii="Times New Roman" w:hAnsi="Times New Roman" w:cs="Times New Roman"/>
          <w:sz w:val="24"/>
          <w:szCs w:val="24"/>
        </w:rPr>
        <w:t>]</w:t>
      </w:r>
      <w:r w:rsidR="0067020A">
        <w:rPr>
          <w:rFonts w:ascii="Times New Roman" w:hAnsi="Times New Roman" w:cs="Times New Roman"/>
          <w:sz w:val="24"/>
          <w:szCs w:val="24"/>
        </w:rPr>
        <w:t xml:space="preserve"> have presented </w:t>
      </w:r>
      <w:r w:rsidR="002E6FA0">
        <w:rPr>
          <w:rFonts w:ascii="Times New Roman" w:hAnsi="Times New Roman" w:cs="Times New Roman"/>
          <w:sz w:val="24"/>
          <w:szCs w:val="24"/>
        </w:rPr>
        <w:t>detection rates of 30%, 23%, and 48%, respectively</w:t>
      </w:r>
      <w:r w:rsidR="00013F23">
        <w:rPr>
          <w:rFonts w:ascii="Times New Roman" w:hAnsi="Times New Roman" w:cs="Times New Roman"/>
          <w:sz w:val="24"/>
          <w:szCs w:val="24"/>
        </w:rPr>
        <w:t>, for yeasts in subgingival plaque from diseased periodontal pockets</w:t>
      </w:r>
      <w:r w:rsidR="002E6FA0">
        <w:rPr>
          <w:rFonts w:ascii="Times New Roman" w:hAnsi="Times New Roman" w:cs="Times New Roman"/>
          <w:sz w:val="24"/>
          <w:szCs w:val="24"/>
        </w:rPr>
        <w:t>.</w:t>
      </w:r>
    </w:p>
    <w:p w:rsidR="008A0A45" w:rsidRPr="002232AF" w:rsidRDefault="008A0A45" w:rsidP="001D7082">
      <w:pPr>
        <w:spacing w:line="480" w:lineRule="auto"/>
        <w:rPr>
          <w:rFonts w:ascii="Times New Roman" w:hAnsi="Times New Roman" w:cs="Times New Roman"/>
          <w:sz w:val="24"/>
          <w:szCs w:val="24"/>
        </w:rPr>
      </w:pPr>
      <w:r w:rsidRPr="002232AF">
        <w:rPr>
          <w:rFonts w:ascii="Times New Roman" w:hAnsi="Times New Roman" w:cs="Times New Roman"/>
          <w:sz w:val="24"/>
          <w:szCs w:val="24"/>
        </w:rPr>
        <w:t xml:space="preserve">Distribution of </w:t>
      </w:r>
      <w:r w:rsidR="00C623FC">
        <w:rPr>
          <w:rFonts w:ascii="Times New Roman" w:hAnsi="Times New Roman" w:cs="Times New Roman"/>
          <w:sz w:val="24"/>
          <w:szCs w:val="24"/>
        </w:rPr>
        <w:t>S</w:t>
      </w:r>
      <w:r w:rsidRPr="002232AF">
        <w:rPr>
          <w:rFonts w:ascii="Times New Roman" w:hAnsi="Times New Roman" w:cs="Times New Roman"/>
          <w:sz w:val="24"/>
          <w:szCs w:val="24"/>
        </w:rPr>
        <w:t xml:space="preserve">ome </w:t>
      </w:r>
      <w:r w:rsidR="00C623FC">
        <w:rPr>
          <w:rFonts w:ascii="Times New Roman" w:hAnsi="Times New Roman" w:cs="Times New Roman"/>
          <w:sz w:val="24"/>
          <w:szCs w:val="24"/>
        </w:rPr>
        <w:t>V</w:t>
      </w:r>
      <w:r w:rsidRPr="002232AF">
        <w:rPr>
          <w:rFonts w:ascii="Times New Roman" w:hAnsi="Times New Roman" w:cs="Times New Roman"/>
          <w:sz w:val="24"/>
          <w:szCs w:val="24"/>
        </w:rPr>
        <w:t xml:space="preserve">irulent </w:t>
      </w:r>
      <w:r w:rsidR="00C623FC">
        <w:rPr>
          <w:rFonts w:ascii="Times New Roman" w:hAnsi="Times New Roman" w:cs="Times New Roman"/>
          <w:sz w:val="24"/>
          <w:szCs w:val="24"/>
        </w:rPr>
        <w:t>Clones/T</w:t>
      </w:r>
      <w:r w:rsidRPr="002232AF">
        <w:rPr>
          <w:rFonts w:ascii="Times New Roman" w:hAnsi="Times New Roman" w:cs="Times New Roman"/>
          <w:sz w:val="24"/>
          <w:szCs w:val="24"/>
        </w:rPr>
        <w:t xml:space="preserve">ypes </w:t>
      </w:r>
    </w:p>
    <w:p w:rsidR="005177F8" w:rsidRPr="005177F8" w:rsidRDefault="00E55F41" w:rsidP="001D7082">
      <w:pPr>
        <w:spacing w:line="480" w:lineRule="auto"/>
        <w:rPr>
          <w:rFonts w:ascii="Times New Roman" w:hAnsi="Times New Roman" w:cs="Times New Roman"/>
          <w:sz w:val="24"/>
          <w:szCs w:val="24"/>
          <w:highlight w:val="yellow"/>
        </w:rPr>
      </w:pPr>
      <w:r w:rsidRPr="00AA75B0">
        <w:rPr>
          <w:rFonts w:ascii="Times New Roman" w:hAnsi="Times New Roman" w:cs="Times New Roman"/>
          <w:sz w:val="24"/>
          <w:szCs w:val="24"/>
        </w:rPr>
        <w:lastRenderedPageBreak/>
        <w:t xml:space="preserve">A comprehensive overview on the colonization of potential microorganisms related to aggressive periodontitis in geographically and ethnically diverse populations </w:t>
      </w:r>
      <w:r w:rsidR="00A34C41">
        <w:rPr>
          <w:rFonts w:ascii="Times New Roman" w:hAnsi="Times New Roman" w:cs="Times New Roman"/>
          <w:sz w:val="24"/>
          <w:szCs w:val="24"/>
        </w:rPr>
        <w:t>was recently</w:t>
      </w:r>
      <w:r w:rsidRPr="00AA75B0">
        <w:rPr>
          <w:rFonts w:ascii="Times New Roman" w:hAnsi="Times New Roman" w:cs="Times New Roman"/>
          <w:sz w:val="24"/>
          <w:szCs w:val="24"/>
        </w:rPr>
        <w:t xml:space="preserve"> provided by Könönen and Müller </w:t>
      </w:r>
      <w:r w:rsidR="002D1B61">
        <w:rPr>
          <w:rFonts w:ascii="Times New Roman" w:hAnsi="Times New Roman" w:cs="Times New Roman"/>
          <w:sz w:val="24"/>
          <w:szCs w:val="24"/>
        </w:rPr>
        <w:t>[10</w:t>
      </w:r>
      <w:r w:rsidR="00D425D5">
        <w:rPr>
          <w:rFonts w:ascii="Times New Roman" w:hAnsi="Times New Roman" w:cs="Times New Roman"/>
          <w:sz w:val="24"/>
          <w:szCs w:val="24"/>
        </w:rPr>
        <w:t>**</w:t>
      </w:r>
      <w:r w:rsidR="002D1B61">
        <w:rPr>
          <w:rFonts w:ascii="Times New Roman" w:hAnsi="Times New Roman" w:cs="Times New Roman"/>
          <w:sz w:val="24"/>
          <w:szCs w:val="24"/>
        </w:rPr>
        <w:t>]</w:t>
      </w:r>
      <w:r w:rsidR="00A34C41">
        <w:rPr>
          <w:rFonts w:ascii="Times New Roman" w:hAnsi="Times New Roman" w:cs="Times New Roman"/>
          <w:sz w:val="24"/>
          <w:szCs w:val="24"/>
        </w:rPr>
        <w:t>.</w:t>
      </w:r>
      <w:r w:rsidR="00B16641">
        <w:rPr>
          <w:rFonts w:ascii="Times New Roman" w:hAnsi="Times New Roman" w:cs="Times New Roman"/>
          <w:sz w:val="24"/>
          <w:szCs w:val="24"/>
        </w:rPr>
        <w:t xml:space="preserve"> Traditionally, </w:t>
      </w:r>
      <w:r w:rsidR="008E1147" w:rsidRPr="008E1147">
        <w:rPr>
          <w:rFonts w:ascii="Times New Roman" w:hAnsi="Times New Roman" w:cs="Times New Roman"/>
          <w:i/>
          <w:sz w:val="24"/>
          <w:szCs w:val="24"/>
        </w:rPr>
        <w:t>A. actinomycetemcomitans</w:t>
      </w:r>
      <w:r w:rsidR="008E1147">
        <w:rPr>
          <w:rFonts w:ascii="Times New Roman" w:hAnsi="Times New Roman" w:cs="Times New Roman"/>
          <w:sz w:val="24"/>
          <w:szCs w:val="24"/>
        </w:rPr>
        <w:t xml:space="preserve"> </w:t>
      </w:r>
      <w:r w:rsidR="00B16641">
        <w:rPr>
          <w:rFonts w:ascii="Times New Roman" w:hAnsi="Times New Roman" w:cs="Times New Roman"/>
          <w:sz w:val="24"/>
          <w:szCs w:val="24"/>
        </w:rPr>
        <w:t xml:space="preserve">has been seen as the major pathogen and its leukotoxin production as the main virulence factor contributing to this form of periodontal disease. </w:t>
      </w:r>
      <w:r w:rsidR="00692FE2">
        <w:rPr>
          <w:rFonts w:ascii="Times New Roman" w:hAnsi="Times New Roman" w:cs="Times New Roman"/>
          <w:sz w:val="24"/>
          <w:szCs w:val="24"/>
        </w:rPr>
        <w:t>In general,</w:t>
      </w:r>
      <w:r w:rsidR="00D753C5">
        <w:rPr>
          <w:rFonts w:ascii="Times New Roman" w:hAnsi="Times New Roman" w:cs="Times New Roman"/>
          <w:sz w:val="24"/>
          <w:szCs w:val="24"/>
        </w:rPr>
        <w:t xml:space="preserve"> </w:t>
      </w:r>
      <w:r w:rsidR="00692FE2">
        <w:rPr>
          <w:rFonts w:ascii="Times New Roman" w:hAnsi="Times New Roman" w:cs="Times New Roman"/>
          <w:sz w:val="24"/>
          <w:szCs w:val="24"/>
        </w:rPr>
        <w:t>o</w:t>
      </w:r>
      <w:r w:rsidR="00B16641">
        <w:rPr>
          <w:rFonts w:ascii="Times New Roman" w:hAnsi="Times New Roman" w:cs="Times New Roman"/>
          <w:sz w:val="24"/>
          <w:szCs w:val="24"/>
        </w:rPr>
        <w:t xml:space="preserve">f its seven serotypes, </w:t>
      </w:r>
      <w:r w:rsidR="00B26A7D" w:rsidRPr="008E1147">
        <w:rPr>
          <w:rFonts w:ascii="Times New Roman" w:hAnsi="Times New Roman" w:cs="Times New Roman"/>
          <w:i/>
          <w:sz w:val="24"/>
          <w:szCs w:val="24"/>
        </w:rPr>
        <w:t>A. actinomycetemcomitans</w:t>
      </w:r>
      <w:r w:rsidR="008E1147">
        <w:rPr>
          <w:rFonts w:ascii="Times New Roman" w:hAnsi="Times New Roman" w:cs="Times New Roman"/>
          <w:sz w:val="24"/>
          <w:szCs w:val="24"/>
        </w:rPr>
        <w:t xml:space="preserve"> serotype b</w:t>
      </w:r>
      <w:r w:rsidR="00B26A7D">
        <w:rPr>
          <w:rFonts w:ascii="Times New Roman" w:hAnsi="Times New Roman" w:cs="Times New Roman"/>
          <w:sz w:val="24"/>
          <w:szCs w:val="24"/>
        </w:rPr>
        <w:t xml:space="preserve"> is common in periodontally diseased Caucasian</w:t>
      </w:r>
      <w:r w:rsidR="0078232A">
        <w:rPr>
          <w:rFonts w:ascii="Times New Roman" w:hAnsi="Times New Roman" w:cs="Times New Roman"/>
          <w:sz w:val="24"/>
          <w:szCs w:val="24"/>
        </w:rPr>
        <w:t>s</w:t>
      </w:r>
      <w:r w:rsidR="00B26A7D">
        <w:rPr>
          <w:rFonts w:ascii="Times New Roman" w:hAnsi="Times New Roman" w:cs="Times New Roman"/>
          <w:sz w:val="24"/>
          <w:szCs w:val="24"/>
        </w:rPr>
        <w:t xml:space="preserve"> in Europe, while</w:t>
      </w:r>
      <w:r w:rsidR="008E1147">
        <w:rPr>
          <w:rFonts w:ascii="Times New Roman" w:hAnsi="Times New Roman" w:cs="Times New Roman"/>
          <w:sz w:val="24"/>
          <w:szCs w:val="24"/>
        </w:rPr>
        <w:t xml:space="preserve"> </w:t>
      </w:r>
      <w:r w:rsidR="00B26A7D">
        <w:rPr>
          <w:rFonts w:ascii="Times New Roman" w:hAnsi="Times New Roman" w:cs="Times New Roman"/>
          <w:sz w:val="24"/>
          <w:szCs w:val="24"/>
        </w:rPr>
        <w:t>in American and Asian subjects</w:t>
      </w:r>
      <w:r w:rsidR="0078232A">
        <w:rPr>
          <w:rFonts w:ascii="Times New Roman" w:hAnsi="Times New Roman" w:cs="Times New Roman"/>
          <w:sz w:val="24"/>
          <w:szCs w:val="24"/>
        </w:rPr>
        <w:t>,</w:t>
      </w:r>
      <w:r w:rsidR="00B16641">
        <w:rPr>
          <w:rFonts w:ascii="Times New Roman" w:hAnsi="Times New Roman" w:cs="Times New Roman"/>
          <w:sz w:val="24"/>
          <w:szCs w:val="24"/>
        </w:rPr>
        <w:t xml:space="preserve"> </w:t>
      </w:r>
      <w:r w:rsidR="00B26A7D">
        <w:rPr>
          <w:rFonts w:ascii="Times New Roman" w:hAnsi="Times New Roman" w:cs="Times New Roman"/>
          <w:sz w:val="24"/>
          <w:szCs w:val="24"/>
        </w:rPr>
        <w:t>serotype c dominates.</w:t>
      </w:r>
      <w:r w:rsidR="0078232A">
        <w:rPr>
          <w:rFonts w:ascii="Times New Roman" w:hAnsi="Times New Roman" w:cs="Times New Roman"/>
          <w:sz w:val="24"/>
          <w:szCs w:val="24"/>
        </w:rPr>
        <w:t xml:space="preserve"> However, serotype c and serotype a, in particular, are </w:t>
      </w:r>
      <w:r w:rsidR="002B3E31">
        <w:rPr>
          <w:rFonts w:ascii="Times New Roman" w:hAnsi="Times New Roman" w:cs="Times New Roman"/>
          <w:sz w:val="24"/>
          <w:szCs w:val="24"/>
        </w:rPr>
        <w:t xml:space="preserve">also </w:t>
      </w:r>
      <w:r w:rsidR="0078232A">
        <w:rPr>
          <w:rFonts w:ascii="Times New Roman" w:hAnsi="Times New Roman" w:cs="Times New Roman"/>
          <w:sz w:val="24"/>
          <w:szCs w:val="24"/>
        </w:rPr>
        <w:t xml:space="preserve">common in </w:t>
      </w:r>
      <w:r w:rsidR="0078232A" w:rsidRPr="008E1147">
        <w:rPr>
          <w:rFonts w:ascii="Times New Roman" w:hAnsi="Times New Roman" w:cs="Times New Roman"/>
          <w:i/>
          <w:sz w:val="24"/>
          <w:szCs w:val="24"/>
        </w:rPr>
        <w:t>A. actinomycetemcomitans</w:t>
      </w:r>
      <w:r w:rsidR="0078232A">
        <w:rPr>
          <w:rFonts w:ascii="Times New Roman" w:hAnsi="Times New Roman" w:cs="Times New Roman"/>
          <w:sz w:val="24"/>
          <w:szCs w:val="24"/>
        </w:rPr>
        <w:t>-positive subjects without the disease</w:t>
      </w:r>
      <w:r w:rsidR="001D7082">
        <w:rPr>
          <w:rFonts w:ascii="Times New Roman" w:hAnsi="Times New Roman" w:cs="Times New Roman"/>
          <w:sz w:val="24"/>
          <w:szCs w:val="24"/>
        </w:rPr>
        <w:t xml:space="preserve"> (see Table 1 in the reference [10</w:t>
      </w:r>
      <w:r w:rsidR="00D425D5">
        <w:rPr>
          <w:rFonts w:ascii="Times New Roman" w:hAnsi="Times New Roman" w:cs="Times New Roman"/>
          <w:sz w:val="24"/>
          <w:szCs w:val="24"/>
        </w:rPr>
        <w:t>**</w:t>
      </w:r>
      <w:r w:rsidR="001D7082">
        <w:rPr>
          <w:rFonts w:ascii="Times New Roman" w:hAnsi="Times New Roman" w:cs="Times New Roman"/>
          <w:sz w:val="24"/>
          <w:szCs w:val="24"/>
        </w:rPr>
        <w:t>])</w:t>
      </w:r>
      <w:r w:rsidR="00D753C5">
        <w:rPr>
          <w:rFonts w:ascii="Times New Roman" w:hAnsi="Times New Roman" w:cs="Times New Roman"/>
          <w:sz w:val="24"/>
          <w:szCs w:val="24"/>
        </w:rPr>
        <w:t xml:space="preserve">. </w:t>
      </w:r>
      <w:r w:rsidR="002B3E31">
        <w:rPr>
          <w:rFonts w:ascii="Times New Roman" w:hAnsi="Times New Roman" w:cs="Times New Roman"/>
          <w:sz w:val="24"/>
          <w:szCs w:val="24"/>
        </w:rPr>
        <w:t xml:space="preserve">In contrast, </w:t>
      </w:r>
      <w:r w:rsidR="002B3E31">
        <w:rPr>
          <w:rFonts w:ascii="Times New Roman" w:eastAsia="Times New Roman" w:hAnsi="Times New Roman" w:cs="Times New Roman"/>
          <w:color w:val="000000"/>
          <w:sz w:val="24"/>
          <w:szCs w:val="24"/>
          <w:shd w:val="clear" w:color="auto" w:fill="FFFFFF"/>
        </w:rPr>
        <w:t>t</w:t>
      </w:r>
      <w:r w:rsidR="008A0A45">
        <w:rPr>
          <w:rFonts w:ascii="Times New Roman" w:eastAsia="Times New Roman" w:hAnsi="Times New Roman" w:cs="Times New Roman"/>
          <w:color w:val="000000"/>
          <w:sz w:val="24"/>
          <w:szCs w:val="24"/>
          <w:shd w:val="clear" w:color="auto" w:fill="FFFFFF"/>
        </w:rPr>
        <w:t>he</w:t>
      </w:r>
      <w:r w:rsidR="002B3E31">
        <w:rPr>
          <w:rFonts w:ascii="Times New Roman" w:eastAsia="Times New Roman" w:hAnsi="Times New Roman" w:cs="Times New Roman"/>
          <w:color w:val="000000"/>
          <w:sz w:val="24"/>
          <w:szCs w:val="24"/>
          <w:shd w:val="clear" w:color="auto" w:fill="FFFFFF"/>
        </w:rPr>
        <w:t xml:space="preserve"> carriage of the specific</w:t>
      </w:r>
      <w:r w:rsidR="008A0A45" w:rsidRPr="000C177B">
        <w:rPr>
          <w:rFonts w:ascii="Times New Roman" w:eastAsia="Times New Roman" w:hAnsi="Times New Roman" w:cs="Times New Roman"/>
          <w:color w:val="000000"/>
          <w:sz w:val="24"/>
          <w:szCs w:val="24"/>
          <w:shd w:val="clear" w:color="auto" w:fill="FFFFFF"/>
        </w:rPr>
        <w:t xml:space="preserve"> JP2 clone</w:t>
      </w:r>
      <w:r w:rsidR="00692FE2">
        <w:rPr>
          <w:rFonts w:ascii="Times New Roman" w:eastAsia="Times New Roman" w:hAnsi="Times New Roman" w:cs="Times New Roman"/>
          <w:color w:val="000000"/>
          <w:sz w:val="24"/>
          <w:szCs w:val="24"/>
          <w:shd w:val="clear" w:color="auto" w:fill="FFFFFF"/>
        </w:rPr>
        <w:t xml:space="preserve"> </w:t>
      </w:r>
      <w:r w:rsidR="00692FE2">
        <w:rPr>
          <w:rFonts w:ascii="Times New Roman" w:hAnsi="Times New Roman" w:cs="Times New Roman"/>
          <w:sz w:val="24"/>
          <w:szCs w:val="24"/>
        </w:rPr>
        <w:t xml:space="preserve">results in a </w:t>
      </w:r>
      <w:r w:rsidR="00691285">
        <w:rPr>
          <w:rFonts w:ascii="Times New Roman" w:hAnsi="Times New Roman" w:cs="Times New Roman"/>
          <w:sz w:val="24"/>
          <w:szCs w:val="24"/>
        </w:rPr>
        <w:t>high</w:t>
      </w:r>
      <w:r w:rsidR="00692FE2">
        <w:rPr>
          <w:rFonts w:ascii="Times New Roman" w:hAnsi="Times New Roman" w:cs="Times New Roman"/>
          <w:sz w:val="24"/>
          <w:szCs w:val="24"/>
        </w:rPr>
        <w:t>ly increased risk for aggressive periodontitis</w:t>
      </w:r>
      <w:r w:rsidR="00692FE2">
        <w:rPr>
          <w:rFonts w:ascii="Times New Roman" w:eastAsia="Times New Roman" w:hAnsi="Times New Roman" w:cs="Times New Roman"/>
          <w:color w:val="000000"/>
          <w:sz w:val="24"/>
          <w:szCs w:val="24"/>
          <w:shd w:val="clear" w:color="auto" w:fill="FFFFFF"/>
        </w:rPr>
        <w:t>. This clone</w:t>
      </w:r>
      <w:r w:rsidR="008A0A45" w:rsidRPr="000C177B">
        <w:rPr>
          <w:rFonts w:ascii="Times New Roman" w:eastAsia="Times New Roman" w:hAnsi="Times New Roman" w:cs="Times New Roman"/>
          <w:color w:val="000000"/>
          <w:sz w:val="24"/>
          <w:szCs w:val="24"/>
          <w:shd w:val="clear" w:color="auto" w:fill="FFFFFF"/>
        </w:rPr>
        <w:t xml:space="preserve"> is</w:t>
      </w:r>
      <w:r w:rsidR="008A0A45">
        <w:rPr>
          <w:rFonts w:ascii="Times New Roman" w:eastAsia="Times New Roman" w:hAnsi="Times New Roman" w:cs="Times New Roman"/>
          <w:color w:val="000000"/>
          <w:sz w:val="24"/>
          <w:szCs w:val="24"/>
          <w:shd w:val="clear" w:color="auto" w:fill="FFFFFF"/>
        </w:rPr>
        <w:t xml:space="preserve"> </w:t>
      </w:r>
      <w:r w:rsidR="008A0A45">
        <w:rPr>
          <w:rFonts w:ascii="Times New Roman" w:hAnsi="Times New Roman" w:cs="Times New Roman"/>
          <w:sz w:val="24"/>
          <w:szCs w:val="24"/>
        </w:rPr>
        <w:t>nearly</w:t>
      </w:r>
      <w:r w:rsidR="0078232A">
        <w:rPr>
          <w:rFonts w:ascii="Times New Roman" w:hAnsi="Times New Roman" w:cs="Times New Roman"/>
          <w:sz w:val="24"/>
          <w:szCs w:val="24"/>
        </w:rPr>
        <w:t xml:space="preserve"> exclusively found in Morocca</w:t>
      </w:r>
      <w:r w:rsidR="008A0A45" w:rsidRPr="000C177B">
        <w:rPr>
          <w:rFonts w:ascii="Times New Roman" w:hAnsi="Times New Roman" w:cs="Times New Roman"/>
          <w:sz w:val="24"/>
          <w:szCs w:val="24"/>
        </w:rPr>
        <w:t>n adolescents</w:t>
      </w:r>
      <w:r w:rsidR="008A0A45">
        <w:rPr>
          <w:rFonts w:ascii="Times New Roman" w:hAnsi="Times New Roman" w:cs="Times New Roman"/>
          <w:sz w:val="24"/>
          <w:szCs w:val="24"/>
        </w:rPr>
        <w:t xml:space="preserve"> and in some young populations of West-African origin in Brazil and USA</w:t>
      </w:r>
      <w:r w:rsidR="002B3E31">
        <w:rPr>
          <w:rFonts w:ascii="Times New Roman" w:hAnsi="Times New Roman" w:cs="Times New Roman"/>
          <w:sz w:val="24"/>
          <w:szCs w:val="24"/>
        </w:rPr>
        <w:t xml:space="preserve"> </w:t>
      </w:r>
      <w:r w:rsidR="00CE3058">
        <w:rPr>
          <w:rFonts w:ascii="Times New Roman" w:hAnsi="Times New Roman" w:cs="Times New Roman"/>
          <w:sz w:val="24"/>
          <w:szCs w:val="24"/>
        </w:rPr>
        <w:t>[10</w:t>
      </w:r>
      <w:r w:rsidR="00D425D5">
        <w:rPr>
          <w:rFonts w:ascii="Times New Roman" w:hAnsi="Times New Roman" w:cs="Times New Roman"/>
          <w:sz w:val="24"/>
          <w:szCs w:val="24"/>
        </w:rPr>
        <w:t>**</w:t>
      </w:r>
      <w:r w:rsidR="00CE3058">
        <w:rPr>
          <w:rFonts w:ascii="Times New Roman" w:hAnsi="Times New Roman" w:cs="Times New Roman"/>
          <w:sz w:val="24"/>
          <w:szCs w:val="24"/>
        </w:rPr>
        <w:t>]</w:t>
      </w:r>
      <w:r w:rsidR="008A0A45">
        <w:rPr>
          <w:rFonts w:ascii="Times New Roman" w:hAnsi="Times New Roman" w:cs="Times New Roman"/>
          <w:sz w:val="24"/>
          <w:szCs w:val="24"/>
        </w:rPr>
        <w:t>.</w:t>
      </w:r>
      <w:r w:rsidR="00C623FC">
        <w:rPr>
          <w:rFonts w:ascii="Times New Roman" w:hAnsi="Times New Roman" w:cs="Times New Roman"/>
          <w:sz w:val="24"/>
          <w:szCs w:val="24"/>
        </w:rPr>
        <w:t xml:space="preserve"> </w:t>
      </w:r>
      <w:r w:rsidR="00801673">
        <w:rPr>
          <w:rFonts w:ascii="Times New Roman" w:hAnsi="Times New Roman" w:cs="Times New Roman"/>
          <w:sz w:val="24"/>
          <w:szCs w:val="24"/>
        </w:rPr>
        <w:t>Also i</w:t>
      </w:r>
      <w:r w:rsidR="007A09CE">
        <w:rPr>
          <w:rFonts w:ascii="Times New Roman" w:hAnsi="Times New Roman" w:cs="Times New Roman"/>
          <w:sz w:val="24"/>
          <w:szCs w:val="24"/>
        </w:rPr>
        <w:t>n chronic periodontitis</w:t>
      </w:r>
      <w:r w:rsidR="00801673">
        <w:rPr>
          <w:rFonts w:ascii="Times New Roman" w:hAnsi="Times New Roman" w:cs="Times New Roman"/>
          <w:sz w:val="24"/>
          <w:szCs w:val="24"/>
        </w:rPr>
        <w:t xml:space="preserve"> patients colonized by </w:t>
      </w:r>
      <w:r w:rsidR="00801673" w:rsidRPr="008E1147">
        <w:rPr>
          <w:rFonts w:ascii="Times New Roman" w:hAnsi="Times New Roman" w:cs="Times New Roman"/>
          <w:i/>
          <w:sz w:val="24"/>
          <w:szCs w:val="24"/>
        </w:rPr>
        <w:t>A. actinomycetemcomitans</w:t>
      </w:r>
      <w:r w:rsidR="007A09CE">
        <w:rPr>
          <w:rFonts w:ascii="Times New Roman" w:hAnsi="Times New Roman" w:cs="Times New Roman"/>
          <w:sz w:val="24"/>
          <w:szCs w:val="24"/>
        </w:rPr>
        <w:t xml:space="preserve">, </w:t>
      </w:r>
      <w:r w:rsidR="00801673">
        <w:rPr>
          <w:rFonts w:ascii="Times New Roman" w:hAnsi="Times New Roman" w:cs="Times New Roman"/>
          <w:sz w:val="24"/>
          <w:szCs w:val="24"/>
        </w:rPr>
        <w:t>serotype distribution varies between countries. In Brazil, serotype c dominates and also serotype a is relatively prevalent, contrasting the findings in Finnish and Taiwanese patients with serotype b</w:t>
      </w:r>
      <w:r w:rsidR="001D7082">
        <w:rPr>
          <w:rFonts w:ascii="Times New Roman" w:hAnsi="Times New Roman" w:cs="Times New Roman"/>
          <w:sz w:val="24"/>
          <w:szCs w:val="24"/>
        </w:rPr>
        <w:t xml:space="preserve"> dominating</w:t>
      </w:r>
      <w:r w:rsidR="00801673">
        <w:rPr>
          <w:rFonts w:ascii="Times New Roman" w:hAnsi="Times New Roman" w:cs="Times New Roman"/>
          <w:sz w:val="24"/>
          <w:szCs w:val="24"/>
        </w:rPr>
        <w:t xml:space="preserve">, whereas </w:t>
      </w:r>
      <w:r w:rsidR="00560CB4">
        <w:rPr>
          <w:rFonts w:ascii="Times New Roman" w:hAnsi="Times New Roman" w:cs="Times New Roman"/>
          <w:sz w:val="24"/>
          <w:szCs w:val="24"/>
        </w:rPr>
        <w:t>in</w:t>
      </w:r>
      <w:r w:rsidR="00801673">
        <w:rPr>
          <w:rFonts w:ascii="Times New Roman" w:hAnsi="Times New Roman" w:cs="Times New Roman"/>
          <w:sz w:val="24"/>
          <w:szCs w:val="24"/>
        </w:rPr>
        <w:t xml:space="preserve"> </w:t>
      </w:r>
      <w:r w:rsidR="00560CB4">
        <w:rPr>
          <w:rFonts w:ascii="Times New Roman" w:hAnsi="Times New Roman" w:cs="Times New Roman"/>
          <w:sz w:val="24"/>
          <w:szCs w:val="24"/>
        </w:rPr>
        <w:t>the Eastern coast of the United States, serotypes a, b, and c are distributed equally</w:t>
      </w:r>
      <w:r w:rsidR="00D41820">
        <w:rPr>
          <w:rFonts w:ascii="Times New Roman" w:hAnsi="Times New Roman" w:cs="Times New Roman"/>
          <w:sz w:val="24"/>
          <w:szCs w:val="24"/>
        </w:rPr>
        <w:t xml:space="preserve"> [10</w:t>
      </w:r>
      <w:r w:rsidR="00D425D5">
        <w:rPr>
          <w:rFonts w:ascii="Times New Roman" w:hAnsi="Times New Roman" w:cs="Times New Roman"/>
          <w:sz w:val="24"/>
          <w:szCs w:val="24"/>
        </w:rPr>
        <w:t>**</w:t>
      </w:r>
      <w:r w:rsidR="00D41820">
        <w:rPr>
          <w:rFonts w:ascii="Times New Roman" w:hAnsi="Times New Roman" w:cs="Times New Roman"/>
          <w:sz w:val="24"/>
          <w:szCs w:val="24"/>
        </w:rPr>
        <w:t>, 69</w:t>
      </w:r>
      <w:r w:rsidR="007A09CE">
        <w:rPr>
          <w:rFonts w:ascii="Times New Roman" w:hAnsi="Times New Roman" w:cs="Times New Roman"/>
          <w:sz w:val="24"/>
          <w:szCs w:val="24"/>
        </w:rPr>
        <w:t>].</w:t>
      </w:r>
    </w:p>
    <w:p w:rsidR="008A0A45" w:rsidRPr="00FF3C50" w:rsidRDefault="008A0A45" w:rsidP="001D7082">
      <w:pPr>
        <w:spacing w:line="480" w:lineRule="auto"/>
        <w:rPr>
          <w:rFonts w:ascii="Times New Roman" w:hAnsi="Times New Roman" w:cs="Times New Roman"/>
          <w:sz w:val="24"/>
          <w:szCs w:val="24"/>
        </w:rPr>
      </w:pPr>
      <w:r>
        <w:rPr>
          <w:rFonts w:ascii="Times New Roman" w:hAnsi="Times New Roman" w:cs="Times New Roman"/>
          <w:sz w:val="24"/>
          <w:szCs w:val="24"/>
        </w:rPr>
        <w:t>Prevalence of f</w:t>
      </w:r>
      <w:r w:rsidRPr="00FF3C50">
        <w:rPr>
          <w:rFonts w:ascii="Times New Roman" w:hAnsi="Times New Roman" w:cs="Times New Roman"/>
          <w:sz w:val="24"/>
          <w:szCs w:val="24"/>
        </w:rPr>
        <w:t xml:space="preserve">imbrial genotypes of </w:t>
      </w:r>
      <w:r w:rsidRPr="00FF3C50">
        <w:rPr>
          <w:rFonts w:ascii="Times New Roman" w:hAnsi="Times New Roman" w:cs="Times New Roman"/>
          <w:i/>
          <w:sz w:val="24"/>
          <w:szCs w:val="24"/>
        </w:rPr>
        <w:t>P. gingivalis</w:t>
      </w:r>
      <w:r>
        <w:rPr>
          <w:rFonts w:ascii="Times New Roman" w:hAnsi="Times New Roman" w:cs="Times New Roman"/>
          <w:sz w:val="24"/>
          <w:szCs w:val="24"/>
        </w:rPr>
        <w:t xml:space="preserve"> has been studied in various </w:t>
      </w:r>
      <w:r w:rsidR="00AD01DC">
        <w:rPr>
          <w:rFonts w:ascii="Times New Roman" w:hAnsi="Times New Roman" w:cs="Times New Roman"/>
          <w:sz w:val="24"/>
          <w:szCs w:val="24"/>
        </w:rPr>
        <w:t>regions of the world. Although</w:t>
      </w:r>
      <w:r>
        <w:rPr>
          <w:rFonts w:ascii="Times New Roman" w:hAnsi="Times New Roman" w:cs="Times New Roman"/>
          <w:sz w:val="24"/>
          <w:szCs w:val="24"/>
        </w:rPr>
        <w:t xml:space="preserve"> </w:t>
      </w:r>
      <w:r w:rsidRPr="009E7577">
        <w:rPr>
          <w:rFonts w:ascii="Times New Roman" w:hAnsi="Times New Roman" w:cs="Times New Roman"/>
          <w:i/>
          <w:sz w:val="24"/>
          <w:szCs w:val="24"/>
        </w:rPr>
        <w:t>fimA</w:t>
      </w:r>
      <w:r>
        <w:rPr>
          <w:rFonts w:ascii="Times New Roman" w:hAnsi="Times New Roman" w:cs="Times New Roman"/>
          <w:sz w:val="24"/>
          <w:szCs w:val="24"/>
        </w:rPr>
        <w:t xml:space="preserve"> type II seems to predominate in periodontitis patients irrespective of the geographical location, there are remarkable differences in the detection rates of other genotypes </w:t>
      </w:r>
      <w:r w:rsidR="00D41820">
        <w:rPr>
          <w:rFonts w:ascii="Times New Roman" w:hAnsi="Times New Roman" w:cs="Times New Roman"/>
          <w:sz w:val="24"/>
          <w:szCs w:val="24"/>
        </w:rPr>
        <w:t>[</w:t>
      </w:r>
      <w:r w:rsidR="00E4263C">
        <w:rPr>
          <w:rFonts w:ascii="Times New Roman" w:hAnsi="Times New Roman" w:cs="Times New Roman"/>
          <w:sz w:val="24"/>
          <w:szCs w:val="24"/>
        </w:rPr>
        <w:t>28</w:t>
      </w:r>
      <w:r w:rsidR="00C7742B">
        <w:rPr>
          <w:rFonts w:ascii="Times New Roman" w:hAnsi="Times New Roman" w:cs="Times New Roman"/>
          <w:sz w:val="24"/>
          <w:szCs w:val="24"/>
        </w:rPr>
        <w:t>-3</w:t>
      </w:r>
      <w:r w:rsidR="00D41820">
        <w:rPr>
          <w:rFonts w:ascii="Times New Roman" w:hAnsi="Times New Roman" w:cs="Times New Roman"/>
          <w:sz w:val="24"/>
          <w:szCs w:val="24"/>
        </w:rPr>
        <w:t>2</w:t>
      </w:r>
      <w:r w:rsidR="00E4263C">
        <w:rPr>
          <w:rFonts w:ascii="Times New Roman" w:hAnsi="Times New Roman" w:cs="Times New Roman"/>
          <w:sz w:val="24"/>
          <w:szCs w:val="24"/>
        </w:rPr>
        <w:t>]</w:t>
      </w:r>
      <w:r>
        <w:rPr>
          <w:rFonts w:ascii="Times New Roman" w:hAnsi="Times New Roman" w:cs="Times New Roman"/>
          <w:sz w:val="24"/>
          <w:szCs w:val="24"/>
        </w:rPr>
        <w:t xml:space="preserve">. In Japan and China, the distribution of </w:t>
      </w:r>
      <w:r w:rsidRPr="009E7577">
        <w:rPr>
          <w:rFonts w:ascii="Times New Roman" w:hAnsi="Times New Roman" w:cs="Times New Roman"/>
          <w:i/>
          <w:sz w:val="24"/>
          <w:szCs w:val="24"/>
        </w:rPr>
        <w:t>fimA</w:t>
      </w:r>
      <w:r>
        <w:rPr>
          <w:rFonts w:ascii="Times New Roman" w:hAnsi="Times New Roman" w:cs="Times New Roman"/>
          <w:sz w:val="24"/>
          <w:szCs w:val="24"/>
        </w:rPr>
        <w:t xml:space="preserve"> genotypes proves to be similar; besides </w:t>
      </w:r>
      <w:r w:rsidRPr="009E7577">
        <w:rPr>
          <w:rFonts w:ascii="Times New Roman" w:hAnsi="Times New Roman" w:cs="Times New Roman"/>
          <w:i/>
          <w:sz w:val="24"/>
          <w:szCs w:val="24"/>
        </w:rPr>
        <w:t>fimA</w:t>
      </w:r>
      <w:r>
        <w:rPr>
          <w:rFonts w:ascii="Times New Roman" w:hAnsi="Times New Roman" w:cs="Times New Roman"/>
          <w:sz w:val="24"/>
          <w:szCs w:val="24"/>
        </w:rPr>
        <w:t xml:space="preserve"> type II, </w:t>
      </w:r>
      <w:r w:rsidRPr="009E7577">
        <w:rPr>
          <w:rFonts w:ascii="Times New Roman" w:hAnsi="Times New Roman" w:cs="Times New Roman"/>
          <w:i/>
          <w:sz w:val="24"/>
          <w:szCs w:val="24"/>
        </w:rPr>
        <w:t>fimA</w:t>
      </w:r>
      <w:r>
        <w:rPr>
          <w:rFonts w:ascii="Times New Roman" w:hAnsi="Times New Roman" w:cs="Times New Roman"/>
          <w:sz w:val="24"/>
          <w:szCs w:val="24"/>
        </w:rPr>
        <w:t xml:space="preserve"> type IV was common in subgingival plaque collected from subjects with periodontitis, whereas </w:t>
      </w:r>
      <w:r w:rsidRPr="009E7577">
        <w:rPr>
          <w:rFonts w:ascii="Times New Roman" w:hAnsi="Times New Roman" w:cs="Times New Roman"/>
          <w:i/>
          <w:sz w:val="24"/>
          <w:szCs w:val="24"/>
        </w:rPr>
        <w:t>fimA</w:t>
      </w:r>
      <w:r>
        <w:rPr>
          <w:rFonts w:ascii="Times New Roman" w:hAnsi="Times New Roman" w:cs="Times New Roman"/>
          <w:sz w:val="24"/>
          <w:szCs w:val="24"/>
        </w:rPr>
        <w:t xml:space="preserve"> type I was highly prevalent and also</w:t>
      </w:r>
      <w:r w:rsidRPr="0055501B">
        <w:rPr>
          <w:rFonts w:ascii="Times New Roman" w:hAnsi="Times New Roman" w:cs="Times New Roman"/>
          <w:i/>
          <w:sz w:val="24"/>
          <w:szCs w:val="24"/>
        </w:rPr>
        <w:t xml:space="preserve"> </w:t>
      </w:r>
      <w:r w:rsidRPr="009E7577">
        <w:rPr>
          <w:rFonts w:ascii="Times New Roman" w:hAnsi="Times New Roman" w:cs="Times New Roman"/>
          <w:i/>
          <w:sz w:val="24"/>
          <w:szCs w:val="24"/>
        </w:rPr>
        <w:t>fimA</w:t>
      </w:r>
      <w:r>
        <w:rPr>
          <w:rFonts w:ascii="Times New Roman" w:hAnsi="Times New Roman" w:cs="Times New Roman"/>
          <w:sz w:val="24"/>
          <w:szCs w:val="24"/>
        </w:rPr>
        <w:t xml:space="preserve"> type V was rather common in periodontally healthy subjects </w:t>
      </w:r>
      <w:r w:rsidR="00D41820">
        <w:rPr>
          <w:rFonts w:ascii="Times New Roman" w:hAnsi="Times New Roman" w:cs="Times New Roman"/>
          <w:sz w:val="24"/>
          <w:szCs w:val="24"/>
        </w:rPr>
        <w:t>[28, 32</w:t>
      </w:r>
      <w:r w:rsidR="00E4263C">
        <w:rPr>
          <w:rFonts w:ascii="Times New Roman" w:hAnsi="Times New Roman" w:cs="Times New Roman"/>
          <w:sz w:val="24"/>
          <w:szCs w:val="24"/>
        </w:rPr>
        <w:t>]</w:t>
      </w:r>
      <w:r>
        <w:rPr>
          <w:rFonts w:ascii="Times New Roman" w:hAnsi="Times New Roman" w:cs="Times New Roman"/>
          <w:sz w:val="24"/>
          <w:szCs w:val="24"/>
        </w:rPr>
        <w:t xml:space="preserve">. In Brazil, the distribution differs as regards to </w:t>
      </w:r>
      <w:r w:rsidRPr="009E7577">
        <w:rPr>
          <w:rFonts w:ascii="Times New Roman" w:hAnsi="Times New Roman" w:cs="Times New Roman"/>
          <w:i/>
          <w:sz w:val="24"/>
          <w:szCs w:val="24"/>
        </w:rPr>
        <w:t>fimA</w:t>
      </w:r>
      <w:r>
        <w:rPr>
          <w:rFonts w:ascii="Times New Roman" w:hAnsi="Times New Roman" w:cs="Times New Roman"/>
          <w:sz w:val="24"/>
          <w:szCs w:val="24"/>
        </w:rPr>
        <w:t xml:space="preserve"> type IV, which was found in half of the periodontitis-free subjects but only occasionally in periodontitis patients </w:t>
      </w:r>
      <w:r w:rsidR="00D41820">
        <w:rPr>
          <w:rFonts w:ascii="Times New Roman" w:hAnsi="Times New Roman" w:cs="Times New Roman"/>
          <w:sz w:val="24"/>
          <w:szCs w:val="24"/>
        </w:rPr>
        <w:t>[30</w:t>
      </w:r>
      <w:r w:rsidR="00E4263C">
        <w:rPr>
          <w:rFonts w:ascii="Times New Roman" w:hAnsi="Times New Roman" w:cs="Times New Roman"/>
          <w:sz w:val="24"/>
          <w:szCs w:val="24"/>
        </w:rPr>
        <w:t>]</w:t>
      </w:r>
      <w:r>
        <w:rPr>
          <w:rFonts w:ascii="Times New Roman" w:hAnsi="Times New Roman" w:cs="Times New Roman"/>
          <w:sz w:val="24"/>
          <w:szCs w:val="24"/>
        </w:rPr>
        <w:t xml:space="preserve">. </w:t>
      </w:r>
      <w:r w:rsidR="00750F35">
        <w:rPr>
          <w:rFonts w:ascii="Times New Roman" w:hAnsi="Times New Roman" w:cs="Times New Roman"/>
          <w:sz w:val="24"/>
          <w:szCs w:val="24"/>
        </w:rPr>
        <w:t>In the latter study, including a multi-ethnic study population, t</w:t>
      </w:r>
      <w:r>
        <w:rPr>
          <w:rFonts w:ascii="Times New Roman" w:hAnsi="Times New Roman" w:cs="Times New Roman"/>
          <w:sz w:val="24"/>
          <w:szCs w:val="24"/>
        </w:rPr>
        <w:t xml:space="preserve">he detection rates of </w:t>
      </w:r>
      <w:r w:rsidRPr="00EE4C57">
        <w:rPr>
          <w:rFonts w:ascii="Times New Roman" w:hAnsi="Times New Roman" w:cs="Times New Roman"/>
          <w:i/>
          <w:sz w:val="24"/>
          <w:szCs w:val="24"/>
        </w:rPr>
        <w:t>P. gingivalis</w:t>
      </w:r>
      <w:r>
        <w:rPr>
          <w:rFonts w:ascii="Times New Roman" w:hAnsi="Times New Roman" w:cs="Times New Roman"/>
          <w:sz w:val="24"/>
          <w:szCs w:val="24"/>
        </w:rPr>
        <w:t xml:space="preserve"> did </w:t>
      </w:r>
      <w:r>
        <w:rPr>
          <w:rFonts w:ascii="Times New Roman" w:hAnsi="Times New Roman" w:cs="Times New Roman"/>
          <w:sz w:val="24"/>
          <w:szCs w:val="24"/>
        </w:rPr>
        <w:lastRenderedPageBreak/>
        <w:t xml:space="preserve">not differ between Caucasians (88%) and African-Brazilians (94%) with periodontitis, however, no separate data on </w:t>
      </w:r>
      <w:r w:rsidR="0017780E">
        <w:rPr>
          <w:rFonts w:ascii="Times New Roman" w:hAnsi="Times New Roman" w:cs="Times New Roman"/>
          <w:sz w:val="24"/>
          <w:szCs w:val="24"/>
        </w:rPr>
        <w:t xml:space="preserve">the prevalence of </w:t>
      </w:r>
      <w:r w:rsidRPr="009E7577">
        <w:rPr>
          <w:rFonts w:ascii="Times New Roman" w:hAnsi="Times New Roman" w:cs="Times New Roman"/>
          <w:i/>
          <w:sz w:val="24"/>
          <w:szCs w:val="24"/>
        </w:rPr>
        <w:t>fimA</w:t>
      </w:r>
      <w:r>
        <w:rPr>
          <w:rFonts w:ascii="Times New Roman" w:hAnsi="Times New Roman" w:cs="Times New Roman"/>
          <w:sz w:val="24"/>
          <w:szCs w:val="24"/>
        </w:rPr>
        <w:t xml:space="preserve"> genotypes in these </w:t>
      </w:r>
      <w:r w:rsidR="0017780E">
        <w:rPr>
          <w:rFonts w:ascii="Times New Roman" w:hAnsi="Times New Roman" w:cs="Times New Roman"/>
          <w:sz w:val="24"/>
          <w:szCs w:val="24"/>
        </w:rPr>
        <w:t xml:space="preserve">ethnic </w:t>
      </w:r>
      <w:r>
        <w:rPr>
          <w:rFonts w:ascii="Times New Roman" w:hAnsi="Times New Roman" w:cs="Times New Roman"/>
          <w:sz w:val="24"/>
          <w:szCs w:val="24"/>
        </w:rPr>
        <w:t xml:space="preserve">groups were given. </w:t>
      </w:r>
    </w:p>
    <w:p w:rsidR="00616B50" w:rsidRPr="002232AF" w:rsidRDefault="00616B50" w:rsidP="001D7082">
      <w:pPr>
        <w:spacing w:line="480" w:lineRule="auto"/>
        <w:rPr>
          <w:rFonts w:ascii="Times New Roman" w:hAnsi="Times New Roman" w:cs="Times New Roman"/>
          <w:sz w:val="24"/>
          <w:szCs w:val="24"/>
        </w:rPr>
      </w:pPr>
      <w:r w:rsidRPr="002232AF">
        <w:rPr>
          <w:rFonts w:ascii="Times New Roman" w:hAnsi="Times New Roman" w:cs="Times New Roman"/>
          <w:sz w:val="24"/>
          <w:szCs w:val="24"/>
        </w:rPr>
        <w:t xml:space="preserve">Ethnic </w:t>
      </w:r>
      <w:r w:rsidR="00C623FC">
        <w:rPr>
          <w:rFonts w:ascii="Times New Roman" w:hAnsi="Times New Roman" w:cs="Times New Roman"/>
          <w:sz w:val="24"/>
          <w:szCs w:val="24"/>
        </w:rPr>
        <w:t>D</w:t>
      </w:r>
      <w:r w:rsidRPr="002232AF">
        <w:rPr>
          <w:rFonts w:ascii="Times New Roman" w:hAnsi="Times New Roman" w:cs="Times New Roman"/>
          <w:sz w:val="24"/>
          <w:szCs w:val="24"/>
        </w:rPr>
        <w:t>ifferences</w:t>
      </w:r>
    </w:p>
    <w:p w:rsidR="00266274" w:rsidRDefault="00B512EC" w:rsidP="001D7082">
      <w:pPr>
        <w:spacing w:line="480" w:lineRule="auto"/>
        <w:rPr>
          <w:rFonts w:ascii="Times New Roman" w:hAnsi="Times New Roman" w:cs="Times New Roman"/>
          <w:sz w:val="24"/>
          <w:szCs w:val="24"/>
        </w:rPr>
      </w:pPr>
      <w:r>
        <w:rPr>
          <w:rFonts w:ascii="Times New Roman" w:hAnsi="Times New Roman" w:cs="Times New Roman"/>
          <w:sz w:val="24"/>
          <w:szCs w:val="24"/>
        </w:rPr>
        <w:t xml:space="preserve">The influence of ethnicity is most reliably studied in countries with a multi-ethnic population. In the United States, Craig et al. </w:t>
      </w:r>
      <w:r w:rsidR="00D41820">
        <w:rPr>
          <w:rFonts w:ascii="Times New Roman" w:hAnsi="Times New Roman" w:cs="Times New Roman"/>
          <w:sz w:val="24"/>
          <w:szCs w:val="24"/>
        </w:rPr>
        <w:t>[70</w:t>
      </w:r>
      <w:r w:rsidR="00E4263C">
        <w:rPr>
          <w:rFonts w:ascii="Times New Roman" w:hAnsi="Times New Roman" w:cs="Times New Roman"/>
          <w:sz w:val="24"/>
          <w:szCs w:val="24"/>
        </w:rPr>
        <w:t>]</w:t>
      </w:r>
      <w:r>
        <w:rPr>
          <w:rFonts w:ascii="Times New Roman" w:hAnsi="Times New Roman" w:cs="Times New Roman"/>
          <w:sz w:val="24"/>
          <w:szCs w:val="24"/>
        </w:rPr>
        <w:t xml:space="preserve"> examined</w:t>
      </w:r>
      <w:r w:rsidR="00095707">
        <w:rPr>
          <w:rFonts w:ascii="Times New Roman" w:hAnsi="Times New Roman" w:cs="Times New Roman"/>
          <w:sz w:val="24"/>
          <w:szCs w:val="24"/>
        </w:rPr>
        <w:t xml:space="preserve"> a series of clinical, environmental, demographic, and microbiologic factors</w:t>
      </w:r>
      <w:r w:rsidR="005511C5">
        <w:rPr>
          <w:rFonts w:ascii="Times New Roman" w:hAnsi="Times New Roman" w:cs="Times New Roman"/>
          <w:sz w:val="24"/>
          <w:szCs w:val="24"/>
        </w:rPr>
        <w:t xml:space="preserve"> </w:t>
      </w:r>
      <w:r w:rsidR="00095707">
        <w:rPr>
          <w:rFonts w:ascii="Times New Roman" w:hAnsi="Times New Roman" w:cs="Times New Roman"/>
          <w:sz w:val="24"/>
          <w:szCs w:val="24"/>
        </w:rPr>
        <w:t xml:space="preserve">in an urban study population of </w:t>
      </w:r>
      <w:r w:rsidR="005511C5">
        <w:rPr>
          <w:rFonts w:ascii="Times New Roman" w:hAnsi="Times New Roman" w:cs="Times New Roman"/>
          <w:sz w:val="24"/>
          <w:szCs w:val="24"/>
        </w:rPr>
        <w:t>185 subject</w:t>
      </w:r>
      <w:r w:rsidR="00095707">
        <w:rPr>
          <w:rFonts w:ascii="Times New Roman" w:hAnsi="Times New Roman" w:cs="Times New Roman"/>
          <w:sz w:val="24"/>
          <w:szCs w:val="24"/>
        </w:rPr>
        <w:t xml:space="preserve">s, consisting of </w:t>
      </w:r>
      <w:r w:rsidR="00AD01DC">
        <w:rPr>
          <w:rFonts w:ascii="Times New Roman" w:hAnsi="Times New Roman" w:cs="Times New Roman"/>
          <w:sz w:val="24"/>
          <w:szCs w:val="24"/>
        </w:rPr>
        <w:t>three</w:t>
      </w:r>
      <w:r w:rsidR="00095707">
        <w:rPr>
          <w:rFonts w:ascii="Times New Roman" w:hAnsi="Times New Roman" w:cs="Times New Roman"/>
          <w:sz w:val="24"/>
          <w:szCs w:val="24"/>
        </w:rPr>
        <w:t xml:space="preserve"> minority groups</w:t>
      </w:r>
      <w:r w:rsidR="001E118A">
        <w:rPr>
          <w:rFonts w:ascii="Times New Roman" w:hAnsi="Times New Roman" w:cs="Times New Roman"/>
          <w:sz w:val="24"/>
          <w:szCs w:val="24"/>
        </w:rPr>
        <w:t xml:space="preserve"> living in the greater New York metropolitan area</w:t>
      </w:r>
      <w:r w:rsidR="00095707">
        <w:rPr>
          <w:rFonts w:ascii="Times New Roman" w:hAnsi="Times New Roman" w:cs="Times New Roman"/>
          <w:sz w:val="24"/>
          <w:szCs w:val="24"/>
        </w:rPr>
        <w:t>.</w:t>
      </w:r>
      <w:r w:rsidR="00095707" w:rsidRPr="00095707">
        <w:rPr>
          <w:rFonts w:ascii="Times New Roman" w:hAnsi="Times New Roman" w:cs="Times New Roman"/>
          <w:sz w:val="24"/>
          <w:szCs w:val="24"/>
        </w:rPr>
        <w:t xml:space="preserve"> </w:t>
      </w:r>
      <w:r w:rsidR="00095707">
        <w:rPr>
          <w:rFonts w:ascii="Times New Roman" w:hAnsi="Times New Roman" w:cs="Times New Roman"/>
          <w:sz w:val="24"/>
          <w:szCs w:val="24"/>
        </w:rPr>
        <w:t>Subgingival plaque samples were collected from</w:t>
      </w:r>
      <w:r w:rsidR="005511C5">
        <w:rPr>
          <w:rFonts w:ascii="Times New Roman" w:hAnsi="Times New Roman" w:cs="Times New Roman"/>
          <w:sz w:val="24"/>
          <w:szCs w:val="24"/>
        </w:rPr>
        <w:t xml:space="preserve"> </w:t>
      </w:r>
      <w:r w:rsidR="00095707">
        <w:rPr>
          <w:rFonts w:ascii="Times New Roman" w:hAnsi="Times New Roman" w:cs="Times New Roman"/>
          <w:sz w:val="24"/>
          <w:szCs w:val="24"/>
        </w:rPr>
        <w:t>47</w:t>
      </w:r>
      <w:r w:rsidR="005511C5">
        <w:rPr>
          <w:rFonts w:ascii="Times New Roman" w:hAnsi="Times New Roman" w:cs="Times New Roman"/>
          <w:sz w:val="24"/>
          <w:szCs w:val="24"/>
        </w:rPr>
        <w:t xml:space="preserve"> African-American, </w:t>
      </w:r>
      <w:r w:rsidR="00095707">
        <w:rPr>
          <w:rFonts w:ascii="Times New Roman" w:hAnsi="Times New Roman" w:cs="Times New Roman"/>
          <w:sz w:val="24"/>
          <w:szCs w:val="24"/>
        </w:rPr>
        <w:t xml:space="preserve">40 </w:t>
      </w:r>
      <w:r w:rsidR="005511C5">
        <w:rPr>
          <w:rFonts w:ascii="Times New Roman" w:hAnsi="Times New Roman" w:cs="Times New Roman"/>
          <w:sz w:val="24"/>
          <w:szCs w:val="24"/>
        </w:rPr>
        <w:t xml:space="preserve">Asian-American, and </w:t>
      </w:r>
      <w:r w:rsidR="00095707">
        <w:rPr>
          <w:rFonts w:ascii="Times New Roman" w:hAnsi="Times New Roman" w:cs="Times New Roman"/>
          <w:sz w:val="24"/>
          <w:szCs w:val="24"/>
        </w:rPr>
        <w:t xml:space="preserve">27 Hispanic subjects and examined </w:t>
      </w:r>
      <w:r w:rsidR="001C3A69">
        <w:rPr>
          <w:rFonts w:ascii="Times New Roman" w:hAnsi="Times New Roman" w:cs="Times New Roman"/>
          <w:sz w:val="24"/>
          <w:szCs w:val="24"/>
        </w:rPr>
        <w:t>by</w:t>
      </w:r>
      <w:r w:rsidR="00095707">
        <w:rPr>
          <w:rFonts w:ascii="Times New Roman" w:hAnsi="Times New Roman" w:cs="Times New Roman"/>
          <w:sz w:val="24"/>
          <w:szCs w:val="24"/>
        </w:rPr>
        <w:t xml:space="preserve"> the DNA-DNA checkerboard method. Although </w:t>
      </w:r>
      <w:r w:rsidR="00095707" w:rsidRPr="00095707">
        <w:rPr>
          <w:rFonts w:ascii="Times New Roman" w:hAnsi="Times New Roman" w:cs="Times New Roman"/>
          <w:i/>
          <w:sz w:val="24"/>
          <w:szCs w:val="24"/>
        </w:rPr>
        <w:t>Actinomyces oris</w:t>
      </w:r>
      <w:r w:rsidR="00095707">
        <w:rPr>
          <w:rFonts w:ascii="Times New Roman" w:hAnsi="Times New Roman" w:cs="Times New Roman"/>
          <w:sz w:val="24"/>
          <w:szCs w:val="24"/>
        </w:rPr>
        <w:t xml:space="preserve"> (formerly </w:t>
      </w:r>
      <w:r w:rsidR="00095707" w:rsidRPr="00095707">
        <w:rPr>
          <w:rFonts w:ascii="Times New Roman" w:hAnsi="Times New Roman" w:cs="Times New Roman"/>
          <w:i/>
          <w:sz w:val="24"/>
          <w:szCs w:val="24"/>
        </w:rPr>
        <w:t>Actinomyces naeslundii</w:t>
      </w:r>
      <w:r w:rsidR="00095707">
        <w:rPr>
          <w:rFonts w:ascii="Times New Roman" w:hAnsi="Times New Roman" w:cs="Times New Roman"/>
          <w:sz w:val="24"/>
          <w:szCs w:val="24"/>
        </w:rPr>
        <w:t xml:space="preserve"> genospecies 2) was the most common species in all groups, the </w:t>
      </w:r>
      <w:r w:rsidR="00EE5E99">
        <w:rPr>
          <w:rFonts w:ascii="Times New Roman" w:hAnsi="Times New Roman" w:cs="Times New Roman"/>
          <w:sz w:val="24"/>
          <w:szCs w:val="24"/>
        </w:rPr>
        <w:t>mean proportions of some bacterial species</w:t>
      </w:r>
      <w:r w:rsidR="005511C5">
        <w:rPr>
          <w:rFonts w:ascii="Times New Roman" w:hAnsi="Times New Roman" w:cs="Times New Roman"/>
          <w:sz w:val="24"/>
          <w:szCs w:val="24"/>
        </w:rPr>
        <w:t xml:space="preserve"> differed significantly between the three ethnic groups; </w:t>
      </w:r>
      <w:r w:rsidR="00EE5E99">
        <w:rPr>
          <w:rFonts w:ascii="Times New Roman" w:hAnsi="Times New Roman" w:cs="Times New Roman"/>
          <w:sz w:val="24"/>
          <w:szCs w:val="24"/>
        </w:rPr>
        <w:t xml:space="preserve">for example, </w:t>
      </w:r>
      <w:r w:rsidR="00EE5E99" w:rsidRPr="00EE5E99">
        <w:rPr>
          <w:rFonts w:ascii="Times New Roman" w:hAnsi="Times New Roman" w:cs="Times New Roman"/>
          <w:i/>
          <w:sz w:val="24"/>
          <w:szCs w:val="24"/>
        </w:rPr>
        <w:t>P</w:t>
      </w:r>
      <w:r w:rsidR="00AD01DC">
        <w:rPr>
          <w:rFonts w:ascii="Times New Roman" w:hAnsi="Times New Roman" w:cs="Times New Roman"/>
          <w:i/>
          <w:sz w:val="24"/>
          <w:szCs w:val="24"/>
        </w:rPr>
        <w:t>.</w:t>
      </w:r>
      <w:r w:rsidR="00EE5E99" w:rsidRPr="00EE5E99">
        <w:rPr>
          <w:rFonts w:ascii="Times New Roman" w:hAnsi="Times New Roman" w:cs="Times New Roman"/>
          <w:i/>
          <w:sz w:val="24"/>
          <w:szCs w:val="24"/>
        </w:rPr>
        <w:t xml:space="preserve"> micra</w:t>
      </w:r>
      <w:r w:rsidR="00EE5E99">
        <w:rPr>
          <w:rFonts w:ascii="Times New Roman" w:hAnsi="Times New Roman" w:cs="Times New Roman"/>
          <w:sz w:val="24"/>
          <w:szCs w:val="24"/>
        </w:rPr>
        <w:t xml:space="preserve"> (formerly </w:t>
      </w:r>
      <w:r w:rsidR="00EE5E99" w:rsidRPr="00EE5E99">
        <w:rPr>
          <w:rFonts w:ascii="Times New Roman" w:hAnsi="Times New Roman" w:cs="Times New Roman"/>
          <w:i/>
          <w:sz w:val="24"/>
          <w:szCs w:val="24"/>
        </w:rPr>
        <w:t>Peptostreptococcus micros</w:t>
      </w:r>
      <w:r w:rsidR="00EE5E99">
        <w:rPr>
          <w:rFonts w:ascii="Times New Roman" w:hAnsi="Times New Roman" w:cs="Times New Roman"/>
          <w:sz w:val="24"/>
          <w:szCs w:val="24"/>
        </w:rPr>
        <w:t>)</w:t>
      </w:r>
      <w:r w:rsidR="005511C5">
        <w:rPr>
          <w:rFonts w:ascii="Times New Roman" w:hAnsi="Times New Roman" w:cs="Times New Roman"/>
          <w:sz w:val="24"/>
          <w:szCs w:val="24"/>
        </w:rPr>
        <w:t xml:space="preserve"> </w:t>
      </w:r>
      <w:r w:rsidR="00EE5E99">
        <w:rPr>
          <w:rFonts w:ascii="Times New Roman" w:hAnsi="Times New Roman" w:cs="Times New Roman"/>
          <w:sz w:val="24"/>
          <w:szCs w:val="24"/>
        </w:rPr>
        <w:t xml:space="preserve">was elevated in </w:t>
      </w:r>
      <w:r w:rsidR="00122D3B">
        <w:rPr>
          <w:rFonts w:ascii="Times New Roman" w:hAnsi="Times New Roman" w:cs="Times New Roman"/>
          <w:sz w:val="24"/>
          <w:szCs w:val="24"/>
        </w:rPr>
        <w:t xml:space="preserve">the </w:t>
      </w:r>
      <w:r w:rsidR="00EE5E99">
        <w:rPr>
          <w:rFonts w:ascii="Times New Roman" w:hAnsi="Times New Roman" w:cs="Times New Roman"/>
          <w:sz w:val="24"/>
          <w:szCs w:val="24"/>
        </w:rPr>
        <w:t xml:space="preserve">African-American group, whereas </w:t>
      </w:r>
      <w:r w:rsidR="00EE5E99" w:rsidRPr="00EE5E99">
        <w:rPr>
          <w:rFonts w:ascii="Times New Roman" w:hAnsi="Times New Roman" w:cs="Times New Roman"/>
          <w:i/>
          <w:sz w:val="24"/>
          <w:szCs w:val="24"/>
        </w:rPr>
        <w:t>A. actinomycetemcomitans</w:t>
      </w:r>
      <w:r w:rsidR="00EE5E99">
        <w:rPr>
          <w:rFonts w:ascii="Times New Roman" w:hAnsi="Times New Roman" w:cs="Times New Roman"/>
          <w:sz w:val="24"/>
          <w:szCs w:val="24"/>
        </w:rPr>
        <w:t xml:space="preserve"> and </w:t>
      </w:r>
      <w:r w:rsidR="00EE5E99" w:rsidRPr="00EE5E99">
        <w:rPr>
          <w:rFonts w:ascii="Times New Roman" w:hAnsi="Times New Roman" w:cs="Times New Roman"/>
          <w:i/>
          <w:sz w:val="24"/>
          <w:szCs w:val="24"/>
        </w:rPr>
        <w:t>Selenomonas noxia</w:t>
      </w:r>
      <w:r w:rsidR="00EE5E99">
        <w:rPr>
          <w:rFonts w:ascii="Times New Roman" w:hAnsi="Times New Roman" w:cs="Times New Roman"/>
          <w:sz w:val="24"/>
          <w:szCs w:val="24"/>
        </w:rPr>
        <w:t xml:space="preserve"> were elevated in the Asian-American group. </w:t>
      </w:r>
      <w:r w:rsidR="005511C5">
        <w:rPr>
          <w:rFonts w:ascii="Times New Roman" w:hAnsi="Times New Roman" w:cs="Times New Roman"/>
          <w:sz w:val="24"/>
          <w:szCs w:val="24"/>
        </w:rPr>
        <w:t xml:space="preserve">However, </w:t>
      </w:r>
      <w:r w:rsidR="00C04C6F">
        <w:rPr>
          <w:rFonts w:ascii="Times New Roman" w:hAnsi="Times New Roman" w:cs="Times New Roman"/>
          <w:sz w:val="24"/>
          <w:szCs w:val="24"/>
        </w:rPr>
        <w:t>elevated levels of periodontal pathogens were found especially in the unskilled group</w:t>
      </w:r>
      <w:r w:rsidR="00095707">
        <w:rPr>
          <w:rFonts w:ascii="Times New Roman" w:hAnsi="Times New Roman" w:cs="Times New Roman"/>
          <w:sz w:val="24"/>
          <w:szCs w:val="24"/>
        </w:rPr>
        <w:t xml:space="preserve"> </w:t>
      </w:r>
      <w:r w:rsidR="007A6FFC">
        <w:rPr>
          <w:rFonts w:ascii="Times New Roman" w:hAnsi="Times New Roman" w:cs="Times New Roman"/>
          <w:sz w:val="24"/>
          <w:szCs w:val="24"/>
        </w:rPr>
        <w:t xml:space="preserve">with worsened periodontal status, and with higher proportions of males and smokers and of being older than subjects in the skilled and professional groups </w:t>
      </w:r>
      <w:r w:rsidR="00D41820">
        <w:rPr>
          <w:rFonts w:ascii="Times New Roman" w:hAnsi="Times New Roman" w:cs="Times New Roman"/>
          <w:sz w:val="24"/>
          <w:szCs w:val="24"/>
        </w:rPr>
        <w:t>[70</w:t>
      </w:r>
      <w:r w:rsidR="00E4263C">
        <w:rPr>
          <w:rFonts w:ascii="Times New Roman" w:hAnsi="Times New Roman" w:cs="Times New Roman"/>
          <w:sz w:val="24"/>
          <w:szCs w:val="24"/>
        </w:rPr>
        <w:t>]</w:t>
      </w:r>
      <w:r w:rsidR="005511C5">
        <w:rPr>
          <w:rFonts w:ascii="Times New Roman" w:hAnsi="Times New Roman" w:cs="Times New Roman"/>
          <w:sz w:val="24"/>
          <w:szCs w:val="24"/>
        </w:rPr>
        <w:t xml:space="preserve">. </w:t>
      </w:r>
      <w:r w:rsidR="001C3A69">
        <w:rPr>
          <w:rFonts w:ascii="Times New Roman" w:hAnsi="Times New Roman" w:cs="Times New Roman"/>
          <w:sz w:val="24"/>
          <w:szCs w:val="24"/>
        </w:rPr>
        <w:t xml:space="preserve">In other words, the ethnicity </w:t>
      </w:r>
      <w:r w:rsidR="001E118A">
        <w:rPr>
          <w:rFonts w:ascii="Times New Roman" w:hAnsi="Times New Roman" w:cs="Times New Roman"/>
          <w:sz w:val="24"/>
          <w:szCs w:val="24"/>
        </w:rPr>
        <w:t xml:space="preserve">itself </w:t>
      </w:r>
      <w:r w:rsidR="001C3A69">
        <w:rPr>
          <w:rFonts w:ascii="Times New Roman" w:hAnsi="Times New Roman" w:cs="Times New Roman"/>
          <w:sz w:val="24"/>
          <w:szCs w:val="24"/>
        </w:rPr>
        <w:t>was not the explaining factor for differences</w:t>
      </w:r>
      <w:r w:rsidR="001E118A">
        <w:rPr>
          <w:rFonts w:ascii="Times New Roman" w:hAnsi="Times New Roman" w:cs="Times New Roman"/>
          <w:sz w:val="24"/>
          <w:szCs w:val="24"/>
        </w:rPr>
        <w:t xml:space="preserve"> seen</w:t>
      </w:r>
      <w:r w:rsidR="001C3A69">
        <w:rPr>
          <w:rFonts w:ascii="Times New Roman" w:hAnsi="Times New Roman" w:cs="Times New Roman"/>
          <w:sz w:val="24"/>
          <w:szCs w:val="24"/>
        </w:rPr>
        <w:t xml:space="preserve"> in subgingival bacterial profiles. </w:t>
      </w:r>
    </w:p>
    <w:p w:rsidR="00B543F7" w:rsidRDefault="00B543F7" w:rsidP="001D7082">
      <w:pPr>
        <w:spacing w:line="480" w:lineRule="auto"/>
        <w:rPr>
          <w:rFonts w:ascii="Times New Roman" w:hAnsi="Times New Roman" w:cs="Times New Roman"/>
          <w:sz w:val="24"/>
          <w:szCs w:val="24"/>
        </w:rPr>
      </w:pPr>
      <w:r>
        <w:rPr>
          <w:rFonts w:ascii="Times New Roman" w:hAnsi="Times New Roman" w:cs="Times New Roman"/>
          <w:sz w:val="24"/>
          <w:szCs w:val="24"/>
        </w:rPr>
        <w:t>In a study conducted in Los Angeles, California, oral samples</w:t>
      </w:r>
      <w:r w:rsidR="008125BA">
        <w:rPr>
          <w:rFonts w:ascii="Times New Roman" w:hAnsi="Times New Roman" w:cs="Times New Roman"/>
          <w:sz w:val="24"/>
          <w:szCs w:val="24"/>
        </w:rPr>
        <w:t xml:space="preserve"> (subgingival plaque, saliva)</w:t>
      </w:r>
      <w:r>
        <w:rPr>
          <w:rFonts w:ascii="Times New Roman" w:hAnsi="Times New Roman" w:cs="Times New Roman"/>
          <w:sz w:val="24"/>
          <w:szCs w:val="24"/>
        </w:rPr>
        <w:t xml:space="preserve"> were collected from four ethnic groups, including 52 Caucasians, 50 Hispanics, 49 African-Americans, and 48 Asian-Americans</w:t>
      </w:r>
      <w:r w:rsidR="00C56543">
        <w:rPr>
          <w:rFonts w:ascii="Times New Roman" w:hAnsi="Times New Roman" w:cs="Times New Roman"/>
          <w:sz w:val="24"/>
          <w:szCs w:val="24"/>
        </w:rPr>
        <w:t>,</w:t>
      </w:r>
      <w:r>
        <w:rPr>
          <w:rFonts w:ascii="Times New Roman" w:hAnsi="Times New Roman" w:cs="Times New Roman"/>
          <w:sz w:val="24"/>
          <w:szCs w:val="24"/>
        </w:rPr>
        <w:t xml:space="preserve"> for </w:t>
      </w:r>
      <w:r w:rsidR="008125BA">
        <w:rPr>
          <w:rFonts w:ascii="Times New Roman" w:hAnsi="Times New Roman" w:cs="Times New Roman"/>
          <w:sz w:val="24"/>
          <w:szCs w:val="24"/>
        </w:rPr>
        <w:t xml:space="preserve">PCR-based </w:t>
      </w:r>
      <w:r>
        <w:rPr>
          <w:rFonts w:ascii="Times New Roman" w:hAnsi="Times New Roman" w:cs="Times New Roman"/>
          <w:sz w:val="24"/>
          <w:szCs w:val="24"/>
        </w:rPr>
        <w:t>microbiologic</w:t>
      </w:r>
      <w:r w:rsidR="00AD01DC">
        <w:rPr>
          <w:rFonts w:ascii="Times New Roman" w:hAnsi="Times New Roman" w:cs="Times New Roman"/>
          <w:sz w:val="24"/>
          <w:szCs w:val="24"/>
        </w:rPr>
        <w:t>al</w:t>
      </w:r>
      <w:r>
        <w:rPr>
          <w:rFonts w:ascii="Times New Roman" w:hAnsi="Times New Roman" w:cs="Times New Roman"/>
          <w:sz w:val="24"/>
          <w:szCs w:val="24"/>
        </w:rPr>
        <w:t xml:space="preserve"> analyses</w:t>
      </w:r>
      <w:r w:rsidR="00CA4070">
        <w:rPr>
          <w:rFonts w:ascii="Times New Roman" w:hAnsi="Times New Roman" w:cs="Times New Roman"/>
          <w:sz w:val="24"/>
          <w:szCs w:val="24"/>
        </w:rPr>
        <w:t>, including six periodontal bacteria</w:t>
      </w:r>
      <w:r>
        <w:rPr>
          <w:rFonts w:ascii="Times New Roman" w:hAnsi="Times New Roman" w:cs="Times New Roman"/>
          <w:sz w:val="24"/>
          <w:szCs w:val="24"/>
        </w:rPr>
        <w:t xml:space="preserve"> </w:t>
      </w:r>
      <w:r w:rsidR="00D41820">
        <w:rPr>
          <w:rFonts w:ascii="Times New Roman" w:hAnsi="Times New Roman" w:cs="Times New Roman"/>
          <w:sz w:val="24"/>
          <w:szCs w:val="24"/>
        </w:rPr>
        <w:t>[47</w:t>
      </w:r>
      <w:r w:rsidR="00E4263C">
        <w:rPr>
          <w:rFonts w:ascii="Times New Roman" w:hAnsi="Times New Roman" w:cs="Times New Roman"/>
          <w:sz w:val="24"/>
          <w:szCs w:val="24"/>
        </w:rPr>
        <w:t>]</w:t>
      </w:r>
      <w:r>
        <w:rPr>
          <w:rFonts w:ascii="Times New Roman" w:hAnsi="Times New Roman" w:cs="Times New Roman"/>
          <w:sz w:val="24"/>
          <w:szCs w:val="24"/>
        </w:rPr>
        <w:t>.</w:t>
      </w:r>
      <w:r w:rsidR="008125BA">
        <w:rPr>
          <w:rFonts w:ascii="Times New Roman" w:hAnsi="Times New Roman" w:cs="Times New Roman"/>
          <w:sz w:val="24"/>
          <w:szCs w:val="24"/>
        </w:rPr>
        <w:t xml:space="preserve"> </w:t>
      </w:r>
      <w:r w:rsidR="00C56543">
        <w:rPr>
          <w:rFonts w:ascii="Times New Roman" w:hAnsi="Times New Roman" w:cs="Times New Roman"/>
          <w:sz w:val="24"/>
          <w:szCs w:val="24"/>
        </w:rPr>
        <w:t>The ethnicity, indeed, had an impact on the occurrence of target bacteria</w:t>
      </w:r>
      <w:r w:rsidR="00CA4070">
        <w:rPr>
          <w:rFonts w:ascii="Times New Roman" w:hAnsi="Times New Roman" w:cs="Times New Roman"/>
          <w:sz w:val="24"/>
          <w:szCs w:val="24"/>
        </w:rPr>
        <w:t xml:space="preserve">; Asian-Americans and Hispanics </w:t>
      </w:r>
      <w:r w:rsidR="00C56543">
        <w:rPr>
          <w:rFonts w:ascii="Times New Roman" w:hAnsi="Times New Roman" w:cs="Times New Roman"/>
          <w:sz w:val="24"/>
          <w:szCs w:val="24"/>
        </w:rPr>
        <w:t>had a significantly increased risk for harboring</w:t>
      </w:r>
      <w:r w:rsidR="00CA4070">
        <w:rPr>
          <w:rFonts w:ascii="Times New Roman" w:hAnsi="Times New Roman" w:cs="Times New Roman"/>
          <w:sz w:val="24"/>
          <w:szCs w:val="24"/>
        </w:rPr>
        <w:t xml:space="preserve"> </w:t>
      </w:r>
      <w:r w:rsidR="00CA4070" w:rsidRPr="00CA4070">
        <w:rPr>
          <w:rFonts w:ascii="Times New Roman" w:hAnsi="Times New Roman" w:cs="Times New Roman"/>
          <w:i/>
          <w:sz w:val="24"/>
          <w:szCs w:val="24"/>
        </w:rPr>
        <w:t>A. actinomycetemcomitans</w:t>
      </w:r>
      <w:r w:rsidR="00CA4070">
        <w:rPr>
          <w:rFonts w:ascii="Times New Roman" w:hAnsi="Times New Roman" w:cs="Times New Roman"/>
          <w:sz w:val="24"/>
          <w:szCs w:val="24"/>
        </w:rPr>
        <w:t xml:space="preserve"> </w:t>
      </w:r>
      <w:r w:rsidR="00C56543">
        <w:rPr>
          <w:rFonts w:ascii="Times New Roman" w:hAnsi="Times New Roman" w:cs="Times New Roman"/>
          <w:sz w:val="24"/>
          <w:szCs w:val="24"/>
        </w:rPr>
        <w:t xml:space="preserve">and </w:t>
      </w:r>
      <w:r w:rsidR="00C56543" w:rsidRPr="00CA4070">
        <w:rPr>
          <w:rFonts w:ascii="Times New Roman" w:hAnsi="Times New Roman" w:cs="Times New Roman"/>
          <w:i/>
          <w:sz w:val="24"/>
          <w:szCs w:val="24"/>
        </w:rPr>
        <w:t>P. gingivalis</w:t>
      </w:r>
      <w:r w:rsidR="00C56543">
        <w:rPr>
          <w:rFonts w:ascii="Times New Roman" w:hAnsi="Times New Roman" w:cs="Times New Roman"/>
          <w:sz w:val="24"/>
          <w:szCs w:val="24"/>
        </w:rPr>
        <w:t xml:space="preserve"> subgingivally.</w:t>
      </w:r>
    </w:p>
    <w:p w:rsidR="002B1ED4" w:rsidRDefault="005644AB" w:rsidP="001D7082">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w:t>
      </w:r>
      <w:r w:rsidR="002B1ED4">
        <w:rPr>
          <w:rFonts w:ascii="Times New Roman" w:hAnsi="Times New Roman" w:cs="Times New Roman"/>
          <w:sz w:val="24"/>
          <w:szCs w:val="24"/>
        </w:rPr>
        <w:t xml:space="preserve"> recent </w:t>
      </w:r>
      <w:r w:rsidR="001B3644">
        <w:rPr>
          <w:rFonts w:ascii="Times New Roman" w:hAnsi="Times New Roman" w:cs="Times New Roman"/>
          <w:sz w:val="24"/>
          <w:szCs w:val="24"/>
        </w:rPr>
        <w:t xml:space="preserve">US </w:t>
      </w:r>
      <w:r w:rsidR="002B1ED4">
        <w:rPr>
          <w:rFonts w:ascii="Times New Roman" w:hAnsi="Times New Roman" w:cs="Times New Roman"/>
          <w:sz w:val="24"/>
          <w:szCs w:val="24"/>
        </w:rPr>
        <w:t>study</w:t>
      </w:r>
      <w:r w:rsidR="00F26DFA">
        <w:rPr>
          <w:rFonts w:ascii="Times New Roman" w:hAnsi="Times New Roman" w:cs="Times New Roman"/>
          <w:sz w:val="24"/>
          <w:szCs w:val="24"/>
        </w:rPr>
        <w:t xml:space="preserve"> </w:t>
      </w:r>
      <w:r>
        <w:rPr>
          <w:rFonts w:ascii="Times New Roman" w:hAnsi="Times New Roman" w:cs="Times New Roman"/>
          <w:sz w:val="24"/>
          <w:szCs w:val="24"/>
        </w:rPr>
        <w:t>was specifically targeted to examine the impact of the ethnicity</w:t>
      </w:r>
      <w:r w:rsidR="002B1ED4">
        <w:rPr>
          <w:rFonts w:ascii="Times New Roman" w:hAnsi="Times New Roman" w:cs="Times New Roman"/>
          <w:sz w:val="24"/>
          <w:szCs w:val="24"/>
        </w:rPr>
        <w:t xml:space="preserve"> </w:t>
      </w:r>
      <w:r>
        <w:rPr>
          <w:rFonts w:ascii="Times New Roman" w:hAnsi="Times New Roman" w:cs="Times New Roman"/>
          <w:sz w:val="24"/>
          <w:szCs w:val="24"/>
        </w:rPr>
        <w:t>on the oral microbiome</w:t>
      </w:r>
      <w:r w:rsidR="002B1ED4">
        <w:rPr>
          <w:rFonts w:ascii="Times New Roman" w:hAnsi="Times New Roman" w:cs="Times New Roman"/>
          <w:sz w:val="24"/>
          <w:szCs w:val="24"/>
        </w:rPr>
        <w:t xml:space="preserve"> </w:t>
      </w:r>
      <w:r w:rsidR="00D41820">
        <w:rPr>
          <w:rFonts w:ascii="Times New Roman" w:hAnsi="Times New Roman" w:cs="Times New Roman"/>
          <w:sz w:val="24"/>
          <w:szCs w:val="24"/>
        </w:rPr>
        <w:t>[11</w:t>
      </w:r>
      <w:r w:rsidR="00D425D5">
        <w:rPr>
          <w:rFonts w:ascii="Times New Roman" w:hAnsi="Times New Roman" w:cs="Times New Roman"/>
          <w:sz w:val="24"/>
          <w:szCs w:val="24"/>
        </w:rPr>
        <w:t>**</w:t>
      </w:r>
      <w:r w:rsidR="00D41820">
        <w:rPr>
          <w:rFonts w:ascii="Times New Roman" w:hAnsi="Times New Roman" w:cs="Times New Roman"/>
          <w:sz w:val="24"/>
          <w:szCs w:val="24"/>
        </w:rPr>
        <w:t>, 71</w:t>
      </w:r>
      <w:r w:rsidR="00E4263C">
        <w:rPr>
          <w:rFonts w:ascii="Times New Roman" w:hAnsi="Times New Roman" w:cs="Times New Roman"/>
          <w:sz w:val="24"/>
          <w:szCs w:val="24"/>
        </w:rPr>
        <w:t>]</w:t>
      </w:r>
      <w:r w:rsidR="002B1ED4">
        <w:rPr>
          <w:rFonts w:ascii="Times New Roman" w:hAnsi="Times New Roman" w:cs="Times New Roman"/>
          <w:sz w:val="24"/>
          <w:szCs w:val="24"/>
        </w:rPr>
        <w:t xml:space="preserve">. </w:t>
      </w:r>
      <w:r>
        <w:rPr>
          <w:rFonts w:ascii="Times New Roman" w:hAnsi="Times New Roman" w:cs="Times New Roman"/>
          <w:sz w:val="24"/>
          <w:szCs w:val="24"/>
        </w:rPr>
        <w:t xml:space="preserve">Altogether 192 </w:t>
      </w:r>
      <w:r w:rsidR="008C70EE">
        <w:rPr>
          <w:rFonts w:ascii="Times New Roman" w:hAnsi="Times New Roman" w:cs="Times New Roman"/>
          <w:sz w:val="24"/>
          <w:szCs w:val="24"/>
        </w:rPr>
        <w:t xml:space="preserve">periodontally and dentally healthy </w:t>
      </w:r>
      <w:r>
        <w:rPr>
          <w:rFonts w:ascii="Times New Roman" w:hAnsi="Times New Roman" w:cs="Times New Roman"/>
          <w:sz w:val="24"/>
          <w:szCs w:val="24"/>
        </w:rPr>
        <w:t>subjects</w:t>
      </w:r>
      <w:r w:rsidR="00DC2BEA">
        <w:rPr>
          <w:rFonts w:ascii="Times New Roman" w:hAnsi="Times New Roman" w:cs="Times New Roman"/>
          <w:sz w:val="24"/>
          <w:szCs w:val="24"/>
        </w:rPr>
        <w:t>,</w:t>
      </w:r>
      <w:r>
        <w:rPr>
          <w:rFonts w:ascii="Times New Roman" w:hAnsi="Times New Roman" w:cs="Times New Roman"/>
          <w:sz w:val="24"/>
          <w:szCs w:val="24"/>
        </w:rPr>
        <w:t xml:space="preserve"> divided in Caucasian, African-American, Latino, and Chinese groups (48 subjects in each group)</w:t>
      </w:r>
      <w:r w:rsidR="00DC2BEA">
        <w:rPr>
          <w:rFonts w:ascii="Times New Roman" w:hAnsi="Times New Roman" w:cs="Times New Roman"/>
          <w:sz w:val="24"/>
          <w:szCs w:val="24"/>
        </w:rPr>
        <w:t>,</w:t>
      </w:r>
      <w:r>
        <w:rPr>
          <w:rFonts w:ascii="Times New Roman" w:hAnsi="Times New Roman" w:cs="Times New Roman"/>
          <w:sz w:val="24"/>
          <w:szCs w:val="24"/>
        </w:rPr>
        <w:t xml:space="preserve"> were </w:t>
      </w:r>
      <w:r w:rsidR="00DC2BEA">
        <w:rPr>
          <w:rFonts w:ascii="Times New Roman" w:hAnsi="Times New Roman" w:cs="Times New Roman"/>
          <w:sz w:val="24"/>
          <w:szCs w:val="24"/>
        </w:rPr>
        <w:t>carefully questioned for their demographics, oral hygiene (the frequency of brushing, flossing, smoking history, and visits to the dentist) and diet (standard American, Hispanic/Latino, Asian, and one not fitting to any of the three</w:t>
      </w:r>
      <w:r w:rsidR="004C6EA7">
        <w:rPr>
          <w:rFonts w:ascii="Times New Roman" w:hAnsi="Times New Roman" w:cs="Times New Roman"/>
          <w:sz w:val="24"/>
          <w:szCs w:val="24"/>
        </w:rPr>
        <w:t xml:space="preserve"> diets</w:t>
      </w:r>
      <w:r w:rsidR="00DC2BEA">
        <w:rPr>
          <w:rFonts w:ascii="Times New Roman" w:hAnsi="Times New Roman" w:cs="Times New Roman"/>
          <w:sz w:val="24"/>
          <w:szCs w:val="24"/>
        </w:rPr>
        <w:t xml:space="preserve">). </w:t>
      </w:r>
      <w:r w:rsidR="00F26DFA">
        <w:rPr>
          <w:rFonts w:ascii="Times New Roman" w:hAnsi="Times New Roman" w:cs="Times New Roman"/>
          <w:sz w:val="24"/>
          <w:szCs w:val="24"/>
        </w:rPr>
        <w:t xml:space="preserve">When subgingival plaque samples from 25 subjects from each ethnic group were examined using an advanced sequencing method, </w:t>
      </w:r>
      <w:r w:rsidR="00E825A1">
        <w:rPr>
          <w:rFonts w:ascii="Times New Roman" w:hAnsi="Times New Roman" w:cs="Times New Roman"/>
          <w:sz w:val="24"/>
          <w:szCs w:val="24"/>
        </w:rPr>
        <w:t>discriminative microbial fingerprints with a 62% accuracy, 58% sensitivity, and 86% specificity were found. Although Caucasians and African-Americans shared a common food and nutritional and lifestyle heritage, a significant microbial divergence between the</w:t>
      </w:r>
      <w:r w:rsidR="00CC7C4E">
        <w:rPr>
          <w:rFonts w:ascii="Times New Roman" w:hAnsi="Times New Roman" w:cs="Times New Roman"/>
          <w:sz w:val="24"/>
          <w:szCs w:val="24"/>
        </w:rPr>
        <w:t>se two</w:t>
      </w:r>
      <w:r w:rsidR="00E825A1">
        <w:rPr>
          <w:rFonts w:ascii="Times New Roman" w:hAnsi="Times New Roman" w:cs="Times New Roman"/>
          <w:sz w:val="24"/>
          <w:szCs w:val="24"/>
        </w:rPr>
        <w:t xml:space="preserve"> groups was observed</w:t>
      </w:r>
      <w:r w:rsidR="00AC1962">
        <w:rPr>
          <w:rFonts w:ascii="Times New Roman" w:hAnsi="Times New Roman" w:cs="Times New Roman"/>
          <w:sz w:val="24"/>
          <w:szCs w:val="24"/>
        </w:rPr>
        <w:t xml:space="preserve"> </w:t>
      </w:r>
      <w:r w:rsidR="00D41820">
        <w:rPr>
          <w:rFonts w:ascii="Times New Roman" w:hAnsi="Times New Roman" w:cs="Times New Roman"/>
          <w:sz w:val="24"/>
          <w:szCs w:val="24"/>
        </w:rPr>
        <w:t>[11</w:t>
      </w:r>
      <w:r w:rsidR="00D425D5">
        <w:rPr>
          <w:rFonts w:ascii="Times New Roman" w:hAnsi="Times New Roman" w:cs="Times New Roman"/>
          <w:sz w:val="24"/>
          <w:szCs w:val="24"/>
        </w:rPr>
        <w:t>**</w:t>
      </w:r>
      <w:r w:rsidR="00D41820">
        <w:rPr>
          <w:rFonts w:ascii="Times New Roman" w:hAnsi="Times New Roman" w:cs="Times New Roman"/>
          <w:sz w:val="24"/>
          <w:szCs w:val="24"/>
        </w:rPr>
        <w:t>, 71</w:t>
      </w:r>
      <w:r w:rsidR="00E4263C">
        <w:rPr>
          <w:rFonts w:ascii="Times New Roman" w:hAnsi="Times New Roman" w:cs="Times New Roman"/>
          <w:sz w:val="24"/>
          <w:szCs w:val="24"/>
        </w:rPr>
        <w:t xml:space="preserve">], </w:t>
      </w:r>
      <w:r w:rsidR="008125BA">
        <w:rPr>
          <w:rFonts w:ascii="Times New Roman" w:hAnsi="Times New Roman" w:cs="Times New Roman"/>
          <w:sz w:val="24"/>
          <w:szCs w:val="24"/>
        </w:rPr>
        <w:t>indicating that ethnicity itself is the determining factor for distinct bacterial profiles</w:t>
      </w:r>
      <w:r w:rsidR="00AC1962">
        <w:rPr>
          <w:rFonts w:ascii="Times New Roman" w:hAnsi="Times New Roman" w:cs="Times New Roman"/>
          <w:sz w:val="24"/>
          <w:szCs w:val="24"/>
        </w:rPr>
        <w:t>.</w:t>
      </w:r>
    </w:p>
    <w:p w:rsidR="00041C7E" w:rsidRPr="00AA75B0" w:rsidRDefault="00041C7E" w:rsidP="001D7082">
      <w:pPr>
        <w:spacing w:line="480" w:lineRule="auto"/>
        <w:rPr>
          <w:rFonts w:ascii="Times New Roman" w:hAnsi="Times New Roman" w:cs="Times New Roman"/>
          <w:color w:val="FF0000"/>
          <w:sz w:val="24"/>
          <w:szCs w:val="24"/>
        </w:rPr>
      </w:pPr>
    </w:p>
    <w:p w:rsidR="002232AF" w:rsidRPr="005E1F0A" w:rsidRDefault="002232AF" w:rsidP="001D7082">
      <w:pPr>
        <w:spacing w:line="480" w:lineRule="auto"/>
        <w:rPr>
          <w:rFonts w:ascii="Times New Roman" w:hAnsi="Times New Roman" w:cs="Times New Roman"/>
          <w:b/>
          <w:sz w:val="24"/>
          <w:szCs w:val="24"/>
        </w:rPr>
      </w:pPr>
      <w:r w:rsidRPr="005E1F0A">
        <w:rPr>
          <w:rFonts w:ascii="Times New Roman" w:hAnsi="Times New Roman" w:cs="Times New Roman"/>
          <w:b/>
          <w:sz w:val="24"/>
          <w:szCs w:val="24"/>
        </w:rPr>
        <w:t>Concluding Remarks</w:t>
      </w:r>
    </w:p>
    <w:p w:rsidR="002232AF" w:rsidRDefault="00D4228F" w:rsidP="001D7082">
      <w:pPr>
        <w:spacing w:line="480" w:lineRule="auto"/>
        <w:rPr>
          <w:rFonts w:ascii="Times New Roman" w:hAnsi="Times New Roman" w:cs="Times New Roman"/>
          <w:sz w:val="24"/>
          <w:szCs w:val="24"/>
        </w:rPr>
      </w:pPr>
      <w:r w:rsidRPr="00595410">
        <w:rPr>
          <w:rFonts w:ascii="Times New Roman" w:hAnsi="Times New Roman" w:cs="Times New Roman"/>
          <w:sz w:val="24"/>
          <w:szCs w:val="24"/>
        </w:rPr>
        <w:t>To summarize the findings of the reviewed studies, it can be stated that subgingival detection rates of periodontal pathogens vary considerably in different regions of the word. Part of the variation in methodologies leads to differences in microbiological findings; however, geography and ethnicity have an impact on the composition of the human oral microbiota, including subgingival biofilms. Therefore, in studies with multi-ethnic study populations, it would be advisable to give the data separately for each</w:t>
      </w:r>
      <w:r>
        <w:rPr>
          <w:rFonts w:ascii="Times New Roman" w:hAnsi="Times New Roman" w:cs="Times New Roman"/>
          <w:sz w:val="24"/>
          <w:szCs w:val="24"/>
        </w:rPr>
        <w:t xml:space="preserve"> ethnic</w:t>
      </w:r>
      <w:r w:rsidRPr="00595410">
        <w:rPr>
          <w:rFonts w:ascii="Times New Roman" w:hAnsi="Times New Roman" w:cs="Times New Roman"/>
          <w:sz w:val="24"/>
          <w:szCs w:val="24"/>
        </w:rPr>
        <w:t xml:space="preserve"> group. Noteworthy is that geographic and ethnic variation in microbiotas may be reflected </w:t>
      </w:r>
      <w:r>
        <w:rPr>
          <w:rFonts w:ascii="Times New Roman" w:hAnsi="Times New Roman" w:cs="Times New Roman"/>
          <w:sz w:val="24"/>
          <w:szCs w:val="24"/>
        </w:rPr>
        <w:t xml:space="preserve">locally </w:t>
      </w:r>
      <w:r w:rsidRPr="00595410">
        <w:rPr>
          <w:rFonts w:ascii="Times New Roman" w:hAnsi="Times New Roman" w:cs="Times New Roman"/>
          <w:sz w:val="24"/>
          <w:szCs w:val="24"/>
        </w:rPr>
        <w:t>to microbial diagnostics and, in the case of antibiotic therapy, to the selection of appropriate antimicrobials.</w:t>
      </w:r>
      <w:r>
        <w:rPr>
          <w:rFonts w:ascii="Times New Roman" w:hAnsi="Times New Roman" w:cs="Times New Roman"/>
          <w:sz w:val="24"/>
          <w:szCs w:val="24"/>
        </w:rPr>
        <w:t xml:space="preserve"> </w:t>
      </w:r>
    </w:p>
    <w:p w:rsidR="00D4228F" w:rsidRPr="00AA75B0" w:rsidRDefault="00D4228F" w:rsidP="001D7082">
      <w:pPr>
        <w:spacing w:line="480" w:lineRule="auto"/>
        <w:rPr>
          <w:rFonts w:ascii="Times New Roman" w:hAnsi="Times New Roman" w:cs="Times New Roman"/>
          <w:sz w:val="24"/>
          <w:szCs w:val="24"/>
        </w:rPr>
      </w:pPr>
    </w:p>
    <w:p w:rsidR="00041C7E" w:rsidRPr="005B2157" w:rsidRDefault="002232AF" w:rsidP="001D7082">
      <w:pPr>
        <w:spacing w:line="480" w:lineRule="auto"/>
        <w:rPr>
          <w:rFonts w:ascii="Times New Roman" w:hAnsi="Times New Roman" w:cs="Times New Roman"/>
          <w:b/>
          <w:sz w:val="24"/>
          <w:szCs w:val="24"/>
        </w:rPr>
      </w:pPr>
      <w:r w:rsidRPr="005B2157">
        <w:rPr>
          <w:rFonts w:ascii="Times New Roman" w:hAnsi="Times New Roman" w:cs="Times New Roman"/>
          <w:b/>
          <w:sz w:val="24"/>
          <w:szCs w:val="24"/>
        </w:rPr>
        <w:t>Acknowledgment</w:t>
      </w:r>
    </w:p>
    <w:p w:rsidR="00D33629" w:rsidRPr="00D33629" w:rsidRDefault="00D33629" w:rsidP="001D7082">
      <w:pPr>
        <w:spacing w:line="480" w:lineRule="auto"/>
        <w:rPr>
          <w:rFonts w:ascii="Times New Roman" w:hAnsi="Times New Roman" w:cs="Times New Roman"/>
          <w:sz w:val="24"/>
          <w:szCs w:val="24"/>
        </w:rPr>
      </w:pPr>
      <w:r w:rsidRPr="00D33629">
        <w:rPr>
          <w:rFonts w:ascii="Times New Roman" w:hAnsi="Times New Roman" w:cs="Times New Roman"/>
          <w:sz w:val="24"/>
          <w:szCs w:val="24"/>
        </w:rPr>
        <w:lastRenderedPageBreak/>
        <w:t xml:space="preserve">We thank Klaus Könönen for generating the </w:t>
      </w:r>
      <w:r>
        <w:rPr>
          <w:rFonts w:ascii="Times New Roman" w:hAnsi="Times New Roman" w:cs="Times New Roman"/>
          <w:sz w:val="24"/>
          <w:szCs w:val="24"/>
        </w:rPr>
        <w:t>figure</w:t>
      </w:r>
      <w:r w:rsidRPr="00D33629">
        <w:rPr>
          <w:rFonts w:ascii="Times New Roman" w:hAnsi="Times New Roman" w:cs="Times New Roman"/>
          <w:sz w:val="24"/>
          <w:szCs w:val="24"/>
        </w:rPr>
        <w:t xml:space="preserve"> for this article.</w:t>
      </w:r>
    </w:p>
    <w:p w:rsidR="00FB4836" w:rsidRPr="007E6EA6" w:rsidRDefault="00FB4836" w:rsidP="001D7082">
      <w:pPr>
        <w:spacing w:line="480" w:lineRule="auto"/>
        <w:rPr>
          <w:rFonts w:ascii="Times New Roman" w:hAnsi="Times New Roman" w:cs="Times New Roman"/>
          <w:sz w:val="24"/>
          <w:szCs w:val="24"/>
        </w:rPr>
      </w:pPr>
    </w:p>
    <w:p w:rsidR="00E56E97" w:rsidRPr="007E6EA6" w:rsidRDefault="00E56E97" w:rsidP="001D7082">
      <w:pPr>
        <w:spacing w:line="480" w:lineRule="auto"/>
        <w:rPr>
          <w:rFonts w:ascii="Times New Roman" w:hAnsi="Times New Roman" w:cs="Times New Roman"/>
          <w:sz w:val="24"/>
          <w:szCs w:val="24"/>
        </w:rPr>
      </w:pPr>
      <w:r w:rsidRPr="007E6EA6">
        <w:rPr>
          <w:rFonts w:ascii="Times New Roman" w:hAnsi="Times New Roman" w:cs="Times New Roman"/>
          <w:sz w:val="24"/>
          <w:szCs w:val="24"/>
        </w:rPr>
        <w:t>The authors have no conflict of interest.</w:t>
      </w:r>
    </w:p>
    <w:p w:rsidR="00E56E97" w:rsidRPr="007E6EA6" w:rsidRDefault="00E56E97" w:rsidP="001D7082">
      <w:pPr>
        <w:spacing w:line="480" w:lineRule="auto"/>
        <w:rPr>
          <w:rFonts w:ascii="Times New Roman" w:hAnsi="Times New Roman" w:cs="Times New Roman"/>
          <w:sz w:val="24"/>
          <w:szCs w:val="24"/>
        </w:rPr>
      </w:pPr>
    </w:p>
    <w:p w:rsidR="00C33D89" w:rsidRPr="007E6EA6" w:rsidRDefault="00C33D89" w:rsidP="001D7082">
      <w:pPr>
        <w:spacing w:line="480" w:lineRule="auto"/>
        <w:rPr>
          <w:rFonts w:ascii="Times New Roman" w:hAnsi="Times New Roman" w:cs="Times New Roman"/>
          <w:b/>
          <w:sz w:val="24"/>
          <w:szCs w:val="24"/>
        </w:rPr>
      </w:pPr>
      <w:r w:rsidRPr="007E6EA6">
        <w:rPr>
          <w:rFonts w:ascii="Times New Roman" w:hAnsi="Times New Roman" w:cs="Times New Roman"/>
          <w:b/>
          <w:sz w:val="24"/>
          <w:szCs w:val="24"/>
        </w:rPr>
        <w:t>References</w:t>
      </w:r>
    </w:p>
    <w:p w:rsidR="00E56E97" w:rsidRPr="007E6EA6" w:rsidRDefault="00E56E97" w:rsidP="001D7082">
      <w:pPr>
        <w:spacing w:after="0" w:line="480" w:lineRule="auto"/>
        <w:jc w:val="both"/>
        <w:rPr>
          <w:rFonts w:ascii="Times New Roman" w:hAnsi="Times New Roman" w:cs="Times New Roman"/>
          <w:sz w:val="24"/>
          <w:szCs w:val="24"/>
        </w:rPr>
      </w:pPr>
      <w:r w:rsidRPr="007E6EA6">
        <w:rPr>
          <w:rFonts w:ascii="Times New Roman" w:hAnsi="Times New Roman" w:cs="Times New Roman"/>
          <w:sz w:val="24"/>
          <w:szCs w:val="24"/>
        </w:rPr>
        <w:t>Recently published papers of specific interest are highlighted as:</w:t>
      </w:r>
    </w:p>
    <w:p w:rsidR="00E56E97" w:rsidRPr="007E6EA6" w:rsidRDefault="00E56E97" w:rsidP="001D7082">
      <w:pPr>
        <w:spacing w:after="0" w:line="480" w:lineRule="auto"/>
        <w:jc w:val="both"/>
        <w:rPr>
          <w:rFonts w:ascii="Times New Roman" w:hAnsi="Times New Roman" w:cs="Times New Roman"/>
          <w:sz w:val="24"/>
          <w:szCs w:val="24"/>
        </w:rPr>
      </w:pPr>
      <w:r w:rsidRPr="007E6EA6">
        <w:rPr>
          <w:rFonts w:ascii="Times New Roman" w:hAnsi="Times New Roman" w:cs="Times New Roman"/>
          <w:sz w:val="24"/>
          <w:szCs w:val="24"/>
        </w:rPr>
        <w:t>* Of importance</w:t>
      </w:r>
    </w:p>
    <w:p w:rsidR="00E56E97" w:rsidRPr="007E6EA6" w:rsidRDefault="00E56E97" w:rsidP="001D7082">
      <w:pPr>
        <w:spacing w:after="0" w:line="480" w:lineRule="auto"/>
        <w:jc w:val="both"/>
        <w:rPr>
          <w:rFonts w:ascii="Times New Roman" w:hAnsi="Times New Roman" w:cs="Times New Roman"/>
          <w:sz w:val="24"/>
          <w:szCs w:val="24"/>
        </w:rPr>
      </w:pPr>
      <w:r w:rsidRPr="007E6EA6">
        <w:rPr>
          <w:rFonts w:ascii="Times New Roman" w:hAnsi="Times New Roman" w:cs="Times New Roman"/>
          <w:sz w:val="24"/>
          <w:szCs w:val="24"/>
        </w:rPr>
        <w:t>** Of major importance</w:t>
      </w:r>
    </w:p>
    <w:p w:rsidR="007E6EA6" w:rsidRDefault="007E6EA6" w:rsidP="007E6EA6">
      <w:pPr>
        <w:pStyle w:val="ListParagraph"/>
        <w:numPr>
          <w:ilvl w:val="0"/>
          <w:numId w:val="4"/>
        </w:numPr>
        <w:rPr>
          <w:rFonts w:ascii="Times New Roman" w:hAnsi="Times New Roman" w:cs="Times New Roman"/>
          <w:sz w:val="24"/>
          <w:szCs w:val="24"/>
        </w:rPr>
      </w:pPr>
      <w:r w:rsidRPr="00C871D7">
        <w:rPr>
          <w:rFonts w:ascii="Times New Roman" w:hAnsi="Times New Roman" w:cs="Times New Roman"/>
          <w:sz w:val="24"/>
          <w:szCs w:val="24"/>
        </w:rPr>
        <w:t xml:space="preserve">* Segata N, Haake SK, Mannon P, Lemon KP, Waldron L, Gevers D, Huttenhower C, Izard J. Composition of the adult digestive tract bacterial microbiome based on seven mouth surfaces, tonsils, throat and stool samples. Genome Biol. 2012;13:R42. </w:t>
      </w:r>
      <w:r w:rsidR="007F595F">
        <w:rPr>
          <w:rFonts w:ascii="Times New Roman" w:hAnsi="Times New Roman" w:cs="Times New Roman"/>
          <w:i/>
          <w:sz w:val="24"/>
          <w:szCs w:val="24"/>
        </w:rPr>
        <w:t>As part of the Human Microbiome Project, t</w:t>
      </w:r>
      <w:r w:rsidR="002F2F09">
        <w:rPr>
          <w:rFonts w:ascii="Times New Roman" w:hAnsi="Times New Roman" w:cs="Times New Roman"/>
          <w:i/>
          <w:sz w:val="24"/>
          <w:szCs w:val="24"/>
        </w:rPr>
        <w:t xml:space="preserve">his </w:t>
      </w:r>
      <w:r w:rsidR="007F595F">
        <w:rPr>
          <w:rFonts w:ascii="Times New Roman" w:hAnsi="Times New Roman" w:cs="Times New Roman"/>
          <w:i/>
          <w:sz w:val="24"/>
          <w:szCs w:val="24"/>
        </w:rPr>
        <w:t xml:space="preserve">study </w:t>
      </w:r>
      <w:r w:rsidR="002F2F09">
        <w:rPr>
          <w:rFonts w:ascii="Times New Roman" w:hAnsi="Times New Roman" w:cs="Times New Roman"/>
          <w:i/>
          <w:sz w:val="24"/>
          <w:szCs w:val="24"/>
        </w:rPr>
        <w:t xml:space="preserve">demonstrates </w:t>
      </w:r>
      <w:r w:rsidR="007F595F">
        <w:rPr>
          <w:rFonts w:ascii="Times New Roman" w:hAnsi="Times New Roman" w:cs="Times New Roman"/>
          <w:i/>
          <w:sz w:val="24"/>
          <w:szCs w:val="24"/>
        </w:rPr>
        <w:t xml:space="preserve">extensive </w:t>
      </w:r>
      <w:r w:rsidR="002F2F09">
        <w:rPr>
          <w:rFonts w:ascii="Times New Roman" w:hAnsi="Times New Roman" w:cs="Times New Roman"/>
          <w:i/>
          <w:sz w:val="24"/>
          <w:szCs w:val="24"/>
        </w:rPr>
        <w:t>niche specialization</w:t>
      </w:r>
      <w:r w:rsidR="007F595F">
        <w:rPr>
          <w:rFonts w:ascii="Times New Roman" w:hAnsi="Times New Roman" w:cs="Times New Roman"/>
          <w:i/>
          <w:sz w:val="24"/>
          <w:szCs w:val="24"/>
        </w:rPr>
        <w:t xml:space="preserve"> throughout the digestive tract of healthy adults</w:t>
      </w:r>
      <w:r w:rsidR="002F2F09">
        <w:rPr>
          <w:rFonts w:ascii="Times New Roman" w:hAnsi="Times New Roman" w:cs="Times New Roman"/>
          <w:i/>
          <w:sz w:val="24"/>
          <w:szCs w:val="24"/>
        </w:rPr>
        <w:t>.</w:t>
      </w:r>
    </w:p>
    <w:p w:rsidR="007E6EA6" w:rsidRPr="00C871D7"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C871D7">
        <w:rPr>
          <w:rFonts w:ascii="Times New Roman" w:hAnsi="Times New Roman" w:cs="Times New Roman"/>
          <w:sz w:val="24"/>
          <w:szCs w:val="24"/>
        </w:rPr>
        <w:t>Paster BJ, Boches SK, Galvin JL, Ericson RE, Lau CN, Levanos VA, Sahasrabudhe A, Dewhirst FE. Bacterial diversity in human subgingival plaque. J Bacteriol. 2001;183:3770-83.</w:t>
      </w:r>
    </w:p>
    <w:p w:rsidR="007E6EA6" w:rsidRPr="00C871D7"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C871D7">
        <w:rPr>
          <w:rFonts w:ascii="Times New Roman" w:hAnsi="Times New Roman" w:cs="Times New Roman"/>
          <w:sz w:val="24"/>
          <w:szCs w:val="24"/>
        </w:rPr>
        <w:t>*Griffen AL, Beall CJ, Campbell JH, Firestone ND, Kumar PS, Yang ZK, Podar M, Leys EJ. Distinct and complex bacterial profiles in human periodontitis and health revealed by 16S pyrosequencing. ISME J. 2012;6:1176-85.</w:t>
      </w:r>
      <w:r w:rsidR="007F595F">
        <w:rPr>
          <w:rFonts w:ascii="Times New Roman" w:hAnsi="Times New Roman" w:cs="Times New Roman"/>
          <w:sz w:val="24"/>
          <w:szCs w:val="24"/>
        </w:rPr>
        <w:t xml:space="preserve"> </w:t>
      </w:r>
      <w:r w:rsidR="000912F6">
        <w:rPr>
          <w:rFonts w:ascii="Times New Roman" w:hAnsi="Times New Roman" w:cs="Times New Roman"/>
          <w:i/>
          <w:sz w:val="24"/>
          <w:szCs w:val="24"/>
        </w:rPr>
        <w:t xml:space="preserve">The study </w:t>
      </w:r>
      <w:r w:rsidR="001E3188">
        <w:rPr>
          <w:rFonts w:ascii="Times New Roman" w:hAnsi="Times New Roman" w:cs="Times New Roman"/>
          <w:i/>
          <w:sz w:val="24"/>
          <w:szCs w:val="24"/>
        </w:rPr>
        <w:t>presents comprehensive bacteriology of</w:t>
      </w:r>
      <w:r w:rsidR="000912F6">
        <w:rPr>
          <w:rFonts w:ascii="Times New Roman" w:hAnsi="Times New Roman" w:cs="Times New Roman"/>
          <w:i/>
          <w:sz w:val="24"/>
          <w:szCs w:val="24"/>
        </w:rPr>
        <w:t xml:space="preserve"> subgingival communities</w:t>
      </w:r>
      <w:r w:rsidR="003822A3">
        <w:rPr>
          <w:rFonts w:ascii="Times New Roman" w:hAnsi="Times New Roman" w:cs="Times New Roman"/>
          <w:i/>
          <w:sz w:val="24"/>
          <w:szCs w:val="24"/>
        </w:rPr>
        <w:t xml:space="preserve"> with </w:t>
      </w:r>
      <w:r w:rsidR="001E3188">
        <w:rPr>
          <w:rFonts w:ascii="Times New Roman" w:hAnsi="Times New Roman" w:cs="Times New Roman"/>
          <w:i/>
          <w:sz w:val="24"/>
          <w:szCs w:val="24"/>
        </w:rPr>
        <w:t xml:space="preserve">fundamentally </w:t>
      </w:r>
      <w:r w:rsidR="003822A3">
        <w:rPr>
          <w:rFonts w:ascii="Times New Roman" w:hAnsi="Times New Roman" w:cs="Times New Roman"/>
          <w:i/>
          <w:sz w:val="24"/>
          <w:szCs w:val="24"/>
        </w:rPr>
        <w:t xml:space="preserve">distinct profiles </w:t>
      </w:r>
      <w:r w:rsidR="001E3188">
        <w:rPr>
          <w:rFonts w:ascii="Times New Roman" w:hAnsi="Times New Roman" w:cs="Times New Roman"/>
          <w:i/>
          <w:sz w:val="24"/>
          <w:szCs w:val="24"/>
        </w:rPr>
        <w:t>between</w:t>
      </w:r>
      <w:r w:rsidR="003822A3">
        <w:rPr>
          <w:rFonts w:ascii="Times New Roman" w:hAnsi="Times New Roman" w:cs="Times New Roman"/>
          <w:i/>
          <w:sz w:val="24"/>
          <w:szCs w:val="24"/>
        </w:rPr>
        <w:t xml:space="preserve"> </w:t>
      </w:r>
      <w:r w:rsidR="001E3188">
        <w:rPr>
          <w:rFonts w:ascii="Times New Roman" w:hAnsi="Times New Roman" w:cs="Times New Roman"/>
          <w:i/>
          <w:sz w:val="24"/>
          <w:szCs w:val="24"/>
        </w:rPr>
        <w:t>deep and shallow sites of periodontitis subjects and between shallow</w:t>
      </w:r>
      <w:r w:rsidR="003822A3">
        <w:rPr>
          <w:rFonts w:ascii="Times New Roman" w:hAnsi="Times New Roman" w:cs="Times New Roman"/>
          <w:i/>
          <w:sz w:val="24"/>
          <w:szCs w:val="24"/>
        </w:rPr>
        <w:t xml:space="preserve"> </w:t>
      </w:r>
      <w:r w:rsidR="001E3188">
        <w:rPr>
          <w:rFonts w:ascii="Times New Roman" w:hAnsi="Times New Roman" w:cs="Times New Roman"/>
          <w:i/>
          <w:sz w:val="24"/>
          <w:szCs w:val="24"/>
        </w:rPr>
        <w:t>sites of periodontally healthy and diseased individuals</w:t>
      </w:r>
      <w:r w:rsidR="000912F6">
        <w:rPr>
          <w:rFonts w:ascii="Times New Roman" w:hAnsi="Times New Roman" w:cs="Times New Roman"/>
          <w:i/>
          <w:sz w:val="24"/>
          <w:szCs w:val="24"/>
        </w:rPr>
        <w:t>.</w:t>
      </w:r>
    </w:p>
    <w:p w:rsidR="007E6EA6" w:rsidRPr="00C871D7"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C871D7">
        <w:rPr>
          <w:rFonts w:ascii="Times New Roman" w:hAnsi="Times New Roman" w:cs="Times New Roman"/>
          <w:sz w:val="24"/>
          <w:szCs w:val="24"/>
        </w:rPr>
        <w:t>Listgarten MA. Structure of the microbial flora associated with periodontal health and disease in man. J Periodontol. 1976;47:1-18.</w:t>
      </w:r>
    </w:p>
    <w:p w:rsidR="007E6EA6" w:rsidRPr="00C871D7"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C871D7">
        <w:rPr>
          <w:rFonts w:ascii="Times New Roman" w:hAnsi="Times New Roman" w:cs="Times New Roman"/>
          <w:sz w:val="24"/>
          <w:szCs w:val="24"/>
        </w:rPr>
        <w:t>Socransky SS, Haffajee AD. Periodontal microbial ecology. Periodontol 2000</w:t>
      </w:r>
      <w:r w:rsidR="003116E1">
        <w:rPr>
          <w:rFonts w:ascii="Times New Roman" w:hAnsi="Times New Roman" w:cs="Times New Roman"/>
          <w:sz w:val="24"/>
          <w:szCs w:val="24"/>
        </w:rPr>
        <w:t>.</w:t>
      </w:r>
      <w:r w:rsidRPr="00C871D7">
        <w:rPr>
          <w:rFonts w:ascii="Times New Roman" w:hAnsi="Times New Roman" w:cs="Times New Roman"/>
          <w:sz w:val="24"/>
          <w:szCs w:val="24"/>
        </w:rPr>
        <w:t xml:space="preserve"> 2005;38,135-87.</w:t>
      </w:r>
    </w:p>
    <w:p w:rsidR="007E6EA6" w:rsidRPr="00C871D7" w:rsidRDefault="007E6EA6" w:rsidP="007E6EA6">
      <w:pPr>
        <w:pStyle w:val="ListParagraph"/>
        <w:rPr>
          <w:rFonts w:ascii="Times New Roman" w:hAnsi="Times New Roman" w:cs="Times New Roman"/>
          <w:sz w:val="24"/>
          <w:szCs w:val="24"/>
        </w:rPr>
      </w:pPr>
    </w:p>
    <w:p w:rsidR="007E6EA6" w:rsidRPr="00C871D7" w:rsidRDefault="007E6EA6" w:rsidP="007E6EA6">
      <w:pPr>
        <w:pStyle w:val="ListParagraph"/>
        <w:numPr>
          <w:ilvl w:val="0"/>
          <w:numId w:val="4"/>
        </w:numPr>
        <w:rPr>
          <w:rFonts w:ascii="Times New Roman" w:hAnsi="Times New Roman" w:cs="Times New Roman"/>
          <w:sz w:val="24"/>
          <w:szCs w:val="24"/>
        </w:rPr>
      </w:pPr>
      <w:r w:rsidRPr="00C871D7">
        <w:rPr>
          <w:rFonts w:ascii="Times New Roman" w:hAnsi="Times New Roman" w:cs="Times New Roman"/>
          <w:sz w:val="24"/>
          <w:szCs w:val="24"/>
        </w:rPr>
        <w:t>Kumar PS, Matthews CR, Joshi V, de Jager M, Aspiras M. Tobacco smoking affects bacterial acquisition and colonization in oral biofilms. Infect Immun. 2011;79:4730-8.</w:t>
      </w:r>
    </w:p>
    <w:p w:rsidR="007E6EA6" w:rsidRPr="00C871D7"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C871D7">
        <w:rPr>
          <w:rFonts w:ascii="Times New Roman" w:hAnsi="Times New Roman" w:cs="Times New Roman"/>
          <w:sz w:val="24"/>
          <w:szCs w:val="24"/>
        </w:rPr>
        <w:lastRenderedPageBreak/>
        <w:t>Mason MR, Preshaw PM, Nagaraja HN, Dabdoub SM, Rahman A, Kumar PS. The subgingival microbiome of clinically healthy current and never smokers. ISME J. 2014 Jul 11. doi: 10.1038/ismej.2014.114. [Epub ahead of print]</w:t>
      </w:r>
    </w:p>
    <w:p w:rsidR="007E6EA6" w:rsidRPr="00C871D7"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C871D7">
        <w:rPr>
          <w:rFonts w:ascii="Times New Roman" w:hAnsi="Times New Roman" w:cs="Times New Roman"/>
          <w:sz w:val="24"/>
          <w:szCs w:val="24"/>
        </w:rPr>
        <w:t>Gomes SC, Nonnenmacher C, Susin C, Oppermann RV, Mutters R, Marcantonio RA. The effect of a supragingival plaque-control regimen on the subgingival microbiota in smokers and never-smokers: evaluation by real-time polymerase chain reaction. J Periodontol. 2008;79:2297-304.</w:t>
      </w:r>
    </w:p>
    <w:p w:rsidR="007E6EA6" w:rsidRPr="00AC6670" w:rsidRDefault="007E6EA6" w:rsidP="007E6EA6">
      <w:pPr>
        <w:pStyle w:val="ListParagraph"/>
        <w:rPr>
          <w:rFonts w:ascii="Times New Roman" w:hAnsi="Times New Roman" w:cs="Times New Roman"/>
          <w:b/>
          <w:sz w:val="24"/>
          <w:szCs w:val="24"/>
        </w:rPr>
      </w:pPr>
    </w:p>
    <w:p w:rsidR="007E6EA6" w:rsidRPr="00AC6670" w:rsidRDefault="007E6EA6" w:rsidP="007E6EA6">
      <w:pPr>
        <w:pStyle w:val="ListParagraph"/>
        <w:numPr>
          <w:ilvl w:val="0"/>
          <w:numId w:val="4"/>
        </w:numPr>
        <w:rPr>
          <w:rFonts w:ascii="Times New Roman" w:hAnsi="Times New Roman" w:cs="Times New Roman"/>
          <w:sz w:val="24"/>
          <w:szCs w:val="24"/>
        </w:rPr>
      </w:pPr>
      <w:r w:rsidRPr="00AC6670">
        <w:rPr>
          <w:rFonts w:ascii="Times New Roman" w:hAnsi="Times New Roman" w:cs="Times New Roman"/>
          <w:b/>
          <w:sz w:val="24"/>
          <w:szCs w:val="24"/>
        </w:rPr>
        <w:t>*</w:t>
      </w:r>
      <w:r w:rsidRPr="00EF54F3">
        <w:rPr>
          <w:rFonts w:ascii="Times New Roman" w:hAnsi="Times New Roman" w:cs="Times New Roman"/>
          <w:sz w:val="24"/>
          <w:szCs w:val="24"/>
        </w:rPr>
        <w:t>Abusleme L</w:t>
      </w:r>
      <w:r w:rsidRPr="00AC6670">
        <w:rPr>
          <w:rFonts w:ascii="Times New Roman" w:hAnsi="Times New Roman" w:cs="Times New Roman"/>
          <w:b/>
          <w:sz w:val="24"/>
          <w:szCs w:val="24"/>
        </w:rPr>
        <w:t xml:space="preserve">, </w:t>
      </w:r>
      <w:r w:rsidRPr="00AC6670">
        <w:rPr>
          <w:rFonts w:ascii="Times New Roman" w:hAnsi="Times New Roman" w:cs="Times New Roman"/>
          <w:sz w:val="24"/>
          <w:szCs w:val="24"/>
        </w:rPr>
        <w:t>Dupuy AK, Dutzan N, Silva N, Burleson JA, Strausbaugh LD, Gamonal J, Diaz PI.</w:t>
      </w:r>
      <w:r w:rsidRPr="00AC6670">
        <w:t xml:space="preserve"> </w:t>
      </w:r>
      <w:r w:rsidRPr="00AC6670">
        <w:rPr>
          <w:rFonts w:ascii="Times New Roman" w:hAnsi="Times New Roman" w:cs="Times New Roman"/>
          <w:sz w:val="24"/>
          <w:szCs w:val="24"/>
        </w:rPr>
        <w:t>The subgingival microbiome in health and periodontitis and its relationship with community biomass and inflammation. ISME J</w:t>
      </w:r>
      <w:r w:rsidR="00D5590C">
        <w:rPr>
          <w:rFonts w:ascii="Times New Roman" w:hAnsi="Times New Roman" w:cs="Times New Roman"/>
          <w:sz w:val="24"/>
          <w:szCs w:val="24"/>
        </w:rPr>
        <w:t>.</w:t>
      </w:r>
      <w:r w:rsidRPr="00AC6670">
        <w:rPr>
          <w:rFonts w:ascii="Times New Roman" w:hAnsi="Times New Roman" w:cs="Times New Roman"/>
          <w:sz w:val="24"/>
          <w:szCs w:val="24"/>
        </w:rPr>
        <w:t xml:space="preserve"> 2013;7:1016-25.</w:t>
      </w:r>
      <w:r w:rsidR="004B68E4">
        <w:rPr>
          <w:rFonts w:ascii="Times New Roman" w:hAnsi="Times New Roman" w:cs="Times New Roman"/>
          <w:sz w:val="24"/>
          <w:szCs w:val="24"/>
        </w:rPr>
        <w:t xml:space="preserve"> </w:t>
      </w:r>
      <w:r w:rsidR="008B4B1C">
        <w:rPr>
          <w:rFonts w:ascii="Times New Roman" w:hAnsi="Times New Roman" w:cs="Times New Roman"/>
          <w:i/>
          <w:sz w:val="24"/>
          <w:szCs w:val="24"/>
        </w:rPr>
        <w:t xml:space="preserve">The study </w:t>
      </w:r>
      <w:r w:rsidR="00EF54F3">
        <w:rPr>
          <w:rFonts w:ascii="Times New Roman" w:hAnsi="Times New Roman" w:cs="Times New Roman"/>
          <w:i/>
          <w:sz w:val="24"/>
          <w:szCs w:val="24"/>
        </w:rPr>
        <w:t>show</w:t>
      </w:r>
      <w:r w:rsidR="00914615">
        <w:rPr>
          <w:rFonts w:ascii="Times New Roman" w:hAnsi="Times New Roman" w:cs="Times New Roman"/>
          <w:i/>
          <w:sz w:val="24"/>
          <w:szCs w:val="24"/>
        </w:rPr>
        <w:t>ed</w:t>
      </w:r>
      <w:r w:rsidR="008B4B1C">
        <w:rPr>
          <w:rFonts w:ascii="Times New Roman" w:hAnsi="Times New Roman" w:cs="Times New Roman"/>
          <w:i/>
          <w:sz w:val="24"/>
          <w:szCs w:val="24"/>
        </w:rPr>
        <w:t xml:space="preserve"> that increased inflammation did not </w:t>
      </w:r>
      <w:r w:rsidR="00914615">
        <w:rPr>
          <w:rFonts w:ascii="Times New Roman" w:hAnsi="Times New Roman" w:cs="Times New Roman"/>
          <w:i/>
          <w:sz w:val="24"/>
          <w:szCs w:val="24"/>
        </w:rPr>
        <w:t>associate with a distinct microbiome subgingivally</w:t>
      </w:r>
      <w:r w:rsidR="004B68E4">
        <w:rPr>
          <w:rFonts w:ascii="Times New Roman" w:hAnsi="Times New Roman" w:cs="Times New Roman"/>
          <w:i/>
          <w:sz w:val="24"/>
          <w:szCs w:val="24"/>
        </w:rPr>
        <w:t>.</w:t>
      </w:r>
      <w:r w:rsidR="00914615">
        <w:rPr>
          <w:rFonts w:ascii="Times New Roman" w:hAnsi="Times New Roman" w:cs="Times New Roman"/>
          <w:i/>
          <w:sz w:val="24"/>
          <w:szCs w:val="24"/>
        </w:rPr>
        <w:t xml:space="preserve"> </w:t>
      </w:r>
      <w:r w:rsidR="009F0693">
        <w:rPr>
          <w:rFonts w:ascii="Times New Roman" w:hAnsi="Times New Roman" w:cs="Times New Roman"/>
          <w:i/>
          <w:sz w:val="24"/>
          <w:szCs w:val="24"/>
        </w:rPr>
        <w:t>While</w:t>
      </w:r>
      <w:r w:rsidR="00914615">
        <w:rPr>
          <w:rFonts w:ascii="Times New Roman" w:hAnsi="Times New Roman" w:cs="Times New Roman"/>
          <w:i/>
          <w:sz w:val="24"/>
          <w:szCs w:val="24"/>
        </w:rPr>
        <w:t xml:space="preserve"> total load of </w:t>
      </w:r>
      <w:r w:rsidR="009F0693">
        <w:rPr>
          <w:rFonts w:ascii="Times New Roman" w:hAnsi="Times New Roman" w:cs="Times New Roman"/>
          <w:i/>
          <w:sz w:val="24"/>
          <w:szCs w:val="24"/>
        </w:rPr>
        <w:t xml:space="preserve">pathogens is increased in diseased pockets, this does not lead to loss of </w:t>
      </w:r>
      <w:r w:rsidR="00914615">
        <w:rPr>
          <w:rFonts w:ascii="Times New Roman" w:hAnsi="Times New Roman" w:cs="Times New Roman"/>
          <w:i/>
          <w:sz w:val="24"/>
          <w:szCs w:val="24"/>
        </w:rPr>
        <w:t xml:space="preserve">health-associated bacteria, </w:t>
      </w:r>
      <w:r w:rsidR="009F0693">
        <w:rPr>
          <w:rFonts w:ascii="Times New Roman" w:hAnsi="Times New Roman" w:cs="Times New Roman"/>
          <w:i/>
          <w:sz w:val="24"/>
          <w:szCs w:val="24"/>
        </w:rPr>
        <w:t>e.g.,</w:t>
      </w:r>
      <w:r w:rsidR="00914615">
        <w:rPr>
          <w:rFonts w:ascii="Times New Roman" w:hAnsi="Times New Roman" w:cs="Times New Roman"/>
          <w:i/>
          <w:sz w:val="24"/>
          <w:szCs w:val="24"/>
        </w:rPr>
        <w:t xml:space="preserve"> Actinomyces</w:t>
      </w:r>
      <w:r w:rsidR="009F0693">
        <w:rPr>
          <w:rFonts w:ascii="Times New Roman" w:hAnsi="Times New Roman" w:cs="Times New Roman"/>
          <w:i/>
          <w:sz w:val="24"/>
          <w:szCs w:val="24"/>
        </w:rPr>
        <w:t>.</w:t>
      </w:r>
      <w:r w:rsidR="00914615">
        <w:rPr>
          <w:rFonts w:ascii="Times New Roman" w:hAnsi="Times New Roman" w:cs="Times New Roman"/>
          <w:i/>
          <w:sz w:val="24"/>
          <w:szCs w:val="24"/>
        </w:rPr>
        <w:t xml:space="preserve"> </w:t>
      </w:r>
    </w:p>
    <w:p w:rsidR="007E6EA6" w:rsidRPr="00C871D7" w:rsidRDefault="007E6EA6" w:rsidP="007E6EA6">
      <w:pPr>
        <w:pStyle w:val="ListParagraph"/>
        <w:rPr>
          <w:rFonts w:ascii="Times New Roman" w:hAnsi="Times New Roman" w:cs="Times New Roman"/>
          <w:sz w:val="24"/>
          <w:szCs w:val="24"/>
        </w:rPr>
      </w:pPr>
    </w:p>
    <w:p w:rsidR="007E6EA6" w:rsidRDefault="008120B4" w:rsidP="007E6EA6">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w:t>
      </w:r>
      <w:r w:rsidR="007E6EA6" w:rsidRPr="00C871D7">
        <w:rPr>
          <w:rFonts w:ascii="Times New Roman" w:hAnsi="Times New Roman" w:cs="Times New Roman"/>
          <w:sz w:val="24"/>
          <w:szCs w:val="24"/>
        </w:rPr>
        <w:t>*</w:t>
      </w:r>
      <w:r w:rsidR="007E6EA6" w:rsidRPr="00EF54F3">
        <w:rPr>
          <w:rFonts w:ascii="Times New Roman" w:hAnsi="Times New Roman" w:cs="Times New Roman"/>
          <w:sz w:val="24"/>
          <w:szCs w:val="24"/>
        </w:rPr>
        <w:t>Könönen E,</w:t>
      </w:r>
      <w:r w:rsidR="007E6EA6" w:rsidRPr="00C871D7">
        <w:rPr>
          <w:rFonts w:ascii="Times New Roman" w:hAnsi="Times New Roman" w:cs="Times New Roman"/>
          <w:sz w:val="24"/>
          <w:szCs w:val="24"/>
        </w:rPr>
        <w:t xml:space="preserve"> Müller HP. Microbiology of aggressive periodontitis. Periodontol 2000. 2014;65:46-78. </w:t>
      </w:r>
      <w:r w:rsidR="007E6EA6" w:rsidRPr="00310412">
        <w:rPr>
          <w:rFonts w:ascii="Times New Roman" w:hAnsi="Times New Roman" w:cs="Times New Roman"/>
          <w:i/>
          <w:sz w:val="24"/>
          <w:szCs w:val="24"/>
        </w:rPr>
        <w:t xml:space="preserve">This article provides a comprehensive </w:t>
      </w:r>
      <w:r w:rsidR="00EF54F3">
        <w:rPr>
          <w:rFonts w:ascii="Times New Roman" w:hAnsi="Times New Roman" w:cs="Times New Roman"/>
          <w:i/>
          <w:sz w:val="24"/>
          <w:szCs w:val="24"/>
        </w:rPr>
        <w:t>over</w:t>
      </w:r>
      <w:r w:rsidR="007E6EA6" w:rsidRPr="00310412">
        <w:rPr>
          <w:rFonts w:ascii="Times New Roman" w:hAnsi="Times New Roman" w:cs="Times New Roman"/>
          <w:i/>
          <w:sz w:val="24"/>
          <w:szCs w:val="24"/>
        </w:rPr>
        <w:t xml:space="preserve">view on the </w:t>
      </w:r>
      <w:r w:rsidR="00310412">
        <w:rPr>
          <w:rFonts w:ascii="Times New Roman" w:hAnsi="Times New Roman" w:cs="Times New Roman"/>
          <w:i/>
          <w:sz w:val="24"/>
          <w:szCs w:val="24"/>
        </w:rPr>
        <w:t xml:space="preserve">global </w:t>
      </w:r>
      <w:r w:rsidR="007E6EA6" w:rsidRPr="00310412">
        <w:rPr>
          <w:rFonts w:ascii="Times New Roman" w:hAnsi="Times New Roman" w:cs="Times New Roman"/>
          <w:i/>
          <w:sz w:val="24"/>
          <w:szCs w:val="24"/>
        </w:rPr>
        <w:t xml:space="preserve">carriage rates of potential pathogens associated </w:t>
      </w:r>
      <w:r w:rsidR="00310412">
        <w:rPr>
          <w:rFonts w:ascii="Times New Roman" w:hAnsi="Times New Roman" w:cs="Times New Roman"/>
          <w:i/>
          <w:sz w:val="24"/>
          <w:szCs w:val="24"/>
        </w:rPr>
        <w:t>with</w:t>
      </w:r>
      <w:r w:rsidR="007E6EA6" w:rsidRPr="00310412">
        <w:rPr>
          <w:rFonts w:ascii="Times New Roman" w:hAnsi="Times New Roman" w:cs="Times New Roman"/>
          <w:i/>
          <w:sz w:val="24"/>
          <w:szCs w:val="24"/>
        </w:rPr>
        <w:t xml:space="preserve"> aggressive periodontitis.</w:t>
      </w:r>
    </w:p>
    <w:p w:rsidR="007E6EA6" w:rsidRPr="00AC6670" w:rsidRDefault="007E6EA6" w:rsidP="007E6EA6">
      <w:pPr>
        <w:pStyle w:val="ListParagraph"/>
        <w:rPr>
          <w:rFonts w:ascii="Times New Roman" w:hAnsi="Times New Roman" w:cs="Times New Roman"/>
          <w:sz w:val="24"/>
          <w:szCs w:val="24"/>
        </w:rPr>
      </w:pPr>
    </w:p>
    <w:p w:rsidR="007E6EA6" w:rsidRPr="008120B4" w:rsidRDefault="007E6EA6" w:rsidP="007E6EA6">
      <w:pPr>
        <w:pStyle w:val="ListParagraph"/>
        <w:numPr>
          <w:ilvl w:val="0"/>
          <w:numId w:val="4"/>
        </w:numPr>
        <w:rPr>
          <w:rFonts w:ascii="Times New Roman" w:hAnsi="Times New Roman" w:cs="Times New Roman"/>
          <w:i/>
          <w:sz w:val="24"/>
          <w:szCs w:val="24"/>
        </w:rPr>
      </w:pPr>
      <w:r w:rsidRPr="00AC6670">
        <w:rPr>
          <w:rFonts w:ascii="Times New Roman" w:hAnsi="Times New Roman" w:cs="Times New Roman"/>
          <w:sz w:val="24"/>
          <w:szCs w:val="24"/>
        </w:rPr>
        <w:t>**</w:t>
      </w:r>
      <w:r w:rsidRPr="00EF54F3">
        <w:rPr>
          <w:rFonts w:ascii="Times New Roman" w:hAnsi="Times New Roman" w:cs="Times New Roman"/>
          <w:sz w:val="24"/>
          <w:szCs w:val="24"/>
        </w:rPr>
        <w:t>Mason MR,</w:t>
      </w:r>
      <w:r w:rsidRPr="00AC6670">
        <w:rPr>
          <w:rFonts w:ascii="Times New Roman" w:hAnsi="Times New Roman" w:cs="Times New Roman"/>
          <w:sz w:val="24"/>
          <w:szCs w:val="24"/>
        </w:rPr>
        <w:t xml:space="preserve"> Nagaraja HN, Camerlengo T, Joshi V, Kumar PS. Deep sequencing identifies ethnicity-specific bacterial signatures in the oral microbiome. PLoS One. 2013;8:e77287.</w:t>
      </w:r>
      <w:r w:rsidR="008120B4">
        <w:rPr>
          <w:rFonts w:ascii="Times New Roman" w:hAnsi="Times New Roman" w:cs="Times New Roman"/>
          <w:sz w:val="24"/>
          <w:szCs w:val="24"/>
        </w:rPr>
        <w:t xml:space="preserve"> </w:t>
      </w:r>
      <w:r w:rsidR="008120B4">
        <w:rPr>
          <w:rFonts w:ascii="Times New Roman" w:hAnsi="Times New Roman" w:cs="Times New Roman"/>
          <w:i/>
          <w:sz w:val="24"/>
          <w:szCs w:val="24"/>
        </w:rPr>
        <w:t>D</w:t>
      </w:r>
      <w:r w:rsidR="008120B4" w:rsidRPr="008120B4">
        <w:rPr>
          <w:rFonts w:ascii="Times New Roman" w:hAnsi="Times New Roman" w:cs="Times New Roman"/>
          <w:i/>
          <w:sz w:val="24"/>
          <w:szCs w:val="24"/>
        </w:rPr>
        <w:t xml:space="preserve">iscriminative microbial fingerprints </w:t>
      </w:r>
      <w:r w:rsidR="008120B4">
        <w:rPr>
          <w:rFonts w:ascii="Times New Roman" w:hAnsi="Times New Roman" w:cs="Times New Roman"/>
          <w:i/>
          <w:sz w:val="24"/>
          <w:szCs w:val="24"/>
        </w:rPr>
        <w:t xml:space="preserve">in subgingival plaque </w:t>
      </w:r>
      <w:r w:rsidR="008120B4" w:rsidRPr="008120B4">
        <w:rPr>
          <w:rFonts w:ascii="Times New Roman" w:hAnsi="Times New Roman" w:cs="Times New Roman"/>
          <w:i/>
          <w:sz w:val="24"/>
          <w:szCs w:val="24"/>
        </w:rPr>
        <w:t>were found</w:t>
      </w:r>
      <w:r w:rsidR="008120B4">
        <w:rPr>
          <w:rFonts w:ascii="Times New Roman" w:hAnsi="Times New Roman" w:cs="Times New Roman"/>
          <w:i/>
          <w:sz w:val="24"/>
          <w:szCs w:val="24"/>
        </w:rPr>
        <w:t xml:space="preserve"> between </w:t>
      </w:r>
      <w:r w:rsidR="008120B4" w:rsidRPr="008120B4">
        <w:rPr>
          <w:rFonts w:ascii="Times New Roman" w:hAnsi="Times New Roman" w:cs="Times New Roman"/>
          <w:i/>
          <w:sz w:val="24"/>
          <w:szCs w:val="24"/>
        </w:rPr>
        <w:t>Caucasi</w:t>
      </w:r>
      <w:r w:rsidR="008120B4">
        <w:rPr>
          <w:rFonts w:ascii="Times New Roman" w:hAnsi="Times New Roman" w:cs="Times New Roman"/>
          <w:i/>
          <w:sz w:val="24"/>
          <w:szCs w:val="24"/>
        </w:rPr>
        <w:t>ans and African-Americans who share</w:t>
      </w:r>
      <w:r w:rsidR="008120B4" w:rsidRPr="008120B4">
        <w:rPr>
          <w:rFonts w:ascii="Times New Roman" w:hAnsi="Times New Roman" w:cs="Times New Roman"/>
          <w:i/>
          <w:sz w:val="24"/>
          <w:szCs w:val="24"/>
        </w:rPr>
        <w:t xml:space="preserve"> a common food and nutritional and lifestyle heritage.</w:t>
      </w:r>
    </w:p>
    <w:p w:rsidR="007E6EA6" w:rsidRPr="00AC6670"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AC6670">
        <w:rPr>
          <w:rFonts w:ascii="Times New Roman" w:hAnsi="Times New Roman" w:cs="Times New Roman"/>
          <w:sz w:val="24"/>
          <w:szCs w:val="24"/>
        </w:rPr>
        <w:t>Kolenbrander PE, Palmer RJ Jr, Periasamy S, Jakubovics NS. Oral multispecies biofilm development and the key role of cell-cell distance. Nat Rev Microbiol. 2010;8:471-80.</w:t>
      </w:r>
    </w:p>
    <w:p w:rsidR="007E6EA6" w:rsidRPr="00AC6670"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AC6670">
        <w:rPr>
          <w:rFonts w:ascii="Times New Roman" w:hAnsi="Times New Roman" w:cs="Times New Roman"/>
          <w:sz w:val="24"/>
          <w:szCs w:val="24"/>
        </w:rPr>
        <w:t xml:space="preserve">Zijnge V, van Leeuwen MB, Degener JE, Abbas F, Thurnheer T, Gmür R, Harmsen HJ. Oral biofilm architecture on natural teeth. PLoS One. 2010;5:e9321. </w:t>
      </w:r>
    </w:p>
    <w:p w:rsidR="007E6EA6" w:rsidRPr="00AC6670"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AC6670">
        <w:rPr>
          <w:rFonts w:ascii="Times New Roman" w:hAnsi="Times New Roman" w:cs="Times New Roman"/>
          <w:sz w:val="24"/>
          <w:szCs w:val="24"/>
        </w:rPr>
        <w:t xml:space="preserve">Colombo AP, Boches SK, Cotton SL, Goodson JM, Kent R, Haffajee AD, Socransky SS, Hasturk H, Van Dyke TE, Dewhirst F, Paster BJ. Comparisons of subgingival microbial profiles of refractory periodontitis, severe periodontitis, and periodontal health using the human oral microbe identification microarray. J Periodontol. 2009;80:1421-32. </w:t>
      </w:r>
    </w:p>
    <w:p w:rsidR="007E6EA6" w:rsidRPr="00AC6670"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AC6670">
        <w:rPr>
          <w:rFonts w:ascii="Times New Roman" w:hAnsi="Times New Roman" w:cs="Times New Roman"/>
          <w:sz w:val="24"/>
          <w:szCs w:val="24"/>
        </w:rPr>
        <w:t xml:space="preserve">Kistler JO, Booth V, Bradshaw DJ, Wade WG. Bacterial community development in experimental gingivitis. PLoS One. 2013;8:e71227. </w:t>
      </w:r>
    </w:p>
    <w:p w:rsidR="007E6EA6" w:rsidRPr="00AC6670" w:rsidRDefault="007E6EA6" w:rsidP="007E6EA6">
      <w:pPr>
        <w:pStyle w:val="ListParagraph"/>
        <w:rPr>
          <w:rFonts w:ascii="Times New Roman" w:hAnsi="Times New Roman" w:cs="Times New Roman"/>
          <w:sz w:val="24"/>
          <w:szCs w:val="24"/>
        </w:rPr>
      </w:pPr>
    </w:p>
    <w:p w:rsidR="007E6EA6" w:rsidRPr="00AC6670" w:rsidRDefault="007E6EA6" w:rsidP="007E6EA6">
      <w:pPr>
        <w:pStyle w:val="ListParagraph"/>
        <w:numPr>
          <w:ilvl w:val="0"/>
          <w:numId w:val="4"/>
        </w:numPr>
        <w:rPr>
          <w:rFonts w:ascii="Times New Roman" w:hAnsi="Times New Roman" w:cs="Times New Roman"/>
          <w:sz w:val="24"/>
          <w:szCs w:val="24"/>
        </w:rPr>
      </w:pPr>
      <w:r w:rsidRPr="00AC6670">
        <w:rPr>
          <w:rFonts w:ascii="Times New Roman" w:hAnsi="Times New Roman" w:cs="Times New Roman"/>
          <w:sz w:val="24"/>
          <w:szCs w:val="24"/>
        </w:rPr>
        <w:t xml:space="preserve">Vianna ME, Holtgraewe S, Seyfarth I, Conrads G, Horz HP. Quantitative analysis of three hydrogenotrophic microbial groups, methanogenic archaea, sulfate-reducing bacteria, and acetogenic bacteria, within plaque biofilms associated with human periodontal disease. J Bacteriol. 2008;190:3779-85. </w:t>
      </w:r>
    </w:p>
    <w:p w:rsidR="007E6EA6" w:rsidRPr="00AC6670" w:rsidRDefault="007E6EA6" w:rsidP="007E6EA6">
      <w:pPr>
        <w:pStyle w:val="ListParagraph"/>
        <w:rPr>
          <w:rFonts w:ascii="Times New Roman" w:hAnsi="Times New Roman" w:cs="Times New Roman"/>
          <w:sz w:val="24"/>
          <w:szCs w:val="24"/>
        </w:rPr>
      </w:pPr>
    </w:p>
    <w:p w:rsidR="007E6EA6" w:rsidRPr="00AC6670" w:rsidRDefault="007E6EA6" w:rsidP="007E6EA6">
      <w:pPr>
        <w:pStyle w:val="ListParagraph"/>
        <w:numPr>
          <w:ilvl w:val="0"/>
          <w:numId w:val="4"/>
        </w:numPr>
        <w:rPr>
          <w:rFonts w:ascii="Times New Roman" w:hAnsi="Times New Roman" w:cs="Times New Roman"/>
          <w:sz w:val="24"/>
          <w:szCs w:val="24"/>
        </w:rPr>
      </w:pPr>
      <w:r w:rsidRPr="00AC6670">
        <w:rPr>
          <w:rFonts w:ascii="Times New Roman" w:hAnsi="Times New Roman" w:cs="Times New Roman"/>
          <w:sz w:val="24"/>
          <w:szCs w:val="24"/>
        </w:rPr>
        <w:lastRenderedPageBreak/>
        <w:t>Slots J. Herpesviral-bacterial interactions in periodontal diseases. Periodontol 2000. 2010;52:117-40.</w:t>
      </w:r>
    </w:p>
    <w:p w:rsidR="007E6EA6" w:rsidRPr="00AC6670" w:rsidRDefault="007E6EA6" w:rsidP="007E6EA6">
      <w:pPr>
        <w:pStyle w:val="ListParagraph"/>
        <w:rPr>
          <w:rFonts w:ascii="Times New Roman" w:hAnsi="Times New Roman" w:cs="Times New Roman"/>
          <w:sz w:val="24"/>
          <w:szCs w:val="24"/>
          <w:lang w:val="sv-SE"/>
        </w:rPr>
      </w:pPr>
    </w:p>
    <w:p w:rsidR="007E6EA6" w:rsidRPr="00AC6670" w:rsidRDefault="007E6EA6" w:rsidP="007E6EA6">
      <w:pPr>
        <w:pStyle w:val="ListParagraph"/>
        <w:numPr>
          <w:ilvl w:val="0"/>
          <w:numId w:val="4"/>
        </w:numPr>
        <w:rPr>
          <w:rFonts w:ascii="Times New Roman" w:hAnsi="Times New Roman" w:cs="Times New Roman"/>
          <w:sz w:val="24"/>
          <w:szCs w:val="24"/>
        </w:rPr>
      </w:pPr>
      <w:r w:rsidRPr="00AC6670">
        <w:rPr>
          <w:rFonts w:ascii="Times New Roman" w:hAnsi="Times New Roman" w:cs="Times New Roman"/>
          <w:sz w:val="24"/>
          <w:szCs w:val="24"/>
          <w:lang w:val="sv-SE"/>
        </w:rPr>
        <w:t xml:space="preserve">Jabra-Rizk MA, Ferreira SM, Sabet M, Falkler WA, Merz WG, Meiller TF. </w:t>
      </w:r>
      <w:r w:rsidRPr="00AC6670">
        <w:rPr>
          <w:rFonts w:ascii="Times New Roman" w:hAnsi="Times New Roman" w:cs="Times New Roman"/>
          <w:sz w:val="24"/>
          <w:szCs w:val="24"/>
        </w:rPr>
        <w:t xml:space="preserve">Recovery of </w:t>
      </w:r>
      <w:r w:rsidRPr="004B68E4">
        <w:rPr>
          <w:rFonts w:ascii="Times New Roman" w:hAnsi="Times New Roman" w:cs="Times New Roman"/>
          <w:i/>
          <w:sz w:val="24"/>
          <w:szCs w:val="24"/>
        </w:rPr>
        <w:t>Candida dubliniensis</w:t>
      </w:r>
      <w:r w:rsidRPr="00AC6670">
        <w:rPr>
          <w:rFonts w:ascii="Times New Roman" w:hAnsi="Times New Roman" w:cs="Times New Roman"/>
          <w:sz w:val="24"/>
          <w:szCs w:val="24"/>
        </w:rPr>
        <w:t xml:space="preserve"> and other yeasts from human immunodeficiency virus-associated periodontal lesions. J Clin Microbiol. 2001;39:4520-2.</w:t>
      </w:r>
    </w:p>
    <w:p w:rsidR="007E6EA6" w:rsidRPr="00AC6670" w:rsidRDefault="007E6EA6" w:rsidP="007E6EA6">
      <w:pPr>
        <w:pStyle w:val="ListParagraph"/>
        <w:rPr>
          <w:rFonts w:ascii="Times New Roman" w:hAnsi="Times New Roman" w:cs="Times New Roman"/>
          <w:sz w:val="24"/>
          <w:szCs w:val="24"/>
        </w:rPr>
      </w:pPr>
    </w:p>
    <w:p w:rsidR="007E6EA6" w:rsidRPr="00AC6670" w:rsidRDefault="007E6EA6" w:rsidP="007E6EA6">
      <w:pPr>
        <w:pStyle w:val="ListParagraph"/>
        <w:numPr>
          <w:ilvl w:val="0"/>
          <w:numId w:val="4"/>
        </w:numPr>
        <w:rPr>
          <w:rFonts w:ascii="Times New Roman" w:hAnsi="Times New Roman" w:cs="Times New Roman"/>
          <w:sz w:val="24"/>
          <w:szCs w:val="24"/>
        </w:rPr>
      </w:pPr>
      <w:r w:rsidRPr="00AC6670">
        <w:rPr>
          <w:rFonts w:ascii="Times New Roman" w:hAnsi="Times New Roman" w:cs="Times New Roman"/>
          <w:sz w:val="24"/>
          <w:szCs w:val="24"/>
        </w:rPr>
        <w:t>Darveau RP. The oral microbial consortium's interaction with the periodontal innate defense system. DNA Cell Biol. 2009;28:389-95.</w:t>
      </w:r>
    </w:p>
    <w:p w:rsidR="007E6EA6" w:rsidRPr="00AC6670" w:rsidRDefault="007E6EA6" w:rsidP="007E6EA6">
      <w:pPr>
        <w:pStyle w:val="ListParagraph"/>
        <w:rPr>
          <w:rFonts w:ascii="Times New Roman" w:hAnsi="Times New Roman" w:cs="Times New Roman"/>
          <w:sz w:val="24"/>
          <w:szCs w:val="24"/>
        </w:rPr>
      </w:pPr>
    </w:p>
    <w:p w:rsidR="007E6EA6" w:rsidRPr="00AC6670" w:rsidRDefault="007E6EA6" w:rsidP="007E6EA6">
      <w:pPr>
        <w:pStyle w:val="ListParagraph"/>
        <w:numPr>
          <w:ilvl w:val="0"/>
          <w:numId w:val="4"/>
        </w:numPr>
        <w:rPr>
          <w:rFonts w:ascii="Times New Roman" w:hAnsi="Times New Roman" w:cs="Times New Roman"/>
          <w:sz w:val="24"/>
          <w:szCs w:val="24"/>
        </w:rPr>
      </w:pPr>
      <w:r w:rsidRPr="00AC6670">
        <w:rPr>
          <w:rFonts w:ascii="Times New Roman" w:hAnsi="Times New Roman" w:cs="Times New Roman"/>
          <w:sz w:val="24"/>
          <w:szCs w:val="24"/>
        </w:rPr>
        <w:t xml:space="preserve">Aruni W, Chioma O, Fletcher HM. </w:t>
      </w:r>
      <w:r w:rsidRPr="004B68E4">
        <w:rPr>
          <w:rFonts w:ascii="Times New Roman" w:hAnsi="Times New Roman" w:cs="Times New Roman"/>
          <w:i/>
          <w:sz w:val="24"/>
          <w:szCs w:val="24"/>
        </w:rPr>
        <w:t>Filifactor alocis</w:t>
      </w:r>
      <w:r w:rsidRPr="00AC6670">
        <w:rPr>
          <w:rFonts w:ascii="Times New Roman" w:hAnsi="Times New Roman" w:cs="Times New Roman"/>
          <w:sz w:val="24"/>
          <w:szCs w:val="24"/>
        </w:rPr>
        <w:t>: The newly discovered kid on the block with special talents. J Dent Res. 2014;93:725-32.</w:t>
      </w:r>
    </w:p>
    <w:p w:rsidR="007E6EA6" w:rsidRPr="00AC6670" w:rsidRDefault="007E6EA6" w:rsidP="007E6EA6">
      <w:pPr>
        <w:pStyle w:val="ListParagraph"/>
        <w:rPr>
          <w:rFonts w:ascii="Times New Roman" w:hAnsi="Times New Roman" w:cs="Times New Roman"/>
          <w:sz w:val="24"/>
          <w:szCs w:val="24"/>
        </w:rPr>
      </w:pPr>
    </w:p>
    <w:p w:rsidR="007E6EA6" w:rsidRPr="00AC6670" w:rsidRDefault="007E6EA6" w:rsidP="007E6EA6">
      <w:pPr>
        <w:pStyle w:val="ListParagraph"/>
        <w:numPr>
          <w:ilvl w:val="0"/>
          <w:numId w:val="4"/>
        </w:numPr>
        <w:rPr>
          <w:rFonts w:ascii="Times New Roman" w:hAnsi="Times New Roman" w:cs="Times New Roman"/>
          <w:sz w:val="24"/>
          <w:szCs w:val="24"/>
        </w:rPr>
      </w:pPr>
      <w:r w:rsidRPr="00AC6670">
        <w:rPr>
          <w:rFonts w:ascii="Times New Roman" w:hAnsi="Times New Roman" w:cs="Times New Roman"/>
          <w:sz w:val="24"/>
          <w:szCs w:val="24"/>
        </w:rPr>
        <w:t xml:space="preserve">Haffajee AD, Teles RP, Socransky SS. Association of </w:t>
      </w:r>
      <w:r w:rsidRPr="00AC6670">
        <w:rPr>
          <w:rFonts w:ascii="Times New Roman" w:hAnsi="Times New Roman" w:cs="Times New Roman"/>
          <w:i/>
          <w:sz w:val="24"/>
          <w:szCs w:val="24"/>
        </w:rPr>
        <w:t>Eubacterium nodatum</w:t>
      </w:r>
      <w:r w:rsidRPr="00AC6670">
        <w:rPr>
          <w:rFonts w:ascii="Times New Roman" w:hAnsi="Times New Roman" w:cs="Times New Roman"/>
          <w:sz w:val="24"/>
          <w:szCs w:val="24"/>
        </w:rPr>
        <w:t xml:space="preserve"> and </w:t>
      </w:r>
      <w:r w:rsidRPr="00AC6670">
        <w:rPr>
          <w:rFonts w:ascii="Times New Roman" w:hAnsi="Times New Roman" w:cs="Times New Roman"/>
          <w:i/>
          <w:sz w:val="24"/>
          <w:szCs w:val="24"/>
        </w:rPr>
        <w:t>Treponema denticola</w:t>
      </w:r>
      <w:r w:rsidRPr="00AC6670">
        <w:rPr>
          <w:rFonts w:ascii="Times New Roman" w:hAnsi="Times New Roman" w:cs="Times New Roman"/>
          <w:sz w:val="24"/>
          <w:szCs w:val="24"/>
        </w:rPr>
        <w:t xml:space="preserve"> with human periodontitis lesions. Oral Microbiol Immunol. 2006;21:269-82.</w:t>
      </w:r>
    </w:p>
    <w:p w:rsidR="007E6EA6" w:rsidRPr="00AC6670"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AC6670">
        <w:rPr>
          <w:rFonts w:ascii="Times New Roman" w:hAnsi="Times New Roman" w:cs="Times New Roman"/>
          <w:sz w:val="24"/>
          <w:szCs w:val="24"/>
          <w:lang w:val="sv-SE"/>
        </w:rPr>
        <w:t xml:space="preserve">Kumar PS, Griffen AL, Moeschberger ML, Leys EJ. </w:t>
      </w:r>
      <w:r w:rsidRPr="00AC6670">
        <w:rPr>
          <w:rFonts w:ascii="Times New Roman" w:hAnsi="Times New Roman" w:cs="Times New Roman"/>
          <w:sz w:val="24"/>
          <w:szCs w:val="24"/>
        </w:rPr>
        <w:t>Identification of candidate periodontal pathogens and beneficial species by quantitative 16S clonal analysis. J Clin Microbiol. 2005;43:3944-55.</w:t>
      </w:r>
    </w:p>
    <w:p w:rsidR="00343122" w:rsidRPr="00AC6670" w:rsidRDefault="00343122" w:rsidP="00343122">
      <w:pPr>
        <w:pStyle w:val="ListParagraph"/>
        <w:rPr>
          <w:rFonts w:ascii="Times New Roman" w:hAnsi="Times New Roman" w:cs="Times New Roman"/>
          <w:sz w:val="24"/>
          <w:szCs w:val="24"/>
        </w:rPr>
      </w:pPr>
    </w:p>
    <w:p w:rsidR="007E6EA6" w:rsidRPr="00AC6670" w:rsidRDefault="007E6EA6" w:rsidP="007E6EA6">
      <w:pPr>
        <w:pStyle w:val="ListParagraph"/>
        <w:numPr>
          <w:ilvl w:val="0"/>
          <w:numId w:val="4"/>
        </w:numPr>
        <w:rPr>
          <w:rFonts w:ascii="Times New Roman" w:hAnsi="Times New Roman" w:cs="Times New Roman"/>
          <w:sz w:val="24"/>
          <w:szCs w:val="24"/>
        </w:rPr>
      </w:pPr>
      <w:r w:rsidRPr="00AC6670">
        <w:rPr>
          <w:rFonts w:ascii="Times New Roman" w:hAnsi="Times New Roman" w:cs="Times New Roman"/>
          <w:sz w:val="24"/>
          <w:szCs w:val="24"/>
        </w:rPr>
        <w:t xml:space="preserve">Hamlet S, Ellwood R, Cullinan M, Worthington H, Palmer J, Bird P, Narayanan D, Davies R, Seymour G. Persistent colonization with </w:t>
      </w:r>
      <w:r w:rsidRPr="00AC6670">
        <w:rPr>
          <w:rFonts w:ascii="Times New Roman" w:hAnsi="Times New Roman" w:cs="Times New Roman"/>
          <w:i/>
          <w:sz w:val="24"/>
          <w:szCs w:val="24"/>
        </w:rPr>
        <w:t>Tannerella forsythensis</w:t>
      </w:r>
      <w:r w:rsidRPr="00AC6670">
        <w:rPr>
          <w:rFonts w:ascii="Times New Roman" w:hAnsi="Times New Roman" w:cs="Times New Roman"/>
          <w:sz w:val="24"/>
          <w:szCs w:val="24"/>
        </w:rPr>
        <w:t xml:space="preserve"> and loss of attachment in adolescents. J Dent Res. 2004;83:232-5. </w:t>
      </w:r>
    </w:p>
    <w:p w:rsidR="007E6EA6" w:rsidRPr="00AC6670" w:rsidRDefault="007E6EA6" w:rsidP="007E6EA6">
      <w:pPr>
        <w:pStyle w:val="ListParagraph"/>
        <w:rPr>
          <w:rFonts w:ascii="Times New Roman" w:hAnsi="Times New Roman" w:cs="Times New Roman"/>
          <w:sz w:val="24"/>
          <w:szCs w:val="24"/>
        </w:rPr>
      </w:pPr>
    </w:p>
    <w:p w:rsidR="007E6EA6" w:rsidRPr="00AC6670" w:rsidRDefault="007E6EA6" w:rsidP="007E6EA6">
      <w:pPr>
        <w:pStyle w:val="ListParagraph"/>
        <w:numPr>
          <w:ilvl w:val="0"/>
          <w:numId w:val="4"/>
        </w:numPr>
        <w:rPr>
          <w:rFonts w:ascii="Times New Roman" w:hAnsi="Times New Roman" w:cs="Times New Roman"/>
          <w:sz w:val="24"/>
          <w:szCs w:val="24"/>
        </w:rPr>
      </w:pPr>
      <w:r w:rsidRPr="00AC6670">
        <w:rPr>
          <w:rFonts w:ascii="Times New Roman" w:hAnsi="Times New Roman" w:cs="Times New Roman"/>
          <w:sz w:val="24"/>
          <w:szCs w:val="24"/>
        </w:rPr>
        <w:t xml:space="preserve">Tanner AC, Kent R Jr, Kanasi E, Lu SC, Paster BJ, Sonis ST, Murray LA, Van Dyke TE. Clinical characteristics and microbiota of progressing slight chronic periodontitis in adults. J Clin Periodontol. 2007;34:917-30. </w:t>
      </w:r>
    </w:p>
    <w:p w:rsidR="007E6EA6" w:rsidRPr="00AC6670"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AC6670">
        <w:rPr>
          <w:rFonts w:ascii="Times New Roman" w:hAnsi="Times New Roman" w:cs="Times New Roman"/>
          <w:sz w:val="24"/>
          <w:szCs w:val="24"/>
        </w:rPr>
        <w:t>Moter A, Riep B, Haban V, Heuner K, Siebert G, Berning M, Wyss C, Ehmke B, Flemmig TF, Göbel UB. Molecular epidemiology of oral treponemes in patients with periodontitis and in periodontitis-resistant subjects. J Clin Microbiol. 2006;44:3078-85.</w:t>
      </w:r>
    </w:p>
    <w:p w:rsidR="007E6EA6" w:rsidRPr="00AC6670" w:rsidRDefault="007E6EA6" w:rsidP="007E6EA6">
      <w:pPr>
        <w:pStyle w:val="ListParagraph"/>
        <w:rPr>
          <w:rFonts w:ascii="Times New Roman" w:hAnsi="Times New Roman" w:cs="Times New Roman"/>
          <w:sz w:val="24"/>
          <w:szCs w:val="24"/>
        </w:rPr>
      </w:pPr>
    </w:p>
    <w:p w:rsidR="007E6EA6" w:rsidRPr="00853412" w:rsidRDefault="00853412" w:rsidP="007E6EA6">
      <w:pPr>
        <w:pStyle w:val="ListParagraph"/>
        <w:numPr>
          <w:ilvl w:val="0"/>
          <w:numId w:val="4"/>
        </w:numPr>
        <w:rPr>
          <w:rFonts w:ascii="Times New Roman" w:hAnsi="Times New Roman" w:cs="Times New Roman"/>
          <w:i/>
          <w:sz w:val="24"/>
          <w:szCs w:val="24"/>
        </w:rPr>
      </w:pPr>
      <w:r>
        <w:rPr>
          <w:rFonts w:ascii="Times New Roman" w:hAnsi="Times New Roman" w:cs="Times New Roman"/>
          <w:sz w:val="24"/>
          <w:szCs w:val="24"/>
        </w:rPr>
        <w:t>*</w:t>
      </w:r>
      <w:r w:rsidR="007E6EA6" w:rsidRPr="00AC6670">
        <w:rPr>
          <w:rFonts w:ascii="Times New Roman" w:hAnsi="Times New Roman" w:cs="Times New Roman"/>
          <w:sz w:val="24"/>
          <w:szCs w:val="24"/>
        </w:rPr>
        <w:t>You M, Mo S, Leung WK, Watt RM. Comparative analysis of oral treponemes associated with periodontal health and disease. BMC Infect Dis. 2013;13:174.</w:t>
      </w:r>
      <w:r w:rsidR="00892CC6">
        <w:rPr>
          <w:rFonts w:ascii="Times New Roman" w:hAnsi="Times New Roman" w:cs="Times New Roman"/>
          <w:sz w:val="24"/>
          <w:szCs w:val="24"/>
        </w:rPr>
        <w:t xml:space="preserve"> </w:t>
      </w:r>
      <w:r w:rsidR="00892CC6" w:rsidRPr="00853412">
        <w:rPr>
          <w:rFonts w:ascii="Times New Roman" w:hAnsi="Times New Roman" w:cs="Times New Roman"/>
          <w:i/>
          <w:sz w:val="24"/>
          <w:szCs w:val="24"/>
        </w:rPr>
        <w:t xml:space="preserve">In this study, </w:t>
      </w:r>
      <w:r w:rsidRPr="00853412">
        <w:rPr>
          <w:rFonts w:ascii="Times New Roman" w:hAnsi="Times New Roman" w:cs="Times New Roman"/>
          <w:i/>
          <w:sz w:val="24"/>
          <w:szCs w:val="24"/>
        </w:rPr>
        <w:t>s</w:t>
      </w:r>
      <w:r w:rsidR="00892CC6" w:rsidRPr="00853412">
        <w:rPr>
          <w:rFonts w:ascii="Times New Roman" w:hAnsi="Times New Roman" w:cs="Times New Roman"/>
          <w:i/>
          <w:sz w:val="24"/>
          <w:szCs w:val="24"/>
        </w:rPr>
        <w:t>ignificant differences were</w:t>
      </w:r>
      <w:r w:rsidRPr="00853412">
        <w:rPr>
          <w:rFonts w:ascii="Times New Roman" w:hAnsi="Times New Roman" w:cs="Times New Roman"/>
          <w:i/>
          <w:sz w:val="24"/>
          <w:szCs w:val="24"/>
        </w:rPr>
        <w:t xml:space="preserve"> demonstrated in the composition of subgingival treponeme communities in periodontitis versus periodontitis-free individuals.</w:t>
      </w:r>
    </w:p>
    <w:p w:rsidR="007E6EA6" w:rsidRPr="005C1BB7" w:rsidRDefault="007E6EA6" w:rsidP="00892CC6">
      <w:pPr>
        <w:pStyle w:val="ListParagraph"/>
        <w:tabs>
          <w:tab w:val="left" w:pos="7508"/>
        </w:tabs>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5C1BB7">
        <w:rPr>
          <w:rFonts w:ascii="Times New Roman" w:hAnsi="Times New Roman" w:cs="Times New Roman"/>
          <w:sz w:val="24"/>
          <w:szCs w:val="24"/>
        </w:rPr>
        <w:t xml:space="preserve">Haubek D, Ennibi OK, Poulsen K, Vaeth M, Poulsen S, Kilian M. Risk of aggressive periodontitis in adolescent carriers of the JP2 clone of </w:t>
      </w:r>
      <w:r w:rsidRPr="005C1BB7">
        <w:rPr>
          <w:rFonts w:ascii="Times New Roman" w:hAnsi="Times New Roman" w:cs="Times New Roman"/>
          <w:i/>
          <w:sz w:val="24"/>
          <w:szCs w:val="24"/>
        </w:rPr>
        <w:t>Aggregatibacter</w:t>
      </w:r>
      <w:r w:rsidRPr="005C1BB7">
        <w:rPr>
          <w:rFonts w:ascii="Times New Roman" w:hAnsi="Times New Roman" w:cs="Times New Roman"/>
          <w:sz w:val="24"/>
          <w:szCs w:val="24"/>
        </w:rPr>
        <w:t xml:space="preserve"> (</w:t>
      </w:r>
      <w:r w:rsidRPr="005C1BB7">
        <w:rPr>
          <w:rFonts w:ascii="Times New Roman" w:hAnsi="Times New Roman" w:cs="Times New Roman"/>
          <w:i/>
          <w:sz w:val="24"/>
          <w:szCs w:val="24"/>
        </w:rPr>
        <w:t>Actinobacillus</w:t>
      </w:r>
      <w:r w:rsidRPr="005C1BB7">
        <w:rPr>
          <w:rFonts w:ascii="Times New Roman" w:hAnsi="Times New Roman" w:cs="Times New Roman"/>
          <w:sz w:val="24"/>
          <w:szCs w:val="24"/>
        </w:rPr>
        <w:t xml:space="preserve">) </w:t>
      </w:r>
      <w:r w:rsidRPr="005C1BB7">
        <w:rPr>
          <w:rFonts w:ascii="Times New Roman" w:hAnsi="Times New Roman" w:cs="Times New Roman"/>
          <w:i/>
          <w:sz w:val="24"/>
          <w:szCs w:val="24"/>
        </w:rPr>
        <w:t>actinomycetemcomitans</w:t>
      </w:r>
      <w:r w:rsidRPr="005C1BB7">
        <w:rPr>
          <w:rFonts w:ascii="Times New Roman" w:hAnsi="Times New Roman" w:cs="Times New Roman"/>
          <w:sz w:val="24"/>
          <w:szCs w:val="24"/>
        </w:rPr>
        <w:t xml:space="preserve"> in Morocco: a prospective longitudinal cohort study. Lancet. 2008;371:237-42</w:t>
      </w:r>
      <w:r>
        <w:rPr>
          <w:rFonts w:ascii="Times New Roman" w:hAnsi="Times New Roman" w:cs="Times New Roman"/>
          <w:sz w:val="24"/>
          <w:szCs w:val="24"/>
        </w:rPr>
        <w:t>.</w:t>
      </w:r>
    </w:p>
    <w:p w:rsidR="007E6EA6" w:rsidRPr="005C1BB7" w:rsidRDefault="007E6EA6" w:rsidP="007E6EA6">
      <w:pPr>
        <w:pStyle w:val="ListParagraph"/>
        <w:rPr>
          <w:rFonts w:ascii="Times New Roman" w:hAnsi="Times New Roman" w:cs="Times New Roman"/>
          <w:sz w:val="24"/>
          <w:szCs w:val="24"/>
        </w:rPr>
      </w:pPr>
    </w:p>
    <w:p w:rsidR="007E6EA6" w:rsidRPr="005C1BB7" w:rsidRDefault="007E6EA6" w:rsidP="007E6EA6">
      <w:pPr>
        <w:pStyle w:val="ListParagraph"/>
        <w:numPr>
          <w:ilvl w:val="0"/>
          <w:numId w:val="4"/>
        </w:numPr>
        <w:rPr>
          <w:rFonts w:ascii="Times New Roman" w:hAnsi="Times New Roman" w:cs="Times New Roman"/>
          <w:sz w:val="24"/>
          <w:szCs w:val="24"/>
        </w:rPr>
      </w:pPr>
      <w:r w:rsidRPr="005C1BB7">
        <w:rPr>
          <w:rFonts w:ascii="Times New Roman" w:hAnsi="Times New Roman" w:cs="Times New Roman"/>
          <w:sz w:val="24"/>
          <w:szCs w:val="24"/>
        </w:rPr>
        <w:lastRenderedPageBreak/>
        <w:t>Amano A, Kuboniwa M, Nakagawa I, Akiyama S, Morisaki I, Hamada S. Prevalence of specific genotypes of</w:t>
      </w:r>
      <w:r>
        <w:rPr>
          <w:rFonts w:ascii="Times New Roman" w:hAnsi="Times New Roman" w:cs="Times New Roman"/>
          <w:sz w:val="24"/>
          <w:szCs w:val="24"/>
        </w:rPr>
        <w:t xml:space="preserve"> </w:t>
      </w:r>
      <w:r w:rsidRPr="005C1BB7">
        <w:rPr>
          <w:rFonts w:ascii="Times New Roman" w:hAnsi="Times New Roman" w:cs="Times New Roman"/>
          <w:sz w:val="24"/>
          <w:szCs w:val="24"/>
        </w:rPr>
        <w:t xml:space="preserve"> </w:t>
      </w:r>
      <w:r w:rsidRPr="005C1BB7">
        <w:rPr>
          <w:rFonts w:ascii="Times New Roman" w:hAnsi="Times New Roman" w:cs="Times New Roman"/>
          <w:i/>
          <w:sz w:val="24"/>
          <w:szCs w:val="24"/>
        </w:rPr>
        <w:t>Porphyromonas gingivalis</w:t>
      </w:r>
      <w:r w:rsidRPr="005C1BB7">
        <w:rPr>
          <w:rFonts w:ascii="Times New Roman" w:hAnsi="Times New Roman" w:cs="Times New Roman"/>
          <w:sz w:val="24"/>
          <w:szCs w:val="24"/>
        </w:rPr>
        <w:t xml:space="preserve"> fimA and periodontal health status. J Dent Res. 2000;79:1664-8.</w:t>
      </w:r>
    </w:p>
    <w:p w:rsidR="007E6EA6" w:rsidRPr="005C1BB7"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5C1BB7">
        <w:rPr>
          <w:rFonts w:ascii="Times New Roman" w:hAnsi="Times New Roman" w:cs="Times New Roman"/>
          <w:sz w:val="24"/>
          <w:szCs w:val="24"/>
        </w:rPr>
        <w:t xml:space="preserve">Beikler T, Peters U, Prajaneh S, Prior K, Ehmke B, Flemmig TF. Prevalence of </w:t>
      </w:r>
      <w:r w:rsidRPr="005C1BB7">
        <w:rPr>
          <w:rFonts w:ascii="Times New Roman" w:hAnsi="Times New Roman" w:cs="Times New Roman"/>
          <w:i/>
          <w:sz w:val="24"/>
          <w:szCs w:val="24"/>
        </w:rPr>
        <w:t>Porphyromonas gingivalis</w:t>
      </w:r>
      <w:r w:rsidRPr="005C1BB7">
        <w:rPr>
          <w:rFonts w:ascii="Times New Roman" w:hAnsi="Times New Roman" w:cs="Times New Roman"/>
          <w:sz w:val="24"/>
          <w:szCs w:val="24"/>
        </w:rPr>
        <w:t xml:space="preserve"> fimA genotypes in Caucasians. Eur J Oral Sci. 2003;111:390-4.</w:t>
      </w:r>
    </w:p>
    <w:p w:rsidR="007E6EA6" w:rsidRPr="005C1BB7" w:rsidRDefault="007E6EA6" w:rsidP="007E6EA6">
      <w:pPr>
        <w:pStyle w:val="ListParagraph"/>
        <w:rPr>
          <w:rFonts w:ascii="Times New Roman" w:hAnsi="Times New Roman" w:cs="Times New Roman"/>
          <w:sz w:val="24"/>
          <w:szCs w:val="24"/>
        </w:rPr>
      </w:pPr>
    </w:p>
    <w:p w:rsidR="007E6EA6" w:rsidRPr="005C1BB7" w:rsidRDefault="007E6EA6" w:rsidP="007E6EA6">
      <w:pPr>
        <w:pStyle w:val="ListParagraph"/>
        <w:numPr>
          <w:ilvl w:val="0"/>
          <w:numId w:val="4"/>
        </w:numPr>
        <w:rPr>
          <w:rFonts w:ascii="Times New Roman" w:hAnsi="Times New Roman" w:cs="Times New Roman"/>
          <w:sz w:val="24"/>
          <w:szCs w:val="24"/>
        </w:rPr>
      </w:pPr>
      <w:r w:rsidRPr="005C1BB7">
        <w:rPr>
          <w:rFonts w:ascii="Times New Roman" w:hAnsi="Times New Roman" w:cs="Times New Roman"/>
          <w:sz w:val="24"/>
          <w:szCs w:val="24"/>
        </w:rPr>
        <w:t xml:space="preserve">Missailidis CG, Umeda JE, Ota-Tsuzuki C, Anzai D, Mayer MP. </w:t>
      </w:r>
      <w:r w:rsidRPr="008F3274">
        <w:rPr>
          <w:rFonts w:ascii="Times New Roman" w:hAnsi="Times New Roman" w:cs="Times New Roman"/>
          <w:sz w:val="24"/>
          <w:szCs w:val="24"/>
        </w:rPr>
        <w:t xml:space="preserve">Distribution of fimA genotypes of </w:t>
      </w:r>
      <w:r w:rsidRPr="008F3274">
        <w:rPr>
          <w:rFonts w:ascii="Times New Roman" w:hAnsi="Times New Roman" w:cs="Times New Roman"/>
          <w:i/>
          <w:sz w:val="24"/>
          <w:szCs w:val="24"/>
        </w:rPr>
        <w:t>Porphyromonas gingivalis</w:t>
      </w:r>
      <w:r w:rsidRPr="008F3274">
        <w:rPr>
          <w:rFonts w:ascii="Times New Roman" w:hAnsi="Times New Roman" w:cs="Times New Roman"/>
          <w:sz w:val="24"/>
          <w:szCs w:val="24"/>
        </w:rPr>
        <w:t xml:space="preserve"> in subjects with various periodontal conditions.</w:t>
      </w:r>
      <w:r>
        <w:rPr>
          <w:rFonts w:ascii="Times New Roman" w:hAnsi="Times New Roman" w:cs="Times New Roman"/>
          <w:sz w:val="24"/>
          <w:szCs w:val="24"/>
        </w:rPr>
        <w:t xml:space="preserve"> </w:t>
      </w:r>
      <w:r w:rsidRPr="005C1BB7">
        <w:rPr>
          <w:rFonts w:ascii="Times New Roman" w:hAnsi="Times New Roman" w:cs="Times New Roman"/>
          <w:sz w:val="24"/>
          <w:szCs w:val="24"/>
        </w:rPr>
        <w:t>Oral Microbiol Immunol. 2004;19:224-9.</w:t>
      </w:r>
    </w:p>
    <w:p w:rsidR="007E6EA6" w:rsidRPr="005C1BB7"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Puig-Silla M, Dasí-Fernández F, Montiel-Company JM, Almerich-Silla JM.</w:t>
      </w:r>
      <w:r w:rsidRPr="008F3274">
        <w:t xml:space="preserve"> </w:t>
      </w:r>
      <w:r w:rsidRPr="008F3274">
        <w:rPr>
          <w:rFonts w:ascii="Times New Roman" w:hAnsi="Times New Roman" w:cs="Times New Roman"/>
          <w:sz w:val="24"/>
          <w:szCs w:val="24"/>
        </w:rPr>
        <w:t>Prevalence of fimA genotypes o</w:t>
      </w:r>
      <w:r w:rsidR="00853412">
        <w:rPr>
          <w:rFonts w:ascii="Times New Roman" w:hAnsi="Times New Roman" w:cs="Times New Roman"/>
          <w:sz w:val="24"/>
          <w:szCs w:val="24"/>
        </w:rPr>
        <w:t>f</w:t>
      </w:r>
      <w:r w:rsidRPr="008F3274">
        <w:rPr>
          <w:rFonts w:ascii="Times New Roman" w:hAnsi="Times New Roman" w:cs="Times New Roman"/>
          <w:sz w:val="24"/>
          <w:szCs w:val="24"/>
        </w:rPr>
        <w:t xml:space="preserve"> </w:t>
      </w:r>
      <w:r w:rsidRPr="008F3274">
        <w:rPr>
          <w:rFonts w:ascii="Times New Roman" w:hAnsi="Times New Roman" w:cs="Times New Roman"/>
          <w:i/>
          <w:sz w:val="24"/>
          <w:szCs w:val="24"/>
        </w:rPr>
        <w:t>Porphyromonas gingivalis</w:t>
      </w:r>
      <w:r w:rsidRPr="008F3274">
        <w:rPr>
          <w:rFonts w:ascii="Times New Roman" w:hAnsi="Times New Roman" w:cs="Times New Roman"/>
          <w:sz w:val="24"/>
          <w:szCs w:val="24"/>
        </w:rPr>
        <w:t xml:space="preserve"> and other periodontal bacteria in a Spanish population with chronic periodontitis.</w:t>
      </w:r>
      <w:r w:rsidRPr="008F3274">
        <w:t xml:space="preserve"> </w:t>
      </w:r>
      <w:r w:rsidRPr="004D1D3B">
        <w:rPr>
          <w:rFonts w:ascii="Times New Roman" w:hAnsi="Times New Roman" w:cs="Times New Roman"/>
          <w:sz w:val="24"/>
          <w:szCs w:val="24"/>
        </w:rPr>
        <w:t>Med Oral Patol Oral Cir Bucal. 2012;17:e1047-53.</w:t>
      </w:r>
    </w:p>
    <w:p w:rsidR="007E6EA6" w:rsidRPr="005C1BB7"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Zhao L</w:t>
      </w:r>
      <w:r w:rsidRPr="00CF0070">
        <w:rPr>
          <w:rFonts w:ascii="Times New Roman" w:hAnsi="Times New Roman" w:cs="Times New Roman"/>
          <w:sz w:val="24"/>
          <w:szCs w:val="24"/>
        </w:rPr>
        <w:t>, Wu YF, Meng S, Yang H, OuYang YL, Zhou XD.</w:t>
      </w:r>
      <w:r w:rsidRPr="00CF0070">
        <w:t xml:space="preserve"> </w:t>
      </w:r>
      <w:r w:rsidRPr="00CF0070">
        <w:rPr>
          <w:rFonts w:ascii="Times New Roman" w:hAnsi="Times New Roman" w:cs="Times New Roman"/>
          <w:sz w:val="24"/>
          <w:szCs w:val="24"/>
        </w:rPr>
        <w:t xml:space="preserve">Prevalence of fimA genotypes of </w:t>
      </w:r>
      <w:r w:rsidRPr="00CF0070">
        <w:rPr>
          <w:rFonts w:ascii="Times New Roman" w:hAnsi="Times New Roman" w:cs="Times New Roman"/>
          <w:i/>
          <w:sz w:val="24"/>
          <w:szCs w:val="24"/>
        </w:rPr>
        <w:t>Porphyromonas gingivalis</w:t>
      </w:r>
      <w:r w:rsidRPr="00CF0070">
        <w:rPr>
          <w:rFonts w:ascii="Times New Roman" w:hAnsi="Times New Roman" w:cs="Times New Roman"/>
          <w:sz w:val="24"/>
          <w:szCs w:val="24"/>
        </w:rPr>
        <w:t xml:space="preserve"> and periodontal health status in Chinese adults.</w:t>
      </w:r>
      <w:r w:rsidRPr="00CF0070">
        <w:t xml:space="preserve"> </w:t>
      </w:r>
      <w:r>
        <w:rPr>
          <w:rFonts w:ascii="Times New Roman" w:hAnsi="Times New Roman" w:cs="Times New Roman"/>
          <w:sz w:val="24"/>
          <w:szCs w:val="24"/>
        </w:rPr>
        <w:t>J Periodontal Res. 2007;42</w:t>
      </w:r>
      <w:r w:rsidRPr="00CF0070">
        <w:rPr>
          <w:rFonts w:ascii="Times New Roman" w:hAnsi="Times New Roman" w:cs="Times New Roman"/>
          <w:sz w:val="24"/>
          <w:szCs w:val="24"/>
        </w:rPr>
        <w:t>:511-7.</w:t>
      </w:r>
    </w:p>
    <w:p w:rsidR="007E6EA6" w:rsidRPr="00AC6670"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EB70A3">
        <w:rPr>
          <w:rFonts w:ascii="Times New Roman" w:hAnsi="Times New Roman" w:cs="Times New Roman"/>
          <w:sz w:val="24"/>
          <w:szCs w:val="24"/>
        </w:rPr>
        <w:t>Contreras A, Botero JE, Slots J.</w:t>
      </w:r>
      <w:r w:rsidRPr="008F3274">
        <w:t xml:space="preserve"> </w:t>
      </w:r>
      <w:r w:rsidRPr="00EB70A3">
        <w:rPr>
          <w:rFonts w:ascii="Times New Roman" w:hAnsi="Times New Roman" w:cs="Times New Roman"/>
          <w:sz w:val="24"/>
          <w:szCs w:val="24"/>
        </w:rPr>
        <w:t>Biology and pathogenesis of cytomegalovirus in periodontal disease.</w:t>
      </w:r>
      <w:r w:rsidRPr="008F3274">
        <w:t xml:space="preserve"> </w:t>
      </w:r>
      <w:r w:rsidRPr="00BD673A">
        <w:rPr>
          <w:rFonts w:ascii="Times New Roman" w:hAnsi="Times New Roman" w:cs="Times New Roman"/>
          <w:sz w:val="24"/>
          <w:szCs w:val="24"/>
        </w:rPr>
        <w:t>Periodontol 2000. 2014;64:40-56.</w:t>
      </w:r>
    </w:p>
    <w:p w:rsidR="007E6EA6" w:rsidRPr="00AC6670"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5C1BB7">
        <w:rPr>
          <w:rFonts w:ascii="Times New Roman" w:hAnsi="Times New Roman" w:cs="Times New Roman"/>
          <w:sz w:val="24"/>
          <w:szCs w:val="24"/>
        </w:rPr>
        <w:t xml:space="preserve">Ly M, Abeles SR, Boehm TK, Robles-Sikisaka R, Naidu M, Santiago-Rodriguez T, Pride DT. </w:t>
      </w:r>
      <w:r w:rsidRPr="008F3274">
        <w:rPr>
          <w:rFonts w:ascii="Times New Roman" w:hAnsi="Times New Roman" w:cs="Times New Roman"/>
          <w:sz w:val="24"/>
          <w:szCs w:val="24"/>
        </w:rPr>
        <w:t xml:space="preserve">Altered oral viral ecology in association with periodontal disease. MBio. 2014;5:e01133-14. </w:t>
      </w:r>
    </w:p>
    <w:p w:rsidR="007E6EA6" w:rsidRPr="00AC6670"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4D1D3B">
        <w:rPr>
          <w:rFonts w:ascii="Times New Roman" w:hAnsi="Times New Roman" w:cs="Times New Roman"/>
          <w:sz w:val="24"/>
          <w:szCs w:val="24"/>
          <w:lang w:val="sv-SE"/>
        </w:rPr>
        <w:t xml:space="preserve">Imbronito AV, Okuda OS, Maria de Freitas N, Moreira Lotufo RF, Nunes FD. </w:t>
      </w:r>
      <w:r w:rsidRPr="008F3274">
        <w:rPr>
          <w:rFonts w:ascii="Times New Roman" w:hAnsi="Times New Roman" w:cs="Times New Roman"/>
          <w:sz w:val="24"/>
          <w:szCs w:val="24"/>
        </w:rPr>
        <w:t xml:space="preserve">Detection of herpesviruses and periodontal pathogens in subgingival plaque of patients with chronic periodontitis, generalized aggressive periodontitis, or gingivitis. </w:t>
      </w:r>
      <w:r w:rsidRPr="004D1D3B">
        <w:rPr>
          <w:rFonts w:ascii="Times New Roman" w:hAnsi="Times New Roman" w:cs="Times New Roman"/>
          <w:sz w:val="24"/>
          <w:szCs w:val="24"/>
        </w:rPr>
        <w:t xml:space="preserve">J Periodontol. 2008;79:2313-21. </w:t>
      </w:r>
    </w:p>
    <w:p w:rsidR="007E6EA6" w:rsidRPr="005C1BB7"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5C1BB7">
        <w:rPr>
          <w:rFonts w:ascii="Times New Roman" w:hAnsi="Times New Roman" w:cs="Times New Roman"/>
          <w:sz w:val="24"/>
          <w:szCs w:val="24"/>
        </w:rPr>
        <w:t xml:space="preserve">Wu YM, Yan J, Ojcius DM, Chen LL, Gu ZY, Pan JP. </w:t>
      </w:r>
      <w:r w:rsidRPr="008F3274">
        <w:rPr>
          <w:rFonts w:ascii="Times New Roman" w:hAnsi="Times New Roman" w:cs="Times New Roman"/>
          <w:sz w:val="24"/>
          <w:szCs w:val="24"/>
        </w:rPr>
        <w:t xml:space="preserve">Correlation between infections with different genotypes of human cytomegalovirus and Epstein-Barr virus in subgingival samples and periodontal status of patients. </w:t>
      </w:r>
      <w:r w:rsidRPr="001A0E48">
        <w:rPr>
          <w:rFonts w:ascii="Times New Roman" w:hAnsi="Times New Roman" w:cs="Times New Roman"/>
          <w:sz w:val="24"/>
          <w:szCs w:val="24"/>
        </w:rPr>
        <w:t xml:space="preserve">J Clin Microbiol. 2007;45:3665-70. Erratum in: J Clin Microbiol. 2008;46:836. </w:t>
      </w:r>
    </w:p>
    <w:p w:rsidR="007E6EA6"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4D1D3B">
        <w:rPr>
          <w:rFonts w:ascii="Times New Roman" w:hAnsi="Times New Roman" w:cs="Times New Roman"/>
          <w:sz w:val="24"/>
          <w:szCs w:val="24"/>
        </w:rPr>
        <w:t xml:space="preserve">Kato A, Imai K, Ochiai K, Ogata Y. Higher prevalence of </w:t>
      </w:r>
      <w:r w:rsidRPr="008F3274">
        <w:rPr>
          <w:rFonts w:ascii="Times New Roman" w:hAnsi="Times New Roman" w:cs="Times New Roman"/>
          <w:sz w:val="24"/>
          <w:szCs w:val="24"/>
        </w:rPr>
        <w:t xml:space="preserve">Epstein-Barr virus DNA in deeper periodontal pockets of chronic periodontitis in Japanese patients. </w:t>
      </w:r>
      <w:r w:rsidRPr="00BD673A">
        <w:rPr>
          <w:rFonts w:ascii="Times New Roman" w:hAnsi="Times New Roman" w:cs="Times New Roman"/>
          <w:sz w:val="24"/>
          <w:szCs w:val="24"/>
        </w:rPr>
        <w:t>PLoS One. 2013;8:e71990.</w:t>
      </w:r>
    </w:p>
    <w:p w:rsidR="007E6EA6" w:rsidRPr="005C1BB7"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5C1BB7">
        <w:rPr>
          <w:rFonts w:ascii="Times New Roman" w:hAnsi="Times New Roman" w:cs="Times New Roman"/>
          <w:sz w:val="24"/>
          <w:szCs w:val="24"/>
        </w:rPr>
        <w:t xml:space="preserve">Dawson DR, Wang C, Danaher RJ, Lin Y, Kryscio RJ, Jacob RJ, Miller CS. </w:t>
      </w:r>
      <w:r w:rsidRPr="008F3274">
        <w:rPr>
          <w:rFonts w:ascii="Times New Roman" w:hAnsi="Times New Roman" w:cs="Times New Roman"/>
          <w:sz w:val="24"/>
          <w:szCs w:val="24"/>
        </w:rPr>
        <w:t xml:space="preserve">Real-time polymerase chain reaction to determine the prevalence and copy number of Epstein-Barr virus and cytomegalovirus DNA in subgingival plaque at individual healthy and periodontal disease sites. </w:t>
      </w:r>
      <w:r w:rsidRPr="001A0E48">
        <w:rPr>
          <w:rFonts w:ascii="Times New Roman" w:hAnsi="Times New Roman" w:cs="Times New Roman"/>
          <w:sz w:val="24"/>
          <w:szCs w:val="24"/>
        </w:rPr>
        <w:t>J Periodontol. 2009;80:1133-40.</w:t>
      </w:r>
    </w:p>
    <w:p w:rsidR="007E6EA6"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5C1BB7">
        <w:rPr>
          <w:rFonts w:ascii="Times New Roman" w:hAnsi="Times New Roman" w:cs="Times New Roman"/>
          <w:sz w:val="24"/>
          <w:szCs w:val="24"/>
        </w:rPr>
        <w:lastRenderedPageBreak/>
        <w:t xml:space="preserve">Nibali L, Atkinson C, Griffiths P, Darbar U, Rakmanee T, Suvan J, Donos N. Low prevalence of subgingival viruses in periodontitis patients. J Clin Periodontol.2009;36:928-32. </w:t>
      </w:r>
    </w:p>
    <w:p w:rsidR="007E6EA6" w:rsidRPr="005C1BB7"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 xml:space="preserve">Stein JM, Said Yekta S, Kleines M, Ok D, Kasaj A, Reichert S, Schulz S, Scheithauer S. Failure to detect an association between aggressive periodontitis  and the prevalence of herpesviruses. </w:t>
      </w:r>
      <w:r w:rsidRPr="00BD673A">
        <w:rPr>
          <w:rFonts w:ascii="Times New Roman" w:hAnsi="Times New Roman" w:cs="Times New Roman"/>
          <w:sz w:val="24"/>
          <w:szCs w:val="24"/>
        </w:rPr>
        <w:t xml:space="preserve">J Clin Periodontol. 2013;40:1-7. </w:t>
      </w:r>
    </w:p>
    <w:p w:rsidR="007E6EA6" w:rsidRPr="00C87FA8"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 xml:space="preserve">Dahlén G, Wikström M. Occurrence of enteric rods, staphylococci and </w:t>
      </w:r>
      <w:r w:rsidRPr="008F3274">
        <w:rPr>
          <w:rFonts w:ascii="Times New Roman" w:hAnsi="Times New Roman" w:cs="Times New Roman"/>
          <w:i/>
          <w:sz w:val="24"/>
          <w:szCs w:val="24"/>
        </w:rPr>
        <w:t>Candida</w:t>
      </w:r>
      <w:r w:rsidRPr="008F3274">
        <w:rPr>
          <w:rFonts w:ascii="Times New Roman" w:hAnsi="Times New Roman" w:cs="Times New Roman"/>
          <w:sz w:val="24"/>
          <w:szCs w:val="24"/>
        </w:rPr>
        <w:t xml:space="preserve"> in subgingival samples.</w:t>
      </w:r>
      <w:r w:rsidRPr="008F3274">
        <w:t xml:space="preserve"> </w:t>
      </w:r>
      <w:r w:rsidRPr="00BD673A">
        <w:rPr>
          <w:rFonts w:ascii="Times New Roman" w:hAnsi="Times New Roman" w:cs="Times New Roman"/>
          <w:sz w:val="24"/>
          <w:szCs w:val="24"/>
        </w:rPr>
        <w:t>Oral Microbiol Immunol 1995;10:42-6.</w:t>
      </w:r>
    </w:p>
    <w:p w:rsidR="007E6EA6" w:rsidRPr="00C87FA8" w:rsidRDefault="007E6EA6" w:rsidP="007E6EA6">
      <w:pPr>
        <w:pStyle w:val="ListParagraph"/>
        <w:rPr>
          <w:rFonts w:ascii="Times New Roman" w:hAnsi="Times New Roman" w:cs="Times New Roman"/>
          <w:sz w:val="24"/>
          <w:szCs w:val="24"/>
        </w:rPr>
      </w:pPr>
    </w:p>
    <w:p w:rsidR="007E6EA6" w:rsidRDefault="00853412" w:rsidP="007E6EA6">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Canabar</w:t>
      </w:r>
      <w:r w:rsidR="007E6EA6" w:rsidRPr="008F3274">
        <w:rPr>
          <w:rFonts w:ascii="Times New Roman" w:hAnsi="Times New Roman" w:cs="Times New Roman"/>
          <w:sz w:val="24"/>
          <w:szCs w:val="24"/>
        </w:rPr>
        <w:t>o A, Valle C, Farias MR, Santos FB, Lazera M, Wanke B.</w:t>
      </w:r>
      <w:r w:rsidR="007E6EA6" w:rsidRPr="008F3274">
        <w:t xml:space="preserve"> </w:t>
      </w:r>
      <w:r w:rsidR="007E6EA6" w:rsidRPr="008F3274">
        <w:rPr>
          <w:rFonts w:ascii="Times New Roman" w:hAnsi="Times New Roman" w:cs="Times New Roman"/>
          <w:sz w:val="24"/>
          <w:szCs w:val="24"/>
        </w:rPr>
        <w:t xml:space="preserve">Association of subgingival colonization of </w:t>
      </w:r>
      <w:r w:rsidR="007E6EA6" w:rsidRPr="00C87FA8">
        <w:rPr>
          <w:rFonts w:ascii="Times New Roman" w:hAnsi="Times New Roman" w:cs="Times New Roman"/>
          <w:i/>
          <w:sz w:val="24"/>
          <w:szCs w:val="24"/>
        </w:rPr>
        <w:t>Candida albicans</w:t>
      </w:r>
      <w:r w:rsidR="007E6EA6" w:rsidRPr="008F3274">
        <w:rPr>
          <w:rFonts w:ascii="Times New Roman" w:hAnsi="Times New Roman" w:cs="Times New Roman"/>
          <w:sz w:val="24"/>
          <w:szCs w:val="24"/>
        </w:rPr>
        <w:t xml:space="preserve"> and other yeasts with severity of chronic periodontitis.</w:t>
      </w:r>
      <w:r w:rsidR="007E6EA6" w:rsidRPr="008F3274">
        <w:t xml:space="preserve"> </w:t>
      </w:r>
      <w:r w:rsidR="007E6EA6" w:rsidRPr="00E83F12">
        <w:rPr>
          <w:rFonts w:ascii="Times New Roman" w:hAnsi="Times New Roman" w:cs="Times New Roman"/>
          <w:sz w:val="24"/>
          <w:szCs w:val="24"/>
        </w:rPr>
        <w:t>J Periodontal Res. 2013;48:428-32.</w:t>
      </w:r>
    </w:p>
    <w:p w:rsidR="007E6EA6" w:rsidRPr="00C87FA8"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C87FA8">
        <w:rPr>
          <w:rFonts w:ascii="Times New Roman" w:hAnsi="Times New Roman" w:cs="Times New Roman"/>
          <w:sz w:val="24"/>
          <w:szCs w:val="24"/>
        </w:rPr>
        <w:t xml:space="preserve">Doğan B, Antinheimo J, Cetiner D, Bodur A, Emingil G, Buduneli E, Uygur C, Firatli E, Lakio L, Asikainen S. Subgingival microflora in Turkish patients with periodontitis. </w:t>
      </w:r>
      <w:r w:rsidRPr="00BD673A">
        <w:rPr>
          <w:rFonts w:ascii="Times New Roman" w:hAnsi="Times New Roman" w:cs="Times New Roman"/>
          <w:sz w:val="24"/>
          <w:szCs w:val="24"/>
        </w:rPr>
        <w:t>J Periodontol. 2003;74:803-14.</w:t>
      </w:r>
    </w:p>
    <w:p w:rsidR="007E6EA6" w:rsidRPr="00C87FA8"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McManus BA, Maguire R, Cashin PJ, Claffey N, Flint S, Abdulrahim MH, Coleman DC.</w:t>
      </w:r>
      <w:r w:rsidRPr="008F3274">
        <w:t xml:space="preserve"> </w:t>
      </w:r>
      <w:r w:rsidRPr="008F3274">
        <w:rPr>
          <w:rFonts w:ascii="Times New Roman" w:hAnsi="Times New Roman" w:cs="Times New Roman"/>
          <w:sz w:val="24"/>
          <w:szCs w:val="24"/>
        </w:rPr>
        <w:t xml:space="preserve">Enrichment of multilocus sequence typing clade 1 with oral </w:t>
      </w:r>
      <w:r w:rsidRPr="008F3274">
        <w:rPr>
          <w:rFonts w:ascii="Times New Roman" w:hAnsi="Times New Roman" w:cs="Times New Roman"/>
          <w:i/>
          <w:sz w:val="24"/>
          <w:szCs w:val="24"/>
        </w:rPr>
        <w:t>Candida albicans</w:t>
      </w:r>
      <w:r w:rsidRPr="008F3274">
        <w:rPr>
          <w:rFonts w:ascii="Times New Roman" w:hAnsi="Times New Roman" w:cs="Times New Roman"/>
          <w:sz w:val="24"/>
          <w:szCs w:val="24"/>
        </w:rPr>
        <w:t xml:space="preserve"> isolates in patients with untreated periodontitis.</w:t>
      </w:r>
      <w:r w:rsidRPr="008F3274">
        <w:t xml:space="preserve"> </w:t>
      </w:r>
      <w:r w:rsidRPr="004D1D3B">
        <w:rPr>
          <w:rFonts w:ascii="Times New Roman" w:hAnsi="Times New Roman" w:cs="Times New Roman"/>
          <w:sz w:val="24"/>
          <w:szCs w:val="24"/>
        </w:rPr>
        <w:t>J Clin Microbiol. 2012;50:3335-44.</w:t>
      </w:r>
    </w:p>
    <w:p w:rsidR="00853412" w:rsidRPr="00C87FA8" w:rsidRDefault="00853412" w:rsidP="00853412">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AC6670">
        <w:rPr>
          <w:rFonts w:ascii="Times New Roman" w:hAnsi="Times New Roman" w:cs="Times New Roman"/>
          <w:sz w:val="24"/>
          <w:szCs w:val="24"/>
          <w:lang w:val="sv-SE"/>
        </w:rPr>
        <w:t xml:space="preserve">Slots J, Rams TE, Listgarten MA. </w:t>
      </w:r>
      <w:r w:rsidRPr="00AC6670">
        <w:rPr>
          <w:rFonts w:ascii="Times New Roman" w:hAnsi="Times New Roman" w:cs="Times New Roman"/>
          <w:sz w:val="24"/>
          <w:szCs w:val="24"/>
        </w:rPr>
        <w:t>Yeasts, enteric rods and pseudomonads in the subgingival flora of severe adult periodontitis. Oral Microbiol Immunol. 1988;3:47-52.</w:t>
      </w:r>
    </w:p>
    <w:p w:rsidR="007E6EA6"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C87FA8">
        <w:rPr>
          <w:rFonts w:ascii="Times New Roman" w:hAnsi="Times New Roman" w:cs="Times New Roman"/>
          <w:sz w:val="24"/>
          <w:szCs w:val="24"/>
        </w:rPr>
        <w:t xml:space="preserve">Jewtuchowicz VM, Mujica MT, Brusca MI, Sordelli N, Malzone MC, Pola SJ, Iovannitti CA, Rosa AC. </w:t>
      </w:r>
      <w:r w:rsidRPr="008F3274">
        <w:rPr>
          <w:rFonts w:ascii="Times New Roman" w:hAnsi="Times New Roman" w:cs="Times New Roman"/>
          <w:sz w:val="24"/>
          <w:szCs w:val="24"/>
        </w:rPr>
        <w:t xml:space="preserve">Phenotypic and genotypic identification of </w:t>
      </w:r>
      <w:r w:rsidRPr="008F3274">
        <w:rPr>
          <w:rFonts w:ascii="Times New Roman" w:hAnsi="Times New Roman" w:cs="Times New Roman"/>
          <w:i/>
          <w:sz w:val="24"/>
          <w:szCs w:val="24"/>
        </w:rPr>
        <w:t>Candida dubliniensis</w:t>
      </w:r>
      <w:r w:rsidRPr="008F3274">
        <w:rPr>
          <w:rFonts w:ascii="Times New Roman" w:hAnsi="Times New Roman" w:cs="Times New Roman"/>
          <w:sz w:val="24"/>
          <w:szCs w:val="24"/>
        </w:rPr>
        <w:t xml:space="preserve"> from subgingival sites in immunocompetent subjects in Argentina. </w:t>
      </w:r>
      <w:r w:rsidRPr="004D1D3B">
        <w:rPr>
          <w:rFonts w:ascii="Times New Roman" w:hAnsi="Times New Roman" w:cs="Times New Roman"/>
          <w:sz w:val="24"/>
          <w:szCs w:val="24"/>
        </w:rPr>
        <w:t>Oral Microbiol Immunol. 2008;23:505-9.</w:t>
      </w:r>
    </w:p>
    <w:p w:rsidR="007E6EA6"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C87FA8">
        <w:rPr>
          <w:rFonts w:ascii="Times New Roman" w:hAnsi="Times New Roman" w:cs="Times New Roman"/>
          <w:sz w:val="24"/>
          <w:szCs w:val="24"/>
        </w:rPr>
        <w:t>Umeda M, Chen C, Bakker I, Contreras A, Morrison JL, Slots J.</w:t>
      </w:r>
      <w:r w:rsidRPr="00C87FA8">
        <w:t xml:space="preserve"> </w:t>
      </w:r>
      <w:r w:rsidRPr="00C87FA8">
        <w:rPr>
          <w:rFonts w:ascii="Times New Roman" w:hAnsi="Times New Roman" w:cs="Times New Roman"/>
          <w:sz w:val="24"/>
          <w:szCs w:val="24"/>
        </w:rPr>
        <w:t xml:space="preserve">Risk indicators for harboring periodontal pathogens. J Periodontol. </w:t>
      </w:r>
      <w:r>
        <w:rPr>
          <w:rFonts w:ascii="Times New Roman" w:hAnsi="Times New Roman" w:cs="Times New Roman"/>
          <w:sz w:val="24"/>
          <w:szCs w:val="24"/>
        </w:rPr>
        <w:t>1998;69</w:t>
      </w:r>
      <w:r w:rsidRPr="00A2588F">
        <w:rPr>
          <w:rFonts w:ascii="Times New Roman" w:hAnsi="Times New Roman" w:cs="Times New Roman"/>
          <w:sz w:val="24"/>
          <w:szCs w:val="24"/>
        </w:rPr>
        <w:t>:1111-8.</w:t>
      </w:r>
    </w:p>
    <w:p w:rsidR="007E6EA6"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 xml:space="preserve">Ximenez-Fyvie LA, Almaguer-Flores A, Jacobo-Soto V, Lara-Cordoba M, Sanchez-Vargas LO, Alcantara-Maruri E. Description of the subgingival microbiota of periodontally untreated Mexican subjects: chronic periodontitis and periodontal health. </w:t>
      </w:r>
      <w:r w:rsidRPr="00BD673A">
        <w:rPr>
          <w:rFonts w:ascii="Times New Roman" w:hAnsi="Times New Roman" w:cs="Times New Roman"/>
          <w:sz w:val="24"/>
          <w:szCs w:val="24"/>
        </w:rPr>
        <w:t>J Periodontol. 2006;77:460-71.</w:t>
      </w:r>
    </w:p>
    <w:p w:rsidR="007E6EA6" w:rsidRPr="001F48EF"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 xml:space="preserve">Herrera D, Contreras A, Gamonal J, Oteo A, Jaramillo A, Silva N, Sanz M, Botero JE, León R. Subgingival microbial profiles in chronic periodontitis patients from Chile, Colombia and Spain. </w:t>
      </w:r>
      <w:r w:rsidRPr="00BD673A">
        <w:rPr>
          <w:rFonts w:ascii="Times New Roman" w:hAnsi="Times New Roman" w:cs="Times New Roman"/>
          <w:sz w:val="24"/>
          <w:szCs w:val="24"/>
        </w:rPr>
        <w:t>J Clin Periodontol. 2008;35:106-13.</w:t>
      </w:r>
    </w:p>
    <w:p w:rsidR="007E6EA6" w:rsidRPr="001F48EF"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E83F12">
        <w:rPr>
          <w:rFonts w:ascii="Times New Roman" w:hAnsi="Times New Roman" w:cs="Times New Roman"/>
          <w:sz w:val="24"/>
          <w:szCs w:val="24"/>
        </w:rPr>
        <w:lastRenderedPageBreak/>
        <w:t>Botero JE, Contreras A, Lafaurie G, Jaramillo A, Betancourt M, Arce RM. Occurrence of periodontopathic and superinfecting bacteria in chronic and aggressive periodontitis subjects in a Colombian population. J Periodontol. 2007;78:696-704.</w:t>
      </w:r>
    </w:p>
    <w:p w:rsidR="007E6EA6" w:rsidRPr="001F48EF"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 xml:space="preserve">Lafaurie GI, Contreras A, Barón A, Botero J, Mayorga-Fayad I, Jaramillo A, Giraldo A, González F, Mantilla S, Botero A, Archila LH, Díaz A, Chacón T, Castillo DM, Betancourt M, Del Rosario Aya M, Arce R. Demographic, clinical, and microbial aspects of chronic and aggressive periodontitis in Colombia: a multicenter study. </w:t>
      </w:r>
      <w:r w:rsidRPr="00BD673A">
        <w:rPr>
          <w:rFonts w:ascii="Times New Roman" w:hAnsi="Times New Roman" w:cs="Times New Roman"/>
          <w:sz w:val="24"/>
          <w:szCs w:val="24"/>
        </w:rPr>
        <w:t>J Periodontol. 2007;78:629-39.</w:t>
      </w:r>
    </w:p>
    <w:p w:rsidR="007E6EA6" w:rsidRPr="00BD673A" w:rsidRDefault="007E6EA6" w:rsidP="007E6EA6">
      <w:pPr>
        <w:pStyle w:val="ListParagraph"/>
        <w:ind w:left="567"/>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 xml:space="preserve">Ali RW, Johannessen AC, Dahlén G, Socransky SS, Skaug N. Comparison of the subgingival microbiota of periodontally healthy and diseased adults in northern Cameroon. </w:t>
      </w:r>
      <w:r w:rsidRPr="00BD673A">
        <w:rPr>
          <w:rFonts w:ascii="Times New Roman" w:hAnsi="Times New Roman" w:cs="Times New Roman"/>
          <w:sz w:val="24"/>
          <w:szCs w:val="24"/>
        </w:rPr>
        <w:t>J Clin Periodontol. 1997;24:830-5.</w:t>
      </w:r>
    </w:p>
    <w:p w:rsidR="007E6EA6" w:rsidRPr="001F48EF"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 xml:space="preserve">Ali RW, Bakken V, Nilsen R, Skaug N. Comparative detection frequency of 6 putative periodontal pathogens in Sudanese and Norwegian adult periodontitis patients. </w:t>
      </w:r>
      <w:r w:rsidRPr="00BD673A">
        <w:rPr>
          <w:rFonts w:ascii="Times New Roman" w:hAnsi="Times New Roman" w:cs="Times New Roman"/>
          <w:sz w:val="24"/>
          <w:szCs w:val="24"/>
        </w:rPr>
        <w:t xml:space="preserve">J Periodontol. 1994;65:1046-52. </w:t>
      </w:r>
    </w:p>
    <w:p w:rsidR="007E6EA6" w:rsidRPr="001F48EF"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Sanz M, van Winkelhoff AJ, Herrera D, Dellemijn-Kippuw N, Simón R, Winkel E. Differences in the composition of the subgingival microbiota of two periodontitis populations of different geographical origin. A comparison between Spain and The Netherlands. Eur J Oral Sci. 2000;108:383-92.</w:t>
      </w:r>
    </w:p>
    <w:p w:rsidR="007E6EA6" w:rsidRPr="001F48EF" w:rsidRDefault="007E6EA6" w:rsidP="007E6EA6">
      <w:pPr>
        <w:pStyle w:val="ListParagraph"/>
        <w:rPr>
          <w:rFonts w:ascii="Times New Roman" w:hAnsi="Times New Roman" w:cs="Times New Roman"/>
          <w:sz w:val="24"/>
          <w:szCs w:val="24"/>
        </w:rPr>
      </w:pPr>
    </w:p>
    <w:p w:rsidR="007E6EA6" w:rsidRPr="001F48EF" w:rsidRDefault="007E6EA6" w:rsidP="007E6EA6">
      <w:pPr>
        <w:pStyle w:val="ListParagraph"/>
        <w:numPr>
          <w:ilvl w:val="0"/>
          <w:numId w:val="4"/>
        </w:numPr>
        <w:rPr>
          <w:rFonts w:ascii="Times New Roman" w:hAnsi="Times New Roman" w:cs="Times New Roman"/>
          <w:sz w:val="24"/>
          <w:szCs w:val="24"/>
        </w:rPr>
      </w:pPr>
      <w:r w:rsidRPr="001F48EF">
        <w:rPr>
          <w:rFonts w:ascii="Times New Roman" w:eastAsia="Times New Roman" w:hAnsi="Times New Roman" w:cs="Times New Roman"/>
          <w:sz w:val="24"/>
          <w:szCs w:val="24"/>
        </w:rPr>
        <w:t xml:space="preserve">Boutaga K, van Winkelhoff AJ, Vandenbroucke-Grauls CM, Savelkoul PH. </w:t>
      </w:r>
      <w:r w:rsidRPr="00E83F12">
        <w:rPr>
          <w:rFonts w:ascii="Times New Roman" w:eastAsia="Times New Roman" w:hAnsi="Times New Roman" w:cs="Times New Roman"/>
          <w:sz w:val="24"/>
          <w:szCs w:val="24"/>
        </w:rPr>
        <w:t>The</w:t>
      </w:r>
      <w:r w:rsidRPr="00E83F12">
        <w:rPr>
          <w:rFonts w:ascii="Times New Roman" w:hAnsi="Times New Roman" w:cs="Times New Roman"/>
          <w:sz w:val="24"/>
          <w:szCs w:val="24"/>
        </w:rPr>
        <w:t xml:space="preserve"> </w:t>
      </w:r>
      <w:r w:rsidRPr="00E83F12">
        <w:rPr>
          <w:rFonts w:ascii="Times New Roman" w:eastAsia="Times New Roman" w:hAnsi="Times New Roman" w:cs="Times New Roman"/>
          <w:sz w:val="24"/>
          <w:szCs w:val="24"/>
        </w:rPr>
        <w:t>additional value of real-time PCR in the quantitative detection of periodontal pathogens. J Clin Periodontol. 2006</w:t>
      </w:r>
      <w:r>
        <w:rPr>
          <w:rFonts w:ascii="Times New Roman" w:eastAsia="Times New Roman" w:hAnsi="Times New Roman" w:cs="Times New Roman"/>
          <w:sz w:val="24"/>
          <w:szCs w:val="24"/>
        </w:rPr>
        <w:t>;33</w:t>
      </w:r>
      <w:r w:rsidRPr="00E83F12">
        <w:rPr>
          <w:rFonts w:ascii="Times New Roman" w:eastAsia="Times New Roman" w:hAnsi="Times New Roman" w:cs="Times New Roman"/>
          <w:sz w:val="24"/>
          <w:szCs w:val="24"/>
        </w:rPr>
        <w:t>:427-33.</w:t>
      </w:r>
    </w:p>
    <w:p w:rsidR="007E6EA6" w:rsidRPr="00BD673A" w:rsidRDefault="007E6EA6" w:rsidP="007E6EA6">
      <w:pPr>
        <w:pStyle w:val="ListParagraph"/>
        <w:ind w:left="567"/>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BD673A">
        <w:rPr>
          <w:rFonts w:ascii="Times New Roman" w:hAnsi="Times New Roman" w:cs="Times New Roman"/>
          <w:sz w:val="24"/>
          <w:szCs w:val="24"/>
        </w:rPr>
        <w:t>Kim TS, Kang NW, Lee SB, Eickholz P, Pretzl B, Kim CK.</w:t>
      </w:r>
      <w:r w:rsidRPr="00BD673A">
        <w:t xml:space="preserve"> </w:t>
      </w:r>
      <w:r w:rsidRPr="008F3274">
        <w:rPr>
          <w:rFonts w:ascii="Times New Roman" w:hAnsi="Times New Roman" w:cs="Times New Roman"/>
          <w:sz w:val="24"/>
          <w:szCs w:val="24"/>
        </w:rPr>
        <w:t xml:space="preserve">Differences in subgingival microflora of Korean and German periodontal patients. </w:t>
      </w:r>
      <w:r w:rsidRPr="004D1D3B">
        <w:rPr>
          <w:rFonts w:ascii="Times New Roman" w:hAnsi="Times New Roman" w:cs="Times New Roman"/>
          <w:sz w:val="24"/>
          <w:szCs w:val="24"/>
        </w:rPr>
        <w:t>Arch Oral Biol. 2009;54:223-9.</w:t>
      </w:r>
    </w:p>
    <w:p w:rsidR="007E6EA6" w:rsidRPr="001F48EF"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Cionca N, Giannopoulou C, Ugolotti G, Mombelli A.</w:t>
      </w:r>
      <w:r w:rsidRPr="008F3274">
        <w:t xml:space="preserve"> </w:t>
      </w:r>
      <w:r w:rsidRPr="008F3274">
        <w:rPr>
          <w:rFonts w:ascii="Times New Roman" w:hAnsi="Times New Roman" w:cs="Times New Roman"/>
          <w:sz w:val="24"/>
          <w:szCs w:val="24"/>
        </w:rPr>
        <w:t>Microbiologic testing and outcomes of full-mouth scaling and root planing with or without amoxicillin/metronidazole in chronic periodontitis.</w:t>
      </w:r>
      <w:r>
        <w:rPr>
          <w:rFonts w:ascii="Times New Roman" w:hAnsi="Times New Roman" w:cs="Times New Roman"/>
          <w:sz w:val="24"/>
          <w:szCs w:val="24"/>
        </w:rPr>
        <w:t xml:space="preserve"> </w:t>
      </w:r>
      <w:r w:rsidRPr="008F3274">
        <w:rPr>
          <w:rFonts w:ascii="Times New Roman" w:hAnsi="Times New Roman" w:cs="Times New Roman"/>
          <w:sz w:val="24"/>
          <w:szCs w:val="24"/>
        </w:rPr>
        <w:t xml:space="preserve">J Periodontol. </w:t>
      </w:r>
      <w:r w:rsidRPr="00BD673A">
        <w:rPr>
          <w:rFonts w:ascii="Times New Roman" w:hAnsi="Times New Roman" w:cs="Times New Roman"/>
          <w:sz w:val="24"/>
          <w:szCs w:val="24"/>
        </w:rPr>
        <w:t>2010;81:15-23.</w:t>
      </w:r>
    </w:p>
    <w:p w:rsidR="007E6EA6" w:rsidRPr="001F48EF"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 xml:space="preserve">Ali RW, Velcescu C, Jivanescu MC, Lofthus B, Skaug N. Prevalence of 6 putative periodontal pathogens in subgingival plaque samples from Romanian adult periodontitis patients. </w:t>
      </w:r>
      <w:r w:rsidRPr="00BD673A">
        <w:rPr>
          <w:rFonts w:ascii="Times New Roman" w:hAnsi="Times New Roman" w:cs="Times New Roman"/>
          <w:sz w:val="24"/>
          <w:szCs w:val="24"/>
        </w:rPr>
        <w:t>J Clin Periodontol. 1996;23:133-9.</w:t>
      </w:r>
    </w:p>
    <w:p w:rsidR="007E6EA6" w:rsidRPr="001F48EF"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 xml:space="preserve">Chalabi M, Rezaie F, Moghim S, Mogharehabed A, Rezaei M, Mehraban B. Periodontopathic bacteria and herpesviruses in chronic periodontitis. </w:t>
      </w:r>
      <w:r w:rsidRPr="00BD673A">
        <w:rPr>
          <w:rFonts w:ascii="Times New Roman" w:hAnsi="Times New Roman" w:cs="Times New Roman"/>
          <w:sz w:val="24"/>
          <w:szCs w:val="24"/>
        </w:rPr>
        <w:t xml:space="preserve">Mol Oral Microbiol. 2010;25:236-40. </w:t>
      </w:r>
    </w:p>
    <w:p w:rsidR="007E6EA6" w:rsidRPr="001F48EF"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 xml:space="preserve">Al-Hebshi NN, Shuga-Aldin HM, Al-Sharabi AK, Ghandour I. Subgingival periodontal pathogens associated with chronic periodontitis in Yemenis. </w:t>
      </w:r>
      <w:r>
        <w:rPr>
          <w:rFonts w:ascii="Times New Roman" w:hAnsi="Times New Roman" w:cs="Times New Roman"/>
          <w:sz w:val="24"/>
          <w:szCs w:val="24"/>
        </w:rPr>
        <w:t>BMC Oral Health. 2014;14:13.</w:t>
      </w:r>
    </w:p>
    <w:p w:rsidR="007E6EA6" w:rsidRPr="001F48EF"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1F48EF">
        <w:rPr>
          <w:rFonts w:ascii="Times New Roman" w:hAnsi="Times New Roman" w:cs="Times New Roman"/>
          <w:sz w:val="24"/>
          <w:szCs w:val="24"/>
        </w:rPr>
        <w:t>Al-Hebshi NN, Al-Alimi A, Taiyeb-Ali T, Jaafar N.</w:t>
      </w:r>
      <w:r w:rsidRPr="001F48EF">
        <w:t xml:space="preserve"> </w:t>
      </w:r>
      <w:r w:rsidRPr="001F48EF">
        <w:rPr>
          <w:rFonts w:ascii="Times New Roman" w:hAnsi="Times New Roman" w:cs="Times New Roman"/>
          <w:sz w:val="24"/>
          <w:szCs w:val="24"/>
        </w:rPr>
        <w:t>Quantitative analysis of classical and new putative periodontal pathogens in subgingival biofilm: a case-control study. J Periodontal Res. 2014 Jul 14. [Epub ahead of print]</w:t>
      </w:r>
    </w:p>
    <w:p w:rsidR="007E6EA6" w:rsidRPr="001F48EF"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 xml:space="preserve">He J, Huang W, Pan Z, Cui H, Qi G, Zhou X, Chen H. Quantitative analysis of microbiota in saliva, supragingival, and subgingival plaque of Chinese adults with chronic periodontitis. </w:t>
      </w:r>
      <w:r w:rsidRPr="00BD673A">
        <w:rPr>
          <w:rFonts w:ascii="Times New Roman" w:hAnsi="Times New Roman" w:cs="Times New Roman"/>
          <w:sz w:val="24"/>
          <w:szCs w:val="24"/>
        </w:rPr>
        <w:t>Clin Oral Investig. 2012;16:1579-88.</w:t>
      </w:r>
    </w:p>
    <w:p w:rsidR="007E6EA6" w:rsidRPr="001F48EF" w:rsidRDefault="007E6EA6" w:rsidP="007E6EA6">
      <w:pPr>
        <w:pStyle w:val="ListParagraph"/>
        <w:rPr>
          <w:rFonts w:ascii="Times New Roman" w:hAnsi="Times New Roman" w:cs="Times New Roman"/>
          <w:sz w:val="24"/>
          <w:szCs w:val="24"/>
        </w:rPr>
      </w:pPr>
    </w:p>
    <w:p w:rsidR="007E6EA6" w:rsidRPr="00BD673A"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 xml:space="preserve">Li C, Liu J, Tan L, Yu N, Lin L, Geng F, Zhang D, Pan Y. The sociodemographic characteristics, periodontal health status, and subgingival microbiota of patients with chronic periodontitis and type 2 diabetes mellitus: a case-control study in a Chinese population. </w:t>
      </w:r>
      <w:r w:rsidRPr="00BD673A">
        <w:rPr>
          <w:rFonts w:ascii="Times New Roman" w:hAnsi="Times New Roman" w:cs="Times New Roman"/>
          <w:sz w:val="24"/>
          <w:szCs w:val="24"/>
        </w:rPr>
        <w:t>J Periodontol. 2013;84:1058-66.</w:t>
      </w:r>
    </w:p>
    <w:p w:rsidR="007E6EA6"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Choi BK, Park SH, Yoo YJ, Choi SH, Chai JK, Cho KS, Kim CK. Detection of major putative periodontopathogens in Korean advanced adult periodontitis patients using a nucleic acid-based approach. J Periodontol. 2000;71:1387-94.</w:t>
      </w:r>
    </w:p>
    <w:p w:rsidR="007E6EA6"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1F48EF">
        <w:rPr>
          <w:rFonts w:ascii="Times New Roman" w:hAnsi="Times New Roman" w:cs="Times New Roman"/>
          <w:sz w:val="24"/>
          <w:szCs w:val="24"/>
        </w:rPr>
        <w:t xml:space="preserve">Tomita S, Komiya-Ito A, Imamura K, Kita D, Ota K, Takayama S, Makino-Oi A, Kinumatsu T, Ota M, Saito A. Prevalence of </w:t>
      </w:r>
      <w:r w:rsidRPr="001F48EF">
        <w:rPr>
          <w:rFonts w:ascii="Times New Roman" w:hAnsi="Times New Roman" w:cs="Times New Roman"/>
          <w:i/>
          <w:sz w:val="24"/>
          <w:szCs w:val="24"/>
        </w:rPr>
        <w:t>Aggregatibacter actinomycetemcomitans</w:t>
      </w:r>
      <w:r w:rsidRPr="001F48EF">
        <w:rPr>
          <w:rFonts w:ascii="Times New Roman" w:hAnsi="Times New Roman" w:cs="Times New Roman"/>
          <w:sz w:val="24"/>
          <w:szCs w:val="24"/>
        </w:rPr>
        <w:t xml:space="preserve">, </w:t>
      </w:r>
      <w:r w:rsidRPr="001F48EF">
        <w:rPr>
          <w:rFonts w:ascii="Times New Roman" w:hAnsi="Times New Roman" w:cs="Times New Roman"/>
          <w:i/>
          <w:sz w:val="24"/>
          <w:szCs w:val="24"/>
        </w:rPr>
        <w:t>Porphyromonas gingivalis</w:t>
      </w:r>
      <w:r w:rsidRPr="001F48EF">
        <w:rPr>
          <w:rFonts w:ascii="Times New Roman" w:hAnsi="Times New Roman" w:cs="Times New Roman"/>
          <w:sz w:val="24"/>
          <w:szCs w:val="24"/>
        </w:rPr>
        <w:t xml:space="preserve"> and </w:t>
      </w:r>
      <w:r w:rsidRPr="001F48EF">
        <w:rPr>
          <w:rFonts w:ascii="Times New Roman" w:hAnsi="Times New Roman" w:cs="Times New Roman"/>
          <w:i/>
          <w:sz w:val="24"/>
          <w:szCs w:val="24"/>
        </w:rPr>
        <w:t>Tannerella forsythia</w:t>
      </w:r>
      <w:r w:rsidRPr="001F48EF">
        <w:rPr>
          <w:rFonts w:ascii="Times New Roman" w:hAnsi="Times New Roman" w:cs="Times New Roman"/>
          <w:sz w:val="24"/>
          <w:szCs w:val="24"/>
        </w:rPr>
        <w:t xml:space="preserve"> in Japanese patients with generalized chronic and aggressive periodontitis. </w:t>
      </w:r>
      <w:r w:rsidRPr="001A0E48">
        <w:rPr>
          <w:rFonts w:ascii="Times New Roman" w:hAnsi="Times New Roman" w:cs="Times New Roman"/>
          <w:sz w:val="24"/>
          <w:szCs w:val="24"/>
        </w:rPr>
        <w:t>Microb Pathog. 2013;61-62:11-5.</w:t>
      </w:r>
    </w:p>
    <w:p w:rsidR="007E6EA6" w:rsidRPr="001F48EF"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lang w:val="en-GB"/>
        </w:rPr>
      </w:pPr>
      <w:r w:rsidRPr="001F48EF">
        <w:rPr>
          <w:rFonts w:ascii="Times New Roman" w:hAnsi="Times New Roman" w:cs="Times New Roman"/>
          <w:sz w:val="24"/>
          <w:szCs w:val="24"/>
        </w:rPr>
        <w:t xml:space="preserve"> </w:t>
      </w:r>
      <w:r w:rsidRPr="001A0E48">
        <w:rPr>
          <w:rFonts w:ascii="Times New Roman" w:hAnsi="Times New Roman" w:cs="Times New Roman"/>
          <w:sz w:val="24"/>
          <w:szCs w:val="24"/>
          <w:lang w:val="en-GB"/>
        </w:rPr>
        <w:t xml:space="preserve">Wara-aswapati N, Pitiphat W, Chanchaimongkon L, Taweechaisupapong S, Boch JA, Ishikawa I. Red bacterial complex is associated with the severity of chronic periodontitis in a Thai population. Oral Dis. 2009;15:354-9. </w:t>
      </w:r>
    </w:p>
    <w:p w:rsidR="007E6EA6" w:rsidRPr="00EE6F71" w:rsidRDefault="007E6EA6" w:rsidP="007E6EA6">
      <w:pPr>
        <w:pStyle w:val="ListParagraph"/>
        <w:ind w:left="567"/>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Haffajee AD, Bogren A, Hasturk H, Feres M, Lopez NJ, Socransky SS. Subgingival microbiota of chronic periodontitis subjects from different geographic locations. J Clin Periodontol. 2004;31:996-1002.</w:t>
      </w:r>
    </w:p>
    <w:p w:rsidR="007E6EA6" w:rsidRPr="001F48EF"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E9725E">
        <w:rPr>
          <w:rFonts w:ascii="Times New Roman" w:hAnsi="Times New Roman" w:cs="Times New Roman"/>
          <w:sz w:val="24"/>
          <w:szCs w:val="24"/>
        </w:rPr>
        <w:t>Grenier G, Gagnon G, Grenier D.</w:t>
      </w:r>
      <w:r w:rsidRPr="00E9725E">
        <w:t xml:space="preserve"> </w:t>
      </w:r>
      <w:r w:rsidRPr="00E9725E">
        <w:rPr>
          <w:rFonts w:ascii="Times New Roman" w:hAnsi="Times New Roman" w:cs="Times New Roman"/>
          <w:sz w:val="24"/>
          <w:szCs w:val="24"/>
        </w:rPr>
        <w:t>Detection of herpetic viruses in gingival crevicular fluid of patients suffering from periodontal diseases: prevalence and effect of treatment. Oral Microbiol Immunol. 2009;24:506-9.</w:t>
      </w:r>
    </w:p>
    <w:p w:rsidR="007E6EA6" w:rsidRDefault="007E6EA6" w:rsidP="007E6EA6">
      <w:pPr>
        <w:pStyle w:val="ListParagraph"/>
        <w:rPr>
          <w:rFonts w:ascii="Times New Roman" w:hAnsi="Times New Roman" w:cs="Times New Roman"/>
          <w:sz w:val="24"/>
          <w:szCs w:val="24"/>
        </w:rPr>
      </w:pPr>
    </w:p>
    <w:p w:rsidR="007E6EA6" w:rsidRPr="001A0E48" w:rsidRDefault="007E6EA6" w:rsidP="007E6EA6">
      <w:pPr>
        <w:pStyle w:val="ListParagraph"/>
        <w:numPr>
          <w:ilvl w:val="0"/>
          <w:numId w:val="4"/>
        </w:numPr>
        <w:rPr>
          <w:rFonts w:ascii="Times New Roman" w:hAnsi="Times New Roman" w:cs="Times New Roman"/>
          <w:sz w:val="24"/>
          <w:szCs w:val="24"/>
        </w:rPr>
      </w:pPr>
      <w:r w:rsidRPr="001F48EF">
        <w:rPr>
          <w:rFonts w:ascii="Times New Roman" w:hAnsi="Times New Roman" w:cs="Times New Roman"/>
          <w:sz w:val="24"/>
          <w:szCs w:val="24"/>
        </w:rPr>
        <w:t xml:space="preserve">Roman-Torres CV, Aquino DR, Cortelli SC, Franco GC, Dos Santos JG, Corraini P, Holzhausen M, Diniz MG, Gomez RS, Cortelli JR. </w:t>
      </w:r>
      <w:r w:rsidRPr="008F3274">
        <w:rPr>
          <w:rFonts w:ascii="Times New Roman" w:hAnsi="Times New Roman" w:cs="Times New Roman"/>
          <w:sz w:val="24"/>
          <w:szCs w:val="24"/>
        </w:rPr>
        <w:t xml:space="preserve">Prevalence and distribution of serotype-specific genotypes of </w:t>
      </w:r>
      <w:r w:rsidRPr="008F3274">
        <w:rPr>
          <w:rFonts w:ascii="Times New Roman" w:hAnsi="Times New Roman" w:cs="Times New Roman"/>
          <w:i/>
          <w:sz w:val="24"/>
          <w:szCs w:val="24"/>
        </w:rPr>
        <w:t>Aggregatibacter actinomycetemcomitans</w:t>
      </w:r>
      <w:r w:rsidRPr="008F3274">
        <w:rPr>
          <w:rFonts w:ascii="Times New Roman" w:hAnsi="Times New Roman" w:cs="Times New Roman"/>
          <w:sz w:val="24"/>
          <w:szCs w:val="24"/>
        </w:rPr>
        <w:t xml:space="preserve"> in chronic periodontitis Brazilian subjects. </w:t>
      </w:r>
      <w:r w:rsidRPr="001A0E48">
        <w:rPr>
          <w:rFonts w:ascii="Times New Roman" w:hAnsi="Times New Roman" w:cs="Times New Roman"/>
          <w:sz w:val="24"/>
          <w:szCs w:val="24"/>
        </w:rPr>
        <w:t>Arch Oral Biol. 2010;55:242-8.</w:t>
      </w:r>
    </w:p>
    <w:p w:rsidR="007E6EA6" w:rsidRDefault="007E6EA6" w:rsidP="007E6EA6">
      <w:pPr>
        <w:pStyle w:val="ListParagraph"/>
        <w:rPr>
          <w:rFonts w:ascii="Times New Roman" w:hAnsi="Times New Roman" w:cs="Times New Roman"/>
          <w:sz w:val="24"/>
          <w:szCs w:val="24"/>
          <w:lang w:val="en-GB"/>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t>Craig RG</w:t>
      </w:r>
      <w:r w:rsidRPr="008F3274">
        <w:rPr>
          <w:rFonts w:ascii="Times New Roman" w:hAnsi="Times New Roman" w:cs="Times New Roman"/>
          <w:b/>
          <w:sz w:val="24"/>
          <w:szCs w:val="24"/>
        </w:rPr>
        <w:t xml:space="preserve">, </w:t>
      </w:r>
      <w:r w:rsidRPr="008F3274">
        <w:rPr>
          <w:rFonts w:ascii="Times New Roman" w:hAnsi="Times New Roman" w:cs="Times New Roman"/>
          <w:sz w:val="24"/>
          <w:szCs w:val="24"/>
        </w:rPr>
        <w:t xml:space="preserve">Boylan R, Yip J, Bamgboye P, Koutsoukos J, Mijares D, Ferrer J, Imam M, Socransky SS, Haffajee AD. Prevalence and risk indicators for destructive periodontal diseases in 3 urban American minority populations. </w:t>
      </w:r>
      <w:r w:rsidRPr="00EB70A3">
        <w:rPr>
          <w:rFonts w:ascii="Times New Roman" w:hAnsi="Times New Roman" w:cs="Times New Roman"/>
          <w:sz w:val="24"/>
          <w:szCs w:val="24"/>
        </w:rPr>
        <w:t>J Clin Periodontol. 2001;28:524-35.</w:t>
      </w:r>
    </w:p>
    <w:p w:rsidR="007E6EA6" w:rsidRDefault="007E6EA6" w:rsidP="007E6EA6">
      <w:pPr>
        <w:pStyle w:val="ListParagraph"/>
        <w:rPr>
          <w:rFonts w:ascii="Times New Roman" w:hAnsi="Times New Roman" w:cs="Times New Roman"/>
          <w:sz w:val="24"/>
          <w:szCs w:val="24"/>
        </w:rPr>
      </w:pPr>
    </w:p>
    <w:p w:rsidR="007E6EA6" w:rsidRDefault="007E6EA6" w:rsidP="007E6EA6">
      <w:pPr>
        <w:pStyle w:val="ListParagraph"/>
        <w:numPr>
          <w:ilvl w:val="0"/>
          <w:numId w:val="4"/>
        </w:numPr>
        <w:rPr>
          <w:rFonts w:ascii="Times New Roman" w:hAnsi="Times New Roman" w:cs="Times New Roman"/>
          <w:sz w:val="24"/>
          <w:szCs w:val="24"/>
        </w:rPr>
      </w:pPr>
      <w:r w:rsidRPr="008F3274">
        <w:rPr>
          <w:rFonts w:ascii="Times New Roman" w:hAnsi="Times New Roman" w:cs="Times New Roman"/>
          <w:sz w:val="24"/>
          <w:szCs w:val="24"/>
        </w:rPr>
        <w:lastRenderedPageBreak/>
        <w:t>Mason MR, Nagaraja HN, Camerlengo T, Joshi V, Kumar PS. Correction: Deep sequencing identifies ethnicity-specific bacterial signatures in the oral microbiome. PLoS One. 2014;9:e99933.</w:t>
      </w:r>
    </w:p>
    <w:p w:rsidR="001F5E4D" w:rsidRDefault="001F5E4D">
      <w:pPr>
        <w:rPr>
          <w:rFonts w:ascii="Times New Roman" w:hAnsi="Times New Roman" w:cs="Times New Roman"/>
          <w:sz w:val="24"/>
          <w:szCs w:val="24"/>
        </w:rPr>
      </w:pPr>
      <w:r>
        <w:rPr>
          <w:rFonts w:ascii="Times New Roman" w:hAnsi="Times New Roman" w:cs="Times New Roman"/>
          <w:sz w:val="24"/>
          <w:szCs w:val="24"/>
        </w:rPr>
        <w:br w:type="page"/>
      </w:r>
    </w:p>
    <w:p w:rsidR="001F5E4D" w:rsidRPr="00453899" w:rsidRDefault="001F5E4D" w:rsidP="001F5E4D">
      <w:pPr>
        <w:spacing w:line="480" w:lineRule="auto"/>
        <w:rPr>
          <w:rFonts w:ascii="Times New Roman" w:hAnsi="Times New Roman" w:cs="Times New Roman"/>
          <w:b/>
          <w:sz w:val="24"/>
          <w:szCs w:val="24"/>
        </w:rPr>
      </w:pPr>
      <w:r w:rsidRPr="00453899">
        <w:rPr>
          <w:rFonts w:ascii="Times New Roman" w:hAnsi="Times New Roman" w:cs="Times New Roman"/>
          <w:b/>
          <w:sz w:val="24"/>
          <w:szCs w:val="24"/>
        </w:rPr>
        <w:lastRenderedPageBreak/>
        <w:t>Figure legend</w:t>
      </w:r>
    </w:p>
    <w:p w:rsidR="001F5E4D" w:rsidRPr="00AA75B0" w:rsidRDefault="001F5E4D" w:rsidP="001F5E4D">
      <w:pPr>
        <w:spacing w:line="480" w:lineRule="auto"/>
        <w:rPr>
          <w:rFonts w:ascii="Times New Roman" w:hAnsi="Times New Roman" w:cs="Times New Roman"/>
          <w:sz w:val="24"/>
          <w:szCs w:val="24"/>
        </w:rPr>
      </w:pPr>
      <w:r w:rsidRPr="00453899">
        <w:rPr>
          <w:rFonts w:ascii="Times New Roman" w:hAnsi="Times New Roman" w:cs="Times New Roman"/>
          <w:b/>
          <w:sz w:val="24"/>
          <w:szCs w:val="24"/>
        </w:rPr>
        <w:t>Fig. 1</w:t>
      </w:r>
      <w:r>
        <w:rPr>
          <w:rFonts w:ascii="Times New Roman" w:hAnsi="Times New Roman" w:cs="Times New Roman"/>
          <w:sz w:val="24"/>
          <w:szCs w:val="24"/>
        </w:rPr>
        <w:t xml:space="preserve">. PCR-based detection rates of </w:t>
      </w:r>
      <w:r w:rsidRPr="001E21D3">
        <w:rPr>
          <w:rFonts w:ascii="Times New Roman" w:hAnsi="Times New Roman" w:cs="Times New Roman"/>
          <w:i/>
          <w:sz w:val="24"/>
          <w:szCs w:val="24"/>
        </w:rPr>
        <w:t xml:space="preserve">A. actinomycetemcomitans </w:t>
      </w:r>
      <w:r>
        <w:rPr>
          <w:rFonts w:ascii="Times New Roman" w:hAnsi="Times New Roman" w:cs="Times New Roman"/>
          <w:sz w:val="24"/>
          <w:szCs w:val="24"/>
        </w:rPr>
        <w:t xml:space="preserve">and </w:t>
      </w:r>
      <w:r w:rsidRPr="001E21D3">
        <w:rPr>
          <w:rFonts w:ascii="Times New Roman" w:hAnsi="Times New Roman" w:cs="Times New Roman"/>
          <w:i/>
          <w:sz w:val="24"/>
          <w:szCs w:val="24"/>
        </w:rPr>
        <w:t>P. gingivalis</w:t>
      </w:r>
      <w:r>
        <w:rPr>
          <w:rFonts w:ascii="Times New Roman" w:hAnsi="Times New Roman" w:cs="Times New Roman"/>
          <w:sz w:val="24"/>
          <w:szCs w:val="24"/>
        </w:rPr>
        <w:t xml:space="preserve"> in subjects with chronic periodontitis (black bars) and periodontitis-free controls (grey bars) in different regions of the world. </w:t>
      </w:r>
      <w:r w:rsidR="006F29FB">
        <w:rPr>
          <w:rFonts w:ascii="Times New Roman" w:hAnsi="Times New Roman" w:cs="Times New Roman"/>
          <w:sz w:val="24"/>
          <w:szCs w:val="24"/>
        </w:rPr>
        <w:t xml:space="preserve"> </w:t>
      </w:r>
      <w:r w:rsidR="006F29FB" w:rsidRPr="006F29FB">
        <w:rPr>
          <w:rFonts w:ascii="Times New Roman" w:hAnsi="Times New Roman" w:cs="Times New Roman"/>
          <w:sz w:val="24"/>
          <w:szCs w:val="24"/>
          <w:highlight w:val="yellow"/>
        </w:rPr>
        <w:t>The detailed information</w:t>
      </w:r>
      <w:r w:rsidR="006F29FB">
        <w:rPr>
          <w:rFonts w:ascii="Times New Roman" w:hAnsi="Times New Roman" w:cs="Times New Roman"/>
          <w:sz w:val="24"/>
          <w:szCs w:val="24"/>
          <w:highlight w:val="yellow"/>
        </w:rPr>
        <w:t xml:space="preserve"> about the prevalence rates of the major periodontal pathogens is given in Table 2</w:t>
      </w:r>
      <w:r w:rsidR="006F29FB" w:rsidRPr="006F29FB">
        <w:rPr>
          <w:rFonts w:ascii="Times New Roman" w:hAnsi="Times New Roman" w:cs="Times New Roman"/>
          <w:sz w:val="24"/>
          <w:szCs w:val="24"/>
          <w:highlight w:val="yellow"/>
        </w:rPr>
        <w:t>.</w:t>
      </w:r>
    </w:p>
    <w:p w:rsidR="00B505DF" w:rsidRDefault="00B505DF" w:rsidP="001D7082">
      <w:pPr>
        <w:spacing w:line="480" w:lineRule="auto"/>
        <w:rPr>
          <w:rFonts w:ascii="Times New Roman" w:hAnsi="Times New Roman" w:cs="Times New Roman"/>
          <w:sz w:val="24"/>
          <w:szCs w:val="24"/>
        </w:rPr>
        <w:sectPr w:rsidR="00B505DF" w:rsidSect="00FB6EFB">
          <w:footerReference w:type="default" r:id="rId9"/>
          <w:pgSz w:w="11906" w:h="16838"/>
          <w:pgMar w:top="1417" w:right="1134" w:bottom="1417" w:left="1134" w:header="708" w:footer="708" w:gutter="0"/>
          <w:cols w:space="708"/>
          <w:docGrid w:linePitch="360"/>
        </w:sectPr>
      </w:pPr>
    </w:p>
    <w:p w:rsidR="00490459" w:rsidRDefault="00490459" w:rsidP="00490459">
      <w:pPr>
        <w:spacing w:line="480" w:lineRule="auto"/>
        <w:rPr>
          <w:rFonts w:ascii="Times New Roman" w:hAnsi="Times New Roman" w:cs="Times New Roman"/>
          <w:sz w:val="24"/>
          <w:szCs w:val="24"/>
        </w:rPr>
      </w:pPr>
      <w:r w:rsidRPr="001F5E4D">
        <w:rPr>
          <w:rFonts w:ascii="Times New Roman" w:hAnsi="Times New Roman" w:cs="Times New Roman"/>
          <w:b/>
          <w:sz w:val="24"/>
          <w:szCs w:val="24"/>
        </w:rPr>
        <w:lastRenderedPageBreak/>
        <w:t>T</w:t>
      </w:r>
      <w:r w:rsidR="001F5E4D" w:rsidRPr="001F5E4D">
        <w:rPr>
          <w:rFonts w:ascii="Times New Roman" w:hAnsi="Times New Roman" w:cs="Times New Roman"/>
          <w:b/>
          <w:sz w:val="24"/>
          <w:szCs w:val="24"/>
        </w:rPr>
        <w:t>able</w:t>
      </w:r>
      <w:r w:rsidRPr="001F5E4D">
        <w:rPr>
          <w:rFonts w:ascii="Times New Roman" w:hAnsi="Times New Roman" w:cs="Times New Roman"/>
          <w:b/>
          <w:sz w:val="24"/>
          <w:szCs w:val="24"/>
        </w:rPr>
        <w:t xml:space="preserve"> 1</w:t>
      </w:r>
      <w:r w:rsidRPr="00021C4F">
        <w:rPr>
          <w:rFonts w:ascii="Times New Roman" w:hAnsi="Times New Roman" w:cs="Times New Roman"/>
          <w:sz w:val="24"/>
          <w:szCs w:val="24"/>
        </w:rPr>
        <w:t xml:space="preserve">. </w:t>
      </w:r>
      <w:r>
        <w:rPr>
          <w:rFonts w:ascii="Times New Roman" w:hAnsi="Times New Roman" w:cs="Times New Roman"/>
          <w:sz w:val="24"/>
          <w:szCs w:val="24"/>
        </w:rPr>
        <w:t>B</w:t>
      </w:r>
      <w:r w:rsidRPr="00021C4F">
        <w:rPr>
          <w:rFonts w:ascii="Times New Roman" w:hAnsi="Times New Roman" w:cs="Times New Roman"/>
          <w:sz w:val="24"/>
          <w:szCs w:val="24"/>
        </w:rPr>
        <w:t>acterial taxa considered as</w:t>
      </w:r>
      <w:r>
        <w:rPr>
          <w:rFonts w:ascii="Times New Roman" w:hAnsi="Times New Roman" w:cs="Times New Roman"/>
          <w:sz w:val="24"/>
          <w:szCs w:val="24"/>
        </w:rPr>
        <w:t xml:space="preserve"> p</w:t>
      </w:r>
      <w:r w:rsidRPr="00021C4F">
        <w:rPr>
          <w:rFonts w:ascii="Times New Roman" w:hAnsi="Times New Roman" w:cs="Times New Roman"/>
          <w:sz w:val="24"/>
          <w:szCs w:val="24"/>
        </w:rPr>
        <w:t>eriodontal pathogens</w:t>
      </w:r>
      <w:r>
        <w:rPr>
          <w:rFonts w:ascii="Times New Roman" w:hAnsi="Times New Roman" w:cs="Times New Roman"/>
          <w:sz w:val="24"/>
          <w:szCs w:val="24"/>
        </w:rPr>
        <w:t xml:space="preserve"> in chronic periodontitis. Data are adapted from three studies using 454-pyrosequencing of the 16S rRNA gene. </w:t>
      </w:r>
    </w:p>
    <w:tbl>
      <w:tblPr>
        <w:tblStyle w:val="TableGrid"/>
        <w:tblW w:w="0" w:type="auto"/>
        <w:tblLook w:val="04A0" w:firstRow="1" w:lastRow="0" w:firstColumn="1" w:lastColumn="0" w:noHBand="0" w:noVBand="1"/>
      </w:tblPr>
      <w:tblGrid>
        <w:gridCol w:w="3227"/>
        <w:gridCol w:w="3118"/>
        <w:gridCol w:w="709"/>
        <w:gridCol w:w="2189"/>
      </w:tblGrid>
      <w:tr w:rsidR="00490459" w:rsidTr="005B2548">
        <w:tc>
          <w:tcPr>
            <w:tcW w:w="3227" w:type="dxa"/>
            <w:tcBorders>
              <w:top w:val="single" w:sz="12" w:space="0" w:color="auto"/>
              <w:left w:val="nil"/>
              <w:bottom w:val="single" w:sz="12" w:space="0" w:color="auto"/>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Phylum/Class</w:t>
            </w:r>
          </w:p>
        </w:tc>
        <w:tc>
          <w:tcPr>
            <w:tcW w:w="3118" w:type="dxa"/>
            <w:tcBorders>
              <w:top w:val="single" w:sz="12" w:space="0" w:color="auto"/>
              <w:left w:val="nil"/>
              <w:bottom w:val="single" w:sz="12" w:space="0" w:color="auto"/>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Bacterial species (phylotype)</w:t>
            </w:r>
          </w:p>
        </w:tc>
        <w:tc>
          <w:tcPr>
            <w:tcW w:w="709" w:type="dxa"/>
            <w:tcBorders>
              <w:top w:val="single" w:sz="12" w:space="0" w:color="auto"/>
              <w:left w:val="nil"/>
              <w:bottom w:val="single" w:sz="12" w:space="0" w:color="auto"/>
              <w:right w:val="nil"/>
            </w:tcBorders>
          </w:tcPr>
          <w:p w:rsidR="00490459" w:rsidRDefault="00490459" w:rsidP="005B2548">
            <w:pPr>
              <w:rPr>
                <w:rFonts w:ascii="Times New Roman" w:hAnsi="Times New Roman" w:cs="Times New Roman"/>
                <w:sz w:val="24"/>
                <w:szCs w:val="24"/>
              </w:rPr>
            </w:pPr>
          </w:p>
        </w:tc>
        <w:tc>
          <w:tcPr>
            <w:tcW w:w="2189" w:type="dxa"/>
            <w:tcBorders>
              <w:top w:val="single" w:sz="12" w:space="0" w:color="auto"/>
              <w:left w:val="nil"/>
              <w:bottom w:val="single" w:sz="12" w:space="0" w:color="auto"/>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Reference(s)</w:t>
            </w:r>
          </w:p>
        </w:tc>
      </w:tr>
      <w:tr w:rsidR="00490459" w:rsidTr="005B2548">
        <w:tc>
          <w:tcPr>
            <w:tcW w:w="3227" w:type="dxa"/>
            <w:tcBorders>
              <w:top w:val="single" w:sz="12" w:space="0" w:color="auto"/>
              <w:left w:val="nil"/>
              <w:bottom w:val="nil"/>
              <w:right w:val="nil"/>
            </w:tcBorders>
          </w:tcPr>
          <w:p w:rsidR="00490459" w:rsidRDefault="00490459" w:rsidP="005B2548">
            <w:pPr>
              <w:spacing w:line="276" w:lineRule="auto"/>
              <w:rPr>
                <w:rFonts w:ascii="Times New Roman" w:hAnsi="Times New Roman" w:cs="Times New Roman"/>
                <w:sz w:val="24"/>
                <w:szCs w:val="24"/>
              </w:rPr>
            </w:pPr>
            <w:r w:rsidRPr="00DF4D46">
              <w:rPr>
                <w:rFonts w:ascii="Times New Roman" w:hAnsi="Times New Roman" w:cs="Times New Roman"/>
                <w:i/>
                <w:sz w:val="24"/>
                <w:szCs w:val="24"/>
              </w:rPr>
              <w:t>Bacteroidetes</w:t>
            </w:r>
          </w:p>
        </w:tc>
        <w:tc>
          <w:tcPr>
            <w:tcW w:w="3118" w:type="dxa"/>
            <w:tcBorders>
              <w:top w:val="single" w:sz="12" w:space="0" w:color="auto"/>
              <w:left w:val="nil"/>
              <w:bottom w:val="nil"/>
              <w:right w:val="nil"/>
            </w:tcBorders>
          </w:tcPr>
          <w:p w:rsidR="00490459" w:rsidRDefault="00490459" w:rsidP="005B2548">
            <w:pPr>
              <w:spacing w:line="276" w:lineRule="auto"/>
              <w:rPr>
                <w:rFonts w:ascii="Times New Roman" w:hAnsi="Times New Roman" w:cs="Times New Roman"/>
                <w:sz w:val="24"/>
                <w:szCs w:val="24"/>
              </w:rPr>
            </w:pPr>
            <w:r w:rsidRPr="001433FF">
              <w:rPr>
                <w:rFonts w:ascii="Times New Roman" w:hAnsi="Times New Roman" w:cs="Times New Roman"/>
                <w:i/>
                <w:sz w:val="24"/>
                <w:szCs w:val="24"/>
              </w:rPr>
              <w:t>Capnocytophaga granulosa</w:t>
            </w:r>
          </w:p>
        </w:tc>
        <w:tc>
          <w:tcPr>
            <w:tcW w:w="709" w:type="dxa"/>
            <w:tcBorders>
              <w:top w:val="single" w:sz="12" w:space="0" w:color="auto"/>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single" w:sz="12" w:space="0" w:color="auto"/>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i/>
                <w:sz w:val="24"/>
                <w:szCs w:val="24"/>
              </w:rPr>
              <w:t>Porphyromonas gingivalis</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[3*, 9*, 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i/>
                <w:sz w:val="24"/>
                <w:szCs w:val="24"/>
              </w:rPr>
              <w:t>Porphyromonas endodontalis</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[3*, 9*]</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DA21FC">
              <w:rPr>
                <w:rFonts w:ascii="Times New Roman" w:hAnsi="Times New Roman" w:cs="Times New Roman"/>
                <w:i/>
                <w:sz w:val="24"/>
                <w:szCs w:val="24"/>
              </w:rPr>
              <w:t>Prevotella denticola</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[3*, 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DA21FC">
              <w:rPr>
                <w:rFonts w:ascii="Times New Roman" w:hAnsi="Times New Roman" w:cs="Times New Roman"/>
                <w:i/>
                <w:sz w:val="24"/>
                <w:szCs w:val="24"/>
              </w:rPr>
              <w:t>Prevotella intermedia</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pPr>
            <w:r>
              <w:rPr>
                <w:rFonts w:ascii="Times New Roman" w:hAnsi="Times New Roman" w:cs="Times New Roman"/>
                <w:sz w:val="24"/>
                <w:szCs w:val="24"/>
              </w:rPr>
              <w:t>[3*]</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DA21FC">
              <w:rPr>
                <w:rFonts w:ascii="Times New Roman" w:hAnsi="Times New Roman" w:cs="Times New Roman"/>
                <w:i/>
                <w:sz w:val="24"/>
                <w:szCs w:val="24"/>
              </w:rPr>
              <w:t>Prevotella tannerae</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pPr>
            <w:r>
              <w:rPr>
                <w:rFonts w:ascii="Times New Roman" w:hAnsi="Times New Roman" w:cs="Times New Roman"/>
                <w:sz w:val="24"/>
                <w:szCs w:val="24"/>
              </w:rPr>
              <w:t>[3*]</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DA21FC">
              <w:rPr>
                <w:rFonts w:ascii="Times New Roman" w:hAnsi="Times New Roman" w:cs="Times New Roman"/>
                <w:i/>
                <w:sz w:val="24"/>
                <w:szCs w:val="24"/>
              </w:rPr>
              <w:t>Tannerella forsythia</w:t>
            </w:r>
          </w:p>
        </w:tc>
        <w:tc>
          <w:tcPr>
            <w:tcW w:w="709" w:type="dxa"/>
            <w:tcBorders>
              <w:top w:val="nil"/>
              <w:left w:val="nil"/>
              <w:bottom w:val="nil"/>
              <w:right w:val="nil"/>
            </w:tcBorders>
          </w:tcPr>
          <w:p w:rsidR="00490459" w:rsidRDefault="00490459" w:rsidP="005B2548">
            <w:pPr>
              <w:tabs>
                <w:tab w:val="left" w:pos="2835"/>
                <w:tab w:val="left" w:pos="6237"/>
              </w:tabs>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tabs>
                <w:tab w:val="left" w:pos="2835"/>
                <w:tab w:val="left" w:pos="6237"/>
              </w:tabs>
              <w:spacing w:line="276" w:lineRule="auto"/>
              <w:rPr>
                <w:rFonts w:ascii="Times New Roman" w:hAnsi="Times New Roman" w:cs="Times New Roman"/>
                <w:sz w:val="24"/>
                <w:szCs w:val="24"/>
              </w:rPr>
            </w:pPr>
            <w:r>
              <w:rPr>
                <w:rFonts w:ascii="Times New Roman" w:hAnsi="Times New Roman" w:cs="Times New Roman"/>
                <w:sz w:val="24"/>
                <w:szCs w:val="24"/>
              </w:rPr>
              <w:t>[3*, 9*, 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DA21FC">
              <w:rPr>
                <w:rFonts w:ascii="Times New Roman" w:hAnsi="Times New Roman" w:cs="Times New Roman"/>
                <w:i/>
                <w:sz w:val="24"/>
                <w:szCs w:val="24"/>
              </w:rPr>
              <w:t>Spirochaetes</w:t>
            </w: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DA21FC">
              <w:rPr>
                <w:rFonts w:ascii="Times New Roman" w:hAnsi="Times New Roman" w:cs="Times New Roman"/>
                <w:i/>
                <w:sz w:val="24"/>
                <w:szCs w:val="24"/>
              </w:rPr>
              <w:t>Treponema denticola</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pPr>
            <w:r>
              <w:rPr>
                <w:rFonts w:ascii="Times New Roman" w:hAnsi="Times New Roman" w:cs="Times New Roman"/>
                <w:sz w:val="24"/>
                <w:szCs w:val="24"/>
              </w:rPr>
              <w:t>[3*, 9*]</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DA21FC">
              <w:rPr>
                <w:rFonts w:ascii="Times New Roman" w:hAnsi="Times New Roman" w:cs="Times New Roman"/>
                <w:i/>
                <w:sz w:val="24"/>
                <w:szCs w:val="24"/>
              </w:rPr>
              <w:t>Treponema lecithinolyticum</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pPr>
            <w:r>
              <w:rPr>
                <w:rFonts w:ascii="Times New Roman" w:hAnsi="Times New Roman" w:cs="Times New Roman"/>
                <w:sz w:val="24"/>
                <w:szCs w:val="24"/>
              </w:rPr>
              <w:t>[3*, 9*]</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DA21FC">
              <w:rPr>
                <w:rFonts w:ascii="Times New Roman" w:hAnsi="Times New Roman" w:cs="Times New Roman"/>
                <w:i/>
                <w:sz w:val="24"/>
                <w:szCs w:val="24"/>
              </w:rPr>
              <w:t xml:space="preserve">Treponema </w:t>
            </w:r>
            <w:r>
              <w:rPr>
                <w:rFonts w:ascii="Times New Roman" w:hAnsi="Times New Roman" w:cs="Times New Roman"/>
                <w:i/>
                <w:sz w:val="24"/>
                <w:szCs w:val="24"/>
              </w:rPr>
              <w:t>maltophil</w:t>
            </w:r>
            <w:r w:rsidRPr="00DA21FC">
              <w:rPr>
                <w:rFonts w:ascii="Times New Roman" w:hAnsi="Times New Roman" w:cs="Times New Roman"/>
                <w:i/>
                <w:sz w:val="24"/>
                <w:szCs w:val="24"/>
              </w:rPr>
              <w:t>um</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pPr>
            <w:r>
              <w:rPr>
                <w:rFonts w:ascii="Times New Roman" w:hAnsi="Times New Roman" w:cs="Times New Roman"/>
                <w:sz w:val="24"/>
                <w:szCs w:val="24"/>
              </w:rPr>
              <w:t>[3*, 9*]</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6A07B3">
              <w:rPr>
                <w:rFonts w:ascii="Times New Roman" w:hAnsi="Times New Roman" w:cs="Times New Roman"/>
                <w:i/>
                <w:sz w:val="24"/>
                <w:szCs w:val="24"/>
                <w:lang w:val="sv-SE"/>
              </w:rPr>
              <w:t>Treponema socranskii</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pPr>
            <w:r>
              <w:rPr>
                <w:rFonts w:ascii="Times New Roman" w:hAnsi="Times New Roman" w:cs="Times New Roman"/>
                <w:sz w:val="24"/>
                <w:szCs w:val="24"/>
              </w:rPr>
              <w:t>[3*, 9*]</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6A07B3">
              <w:rPr>
                <w:rFonts w:ascii="Times New Roman" w:hAnsi="Times New Roman" w:cs="Times New Roman"/>
                <w:i/>
                <w:sz w:val="24"/>
                <w:szCs w:val="24"/>
                <w:lang w:val="sv-SE"/>
              </w:rPr>
              <w:t xml:space="preserve">Treponema </w:t>
            </w:r>
            <w:r>
              <w:rPr>
                <w:rFonts w:ascii="Times New Roman" w:hAnsi="Times New Roman" w:cs="Times New Roman"/>
                <w:i/>
                <w:sz w:val="24"/>
                <w:szCs w:val="24"/>
                <w:lang w:val="sv-SE"/>
              </w:rPr>
              <w:t>vincent</w:t>
            </w:r>
            <w:r w:rsidRPr="006A07B3">
              <w:rPr>
                <w:rFonts w:ascii="Times New Roman" w:hAnsi="Times New Roman" w:cs="Times New Roman"/>
                <w:i/>
                <w:sz w:val="24"/>
                <w:szCs w:val="24"/>
                <w:lang w:val="sv-SE"/>
              </w:rPr>
              <w:t>ii</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[3*]</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A03549">
              <w:rPr>
                <w:rFonts w:ascii="Times New Roman" w:hAnsi="Times New Roman" w:cs="Times New Roman"/>
                <w:i/>
                <w:sz w:val="24"/>
                <w:szCs w:val="24"/>
              </w:rPr>
              <w:t>Fusobacteria</w:t>
            </w: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A03549">
              <w:rPr>
                <w:rFonts w:ascii="Times New Roman" w:hAnsi="Times New Roman" w:cs="Times New Roman"/>
                <w:i/>
                <w:sz w:val="24"/>
                <w:szCs w:val="24"/>
              </w:rPr>
              <w:t>Fusobacterium nucleatum</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i/>
                <w:sz w:val="24"/>
                <w:szCs w:val="24"/>
              </w:rPr>
              <w:t>Proteobacteria</w:t>
            </w: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i/>
                <w:sz w:val="24"/>
                <w:szCs w:val="24"/>
              </w:rPr>
              <w:t>Campylobacter gracilis</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2F6765">
              <w:rPr>
                <w:rFonts w:ascii="Times New Roman" w:hAnsi="Times New Roman" w:cs="Times New Roman"/>
                <w:i/>
                <w:sz w:val="24"/>
                <w:szCs w:val="24"/>
              </w:rPr>
              <w:t>Campylobacter rectus</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[3*]</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C72770">
              <w:rPr>
                <w:rFonts w:ascii="Times New Roman" w:hAnsi="Times New Roman" w:cs="Times New Roman"/>
                <w:i/>
                <w:sz w:val="24"/>
                <w:szCs w:val="24"/>
              </w:rPr>
              <w:t>Kingella oralis</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C72770">
              <w:rPr>
                <w:rFonts w:ascii="Times New Roman" w:hAnsi="Times New Roman" w:cs="Times New Roman"/>
                <w:i/>
                <w:sz w:val="24"/>
                <w:szCs w:val="24"/>
              </w:rPr>
              <w:t>Firmicutes</w:t>
            </w:r>
            <w:r>
              <w:rPr>
                <w:rFonts w:ascii="Times New Roman" w:hAnsi="Times New Roman" w:cs="Times New Roman"/>
                <w:i/>
                <w:sz w:val="24"/>
                <w:szCs w:val="24"/>
              </w:rPr>
              <w:t>/Negativicutes</w:t>
            </w: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i/>
                <w:sz w:val="24"/>
                <w:szCs w:val="24"/>
              </w:rPr>
              <w:t>Anaeroglobus geminatus</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[3*]</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C72770">
              <w:rPr>
                <w:rFonts w:ascii="Times New Roman" w:hAnsi="Times New Roman" w:cs="Times New Roman"/>
                <w:i/>
                <w:sz w:val="24"/>
                <w:szCs w:val="24"/>
              </w:rPr>
              <w:t>Dialister invisus</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C72770">
              <w:rPr>
                <w:rFonts w:ascii="Times New Roman" w:hAnsi="Times New Roman" w:cs="Times New Roman"/>
                <w:i/>
                <w:sz w:val="24"/>
                <w:szCs w:val="24"/>
              </w:rPr>
              <w:t>Dialister pneumosintes</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C72770">
              <w:rPr>
                <w:rFonts w:ascii="Times New Roman" w:hAnsi="Times New Roman" w:cs="Times New Roman"/>
                <w:i/>
                <w:sz w:val="24"/>
                <w:szCs w:val="24"/>
              </w:rPr>
              <w:t>Selenomonas sputigena</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[3*, 9*, 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D133C7">
              <w:rPr>
                <w:rFonts w:ascii="Times New Roman" w:hAnsi="Times New Roman" w:cs="Times New Roman"/>
                <w:i/>
                <w:sz w:val="24"/>
                <w:szCs w:val="24"/>
              </w:rPr>
              <w:t>Firmicutes/Bacilli</w:t>
            </w: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A03549">
              <w:rPr>
                <w:rFonts w:ascii="Times New Roman" w:hAnsi="Times New Roman" w:cs="Times New Roman"/>
                <w:i/>
                <w:sz w:val="24"/>
                <w:szCs w:val="24"/>
              </w:rPr>
              <w:t>Streptococcus anginosus</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C72770">
              <w:rPr>
                <w:rFonts w:ascii="Times New Roman" w:hAnsi="Times New Roman" w:cs="Times New Roman"/>
                <w:i/>
                <w:sz w:val="24"/>
                <w:szCs w:val="24"/>
              </w:rPr>
              <w:t>Fi</w:t>
            </w:r>
            <w:r>
              <w:rPr>
                <w:rFonts w:ascii="Times New Roman" w:hAnsi="Times New Roman" w:cs="Times New Roman"/>
                <w:i/>
                <w:sz w:val="24"/>
                <w:szCs w:val="24"/>
              </w:rPr>
              <w:t>r</w:t>
            </w:r>
            <w:r w:rsidRPr="00C72770">
              <w:rPr>
                <w:rFonts w:ascii="Times New Roman" w:hAnsi="Times New Roman" w:cs="Times New Roman"/>
                <w:i/>
                <w:sz w:val="24"/>
                <w:szCs w:val="24"/>
              </w:rPr>
              <w:t>micutes/Clostridia</w:t>
            </w: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125E31">
              <w:rPr>
                <w:rFonts w:ascii="Times New Roman" w:hAnsi="Times New Roman" w:cs="Times New Roman"/>
                <w:i/>
                <w:sz w:val="24"/>
                <w:szCs w:val="24"/>
              </w:rPr>
              <w:t xml:space="preserve">Eubacterium </w:t>
            </w:r>
            <w:r>
              <w:rPr>
                <w:rFonts w:ascii="Times New Roman" w:hAnsi="Times New Roman" w:cs="Times New Roman"/>
                <w:i/>
                <w:sz w:val="24"/>
                <w:szCs w:val="24"/>
              </w:rPr>
              <w:t>brachy</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[9*]</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125E31">
              <w:rPr>
                <w:rFonts w:ascii="Times New Roman" w:hAnsi="Times New Roman" w:cs="Times New Roman"/>
                <w:i/>
                <w:sz w:val="24"/>
                <w:szCs w:val="24"/>
              </w:rPr>
              <w:t>Eubacterium nodatum</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[9*]</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6F2945">
              <w:rPr>
                <w:rFonts w:ascii="Times New Roman" w:hAnsi="Times New Roman" w:cs="Times New Roman"/>
                <w:i/>
                <w:sz w:val="24"/>
                <w:szCs w:val="24"/>
              </w:rPr>
              <w:t>Eubacterium saburreum</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6F2945">
              <w:rPr>
                <w:rFonts w:ascii="Times New Roman" w:hAnsi="Times New Roman" w:cs="Times New Roman"/>
                <w:i/>
                <w:sz w:val="24"/>
                <w:szCs w:val="24"/>
              </w:rPr>
              <w:t>Eubacterium saphenum</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[3*, 9*, 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264FD1">
              <w:rPr>
                <w:rFonts w:ascii="Times New Roman" w:hAnsi="Times New Roman" w:cs="Times New Roman"/>
                <w:i/>
                <w:sz w:val="24"/>
                <w:szCs w:val="24"/>
              </w:rPr>
              <w:t>Filifactor alocis</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[3*, 9*, 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6F2945">
              <w:rPr>
                <w:rFonts w:ascii="Times New Roman" w:hAnsi="Times New Roman" w:cs="Times New Roman"/>
                <w:i/>
                <w:sz w:val="24"/>
                <w:szCs w:val="24"/>
              </w:rPr>
              <w:t>Mogibacterium timidum</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[9*, 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D133C7">
              <w:rPr>
                <w:rFonts w:ascii="Times New Roman" w:hAnsi="Times New Roman" w:cs="Times New Roman"/>
                <w:i/>
                <w:sz w:val="24"/>
                <w:szCs w:val="24"/>
              </w:rPr>
              <w:t>Parvimonas micra</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[9*, 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5A4EE4">
              <w:rPr>
                <w:rFonts w:ascii="Times New Roman" w:hAnsi="Times New Roman" w:cs="Times New Roman"/>
                <w:i/>
                <w:sz w:val="24"/>
                <w:szCs w:val="24"/>
              </w:rPr>
              <w:t>Peptostreptococcus stomatis</w:t>
            </w:r>
          </w:p>
        </w:tc>
        <w:tc>
          <w:tcPr>
            <w:tcW w:w="709" w:type="dxa"/>
            <w:tcBorders>
              <w:top w:val="nil"/>
              <w:left w:val="nil"/>
              <w:bottom w:val="nil"/>
              <w:right w:val="nil"/>
            </w:tcBorders>
          </w:tcPr>
          <w:p w:rsidR="00490459" w:rsidRDefault="00490459" w:rsidP="005B2548">
            <w:pPr>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Pr>
                <w:rFonts w:ascii="Times New Roman" w:hAnsi="Times New Roman" w:cs="Times New Roman"/>
                <w:sz w:val="24"/>
                <w:szCs w:val="24"/>
              </w:rPr>
              <w:t>[3*, 15]</w:t>
            </w:r>
          </w:p>
        </w:tc>
      </w:tr>
      <w:tr w:rsidR="00490459" w:rsidTr="005B2548">
        <w:tc>
          <w:tcPr>
            <w:tcW w:w="3227"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r w:rsidRPr="00524BC1">
              <w:rPr>
                <w:rFonts w:ascii="Times New Roman" w:hAnsi="Times New Roman" w:cs="Times New Roman"/>
                <w:i/>
                <w:sz w:val="24"/>
                <w:szCs w:val="24"/>
              </w:rPr>
              <w:t>Synergistetes</w:t>
            </w:r>
          </w:p>
        </w:tc>
        <w:tc>
          <w:tcPr>
            <w:tcW w:w="3118" w:type="dxa"/>
            <w:tcBorders>
              <w:top w:val="nil"/>
              <w:left w:val="nil"/>
              <w:bottom w:val="nil"/>
              <w:right w:val="nil"/>
            </w:tcBorders>
          </w:tcPr>
          <w:p w:rsidR="00490459" w:rsidRDefault="00490459" w:rsidP="005B2548">
            <w:pPr>
              <w:spacing w:line="276" w:lineRule="auto"/>
              <w:rPr>
                <w:rFonts w:ascii="Times New Roman" w:hAnsi="Times New Roman" w:cs="Times New Roman"/>
                <w:sz w:val="24"/>
                <w:szCs w:val="24"/>
              </w:rPr>
            </w:pPr>
          </w:p>
        </w:tc>
        <w:tc>
          <w:tcPr>
            <w:tcW w:w="709" w:type="dxa"/>
            <w:tcBorders>
              <w:top w:val="nil"/>
              <w:left w:val="nil"/>
              <w:bottom w:val="nil"/>
              <w:right w:val="nil"/>
            </w:tcBorders>
          </w:tcPr>
          <w:p w:rsidR="00490459" w:rsidRDefault="00490459" w:rsidP="005B2548">
            <w:pPr>
              <w:tabs>
                <w:tab w:val="left" w:pos="2835"/>
                <w:tab w:val="left" w:pos="6237"/>
              </w:tabs>
              <w:rPr>
                <w:rFonts w:ascii="Times New Roman" w:hAnsi="Times New Roman" w:cs="Times New Roman"/>
                <w:sz w:val="24"/>
                <w:szCs w:val="24"/>
              </w:rPr>
            </w:pPr>
          </w:p>
        </w:tc>
        <w:tc>
          <w:tcPr>
            <w:tcW w:w="2189" w:type="dxa"/>
            <w:tcBorders>
              <w:top w:val="nil"/>
              <w:left w:val="nil"/>
              <w:bottom w:val="nil"/>
              <w:right w:val="nil"/>
            </w:tcBorders>
          </w:tcPr>
          <w:p w:rsidR="00490459" w:rsidRDefault="00490459" w:rsidP="005B2548">
            <w:pPr>
              <w:tabs>
                <w:tab w:val="left" w:pos="2835"/>
                <w:tab w:val="left" w:pos="6237"/>
              </w:tabs>
              <w:spacing w:line="276" w:lineRule="auto"/>
              <w:rPr>
                <w:rFonts w:ascii="Times New Roman" w:hAnsi="Times New Roman" w:cs="Times New Roman"/>
                <w:sz w:val="24"/>
                <w:szCs w:val="24"/>
              </w:rPr>
            </w:pPr>
            <w:r>
              <w:rPr>
                <w:rFonts w:ascii="Times New Roman" w:hAnsi="Times New Roman" w:cs="Times New Roman"/>
                <w:sz w:val="24"/>
                <w:szCs w:val="24"/>
              </w:rPr>
              <w:t>[3*, 9*, 15]</w:t>
            </w:r>
          </w:p>
        </w:tc>
      </w:tr>
      <w:tr w:rsidR="00490459" w:rsidTr="005B2548">
        <w:trPr>
          <w:trHeight w:val="326"/>
        </w:trPr>
        <w:tc>
          <w:tcPr>
            <w:tcW w:w="3227" w:type="dxa"/>
            <w:tcBorders>
              <w:top w:val="nil"/>
              <w:left w:val="nil"/>
              <w:bottom w:val="single" w:sz="12" w:space="0" w:color="auto"/>
              <w:right w:val="nil"/>
            </w:tcBorders>
          </w:tcPr>
          <w:p w:rsidR="00490459" w:rsidRDefault="00490459" w:rsidP="005B2548">
            <w:pPr>
              <w:spacing w:line="276" w:lineRule="auto"/>
              <w:rPr>
                <w:rFonts w:ascii="Times New Roman" w:hAnsi="Times New Roman" w:cs="Times New Roman"/>
                <w:sz w:val="24"/>
                <w:szCs w:val="24"/>
              </w:rPr>
            </w:pPr>
            <w:r w:rsidRPr="008B3CA8">
              <w:rPr>
                <w:rFonts w:ascii="Times New Roman" w:hAnsi="Times New Roman" w:cs="Times New Roman"/>
                <w:sz w:val="24"/>
                <w:szCs w:val="24"/>
              </w:rPr>
              <w:t>TM7</w:t>
            </w:r>
          </w:p>
        </w:tc>
        <w:tc>
          <w:tcPr>
            <w:tcW w:w="3118" w:type="dxa"/>
            <w:tcBorders>
              <w:top w:val="nil"/>
              <w:left w:val="nil"/>
              <w:bottom w:val="single" w:sz="12" w:space="0" w:color="auto"/>
              <w:right w:val="nil"/>
            </w:tcBorders>
          </w:tcPr>
          <w:p w:rsidR="00490459" w:rsidRDefault="00490459" w:rsidP="005B2548">
            <w:pPr>
              <w:spacing w:line="276" w:lineRule="auto"/>
              <w:rPr>
                <w:rFonts w:ascii="Times New Roman" w:hAnsi="Times New Roman" w:cs="Times New Roman"/>
                <w:sz w:val="24"/>
                <w:szCs w:val="24"/>
              </w:rPr>
            </w:pPr>
          </w:p>
        </w:tc>
        <w:tc>
          <w:tcPr>
            <w:tcW w:w="709" w:type="dxa"/>
            <w:tcBorders>
              <w:top w:val="nil"/>
              <w:left w:val="nil"/>
              <w:bottom w:val="single" w:sz="12" w:space="0" w:color="auto"/>
              <w:right w:val="nil"/>
            </w:tcBorders>
          </w:tcPr>
          <w:p w:rsidR="00490459" w:rsidRDefault="00490459" w:rsidP="005B2548">
            <w:pPr>
              <w:tabs>
                <w:tab w:val="left" w:pos="2835"/>
                <w:tab w:val="left" w:pos="6237"/>
              </w:tabs>
              <w:rPr>
                <w:rFonts w:ascii="Times New Roman" w:hAnsi="Times New Roman" w:cs="Times New Roman"/>
                <w:sz w:val="24"/>
                <w:szCs w:val="24"/>
              </w:rPr>
            </w:pPr>
          </w:p>
        </w:tc>
        <w:tc>
          <w:tcPr>
            <w:tcW w:w="2189" w:type="dxa"/>
            <w:tcBorders>
              <w:top w:val="nil"/>
              <w:left w:val="nil"/>
              <w:bottom w:val="single" w:sz="12" w:space="0" w:color="auto"/>
              <w:right w:val="nil"/>
            </w:tcBorders>
          </w:tcPr>
          <w:p w:rsidR="00490459" w:rsidRDefault="00490459" w:rsidP="005B2548">
            <w:pPr>
              <w:tabs>
                <w:tab w:val="left" w:pos="2835"/>
                <w:tab w:val="left" w:pos="6237"/>
              </w:tabs>
              <w:spacing w:line="276" w:lineRule="auto"/>
              <w:rPr>
                <w:rFonts w:ascii="Times New Roman" w:hAnsi="Times New Roman" w:cs="Times New Roman"/>
                <w:sz w:val="24"/>
                <w:szCs w:val="24"/>
              </w:rPr>
            </w:pPr>
            <w:r>
              <w:rPr>
                <w:rFonts w:ascii="Times New Roman" w:hAnsi="Times New Roman" w:cs="Times New Roman"/>
                <w:sz w:val="24"/>
                <w:szCs w:val="24"/>
              </w:rPr>
              <w:t>[3*, 9*, 15]</w:t>
            </w:r>
          </w:p>
        </w:tc>
      </w:tr>
    </w:tbl>
    <w:p w:rsidR="00490459" w:rsidRDefault="00490459" w:rsidP="00490459"/>
    <w:p w:rsidR="002B0507" w:rsidRDefault="002B0507" w:rsidP="001D7082">
      <w:pPr>
        <w:spacing w:line="480" w:lineRule="auto"/>
        <w:rPr>
          <w:rFonts w:ascii="Times New Roman" w:hAnsi="Times New Roman" w:cs="Times New Roman"/>
          <w:sz w:val="24"/>
          <w:szCs w:val="24"/>
        </w:rPr>
      </w:pPr>
    </w:p>
    <w:p w:rsidR="00490459" w:rsidRDefault="00490459">
      <w:pPr>
        <w:rPr>
          <w:rFonts w:ascii="Times New Roman" w:hAnsi="Times New Roman" w:cs="Times New Roman"/>
          <w:sz w:val="24"/>
          <w:szCs w:val="24"/>
        </w:rPr>
      </w:pPr>
      <w:r>
        <w:rPr>
          <w:rFonts w:ascii="Times New Roman" w:hAnsi="Times New Roman" w:cs="Times New Roman"/>
          <w:sz w:val="24"/>
          <w:szCs w:val="24"/>
        </w:rPr>
        <w:br w:type="page"/>
      </w:r>
    </w:p>
    <w:p w:rsidR="00490459" w:rsidRDefault="00490459" w:rsidP="001D7082">
      <w:pPr>
        <w:spacing w:line="480" w:lineRule="auto"/>
        <w:rPr>
          <w:rFonts w:ascii="Times New Roman" w:hAnsi="Times New Roman" w:cs="Times New Roman"/>
          <w:sz w:val="24"/>
          <w:szCs w:val="24"/>
        </w:rPr>
        <w:sectPr w:rsidR="00490459" w:rsidSect="00951083">
          <w:pgSz w:w="11907" w:h="16840" w:code="9"/>
          <w:pgMar w:top="1440" w:right="1440" w:bottom="1440" w:left="1440" w:header="709" w:footer="709" w:gutter="0"/>
          <w:cols w:space="708"/>
          <w:docGrid w:linePitch="360"/>
        </w:sectPr>
      </w:pPr>
    </w:p>
    <w:p w:rsidR="00FB7028" w:rsidRPr="00FB7028" w:rsidRDefault="00FB7028" w:rsidP="00FB7028">
      <w:pPr>
        <w:ind w:left="426"/>
        <w:rPr>
          <w:rFonts w:ascii="Times New Roman" w:hAnsi="Times New Roman" w:cs="Times New Roman"/>
          <w:sz w:val="24"/>
          <w:szCs w:val="24"/>
        </w:rPr>
      </w:pPr>
      <w:r w:rsidRPr="00FB7028">
        <w:rPr>
          <w:rFonts w:ascii="Times New Roman" w:hAnsi="Times New Roman" w:cs="Times New Roman"/>
          <w:b/>
          <w:sz w:val="24"/>
          <w:szCs w:val="24"/>
        </w:rPr>
        <w:lastRenderedPageBreak/>
        <w:t>Table 2</w:t>
      </w:r>
      <w:r w:rsidRPr="00FB7028">
        <w:rPr>
          <w:rFonts w:ascii="Times New Roman" w:hAnsi="Times New Roman" w:cs="Times New Roman"/>
          <w:sz w:val="24"/>
          <w:szCs w:val="24"/>
        </w:rPr>
        <w:t xml:space="preserve">. Geographical distribution of major bacterial recoveries from subgingival plaque in chronic periodontitis subjects. </w:t>
      </w:r>
    </w:p>
    <w:tbl>
      <w:tblPr>
        <w:tblStyle w:val="TableGrid2"/>
        <w:tblW w:w="14742" w:type="dxa"/>
        <w:tblInd w:w="534" w:type="dxa"/>
        <w:tblLayout w:type="fixed"/>
        <w:tblLook w:val="04A0" w:firstRow="1" w:lastRow="0" w:firstColumn="1" w:lastColumn="0" w:noHBand="0" w:noVBand="1"/>
      </w:tblPr>
      <w:tblGrid>
        <w:gridCol w:w="1841"/>
        <w:gridCol w:w="567"/>
        <w:gridCol w:w="1277"/>
        <w:gridCol w:w="1985"/>
        <w:gridCol w:w="992"/>
        <w:gridCol w:w="992"/>
        <w:gridCol w:w="992"/>
        <w:gridCol w:w="851"/>
        <w:gridCol w:w="567"/>
        <w:gridCol w:w="709"/>
        <w:gridCol w:w="992"/>
        <w:gridCol w:w="709"/>
        <w:gridCol w:w="567"/>
        <w:gridCol w:w="992"/>
        <w:gridCol w:w="709"/>
      </w:tblGrid>
      <w:tr w:rsidR="00FB7028" w:rsidRPr="00FB7028" w:rsidTr="005B2548">
        <w:tc>
          <w:tcPr>
            <w:tcW w:w="1841" w:type="dxa"/>
            <w:vMerge w:val="restart"/>
            <w:tcBorders>
              <w:top w:val="single" w:sz="12" w:space="0" w:color="auto"/>
              <w:left w:val="nil"/>
              <w:right w:val="nil"/>
            </w:tcBorders>
          </w:tcPr>
          <w:p w:rsidR="00FB7028" w:rsidRPr="00FB7028" w:rsidRDefault="00FB7028" w:rsidP="00FB7028">
            <w:pPr>
              <w:rPr>
                <w:rFonts w:ascii="Times New Roman" w:hAnsi="Times New Roman" w:cs="Times New Roman"/>
                <w:b/>
              </w:rPr>
            </w:pPr>
            <w:r w:rsidRPr="00FB7028">
              <w:rPr>
                <w:rFonts w:ascii="Times New Roman" w:hAnsi="Times New Roman" w:cs="Times New Roman"/>
                <w:b/>
              </w:rPr>
              <w:t xml:space="preserve">Country </w:t>
            </w:r>
            <w:r w:rsidRPr="00FB7028">
              <w:rPr>
                <w:rFonts w:ascii="Times New Roman" w:hAnsi="Times New Roman" w:cs="Times New Roman"/>
              </w:rPr>
              <w:t>[Reference]</w:t>
            </w:r>
          </w:p>
        </w:tc>
        <w:tc>
          <w:tcPr>
            <w:tcW w:w="1844" w:type="dxa"/>
            <w:gridSpan w:val="2"/>
            <w:tcBorders>
              <w:top w:val="single" w:sz="12" w:space="0" w:color="auto"/>
              <w:left w:val="nil"/>
              <w:bottom w:val="single" w:sz="12" w:space="0" w:color="auto"/>
              <w:right w:val="nil"/>
            </w:tcBorders>
          </w:tcPr>
          <w:p w:rsidR="00FB7028" w:rsidRPr="00FB7028" w:rsidRDefault="00FB7028" w:rsidP="00FB7028">
            <w:pPr>
              <w:rPr>
                <w:rFonts w:ascii="Times New Roman" w:hAnsi="Times New Roman" w:cs="Times New Roman"/>
                <w:b/>
              </w:rPr>
            </w:pPr>
            <w:r w:rsidRPr="00FB7028">
              <w:rPr>
                <w:rFonts w:ascii="Times New Roman" w:hAnsi="Times New Roman" w:cs="Times New Roman"/>
                <w:b/>
              </w:rPr>
              <w:t>Population</w:t>
            </w:r>
          </w:p>
        </w:tc>
        <w:tc>
          <w:tcPr>
            <w:tcW w:w="1985" w:type="dxa"/>
            <w:vMerge w:val="restart"/>
            <w:tcBorders>
              <w:top w:val="single" w:sz="12" w:space="0" w:color="auto"/>
              <w:left w:val="nil"/>
              <w:right w:val="nil"/>
            </w:tcBorders>
          </w:tcPr>
          <w:p w:rsidR="00FB7028" w:rsidRPr="00FB7028" w:rsidRDefault="00FB7028" w:rsidP="00FB7028">
            <w:pPr>
              <w:rPr>
                <w:rFonts w:ascii="Times New Roman" w:hAnsi="Times New Roman" w:cs="Times New Roman"/>
                <w:b/>
              </w:rPr>
            </w:pPr>
            <w:r w:rsidRPr="00FB7028">
              <w:rPr>
                <w:rFonts w:ascii="Times New Roman" w:hAnsi="Times New Roman" w:cs="Times New Roman"/>
                <w:b/>
              </w:rPr>
              <w:t>Method</w:t>
            </w:r>
          </w:p>
        </w:tc>
        <w:tc>
          <w:tcPr>
            <w:tcW w:w="9072" w:type="dxa"/>
            <w:gridSpan w:val="11"/>
            <w:tcBorders>
              <w:top w:val="single" w:sz="12" w:space="0" w:color="auto"/>
              <w:left w:val="nil"/>
              <w:right w:val="nil"/>
            </w:tcBorders>
          </w:tcPr>
          <w:p w:rsidR="00FB7028" w:rsidRPr="00FB7028" w:rsidRDefault="00FB7028" w:rsidP="00FB7028">
            <w:pPr>
              <w:jc w:val="center"/>
              <w:rPr>
                <w:rFonts w:ascii="Times New Roman" w:hAnsi="Times New Roman" w:cs="Times New Roman"/>
                <w:b/>
              </w:rPr>
            </w:pPr>
            <w:r w:rsidRPr="00FB7028">
              <w:rPr>
                <w:rFonts w:ascii="Times New Roman" w:hAnsi="Times New Roman" w:cs="Times New Roman"/>
                <w:b/>
              </w:rPr>
              <w:t>Prevalence (%)</w:t>
            </w:r>
          </w:p>
        </w:tc>
      </w:tr>
      <w:tr w:rsidR="00FB7028" w:rsidRPr="00FB7028" w:rsidTr="005B2548">
        <w:tc>
          <w:tcPr>
            <w:tcW w:w="1841" w:type="dxa"/>
            <w:vMerge/>
            <w:tcBorders>
              <w:left w:val="nil"/>
              <w:bottom w:val="single" w:sz="12" w:space="0" w:color="auto"/>
              <w:right w:val="nil"/>
            </w:tcBorders>
          </w:tcPr>
          <w:p w:rsidR="00FB7028" w:rsidRPr="00FB7028" w:rsidRDefault="00FB7028" w:rsidP="00FB7028">
            <w:pPr>
              <w:rPr>
                <w:rFonts w:ascii="Times New Roman" w:hAnsi="Times New Roman" w:cs="Times New Roman"/>
              </w:rPr>
            </w:pPr>
          </w:p>
        </w:tc>
        <w:tc>
          <w:tcPr>
            <w:tcW w:w="567" w:type="dxa"/>
            <w:tcBorders>
              <w:top w:val="single" w:sz="12" w:space="0" w:color="auto"/>
              <w:left w:val="nil"/>
              <w:bottom w:val="single" w:sz="12" w:space="0" w:color="auto"/>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N</w:t>
            </w:r>
          </w:p>
        </w:tc>
        <w:tc>
          <w:tcPr>
            <w:tcW w:w="1277" w:type="dxa"/>
            <w:tcBorders>
              <w:top w:val="single" w:sz="12" w:space="0" w:color="auto"/>
              <w:left w:val="nil"/>
              <w:bottom w:val="single" w:sz="12" w:space="0" w:color="auto"/>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Age range</w:t>
            </w:r>
          </w:p>
          <w:p w:rsidR="00FB7028" w:rsidRPr="00FB7028" w:rsidRDefault="00FB7028" w:rsidP="00FB7028">
            <w:pPr>
              <w:rPr>
                <w:rFonts w:ascii="Times New Roman" w:hAnsi="Times New Roman" w:cs="Times New Roman"/>
              </w:rPr>
            </w:pPr>
            <w:r w:rsidRPr="00FB7028">
              <w:rPr>
                <w:rFonts w:ascii="Times New Roman" w:hAnsi="Times New Roman" w:cs="Times New Roman"/>
              </w:rPr>
              <w:t>(mean±SD)</w:t>
            </w:r>
          </w:p>
        </w:tc>
        <w:tc>
          <w:tcPr>
            <w:tcW w:w="1985" w:type="dxa"/>
            <w:vMerge/>
            <w:tcBorders>
              <w:left w:val="nil"/>
              <w:bottom w:val="single" w:sz="12" w:space="0" w:color="auto"/>
              <w:right w:val="nil"/>
            </w:tcBorders>
          </w:tcPr>
          <w:p w:rsidR="00FB7028" w:rsidRPr="00FB7028" w:rsidRDefault="00FB7028" w:rsidP="00FB7028">
            <w:pPr>
              <w:rPr>
                <w:rFonts w:ascii="Times New Roman" w:hAnsi="Times New Roman" w:cs="Times New Roman"/>
              </w:rPr>
            </w:pPr>
          </w:p>
        </w:tc>
        <w:tc>
          <w:tcPr>
            <w:tcW w:w="992" w:type="dxa"/>
            <w:tcBorders>
              <w:top w:val="single" w:sz="12" w:space="0" w:color="auto"/>
              <w:left w:val="nil"/>
              <w:bottom w:val="single" w:sz="12" w:space="0" w:color="auto"/>
              <w:right w:val="nil"/>
            </w:tcBorders>
          </w:tcPr>
          <w:p w:rsidR="00FB7028" w:rsidRPr="00FB7028" w:rsidRDefault="00FB7028" w:rsidP="00FB7028">
            <w:pPr>
              <w:jc w:val="center"/>
              <w:rPr>
                <w:rFonts w:ascii="Times New Roman" w:hAnsi="Times New Roman" w:cs="Times New Roman"/>
                <w:i/>
              </w:rPr>
            </w:pPr>
            <w:r w:rsidRPr="00FB7028">
              <w:rPr>
                <w:rFonts w:ascii="Times New Roman" w:hAnsi="Times New Roman" w:cs="Times New Roman"/>
                <w:i/>
              </w:rPr>
              <w:t>Aa</w:t>
            </w:r>
          </w:p>
        </w:tc>
        <w:tc>
          <w:tcPr>
            <w:tcW w:w="992" w:type="dxa"/>
            <w:tcBorders>
              <w:top w:val="single" w:sz="12" w:space="0" w:color="auto"/>
              <w:left w:val="nil"/>
              <w:bottom w:val="single" w:sz="12" w:space="0" w:color="auto"/>
              <w:right w:val="nil"/>
            </w:tcBorders>
          </w:tcPr>
          <w:p w:rsidR="00FB7028" w:rsidRPr="00FB7028" w:rsidRDefault="00FB7028" w:rsidP="00FB7028">
            <w:pPr>
              <w:jc w:val="center"/>
              <w:rPr>
                <w:rFonts w:ascii="Times New Roman" w:hAnsi="Times New Roman" w:cs="Times New Roman"/>
                <w:i/>
              </w:rPr>
            </w:pPr>
            <w:r w:rsidRPr="00FB7028">
              <w:rPr>
                <w:rFonts w:ascii="Times New Roman" w:hAnsi="Times New Roman" w:cs="Times New Roman"/>
                <w:i/>
              </w:rPr>
              <w:t>Pg</w:t>
            </w:r>
          </w:p>
        </w:tc>
        <w:tc>
          <w:tcPr>
            <w:tcW w:w="992" w:type="dxa"/>
            <w:tcBorders>
              <w:top w:val="single" w:sz="12" w:space="0" w:color="auto"/>
              <w:left w:val="nil"/>
              <w:bottom w:val="single" w:sz="12" w:space="0" w:color="auto"/>
              <w:right w:val="nil"/>
            </w:tcBorders>
          </w:tcPr>
          <w:p w:rsidR="00FB7028" w:rsidRPr="00FB7028" w:rsidRDefault="00FB7028" w:rsidP="00FB7028">
            <w:pPr>
              <w:jc w:val="center"/>
              <w:rPr>
                <w:rFonts w:ascii="Times New Roman" w:hAnsi="Times New Roman" w:cs="Times New Roman"/>
                <w:lang w:val="fi-FI"/>
              </w:rPr>
            </w:pPr>
            <w:r w:rsidRPr="00FB7028">
              <w:rPr>
                <w:rFonts w:ascii="Times New Roman" w:hAnsi="Times New Roman" w:cs="Times New Roman"/>
                <w:i/>
                <w:lang w:val="fi-FI"/>
              </w:rPr>
              <w:t>Pi</w:t>
            </w:r>
            <w:r w:rsidRPr="00FB7028">
              <w:rPr>
                <w:rFonts w:ascii="Times New Roman" w:hAnsi="Times New Roman" w:cs="Times New Roman"/>
                <w:lang w:val="fi-FI"/>
              </w:rPr>
              <w:t xml:space="preserve"> sensu lato</w:t>
            </w:r>
          </w:p>
        </w:tc>
        <w:tc>
          <w:tcPr>
            <w:tcW w:w="851" w:type="dxa"/>
            <w:tcBorders>
              <w:top w:val="single" w:sz="12" w:space="0" w:color="auto"/>
              <w:left w:val="nil"/>
              <w:bottom w:val="single" w:sz="12" w:space="0" w:color="auto"/>
              <w:right w:val="nil"/>
            </w:tcBorders>
          </w:tcPr>
          <w:p w:rsidR="00FB7028" w:rsidRPr="00FB7028" w:rsidRDefault="00FB7028" w:rsidP="00FB7028">
            <w:pPr>
              <w:jc w:val="center"/>
              <w:rPr>
                <w:rFonts w:ascii="Times New Roman" w:hAnsi="Times New Roman" w:cs="Times New Roman"/>
                <w:lang w:val="fi-FI"/>
              </w:rPr>
            </w:pPr>
            <w:r w:rsidRPr="00FB7028">
              <w:rPr>
                <w:rFonts w:ascii="Times New Roman" w:hAnsi="Times New Roman" w:cs="Times New Roman"/>
                <w:i/>
                <w:lang w:val="fi-FI"/>
              </w:rPr>
              <w:t>Pi</w:t>
            </w:r>
          </w:p>
        </w:tc>
        <w:tc>
          <w:tcPr>
            <w:tcW w:w="567" w:type="dxa"/>
            <w:tcBorders>
              <w:top w:val="single" w:sz="12" w:space="0" w:color="auto"/>
              <w:left w:val="nil"/>
              <w:bottom w:val="single" w:sz="12" w:space="0" w:color="auto"/>
              <w:right w:val="nil"/>
            </w:tcBorders>
          </w:tcPr>
          <w:p w:rsidR="00FB7028" w:rsidRPr="00FB7028" w:rsidRDefault="00FB7028" w:rsidP="00FB7028">
            <w:pPr>
              <w:jc w:val="center"/>
              <w:rPr>
                <w:rFonts w:ascii="Times New Roman" w:hAnsi="Times New Roman" w:cs="Times New Roman"/>
                <w:lang w:val="fi-FI"/>
              </w:rPr>
            </w:pPr>
            <w:r w:rsidRPr="00FB7028">
              <w:rPr>
                <w:rFonts w:ascii="Times New Roman" w:hAnsi="Times New Roman" w:cs="Times New Roman"/>
                <w:i/>
                <w:lang w:val="fi-FI"/>
              </w:rPr>
              <w:t>Pn</w:t>
            </w:r>
          </w:p>
        </w:tc>
        <w:tc>
          <w:tcPr>
            <w:tcW w:w="709" w:type="dxa"/>
            <w:tcBorders>
              <w:top w:val="single" w:sz="12" w:space="0" w:color="auto"/>
              <w:left w:val="nil"/>
              <w:bottom w:val="single" w:sz="12" w:space="0" w:color="auto"/>
              <w:right w:val="nil"/>
            </w:tcBorders>
          </w:tcPr>
          <w:p w:rsidR="00FB7028" w:rsidRPr="00FB7028" w:rsidRDefault="00FB7028" w:rsidP="00FB7028">
            <w:pPr>
              <w:jc w:val="center"/>
              <w:rPr>
                <w:rFonts w:ascii="Times New Roman" w:hAnsi="Times New Roman" w:cs="Times New Roman"/>
                <w:i/>
              </w:rPr>
            </w:pPr>
            <w:r w:rsidRPr="00FB7028">
              <w:rPr>
                <w:rFonts w:ascii="Times New Roman" w:hAnsi="Times New Roman" w:cs="Times New Roman"/>
                <w:i/>
              </w:rPr>
              <w:t>Td</w:t>
            </w:r>
          </w:p>
        </w:tc>
        <w:tc>
          <w:tcPr>
            <w:tcW w:w="992" w:type="dxa"/>
            <w:tcBorders>
              <w:top w:val="single" w:sz="12" w:space="0" w:color="auto"/>
              <w:left w:val="nil"/>
              <w:bottom w:val="single" w:sz="12" w:space="0" w:color="auto"/>
              <w:right w:val="nil"/>
            </w:tcBorders>
          </w:tcPr>
          <w:p w:rsidR="00FB7028" w:rsidRPr="00FB7028" w:rsidRDefault="00FB7028" w:rsidP="00FB7028">
            <w:pPr>
              <w:jc w:val="center"/>
              <w:rPr>
                <w:rFonts w:ascii="Times New Roman" w:hAnsi="Times New Roman" w:cs="Times New Roman"/>
                <w:i/>
              </w:rPr>
            </w:pPr>
            <w:r w:rsidRPr="00FB7028">
              <w:rPr>
                <w:rFonts w:ascii="Times New Roman" w:hAnsi="Times New Roman" w:cs="Times New Roman"/>
                <w:i/>
              </w:rPr>
              <w:t>Tf</w:t>
            </w:r>
          </w:p>
        </w:tc>
        <w:tc>
          <w:tcPr>
            <w:tcW w:w="709" w:type="dxa"/>
            <w:tcBorders>
              <w:top w:val="single" w:sz="12" w:space="0" w:color="auto"/>
              <w:left w:val="nil"/>
              <w:bottom w:val="single" w:sz="12" w:space="0" w:color="auto"/>
              <w:right w:val="nil"/>
            </w:tcBorders>
          </w:tcPr>
          <w:p w:rsidR="00FB7028" w:rsidRPr="00FB7028" w:rsidRDefault="00FB7028" w:rsidP="00FB7028">
            <w:pPr>
              <w:jc w:val="center"/>
              <w:rPr>
                <w:rFonts w:ascii="Times New Roman" w:hAnsi="Times New Roman" w:cs="Times New Roman"/>
                <w:i/>
              </w:rPr>
            </w:pPr>
            <w:r w:rsidRPr="00FB7028">
              <w:rPr>
                <w:rFonts w:ascii="Times New Roman" w:hAnsi="Times New Roman" w:cs="Times New Roman"/>
                <w:i/>
              </w:rPr>
              <w:t>Syn</w:t>
            </w:r>
          </w:p>
        </w:tc>
        <w:tc>
          <w:tcPr>
            <w:tcW w:w="567" w:type="dxa"/>
            <w:tcBorders>
              <w:top w:val="single" w:sz="12" w:space="0" w:color="auto"/>
              <w:left w:val="nil"/>
              <w:bottom w:val="single" w:sz="12" w:space="0" w:color="auto"/>
              <w:right w:val="nil"/>
            </w:tcBorders>
          </w:tcPr>
          <w:p w:rsidR="00FB7028" w:rsidRPr="00FB7028" w:rsidRDefault="00FB7028" w:rsidP="00FB7028">
            <w:pPr>
              <w:jc w:val="center"/>
              <w:rPr>
                <w:rFonts w:ascii="Times New Roman" w:hAnsi="Times New Roman" w:cs="Times New Roman"/>
                <w:i/>
              </w:rPr>
            </w:pPr>
            <w:r w:rsidRPr="00FB7028">
              <w:rPr>
                <w:rFonts w:ascii="Times New Roman" w:hAnsi="Times New Roman" w:cs="Times New Roman"/>
                <w:i/>
              </w:rPr>
              <w:t>Fa</w:t>
            </w:r>
          </w:p>
        </w:tc>
        <w:tc>
          <w:tcPr>
            <w:tcW w:w="992" w:type="dxa"/>
            <w:tcBorders>
              <w:top w:val="single" w:sz="12" w:space="0" w:color="auto"/>
              <w:left w:val="nil"/>
              <w:bottom w:val="single" w:sz="12" w:space="0" w:color="auto"/>
              <w:right w:val="nil"/>
            </w:tcBorders>
          </w:tcPr>
          <w:p w:rsidR="00FB7028" w:rsidRPr="00FB7028" w:rsidRDefault="00FB7028" w:rsidP="00FB7028">
            <w:pPr>
              <w:jc w:val="center"/>
              <w:rPr>
                <w:rFonts w:ascii="Times New Roman" w:hAnsi="Times New Roman" w:cs="Times New Roman"/>
                <w:i/>
              </w:rPr>
            </w:pPr>
            <w:r w:rsidRPr="00FB7028">
              <w:rPr>
                <w:rFonts w:ascii="Times New Roman" w:hAnsi="Times New Roman" w:cs="Times New Roman"/>
                <w:i/>
              </w:rPr>
              <w:t>Pm</w:t>
            </w:r>
          </w:p>
        </w:tc>
        <w:tc>
          <w:tcPr>
            <w:tcW w:w="709" w:type="dxa"/>
            <w:tcBorders>
              <w:top w:val="single" w:sz="12" w:space="0" w:color="auto"/>
              <w:left w:val="nil"/>
              <w:bottom w:val="single" w:sz="12" w:space="0" w:color="auto"/>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TM7</w:t>
            </w:r>
          </w:p>
        </w:tc>
      </w:tr>
      <w:tr w:rsidR="00FB7028" w:rsidRPr="00FB7028" w:rsidTr="005B2548">
        <w:tc>
          <w:tcPr>
            <w:tcW w:w="1841" w:type="dxa"/>
            <w:tcBorders>
              <w:top w:val="single" w:sz="12" w:space="0" w:color="auto"/>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USA</w:t>
            </w:r>
            <w:r w:rsidRPr="00FB7028">
              <w:rPr>
                <w:rFonts w:ascii="Times New Roman" w:hAnsi="Times New Roman" w:cs="Times New Roman"/>
              </w:rPr>
              <w:t xml:space="preserve"> [47] </w:t>
            </w:r>
          </w:p>
        </w:tc>
        <w:tc>
          <w:tcPr>
            <w:tcW w:w="567" w:type="dxa"/>
            <w:tcBorders>
              <w:top w:val="single" w:sz="12" w:space="0" w:color="auto"/>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101</w:t>
            </w:r>
          </w:p>
        </w:tc>
        <w:tc>
          <w:tcPr>
            <w:tcW w:w="1277" w:type="dxa"/>
            <w:tcBorders>
              <w:top w:val="single" w:sz="12" w:space="0" w:color="auto"/>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35-83</w:t>
            </w:r>
          </w:p>
        </w:tc>
        <w:tc>
          <w:tcPr>
            <w:tcW w:w="1985" w:type="dxa"/>
            <w:tcBorders>
              <w:top w:val="single" w:sz="12" w:space="0" w:color="auto"/>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PCR</w:t>
            </w:r>
          </w:p>
        </w:tc>
        <w:tc>
          <w:tcPr>
            <w:tcW w:w="992" w:type="dxa"/>
            <w:tcBorders>
              <w:top w:val="single" w:sz="12" w:space="0" w:color="auto"/>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42</w:t>
            </w:r>
          </w:p>
        </w:tc>
        <w:tc>
          <w:tcPr>
            <w:tcW w:w="992" w:type="dxa"/>
            <w:tcBorders>
              <w:top w:val="single" w:sz="12" w:space="0" w:color="auto"/>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70</w:t>
            </w:r>
          </w:p>
        </w:tc>
        <w:tc>
          <w:tcPr>
            <w:tcW w:w="992" w:type="dxa"/>
            <w:tcBorders>
              <w:top w:val="single" w:sz="12" w:space="0" w:color="auto"/>
              <w:left w:val="nil"/>
              <w:bottom w:val="nil"/>
              <w:right w:val="nil"/>
            </w:tcBorders>
          </w:tcPr>
          <w:p w:rsidR="00FB7028" w:rsidRPr="00FB7028" w:rsidRDefault="006D6AA1" w:rsidP="00FB7028">
            <w:pPr>
              <w:jc w:val="center"/>
              <w:rPr>
                <w:rFonts w:ascii="Times New Roman" w:hAnsi="Times New Roman" w:cs="Times New Roman"/>
              </w:rPr>
            </w:pPr>
            <w:r w:rsidRPr="006D6AA1">
              <w:rPr>
                <w:rFonts w:ascii="Times New Roman" w:hAnsi="Times New Roman" w:cs="Times New Roman"/>
                <w:highlight w:val="yellow"/>
              </w:rPr>
              <w:t>-</w:t>
            </w:r>
          </w:p>
        </w:tc>
        <w:tc>
          <w:tcPr>
            <w:tcW w:w="851" w:type="dxa"/>
            <w:tcBorders>
              <w:top w:val="single" w:sz="12" w:space="0" w:color="auto"/>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57</w:t>
            </w:r>
          </w:p>
        </w:tc>
        <w:tc>
          <w:tcPr>
            <w:tcW w:w="567" w:type="dxa"/>
            <w:tcBorders>
              <w:top w:val="single" w:sz="12" w:space="0" w:color="auto"/>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85</w:t>
            </w:r>
          </w:p>
        </w:tc>
        <w:tc>
          <w:tcPr>
            <w:tcW w:w="709" w:type="dxa"/>
            <w:tcBorders>
              <w:top w:val="single" w:sz="12" w:space="0" w:color="auto"/>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76</w:t>
            </w:r>
          </w:p>
        </w:tc>
        <w:tc>
          <w:tcPr>
            <w:tcW w:w="992" w:type="dxa"/>
            <w:tcBorders>
              <w:top w:val="single" w:sz="12" w:space="0" w:color="auto"/>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83</w:t>
            </w:r>
          </w:p>
        </w:tc>
        <w:tc>
          <w:tcPr>
            <w:tcW w:w="709" w:type="dxa"/>
            <w:tcBorders>
              <w:top w:val="single" w:sz="12" w:space="0" w:color="auto"/>
              <w:left w:val="nil"/>
              <w:bottom w:val="nil"/>
              <w:right w:val="nil"/>
            </w:tcBorders>
          </w:tcPr>
          <w:p w:rsidR="00FB7028" w:rsidRPr="005668D1" w:rsidRDefault="006D6AA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single" w:sz="12" w:space="0" w:color="auto"/>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single" w:sz="12" w:space="0" w:color="auto"/>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709" w:type="dxa"/>
            <w:tcBorders>
              <w:top w:val="single" w:sz="12" w:space="0" w:color="auto"/>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Mexico</w:t>
            </w:r>
            <w:r w:rsidRPr="00FB7028">
              <w:rPr>
                <w:rFonts w:ascii="Times New Roman" w:hAnsi="Times New Roman" w:cs="Times New Roman"/>
              </w:rPr>
              <w:t>[48]</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44</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31-75</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 xml:space="preserve">Checkerboard </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86</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98</w:t>
            </w:r>
          </w:p>
        </w:tc>
        <w:tc>
          <w:tcPr>
            <w:tcW w:w="992" w:type="dxa"/>
            <w:tcBorders>
              <w:top w:val="nil"/>
              <w:left w:val="nil"/>
              <w:bottom w:val="nil"/>
              <w:right w:val="nil"/>
            </w:tcBorders>
          </w:tcPr>
          <w:p w:rsidR="00FB7028" w:rsidRPr="00FB7028" w:rsidRDefault="006D6AA1" w:rsidP="00FB7028">
            <w:pPr>
              <w:jc w:val="center"/>
              <w:rPr>
                <w:rFonts w:ascii="Times New Roman" w:hAnsi="Times New Roman" w:cs="Times New Roman"/>
              </w:rPr>
            </w:pPr>
            <w:r w:rsidRPr="006D6AA1">
              <w:rPr>
                <w:rFonts w:ascii="Times New Roman" w:hAnsi="Times New Roman" w:cs="Times New Roman"/>
                <w:highlight w:val="yellow"/>
              </w:rPr>
              <w:t>-</w:t>
            </w:r>
          </w:p>
        </w:tc>
        <w:tc>
          <w:tcPr>
            <w:tcW w:w="851"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95</w:t>
            </w:r>
          </w:p>
        </w:tc>
        <w:tc>
          <w:tcPr>
            <w:tcW w:w="567"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93</w:t>
            </w:r>
          </w:p>
        </w:tc>
        <w:tc>
          <w:tcPr>
            <w:tcW w:w="709"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95</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96</w:t>
            </w:r>
          </w:p>
        </w:tc>
        <w:tc>
          <w:tcPr>
            <w:tcW w:w="709" w:type="dxa"/>
            <w:tcBorders>
              <w:top w:val="nil"/>
              <w:left w:val="nil"/>
              <w:bottom w:val="nil"/>
              <w:right w:val="nil"/>
            </w:tcBorders>
          </w:tcPr>
          <w:p w:rsidR="00FB7028" w:rsidRPr="005668D1" w:rsidRDefault="006D6AA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 xml:space="preserve">Colombia </w:t>
            </w:r>
            <w:r w:rsidRPr="00FB7028">
              <w:rPr>
                <w:rFonts w:ascii="Times New Roman" w:hAnsi="Times New Roman" w:cs="Times New Roman"/>
              </w:rPr>
              <w:t>[49]</w:t>
            </w:r>
            <w:r w:rsidRPr="00FB7028">
              <w:rPr>
                <w:rFonts w:ascii="Times New Roman" w:hAnsi="Times New Roman" w:cs="Times New Roman"/>
                <w:b/>
              </w:rPr>
              <w:t xml:space="preserve"> </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41</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25-64</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Culture</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17</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66</w:t>
            </w:r>
          </w:p>
        </w:tc>
        <w:tc>
          <w:tcPr>
            <w:tcW w:w="992" w:type="dxa"/>
            <w:tcBorders>
              <w:top w:val="nil"/>
              <w:left w:val="nil"/>
              <w:bottom w:val="nil"/>
              <w:right w:val="nil"/>
            </w:tcBorders>
          </w:tcPr>
          <w:p w:rsidR="00FB7028" w:rsidRPr="00FB7028" w:rsidRDefault="00FB7028" w:rsidP="00FB7028">
            <w:pPr>
              <w:ind w:left="34" w:hanging="34"/>
              <w:contextualSpacing/>
              <w:jc w:val="center"/>
              <w:rPr>
                <w:rFonts w:ascii="Times New Roman" w:hAnsi="Times New Roman" w:cs="Times New Roman"/>
              </w:rPr>
            </w:pPr>
            <w:r w:rsidRPr="00FB7028">
              <w:rPr>
                <w:rFonts w:ascii="Times New Roman" w:hAnsi="Times New Roman" w:cs="Times New Roman"/>
              </w:rPr>
              <w:t>73</w:t>
            </w:r>
          </w:p>
        </w:tc>
        <w:tc>
          <w:tcPr>
            <w:tcW w:w="851" w:type="dxa"/>
            <w:tcBorders>
              <w:top w:val="nil"/>
              <w:left w:val="nil"/>
              <w:bottom w:val="nil"/>
              <w:right w:val="nil"/>
            </w:tcBorders>
          </w:tcPr>
          <w:p w:rsidR="00FB7028" w:rsidRPr="006D6AA1" w:rsidRDefault="006D6AA1" w:rsidP="00FB7028">
            <w:pPr>
              <w:ind w:left="34" w:hanging="34"/>
              <w:contextualSpacing/>
              <w:jc w:val="center"/>
              <w:rPr>
                <w:rFonts w:ascii="Times New Roman" w:hAnsi="Times New Roman" w:cs="Times New Roman"/>
                <w:highlight w:val="yellow"/>
              </w:rPr>
            </w:pPr>
            <w:r w:rsidRPr="006D6AA1">
              <w:rPr>
                <w:rFonts w:ascii="Times New Roman" w:hAnsi="Times New Roman" w:cs="Times New Roman"/>
                <w:highlight w:val="yellow"/>
              </w:rPr>
              <w:t>-</w:t>
            </w:r>
          </w:p>
        </w:tc>
        <w:tc>
          <w:tcPr>
            <w:tcW w:w="567" w:type="dxa"/>
            <w:tcBorders>
              <w:top w:val="nil"/>
              <w:left w:val="nil"/>
              <w:bottom w:val="nil"/>
              <w:right w:val="nil"/>
            </w:tcBorders>
          </w:tcPr>
          <w:p w:rsidR="00FB7028" w:rsidRPr="006D6AA1" w:rsidRDefault="006D6AA1" w:rsidP="00FB7028">
            <w:pPr>
              <w:ind w:left="34" w:hanging="34"/>
              <w:contextualSpacing/>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39</w:t>
            </w:r>
          </w:p>
        </w:tc>
        <w:tc>
          <w:tcPr>
            <w:tcW w:w="709" w:type="dxa"/>
            <w:tcBorders>
              <w:top w:val="nil"/>
              <w:left w:val="nil"/>
              <w:bottom w:val="nil"/>
              <w:right w:val="nil"/>
            </w:tcBorders>
          </w:tcPr>
          <w:p w:rsidR="00FB7028" w:rsidRPr="005668D1" w:rsidRDefault="006D6AA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2</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lang w:val="en-GB"/>
              </w:rPr>
              <w:t xml:space="preserve">Colombia </w:t>
            </w:r>
            <w:r w:rsidRPr="00FB7028">
              <w:rPr>
                <w:rFonts w:ascii="Times New Roman" w:hAnsi="Times New Roman" w:cs="Times New Roman"/>
                <w:lang w:val="en-GB"/>
              </w:rPr>
              <w:t>[50]</w:t>
            </w:r>
            <w:r w:rsidRPr="00FB7028">
              <w:rPr>
                <w:rFonts w:ascii="Times New Roman" w:hAnsi="Times New Roman" w:cs="Times New Roman"/>
                <w:b/>
                <w:lang w:val="en-GB"/>
              </w:rPr>
              <w:t xml:space="preserve"> </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68</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(42.3±11.3)</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PCR</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15</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77</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75</w:t>
            </w:r>
          </w:p>
        </w:tc>
        <w:tc>
          <w:tcPr>
            <w:tcW w:w="851"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50</w:t>
            </w:r>
          </w:p>
        </w:tc>
        <w:tc>
          <w:tcPr>
            <w:tcW w:w="709" w:type="dxa"/>
            <w:tcBorders>
              <w:top w:val="nil"/>
              <w:left w:val="nil"/>
              <w:bottom w:val="nil"/>
              <w:right w:val="nil"/>
            </w:tcBorders>
          </w:tcPr>
          <w:p w:rsidR="00FB7028" w:rsidRPr="005668D1" w:rsidRDefault="006D6AA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lang w:val="en-GB"/>
              </w:rPr>
              <w:t xml:space="preserve">Colombia </w:t>
            </w:r>
            <w:r w:rsidRPr="00FB7028">
              <w:rPr>
                <w:rFonts w:ascii="Times New Roman" w:hAnsi="Times New Roman" w:cs="Times New Roman"/>
                <w:lang w:val="en-GB"/>
              </w:rPr>
              <w:t>[51]</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325</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(45.6±10.6)</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PCR</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17</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68</w:t>
            </w:r>
          </w:p>
        </w:tc>
        <w:tc>
          <w:tcPr>
            <w:tcW w:w="992" w:type="dxa"/>
            <w:tcBorders>
              <w:top w:val="nil"/>
              <w:left w:val="nil"/>
              <w:bottom w:val="nil"/>
              <w:right w:val="nil"/>
            </w:tcBorders>
          </w:tcPr>
          <w:p w:rsidR="00FB7028" w:rsidRPr="00FB7028" w:rsidRDefault="006D6AA1" w:rsidP="00FB7028">
            <w:pPr>
              <w:jc w:val="center"/>
              <w:rPr>
                <w:rFonts w:ascii="Times New Roman" w:hAnsi="Times New Roman" w:cs="Times New Roman"/>
              </w:rPr>
            </w:pPr>
            <w:r w:rsidRPr="006D6AA1">
              <w:rPr>
                <w:rFonts w:ascii="Times New Roman" w:hAnsi="Times New Roman" w:cs="Times New Roman"/>
                <w:highlight w:val="yellow"/>
              </w:rPr>
              <w:t>-</w:t>
            </w:r>
          </w:p>
        </w:tc>
        <w:tc>
          <w:tcPr>
            <w:tcW w:w="851"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~27</w:t>
            </w:r>
          </w:p>
        </w:tc>
        <w:tc>
          <w:tcPr>
            <w:tcW w:w="567"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~12</w:t>
            </w:r>
          </w:p>
        </w:tc>
        <w:tc>
          <w:tcPr>
            <w:tcW w:w="709"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59</w:t>
            </w:r>
          </w:p>
        </w:tc>
        <w:tc>
          <w:tcPr>
            <w:tcW w:w="709" w:type="dxa"/>
            <w:tcBorders>
              <w:top w:val="nil"/>
              <w:left w:val="nil"/>
              <w:bottom w:val="nil"/>
              <w:right w:val="nil"/>
            </w:tcBorders>
          </w:tcPr>
          <w:p w:rsidR="00FB7028" w:rsidRPr="005668D1" w:rsidRDefault="006D6AA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 xml:space="preserve">Brazil </w:t>
            </w:r>
            <w:r w:rsidRPr="00FB7028">
              <w:rPr>
                <w:rFonts w:ascii="Times New Roman" w:hAnsi="Times New Roman" w:cs="Times New Roman"/>
              </w:rPr>
              <w:t xml:space="preserve">[35] </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30</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(42.7±6.7)</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PCR</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23</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73</w:t>
            </w:r>
          </w:p>
        </w:tc>
        <w:tc>
          <w:tcPr>
            <w:tcW w:w="992" w:type="dxa"/>
            <w:tcBorders>
              <w:top w:val="nil"/>
              <w:left w:val="nil"/>
              <w:bottom w:val="nil"/>
              <w:right w:val="nil"/>
            </w:tcBorders>
          </w:tcPr>
          <w:p w:rsidR="00FB7028" w:rsidRPr="00FB7028" w:rsidRDefault="006D6AA1" w:rsidP="00FB7028">
            <w:pPr>
              <w:ind w:left="34"/>
              <w:jc w:val="center"/>
              <w:rPr>
                <w:rFonts w:ascii="Times New Roman" w:hAnsi="Times New Roman" w:cs="Times New Roman"/>
              </w:rPr>
            </w:pPr>
            <w:r w:rsidRPr="006D6AA1">
              <w:rPr>
                <w:rFonts w:ascii="Times New Roman" w:hAnsi="Times New Roman" w:cs="Times New Roman"/>
                <w:highlight w:val="yellow"/>
              </w:rPr>
              <w:t>-</w:t>
            </w:r>
          </w:p>
        </w:tc>
        <w:tc>
          <w:tcPr>
            <w:tcW w:w="851" w:type="dxa"/>
            <w:tcBorders>
              <w:top w:val="nil"/>
              <w:left w:val="nil"/>
              <w:bottom w:val="nil"/>
              <w:right w:val="nil"/>
            </w:tcBorders>
          </w:tcPr>
          <w:p w:rsidR="00FB7028" w:rsidRPr="00FB7028" w:rsidRDefault="00FB7028" w:rsidP="00FB7028">
            <w:pPr>
              <w:ind w:left="34"/>
              <w:jc w:val="center"/>
              <w:rPr>
                <w:rFonts w:ascii="Times New Roman" w:hAnsi="Times New Roman" w:cs="Times New Roman"/>
              </w:rPr>
            </w:pPr>
            <w:r w:rsidRPr="00FB7028">
              <w:rPr>
                <w:rFonts w:ascii="Times New Roman" w:hAnsi="Times New Roman" w:cs="Times New Roman"/>
              </w:rPr>
              <w:t>87</w:t>
            </w:r>
          </w:p>
        </w:tc>
        <w:tc>
          <w:tcPr>
            <w:tcW w:w="567" w:type="dxa"/>
            <w:tcBorders>
              <w:top w:val="nil"/>
              <w:left w:val="nil"/>
              <w:bottom w:val="nil"/>
              <w:right w:val="nil"/>
            </w:tcBorders>
          </w:tcPr>
          <w:p w:rsidR="00FB7028" w:rsidRPr="006D6AA1" w:rsidRDefault="006D6AA1" w:rsidP="00FB7028">
            <w:pPr>
              <w:ind w:left="34"/>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33</w:t>
            </w:r>
          </w:p>
        </w:tc>
        <w:tc>
          <w:tcPr>
            <w:tcW w:w="709" w:type="dxa"/>
            <w:tcBorders>
              <w:top w:val="nil"/>
              <w:left w:val="nil"/>
              <w:bottom w:val="nil"/>
              <w:right w:val="nil"/>
            </w:tcBorders>
          </w:tcPr>
          <w:p w:rsidR="00FB7028" w:rsidRPr="005668D1" w:rsidRDefault="006D6AA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 xml:space="preserve">Chile </w:t>
            </w:r>
            <w:r w:rsidRPr="00FB7028">
              <w:rPr>
                <w:rFonts w:ascii="Times New Roman" w:hAnsi="Times New Roman" w:cs="Times New Roman"/>
              </w:rPr>
              <w:t>[49]</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37</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31-60</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Culture</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19</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84</w:t>
            </w:r>
          </w:p>
        </w:tc>
        <w:tc>
          <w:tcPr>
            <w:tcW w:w="992" w:type="dxa"/>
            <w:tcBorders>
              <w:top w:val="nil"/>
              <w:left w:val="nil"/>
              <w:bottom w:val="nil"/>
              <w:right w:val="nil"/>
            </w:tcBorders>
          </w:tcPr>
          <w:p w:rsidR="00FB7028" w:rsidRPr="00FB7028" w:rsidRDefault="00FB7028" w:rsidP="00FB7028">
            <w:pPr>
              <w:contextualSpacing/>
              <w:jc w:val="center"/>
              <w:rPr>
                <w:rFonts w:ascii="Times New Roman" w:hAnsi="Times New Roman" w:cs="Times New Roman"/>
              </w:rPr>
            </w:pPr>
            <w:r w:rsidRPr="00FB7028">
              <w:rPr>
                <w:rFonts w:ascii="Times New Roman" w:hAnsi="Times New Roman" w:cs="Times New Roman"/>
              </w:rPr>
              <w:t>19</w:t>
            </w:r>
          </w:p>
        </w:tc>
        <w:tc>
          <w:tcPr>
            <w:tcW w:w="851" w:type="dxa"/>
            <w:tcBorders>
              <w:top w:val="nil"/>
              <w:left w:val="nil"/>
              <w:bottom w:val="nil"/>
              <w:right w:val="nil"/>
            </w:tcBorders>
          </w:tcPr>
          <w:p w:rsidR="00FB7028" w:rsidRPr="00FB7028" w:rsidRDefault="006D6AA1" w:rsidP="00FB7028">
            <w:pPr>
              <w:contextualSpacing/>
              <w:jc w:val="center"/>
              <w:rPr>
                <w:rFonts w:ascii="Times New Roman" w:hAnsi="Times New Roman" w:cs="Times New Roman"/>
              </w:rPr>
            </w:pPr>
            <w:r w:rsidRPr="006D6AA1">
              <w:rPr>
                <w:rFonts w:ascii="Times New Roman" w:hAnsi="Times New Roman" w:cs="Times New Roman"/>
                <w:highlight w:val="yellow"/>
              </w:rPr>
              <w:t>-</w:t>
            </w:r>
          </w:p>
        </w:tc>
        <w:tc>
          <w:tcPr>
            <w:tcW w:w="567" w:type="dxa"/>
            <w:tcBorders>
              <w:top w:val="nil"/>
              <w:left w:val="nil"/>
              <w:bottom w:val="nil"/>
              <w:right w:val="nil"/>
            </w:tcBorders>
          </w:tcPr>
          <w:p w:rsidR="00FB7028" w:rsidRPr="006D6AA1" w:rsidRDefault="006D6AA1" w:rsidP="00FB7028">
            <w:pPr>
              <w:contextualSpacing/>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16</w:t>
            </w:r>
          </w:p>
        </w:tc>
        <w:tc>
          <w:tcPr>
            <w:tcW w:w="709" w:type="dxa"/>
            <w:tcBorders>
              <w:top w:val="nil"/>
              <w:left w:val="nil"/>
              <w:bottom w:val="nil"/>
              <w:right w:val="nil"/>
            </w:tcBorders>
          </w:tcPr>
          <w:p w:rsidR="00FB7028" w:rsidRPr="005668D1" w:rsidRDefault="006D6AA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30</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 xml:space="preserve">Cameroon </w:t>
            </w:r>
            <w:r w:rsidRPr="00FB7028">
              <w:rPr>
                <w:rFonts w:ascii="Times New Roman" w:hAnsi="Times New Roman" w:cs="Times New Roman"/>
              </w:rPr>
              <w:t>[52]</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21</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20-62</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Checkerboard</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52</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86</w:t>
            </w:r>
          </w:p>
        </w:tc>
        <w:tc>
          <w:tcPr>
            <w:tcW w:w="992" w:type="dxa"/>
            <w:tcBorders>
              <w:top w:val="nil"/>
              <w:left w:val="nil"/>
              <w:bottom w:val="nil"/>
              <w:right w:val="nil"/>
            </w:tcBorders>
          </w:tcPr>
          <w:p w:rsidR="00FB7028" w:rsidRPr="00FB7028" w:rsidRDefault="006D6AA1" w:rsidP="00FB7028">
            <w:pPr>
              <w:jc w:val="center"/>
              <w:rPr>
                <w:rFonts w:ascii="Times New Roman" w:hAnsi="Times New Roman" w:cs="Times New Roman"/>
              </w:rPr>
            </w:pPr>
            <w:r w:rsidRPr="006D6AA1">
              <w:rPr>
                <w:rFonts w:ascii="Times New Roman" w:hAnsi="Times New Roman" w:cs="Times New Roman"/>
                <w:highlight w:val="yellow"/>
              </w:rPr>
              <w:t>-</w:t>
            </w:r>
          </w:p>
        </w:tc>
        <w:tc>
          <w:tcPr>
            <w:tcW w:w="851"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86</w:t>
            </w:r>
          </w:p>
        </w:tc>
        <w:tc>
          <w:tcPr>
            <w:tcW w:w="567"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91</w:t>
            </w:r>
          </w:p>
        </w:tc>
        <w:tc>
          <w:tcPr>
            <w:tcW w:w="709"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67</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82</w:t>
            </w:r>
          </w:p>
        </w:tc>
        <w:tc>
          <w:tcPr>
            <w:tcW w:w="709" w:type="dxa"/>
            <w:tcBorders>
              <w:top w:val="nil"/>
              <w:left w:val="nil"/>
              <w:bottom w:val="nil"/>
              <w:right w:val="nil"/>
            </w:tcBorders>
          </w:tcPr>
          <w:p w:rsidR="00FB7028" w:rsidRPr="005668D1" w:rsidRDefault="006D6AA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91</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 xml:space="preserve">Sudan </w:t>
            </w:r>
            <w:r w:rsidRPr="00FB7028">
              <w:rPr>
                <w:rFonts w:ascii="Times New Roman" w:hAnsi="Times New Roman" w:cs="Times New Roman"/>
              </w:rPr>
              <w:t>[53]</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25</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22-70</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DNA probe/Culture</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16/28</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96/36</w:t>
            </w:r>
          </w:p>
        </w:tc>
        <w:tc>
          <w:tcPr>
            <w:tcW w:w="992" w:type="dxa"/>
            <w:tcBorders>
              <w:top w:val="nil"/>
              <w:left w:val="nil"/>
              <w:bottom w:val="nil"/>
              <w:right w:val="nil"/>
            </w:tcBorders>
          </w:tcPr>
          <w:p w:rsidR="00FB7028" w:rsidRPr="00FB7028" w:rsidRDefault="00FB7028" w:rsidP="006D6AA1">
            <w:pPr>
              <w:jc w:val="center"/>
              <w:rPr>
                <w:rFonts w:ascii="Times New Roman" w:hAnsi="Times New Roman" w:cs="Times New Roman"/>
              </w:rPr>
            </w:pPr>
            <w:r w:rsidRPr="00FB7028">
              <w:rPr>
                <w:rFonts w:ascii="Times New Roman" w:hAnsi="Times New Roman" w:cs="Times New Roman"/>
              </w:rPr>
              <w:t>N</w:t>
            </w:r>
            <w:r w:rsidR="006D6AA1" w:rsidRPr="006D6AA1">
              <w:rPr>
                <w:rFonts w:ascii="Times New Roman" w:hAnsi="Times New Roman" w:cs="Times New Roman"/>
                <w:highlight w:val="yellow"/>
              </w:rPr>
              <w:t>A</w:t>
            </w:r>
            <w:r w:rsidRPr="00FB7028">
              <w:rPr>
                <w:rFonts w:ascii="Times New Roman" w:hAnsi="Times New Roman" w:cs="Times New Roman"/>
              </w:rPr>
              <w:t>/40</w:t>
            </w:r>
          </w:p>
        </w:tc>
        <w:tc>
          <w:tcPr>
            <w:tcW w:w="851" w:type="dxa"/>
            <w:tcBorders>
              <w:top w:val="nil"/>
              <w:left w:val="nil"/>
              <w:bottom w:val="nil"/>
              <w:right w:val="nil"/>
            </w:tcBorders>
          </w:tcPr>
          <w:p w:rsidR="00FB7028" w:rsidRPr="00FB7028" w:rsidRDefault="00FB7028" w:rsidP="006D6AA1">
            <w:pPr>
              <w:jc w:val="center"/>
              <w:rPr>
                <w:rFonts w:ascii="Times New Roman" w:hAnsi="Times New Roman" w:cs="Times New Roman"/>
              </w:rPr>
            </w:pPr>
            <w:r w:rsidRPr="00FB7028">
              <w:rPr>
                <w:rFonts w:ascii="Times New Roman" w:hAnsi="Times New Roman" w:cs="Times New Roman"/>
              </w:rPr>
              <w:t>76/N</w:t>
            </w:r>
            <w:r w:rsidR="006D6AA1" w:rsidRPr="006D6AA1">
              <w:rPr>
                <w:rFonts w:ascii="Times New Roman" w:hAnsi="Times New Roman" w:cs="Times New Roman"/>
                <w:highlight w:val="yellow"/>
              </w:rPr>
              <w:t>A</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6D6AA1">
            <w:pPr>
              <w:jc w:val="center"/>
              <w:rPr>
                <w:rFonts w:ascii="Times New Roman" w:hAnsi="Times New Roman" w:cs="Times New Roman"/>
              </w:rPr>
            </w:pPr>
            <w:r w:rsidRPr="00FB7028">
              <w:rPr>
                <w:rFonts w:ascii="Times New Roman" w:hAnsi="Times New Roman" w:cs="Times New Roman"/>
              </w:rPr>
              <w:t>96/N</w:t>
            </w:r>
            <w:r w:rsidR="006D6AA1" w:rsidRPr="006D6AA1">
              <w:rPr>
                <w:rFonts w:ascii="Times New Roman" w:hAnsi="Times New Roman" w:cs="Times New Roman"/>
                <w:highlight w:val="yellow"/>
              </w:rPr>
              <w:t>A</w:t>
            </w:r>
          </w:p>
        </w:tc>
        <w:tc>
          <w:tcPr>
            <w:tcW w:w="709" w:type="dxa"/>
            <w:tcBorders>
              <w:top w:val="nil"/>
              <w:left w:val="nil"/>
              <w:bottom w:val="nil"/>
              <w:right w:val="nil"/>
            </w:tcBorders>
          </w:tcPr>
          <w:p w:rsidR="00FB7028" w:rsidRPr="005668D1" w:rsidRDefault="006D6AA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Norway</w:t>
            </w:r>
            <w:r w:rsidRPr="00FB7028">
              <w:rPr>
                <w:rFonts w:ascii="Times New Roman" w:hAnsi="Times New Roman" w:cs="Times New Roman"/>
              </w:rPr>
              <w:t xml:space="preserve"> [53]</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18</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30-61</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Culture</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33</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 xml:space="preserve"> 87</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 xml:space="preserve"> 78</w:t>
            </w:r>
          </w:p>
        </w:tc>
        <w:tc>
          <w:tcPr>
            <w:tcW w:w="851"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6D6AA1" w:rsidP="00FB7028">
            <w:pPr>
              <w:jc w:val="center"/>
              <w:rPr>
                <w:rFonts w:ascii="Times New Roman" w:hAnsi="Times New Roman" w:cs="Times New Roman"/>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6D6AA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 xml:space="preserve">Netherlands </w:t>
            </w:r>
            <w:r w:rsidRPr="00FB7028">
              <w:rPr>
                <w:rFonts w:ascii="Times New Roman" w:hAnsi="Times New Roman" w:cs="Times New Roman"/>
              </w:rPr>
              <w:t>[54]</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30</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29-63</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Culture</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23</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37</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90</w:t>
            </w:r>
          </w:p>
        </w:tc>
        <w:tc>
          <w:tcPr>
            <w:tcW w:w="851"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73</w:t>
            </w:r>
          </w:p>
        </w:tc>
        <w:tc>
          <w:tcPr>
            <w:tcW w:w="709" w:type="dxa"/>
            <w:tcBorders>
              <w:top w:val="nil"/>
              <w:left w:val="nil"/>
              <w:bottom w:val="nil"/>
              <w:right w:val="nil"/>
            </w:tcBorders>
          </w:tcPr>
          <w:p w:rsidR="00FB7028" w:rsidRPr="005668D1" w:rsidRDefault="006D6AA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97</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b/>
              </w:rPr>
            </w:pPr>
            <w:r w:rsidRPr="00FB7028">
              <w:rPr>
                <w:rFonts w:ascii="Times New Roman" w:hAnsi="Times New Roman" w:cs="Times New Roman"/>
                <w:b/>
              </w:rPr>
              <w:t xml:space="preserve">Netherlands </w:t>
            </w:r>
            <w:r w:rsidRPr="00FB7028">
              <w:rPr>
                <w:rFonts w:ascii="Times New Roman" w:hAnsi="Times New Roman" w:cs="Times New Roman"/>
              </w:rPr>
              <w:t>[55]</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259</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&gt;25</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RT PCR/Culture</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27/22</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46/43</w:t>
            </w:r>
          </w:p>
        </w:tc>
        <w:tc>
          <w:tcPr>
            <w:tcW w:w="992" w:type="dxa"/>
            <w:tcBorders>
              <w:top w:val="nil"/>
              <w:left w:val="nil"/>
              <w:bottom w:val="nil"/>
              <w:right w:val="nil"/>
            </w:tcBorders>
          </w:tcPr>
          <w:p w:rsidR="00FB7028" w:rsidRPr="00FB7028" w:rsidRDefault="00FB7028" w:rsidP="006D6AA1">
            <w:pPr>
              <w:jc w:val="center"/>
              <w:rPr>
                <w:rFonts w:ascii="Times New Roman" w:hAnsi="Times New Roman" w:cs="Times New Roman"/>
              </w:rPr>
            </w:pPr>
            <w:r w:rsidRPr="00FB7028">
              <w:rPr>
                <w:rFonts w:ascii="Times New Roman" w:hAnsi="Times New Roman" w:cs="Times New Roman"/>
              </w:rPr>
              <w:t>N</w:t>
            </w:r>
            <w:r w:rsidR="006D6AA1" w:rsidRPr="006D6AA1">
              <w:rPr>
                <w:rFonts w:ascii="Times New Roman" w:hAnsi="Times New Roman" w:cs="Times New Roman"/>
                <w:highlight w:val="yellow"/>
              </w:rPr>
              <w:t>A</w:t>
            </w:r>
            <w:r w:rsidRPr="00FB7028">
              <w:rPr>
                <w:rFonts w:ascii="Times New Roman" w:hAnsi="Times New Roman" w:cs="Times New Roman"/>
              </w:rPr>
              <w:t>/64</w:t>
            </w:r>
          </w:p>
        </w:tc>
        <w:tc>
          <w:tcPr>
            <w:tcW w:w="851" w:type="dxa"/>
            <w:tcBorders>
              <w:top w:val="nil"/>
              <w:left w:val="nil"/>
              <w:bottom w:val="nil"/>
              <w:right w:val="nil"/>
            </w:tcBorders>
          </w:tcPr>
          <w:p w:rsidR="00FB7028" w:rsidRPr="00FB7028" w:rsidRDefault="00FB7028" w:rsidP="006D6AA1">
            <w:pPr>
              <w:jc w:val="center"/>
              <w:rPr>
                <w:rFonts w:ascii="Times New Roman" w:hAnsi="Times New Roman" w:cs="Times New Roman"/>
              </w:rPr>
            </w:pPr>
            <w:r w:rsidRPr="00FB7028">
              <w:rPr>
                <w:rFonts w:ascii="Times New Roman" w:hAnsi="Times New Roman" w:cs="Times New Roman"/>
              </w:rPr>
              <w:t>83/N</w:t>
            </w:r>
            <w:r w:rsidR="006D6AA1" w:rsidRPr="006D6AA1">
              <w:rPr>
                <w:rFonts w:ascii="Times New Roman" w:hAnsi="Times New Roman" w:cs="Times New Roman"/>
                <w:highlight w:val="yellow"/>
              </w:rPr>
              <w:t>A</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89/83</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b/>
              </w:rPr>
            </w:pPr>
            <w:r w:rsidRPr="00FB7028">
              <w:rPr>
                <w:rFonts w:ascii="Times New Roman" w:hAnsi="Times New Roman" w:cs="Times New Roman"/>
                <w:b/>
              </w:rPr>
              <w:t xml:space="preserve">Germany </w:t>
            </w:r>
            <w:r w:rsidRPr="00FB7028">
              <w:rPr>
                <w:rFonts w:ascii="Times New Roman" w:hAnsi="Times New Roman" w:cs="Times New Roman"/>
              </w:rPr>
              <w:t>[56]</w:t>
            </w:r>
            <w:r w:rsidRPr="00FB7028">
              <w:rPr>
                <w:rFonts w:ascii="Times New Roman" w:hAnsi="Times New Roman" w:cs="Times New Roman"/>
                <w:b/>
              </w:rPr>
              <w:t xml:space="preserve"> </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88</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(43.3±8.6)</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RNA probe</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48</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82</w:t>
            </w:r>
          </w:p>
        </w:tc>
        <w:tc>
          <w:tcPr>
            <w:tcW w:w="992" w:type="dxa"/>
            <w:tcBorders>
              <w:top w:val="nil"/>
              <w:left w:val="nil"/>
              <w:bottom w:val="nil"/>
              <w:right w:val="nil"/>
            </w:tcBorders>
          </w:tcPr>
          <w:p w:rsidR="00FB7028" w:rsidRPr="00FB7028" w:rsidRDefault="006D6AA1" w:rsidP="00FB7028">
            <w:pPr>
              <w:jc w:val="center"/>
              <w:rPr>
                <w:rFonts w:ascii="Times New Roman" w:hAnsi="Times New Roman" w:cs="Times New Roman"/>
              </w:rPr>
            </w:pPr>
            <w:r w:rsidRPr="006D6AA1">
              <w:rPr>
                <w:rFonts w:ascii="Times New Roman" w:hAnsi="Times New Roman" w:cs="Times New Roman"/>
                <w:highlight w:val="yellow"/>
              </w:rPr>
              <w:t>-</w:t>
            </w:r>
          </w:p>
        </w:tc>
        <w:tc>
          <w:tcPr>
            <w:tcW w:w="851" w:type="dxa"/>
            <w:tcBorders>
              <w:top w:val="nil"/>
              <w:left w:val="nil"/>
              <w:bottom w:val="nil"/>
              <w:right w:val="nil"/>
            </w:tcBorders>
          </w:tcPr>
          <w:p w:rsidR="00FB7028" w:rsidRPr="00FB7028" w:rsidRDefault="006D6AA1" w:rsidP="00FB7028">
            <w:pPr>
              <w:jc w:val="center"/>
              <w:rPr>
                <w:rFonts w:ascii="Times New Roman" w:hAnsi="Times New Roman" w:cs="Times New Roman"/>
              </w:rPr>
            </w:pPr>
            <w:r w:rsidRPr="006D6AA1">
              <w:rPr>
                <w:rFonts w:ascii="Times New Roman" w:hAnsi="Times New Roman" w:cs="Times New Roman"/>
                <w:highlight w:val="yellow"/>
              </w:rPr>
              <w:t>-</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96</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96</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 xml:space="preserve">Switzerland </w:t>
            </w:r>
            <w:r w:rsidRPr="00FB7028">
              <w:rPr>
                <w:rFonts w:ascii="Times New Roman" w:hAnsi="Times New Roman" w:cs="Times New Roman"/>
              </w:rPr>
              <w:t>[57]</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47</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(50.5±ND)</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RT PCR</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19</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81</w:t>
            </w:r>
          </w:p>
        </w:tc>
        <w:tc>
          <w:tcPr>
            <w:tcW w:w="992" w:type="dxa"/>
            <w:tcBorders>
              <w:top w:val="nil"/>
              <w:left w:val="nil"/>
              <w:bottom w:val="nil"/>
              <w:right w:val="nil"/>
            </w:tcBorders>
          </w:tcPr>
          <w:p w:rsidR="00FB7028" w:rsidRPr="00FB7028" w:rsidRDefault="006D6AA1" w:rsidP="00FB7028">
            <w:pPr>
              <w:jc w:val="center"/>
              <w:rPr>
                <w:rFonts w:ascii="Times New Roman" w:hAnsi="Times New Roman" w:cs="Times New Roman"/>
              </w:rPr>
            </w:pPr>
            <w:r w:rsidRPr="006D6AA1">
              <w:rPr>
                <w:rFonts w:ascii="Times New Roman" w:hAnsi="Times New Roman" w:cs="Times New Roman"/>
                <w:highlight w:val="yellow"/>
              </w:rPr>
              <w:t>-</w:t>
            </w:r>
          </w:p>
        </w:tc>
        <w:tc>
          <w:tcPr>
            <w:tcW w:w="851"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72</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89</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96</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 xml:space="preserve">Spain </w:t>
            </w:r>
            <w:r w:rsidRPr="00FB7028">
              <w:rPr>
                <w:rFonts w:ascii="Times New Roman" w:hAnsi="Times New Roman" w:cs="Times New Roman"/>
              </w:rPr>
              <w:t>[49]</w:t>
            </w:r>
            <w:r w:rsidRPr="00FB7028">
              <w:rPr>
                <w:rFonts w:ascii="Times New Roman" w:hAnsi="Times New Roman" w:cs="Times New Roman"/>
                <w:b/>
              </w:rPr>
              <w:t xml:space="preserve"> </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36</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26-67</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Culture</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17</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78</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97</w:t>
            </w:r>
          </w:p>
        </w:tc>
        <w:tc>
          <w:tcPr>
            <w:tcW w:w="851"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36</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61</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 xml:space="preserve">Spain </w:t>
            </w:r>
            <w:r w:rsidRPr="00FB7028">
              <w:rPr>
                <w:rFonts w:ascii="Times New Roman" w:hAnsi="Times New Roman" w:cs="Times New Roman"/>
              </w:rPr>
              <w:t>[54]</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31</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26-62</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Culture</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3</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65</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74</w:t>
            </w:r>
          </w:p>
        </w:tc>
        <w:tc>
          <w:tcPr>
            <w:tcW w:w="851"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65</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58</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b/>
              </w:rPr>
            </w:pPr>
            <w:r w:rsidRPr="00FB7028">
              <w:rPr>
                <w:rFonts w:ascii="Times New Roman" w:hAnsi="Times New Roman" w:cs="Times New Roman"/>
                <w:b/>
              </w:rPr>
              <w:t xml:space="preserve">Spain </w:t>
            </w:r>
            <w:r w:rsidRPr="00FB7028">
              <w:rPr>
                <w:rFonts w:ascii="Times New Roman" w:hAnsi="Times New Roman" w:cs="Times New Roman"/>
              </w:rPr>
              <w:t>[31]</w:t>
            </w:r>
            <w:r w:rsidRPr="00FB7028">
              <w:rPr>
                <w:rFonts w:ascii="Times New Roman" w:hAnsi="Times New Roman" w:cs="Times New Roman"/>
                <w:b/>
              </w:rPr>
              <w:t xml:space="preserve"> </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33</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(43.4±ND)</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PCR</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33</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67</w:t>
            </w:r>
          </w:p>
        </w:tc>
        <w:tc>
          <w:tcPr>
            <w:tcW w:w="992" w:type="dxa"/>
            <w:tcBorders>
              <w:top w:val="nil"/>
              <w:left w:val="nil"/>
              <w:bottom w:val="nil"/>
              <w:right w:val="nil"/>
            </w:tcBorders>
          </w:tcPr>
          <w:p w:rsidR="00FB7028" w:rsidRPr="00FB7028" w:rsidRDefault="006D6AA1" w:rsidP="00FB7028">
            <w:pPr>
              <w:jc w:val="center"/>
              <w:rPr>
                <w:rFonts w:ascii="Times New Roman" w:hAnsi="Times New Roman" w:cs="Times New Roman"/>
              </w:rPr>
            </w:pPr>
            <w:r w:rsidRPr="006D6AA1">
              <w:rPr>
                <w:rFonts w:ascii="Times New Roman" w:hAnsi="Times New Roman" w:cs="Times New Roman"/>
                <w:highlight w:val="yellow"/>
              </w:rPr>
              <w:t>-</w:t>
            </w:r>
          </w:p>
        </w:tc>
        <w:tc>
          <w:tcPr>
            <w:tcW w:w="851"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49</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70</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b/>
              </w:rPr>
            </w:pPr>
            <w:r w:rsidRPr="00FB7028">
              <w:rPr>
                <w:rFonts w:ascii="Times New Roman" w:hAnsi="Times New Roman" w:cs="Times New Roman"/>
                <w:b/>
              </w:rPr>
              <w:t xml:space="preserve">Romania </w:t>
            </w:r>
            <w:r w:rsidRPr="00FB7028">
              <w:rPr>
                <w:rFonts w:ascii="Times New Roman" w:hAnsi="Times New Roman" w:cs="Times New Roman"/>
              </w:rPr>
              <w:t>[58]</w:t>
            </w:r>
            <w:r w:rsidRPr="00FB7028">
              <w:rPr>
                <w:rFonts w:ascii="Times New Roman" w:hAnsi="Times New Roman" w:cs="Times New Roman"/>
                <w:b/>
              </w:rPr>
              <w:t xml:space="preserve"> </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36</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30-68</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Culture</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42</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76</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55</w:t>
            </w:r>
          </w:p>
        </w:tc>
        <w:tc>
          <w:tcPr>
            <w:tcW w:w="851"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6D6AA1" w:rsidP="00FB7028">
            <w:pPr>
              <w:jc w:val="center"/>
              <w:rPr>
                <w:rFonts w:ascii="Times New Roman" w:hAnsi="Times New Roman" w:cs="Times New Roman"/>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Turkey</w:t>
            </w:r>
            <w:r w:rsidRPr="00FB7028">
              <w:rPr>
                <w:rFonts w:ascii="Times New Roman" w:hAnsi="Times New Roman" w:cs="Times New Roman"/>
              </w:rPr>
              <w:t xml:space="preserve"> [43]</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14</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37-59</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PCR/Culture</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50/~43</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93/~71</w:t>
            </w:r>
          </w:p>
        </w:tc>
        <w:tc>
          <w:tcPr>
            <w:tcW w:w="992" w:type="dxa"/>
            <w:tcBorders>
              <w:top w:val="nil"/>
              <w:left w:val="nil"/>
              <w:bottom w:val="nil"/>
              <w:right w:val="nil"/>
            </w:tcBorders>
          </w:tcPr>
          <w:p w:rsidR="00FB7028" w:rsidRPr="00FB7028" w:rsidRDefault="00FB7028" w:rsidP="006D6AA1">
            <w:pPr>
              <w:contextualSpacing/>
              <w:jc w:val="center"/>
              <w:rPr>
                <w:rFonts w:ascii="Times New Roman" w:hAnsi="Times New Roman" w:cs="Times New Roman"/>
              </w:rPr>
            </w:pPr>
            <w:r w:rsidRPr="00FB7028">
              <w:rPr>
                <w:rFonts w:ascii="Times New Roman" w:hAnsi="Times New Roman" w:cs="Times New Roman"/>
              </w:rPr>
              <w:t>N</w:t>
            </w:r>
            <w:r w:rsidR="006D6AA1" w:rsidRPr="006D6AA1">
              <w:rPr>
                <w:rFonts w:ascii="Times New Roman" w:hAnsi="Times New Roman" w:cs="Times New Roman"/>
                <w:highlight w:val="yellow"/>
              </w:rPr>
              <w:t>A</w:t>
            </w:r>
            <w:r w:rsidRPr="00FB7028">
              <w:rPr>
                <w:rFonts w:ascii="Times New Roman" w:hAnsi="Times New Roman" w:cs="Times New Roman"/>
              </w:rPr>
              <w:t>/~86</w:t>
            </w:r>
          </w:p>
        </w:tc>
        <w:tc>
          <w:tcPr>
            <w:tcW w:w="851" w:type="dxa"/>
            <w:tcBorders>
              <w:top w:val="nil"/>
              <w:left w:val="nil"/>
              <w:bottom w:val="nil"/>
              <w:right w:val="nil"/>
            </w:tcBorders>
          </w:tcPr>
          <w:p w:rsidR="00FB7028" w:rsidRPr="006D6AA1" w:rsidRDefault="006D6AA1" w:rsidP="00FB7028">
            <w:pPr>
              <w:contextualSpacing/>
              <w:jc w:val="center"/>
              <w:rPr>
                <w:rFonts w:ascii="Times New Roman" w:hAnsi="Times New Roman" w:cs="Times New Roman"/>
                <w:highlight w:val="yellow"/>
              </w:rPr>
            </w:pPr>
            <w:r w:rsidRPr="006D6AA1">
              <w:rPr>
                <w:rFonts w:ascii="Times New Roman" w:hAnsi="Times New Roman" w:cs="Times New Roman"/>
                <w:highlight w:val="yellow"/>
              </w:rPr>
              <w:t>-</w:t>
            </w:r>
          </w:p>
        </w:tc>
        <w:tc>
          <w:tcPr>
            <w:tcW w:w="567" w:type="dxa"/>
            <w:tcBorders>
              <w:top w:val="nil"/>
              <w:left w:val="nil"/>
              <w:bottom w:val="nil"/>
              <w:right w:val="nil"/>
            </w:tcBorders>
          </w:tcPr>
          <w:p w:rsidR="00FB7028" w:rsidRPr="006D6AA1" w:rsidRDefault="006D6AA1" w:rsidP="00FB7028">
            <w:pPr>
              <w:contextualSpacing/>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N</w:t>
            </w:r>
            <w:r w:rsidR="006D6AA1" w:rsidRPr="006D6AA1">
              <w:rPr>
                <w:rFonts w:ascii="Times New Roman" w:hAnsi="Times New Roman" w:cs="Times New Roman"/>
                <w:highlight w:val="yellow"/>
              </w:rPr>
              <w:t>A</w:t>
            </w:r>
            <w:r w:rsidRPr="00FB7028">
              <w:rPr>
                <w:rFonts w:ascii="Times New Roman" w:hAnsi="Times New Roman" w:cs="Times New Roman"/>
              </w:rPr>
              <w:t>/~86</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6D6AA1">
            <w:pPr>
              <w:jc w:val="center"/>
              <w:rPr>
                <w:rFonts w:ascii="Times New Roman" w:hAnsi="Times New Roman" w:cs="Times New Roman"/>
              </w:rPr>
            </w:pPr>
            <w:r w:rsidRPr="00FB7028">
              <w:rPr>
                <w:rFonts w:ascii="Times New Roman" w:hAnsi="Times New Roman" w:cs="Times New Roman"/>
              </w:rPr>
              <w:t>N</w:t>
            </w:r>
            <w:r w:rsidR="006D6AA1" w:rsidRPr="006D6AA1">
              <w:rPr>
                <w:rFonts w:ascii="Times New Roman" w:hAnsi="Times New Roman" w:cs="Times New Roman"/>
                <w:highlight w:val="yellow"/>
              </w:rPr>
              <w:t>A</w:t>
            </w:r>
            <w:r w:rsidRPr="00FB7028">
              <w:rPr>
                <w:rFonts w:ascii="Times New Roman" w:hAnsi="Times New Roman" w:cs="Times New Roman"/>
              </w:rPr>
              <w:t>/~29</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 xml:space="preserve">Iran </w:t>
            </w:r>
            <w:r w:rsidRPr="00FB7028">
              <w:rPr>
                <w:rFonts w:ascii="Times New Roman" w:hAnsi="Times New Roman" w:cs="Times New Roman"/>
              </w:rPr>
              <w:t>[59]</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40</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(40.9±12.2)</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Multiplex PCR</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13</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95</w:t>
            </w:r>
          </w:p>
        </w:tc>
        <w:tc>
          <w:tcPr>
            <w:tcW w:w="992"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851"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75</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5668D1" w:rsidP="00FB7028">
            <w:pPr>
              <w:jc w:val="center"/>
              <w:rPr>
                <w:rFonts w:ascii="Times New Roman" w:hAnsi="Times New Roman" w:cs="Times New Roman"/>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b/>
              </w:rPr>
            </w:pPr>
            <w:r w:rsidRPr="00FB7028">
              <w:rPr>
                <w:rFonts w:ascii="Times New Roman" w:hAnsi="Times New Roman" w:cs="Times New Roman"/>
                <w:b/>
              </w:rPr>
              <w:t xml:space="preserve">Yemen </w:t>
            </w:r>
            <w:r w:rsidRPr="00FB7028">
              <w:rPr>
                <w:rFonts w:ascii="Times New Roman" w:hAnsi="Times New Roman" w:cs="Times New Roman"/>
              </w:rPr>
              <w:t>[60]</w:t>
            </w:r>
            <w:r w:rsidRPr="00FB7028">
              <w:rPr>
                <w:rFonts w:ascii="Times New Roman" w:hAnsi="Times New Roman" w:cs="Times New Roman"/>
                <w:b/>
              </w:rPr>
              <w:t xml:space="preserve"> </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20</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30-50</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RT PCR</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68</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98</w:t>
            </w:r>
          </w:p>
        </w:tc>
        <w:tc>
          <w:tcPr>
            <w:tcW w:w="992"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851"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100</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100</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100</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b/>
              </w:rPr>
            </w:pPr>
            <w:r w:rsidRPr="00FB7028">
              <w:rPr>
                <w:rFonts w:ascii="Times New Roman" w:hAnsi="Times New Roman" w:cs="Times New Roman"/>
                <w:b/>
              </w:rPr>
              <w:t xml:space="preserve">Yemen </w:t>
            </w:r>
            <w:r w:rsidRPr="00FB7028">
              <w:rPr>
                <w:rFonts w:ascii="Times New Roman" w:hAnsi="Times New Roman" w:cs="Times New Roman"/>
              </w:rPr>
              <w:t>[61]</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40</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35-47</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RT PCR</w:t>
            </w:r>
          </w:p>
        </w:tc>
        <w:tc>
          <w:tcPr>
            <w:tcW w:w="992" w:type="dxa"/>
            <w:tcBorders>
              <w:top w:val="nil"/>
              <w:left w:val="nil"/>
              <w:bottom w:val="nil"/>
              <w:right w:val="nil"/>
            </w:tcBorders>
          </w:tcPr>
          <w:p w:rsidR="00FB7028" w:rsidRPr="00FB7028" w:rsidRDefault="006D6AA1" w:rsidP="00FB7028">
            <w:pPr>
              <w:jc w:val="center"/>
              <w:rPr>
                <w:rFonts w:ascii="Times New Roman" w:hAnsi="Times New Roman" w:cs="Times New Roman"/>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71</w:t>
            </w:r>
          </w:p>
        </w:tc>
        <w:tc>
          <w:tcPr>
            <w:tcW w:w="992"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851"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91</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100</w:t>
            </w:r>
          </w:p>
        </w:tc>
        <w:tc>
          <w:tcPr>
            <w:tcW w:w="709"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100</w:t>
            </w:r>
          </w:p>
        </w:tc>
        <w:tc>
          <w:tcPr>
            <w:tcW w:w="567"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100</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100</w:t>
            </w:r>
          </w:p>
        </w:tc>
        <w:tc>
          <w:tcPr>
            <w:tcW w:w="709"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95</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 xml:space="preserve">China </w:t>
            </w:r>
            <w:r w:rsidRPr="00FB7028">
              <w:rPr>
                <w:rFonts w:ascii="Times New Roman" w:hAnsi="Times New Roman" w:cs="Times New Roman"/>
              </w:rPr>
              <w:t>[62]</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60</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(35.3±9.1)</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RT PCR</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20</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95</w:t>
            </w:r>
          </w:p>
        </w:tc>
        <w:tc>
          <w:tcPr>
            <w:tcW w:w="992"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851"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98</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FB7028" w:rsidRDefault="006D6AA1" w:rsidP="00FB7028">
            <w:pPr>
              <w:jc w:val="center"/>
              <w:rPr>
                <w:rFonts w:ascii="Times New Roman" w:hAnsi="Times New Roman" w:cs="Times New Roman"/>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6D6AA1" w:rsidP="00FB7028">
            <w:pPr>
              <w:jc w:val="center"/>
              <w:rPr>
                <w:rFonts w:ascii="Times New Roman" w:hAnsi="Times New Roman" w:cs="Times New Roman"/>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 xml:space="preserve">China </w:t>
            </w:r>
            <w:r w:rsidRPr="00FB7028">
              <w:rPr>
                <w:rFonts w:ascii="Times New Roman" w:hAnsi="Times New Roman" w:cs="Times New Roman"/>
              </w:rPr>
              <w:t>[63]</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306</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(52.2±9.6)</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RT PCR</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~11</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~81</w:t>
            </w:r>
          </w:p>
        </w:tc>
        <w:tc>
          <w:tcPr>
            <w:tcW w:w="992"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851"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~67</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~50</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lang w:val="fi-FI"/>
              </w:rPr>
            </w:pPr>
            <w:r w:rsidRPr="00FB7028">
              <w:rPr>
                <w:rFonts w:ascii="Times New Roman" w:hAnsi="Times New Roman" w:cs="Times New Roman"/>
              </w:rPr>
              <w:t>~</w:t>
            </w:r>
            <w:r w:rsidRPr="00FB7028">
              <w:rPr>
                <w:rFonts w:ascii="Times New Roman" w:hAnsi="Times New Roman" w:cs="Times New Roman"/>
                <w:lang w:val="fi-FI"/>
              </w:rPr>
              <w:t>47</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lang w:val="fi-FI"/>
              </w:rPr>
            </w:pPr>
            <w:r w:rsidRPr="00FB7028">
              <w:rPr>
                <w:rFonts w:ascii="Times New Roman" w:hAnsi="Times New Roman" w:cs="Times New Roman"/>
                <w:b/>
                <w:lang w:val="fi-FI"/>
              </w:rPr>
              <w:t xml:space="preserve">Korea </w:t>
            </w:r>
            <w:r w:rsidRPr="00FB7028">
              <w:rPr>
                <w:rFonts w:ascii="Times New Roman" w:hAnsi="Times New Roman" w:cs="Times New Roman"/>
                <w:lang w:val="fi-FI"/>
              </w:rPr>
              <w:t>[64]</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lang w:val="fi-FI"/>
              </w:rPr>
            </w:pPr>
            <w:r w:rsidRPr="00FB7028">
              <w:rPr>
                <w:rFonts w:ascii="Times New Roman" w:hAnsi="Times New Roman" w:cs="Times New Roman"/>
                <w:lang w:val="fi-FI"/>
              </w:rPr>
              <w:t>29</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lang w:val="fi-FI"/>
              </w:rPr>
            </w:pPr>
            <w:r w:rsidRPr="00FB7028">
              <w:rPr>
                <w:rFonts w:ascii="Times New Roman" w:hAnsi="Times New Roman" w:cs="Times New Roman"/>
                <w:lang w:val="fi-FI"/>
              </w:rPr>
              <w:t>29-49</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lang w:val="fi-FI"/>
              </w:rPr>
            </w:pPr>
            <w:r w:rsidRPr="00FB7028">
              <w:rPr>
                <w:rFonts w:ascii="Times New Roman" w:hAnsi="Times New Roman" w:cs="Times New Roman"/>
                <w:lang w:val="fi-FI"/>
              </w:rPr>
              <w:t>PCR</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lang w:val="fi-FI"/>
              </w:rPr>
            </w:pPr>
            <w:r w:rsidRPr="00FB7028">
              <w:rPr>
                <w:rFonts w:ascii="Times New Roman" w:hAnsi="Times New Roman" w:cs="Times New Roman"/>
                <w:lang w:val="fi-FI"/>
              </w:rPr>
              <w:t>90</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lang w:val="fi-FI"/>
              </w:rPr>
            </w:pPr>
            <w:r w:rsidRPr="00FB7028">
              <w:rPr>
                <w:rFonts w:ascii="Times New Roman" w:hAnsi="Times New Roman" w:cs="Times New Roman"/>
                <w:lang w:val="fi-FI"/>
              </w:rPr>
              <w:t>100</w:t>
            </w:r>
          </w:p>
        </w:tc>
        <w:tc>
          <w:tcPr>
            <w:tcW w:w="992"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lang w:val="fi-FI"/>
              </w:rPr>
            </w:pPr>
            <w:r w:rsidRPr="006D6AA1">
              <w:rPr>
                <w:rFonts w:ascii="Times New Roman" w:hAnsi="Times New Roman" w:cs="Times New Roman"/>
                <w:highlight w:val="yellow"/>
                <w:lang w:val="fi-FI"/>
              </w:rPr>
              <w:t>-</w:t>
            </w:r>
          </w:p>
        </w:tc>
        <w:tc>
          <w:tcPr>
            <w:tcW w:w="851" w:type="dxa"/>
            <w:tcBorders>
              <w:top w:val="nil"/>
              <w:left w:val="nil"/>
              <w:bottom w:val="nil"/>
              <w:right w:val="nil"/>
            </w:tcBorders>
          </w:tcPr>
          <w:p w:rsidR="00FB7028" w:rsidRPr="00FB7028" w:rsidRDefault="00FB7028" w:rsidP="00FB7028">
            <w:pPr>
              <w:jc w:val="center"/>
              <w:rPr>
                <w:rFonts w:ascii="Times New Roman" w:hAnsi="Times New Roman" w:cs="Times New Roman"/>
                <w:lang w:val="fi-FI"/>
              </w:rPr>
            </w:pPr>
            <w:r w:rsidRPr="00FB7028">
              <w:rPr>
                <w:rFonts w:ascii="Times New Roman" w:hAnsi="Times New Roman" w:cs="Times New Roman"/>
                <w:lang w:val="fi-FI"/>
              </w:rPr>
              <w:t>90</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lang w:val="fi-FI"/>
              </w:rPr>
            </w:pPr>
            <w:r w:rsidRPr="006D6AA1">
              <w:rPr>
                <w:rFonts w:ascii="Times New Roman" w:hAnsi="Times New Roman" w:cs="Times New Roman"/>
                <w:highlight w:val="yellow"/>
                <w:lang w:val="fi-FI"/>
              </w:rPr>
              <w:t>-</w:t>
            </w:r>
          </w:p>
        </w:tc>
        <w:tc>
          <w:tcPr>
            <w:tcW w:w="709" w:type="dxa"/>
            <w:tcBorders>
              <w:top w:val="nil"/>
              <w:left w:val="nil"/>
              <w:bottom w:val="nil"/>
              <w:right w:val="nil"/>
            </w:tcBorders>
          </w:tcPr>
          <w:p w:rsidR="00FB7028" w:rsidRPr="00FB7028" w:rsidRDefault="006D6AA1" w:rsidP="00FB7028">
            <w:pPr>
              <w:jc w:val="center"/>
              <w:rPr>
                <w:rFonts w:ascii="Times New Roman" w:hAnsi="Times New Roman" w:cs="Times New Roman"/>
                <w:lang w:val="fi-FI"/>
              </w:rPr>
            </w:pPr>
            <w:r w:rsidRPr="006D6AA1">
              <w:rPr>
                <w:rFonts w:ascii="Times New Roman" w:hAnsi="Times New Roman" w:cs="Times New Roman"/>
                <w:highlight w:val="yellow"/>
                <w:lang w:val="fi-FI"/>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lang w:val="fi-FI"/>
              </w:rPr>
            </w:pPr>
            <w:r w:rsidRPr="00FB7028">
              <w:rPr>
                <w:rFonts w:ascii="Times New Roman" w:hAnsi="Times New Roman" w:cs="Times New Roman"/>
                <w:lang w:val="fi-FI"/>
              </w:rPr>
              <w:t>97</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lang w:val="fi-FI"/>
              </w:rPr>
            </w:pPr>
            <w:r w:rsidRPr="005668D1">
              <w:rPr>
                <w:rFonts w:ascii="Times New Roman" w:hAnsi="Times New Roman" w:cs="Times New Roman"/>
                <w:highlight w:val="yellow"/>
                <w:lang w:val="fi-FI"/>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lang w:val="fi-FI"/>
              </w:rPr>
            </w:pPr>
            <w:r w:rsidRPr="005668D1">
              <w:rPr>
                <w:rFonts w:ascii="Times New Roman" w:hAnsi="Times New Roman" w:cs="Times New Roman"/>
                <w:highlight w:val="yellow"/>
                <w:lang w:val="fi-FI"/>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lang w:val="fi-FI"/>
              </w:rPr>
            </w:pPr>
            <w:r w:rsidRPr="00FB7028">
              <w:rPr>
                <w:rFonts w:ascii="Times New Roman" w:hAnsi="Times New Roman" w:cs="Times New Roman"/>
                <w:lang w:val="fi-FI"/>
              </w:rPr>
              <w:t>97</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lang w:val="fi-FI"/>
              </w:rPr>
            </w:pPr>
            <w:r w:rsidRPr="005668D1">
              <w:rPr>
                <w:rFonts w:ascii="Times New Roman" w:hAnsi="Times New Roman" w:cs="Times New Roman"/>
                <w:highlight w:val="yellow"/>
                <w:lang w:val="fi-FI"/>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b/>
                <w:lang w:val="fi-FI"/>
              </w:rPr>
            </w:pPr>
            <w:r w:rsidRPr="00FB7028">
              <w:rPr>
                <w:rFonts w:ascii="Times New Roman" w:hAnsi="Times New Roman" w:cs="Times New Roman"/>
                <w:b/>
                <w:lang w:val="fi-FI"/>
              </w:rPr>
              <w:t xml:space="preserve">Korea </w:t>
            </w:r>
            <w:r w:rsidRPr="00FB7028">
              <w:rPr>
                <w:rFonts w:ascii="Times New Roman" w:hAnsi="Times New Roman" w:cs="Times New Roman"/>
                <w:lang w:val="fi-FI"/>
              </w:rPr>
              <w:t>[56]</w:t>
            </w:r>
            <w:r w:rsidRPr="00FB7028">
              <w:rPr>
                <w:rFonts w:ascii="Times New Roman" w:hAnsi="Times New Roman" w:cs="Times New Roman"/>
                <w:b/>
                <w:lang w:val="fi-FI"/>
              </w:rPr>
              <w:t xml:space="preserve"> </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lang w:val="fi-FI"/>
              </w:rPr>
            </w:pPr>
            <w:r w:rsidRPr="00FB7028">
              <w:rPr>
                <w:rFonts w:ascii="Times New Roman" w:hAnsi="Times New Roman" w:cs="Times New Roman"/>
                <w:lang w:val="fi-FI"/>
              </w:rPr>
              <w:t>90</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lang w:val="fi-FI"/>
              </w:rPr>
            </w:pPr>
            <w:r w:rsidRPr="00FB7028">
              <w:rPr>
                <w:rFonts w:ascii="Times New Roman" w:hAnsi="Times New Roman" w:cs="Times New Roman"/>
                <w:lang w:val="fi-FI"/>
              </w:rPr>
              <w:t>(46.6±10.9)</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lang w:val="fi-FI"/>
              </w:rPr>
            </w:pPr>
            <w:r w:rsidRPr="00FB7028">
              <w:rPr>
                <w:rFonts w:ascii="Times New Roman" w:hAnsi="Times New Roman" w:cs="Times New Roman"/>
                <w:lang w:val="fi-FI"/>
              </w:rPr>
              <w:t>RNA probe</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lang w:val="fi-FI"/>
              </w:rPr>
            </w:pPr>
            <w:r w:rsidRPr="00FB7028">
              <w:rPr>
                <w:rFonts w:ascii="Times New Roman" w:hAnsi="Times New Roman" w:cs="Times New Roman"/>
                <w:lang w:val="fi-FI"/>
              </w:rPr>
              <w:t>27</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lang w:val="fi-FI"/>
              </w:rPr>
            </w:pPr>
            <w:r w:rsidRPr="00FB7028">
              <w:rPr>
                <w:rFonts w:ascii="Times New Roman" w:hAnsi="Times New Roman" w:cs="Times New Roman"/>
                <w:lang w:val="fi-FI"/>
              </w:rPr>
              <w:t>81</w:t>
            </w:r>
          </w:p>
        </w:tc>
        <w:tc>
          <w:tcPr>
            <w:tcW w:w="992"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lang w:val="fi-FI"/>
              </w:rPr>
            </w:pPr>
            <w:r w:rsidRPr="006D6AA1">
              <w:rPr>
                <w:rFonts w:ascii="Times New Roman" w:hAnsi="Times New Roman" w:cs="Times New Roman"/>
                <w:highlight w:val="yellow"/>
                <w:lang w:val="fi-FI"/>
              </w:rPr>
              <w:t>-</w:t>
            </w:r>
          </w:p>
        </w:tc>
        <w:tc>
          <w:tcPr>
            <w:tcW w:w="851"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lang w:val="fi-FI"/>
              </w:rPr>
            </w:pPr>
            <w:r w:rsidRPr="006D6AA1">
              <w:rPr>
                <w:rFonts w:ascii="Times New Roman" w:hAnsi="Times New Roman" w:cs="Times New Roman"/>
                <w:highlight w:val="yellow"/>
                <w:lang w:val="fi-FI"/>
              </w:rPr>
              <w:t>-</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lang w:val="fi-FI"/>
              </w:rPr>
            </w:pPr>
            <w:r w:rsidRPr="006D6AA1">
              <w:rPr>
                <w:rFonts w:ascii="Times New Roman" w:hAnsi="Times New Roman" w:cs="Times New Roman"/>
                <w:highlight w:val="yellow"/>
                <w:lang w:val="fi-FI"/>
              </w:rPr>
              <w:t>-</w:t>
            </w:r>
          </w:p>
        </w:tc>
        <w:tc>
          <w:tcPr>
            <w:tcW w:w="709" w:type="dxa"/>
            <w:tcBorders>
              <w:top w:val="nil"/>
              <w:left w:val="nil"/>
              <w:bottom w:val="nil"/>
              <w:right w:val="nil"/>
            </w:tcBorders>
          </w:tcPr>
          <w:p w:rsidR="00FB7028" w:rsidRPr="00FB7028" w:rsidRDefault="00FB7028" w:rsidP="00FB7028">
            <w:pPr>
              <w:jc w:val="center"/>
              <w:rPr>
                <w:rFonts w:ascii="Times New Roman" w:hAnsi="Times New Roman" w:cs="Times New Roman"/>
                <w:lang w:val="fi-FI"/>
              </w:rPr>
            </w:pPr>
            <w:r w:rsidRPr="00FB7028">
              <w:rPr>
                <w:rFonts w:ascii="Times New Roman" w:hAnsi="Times New Roman" w:cs="Times New Roman"/>
                <w:lang w:val="fi-FI"/>
              </w:rPr>
              <w:t>81</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lang w:val="fi-FI"/>
              </w:rPr>
            </w:pPr>
            <w:r w:rsidRPr="00FB7028">
              <w:rPr>
                <w:rFonts w:ascii="Times New Roman" w:hAnsi="Times New Roman" w:cs="Times New Roman"/>
                <w:lang w:val="fi-FI"/>
              </w:rPr>
              <w:t>89</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lang w:val="fi-FI"/>
              </w:rPr>
            </w:pPr>
            <w:r w:rsidRPr="005668D1">
              <w:rPr>
                <w:rFonts w:ascii="Times New Roman" w:hAnsi="Times New Roman" w:cs="Times New Roman"/>
                <w:highlight w:val="yellow"/>
                <w:lang w:val="fi-FI"/>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lang w:val="fi-FI"/>
              </w:rPr>
            </w:pPr>
            <w:r w:rsidRPr="005668D1">
              <w:rPr>
                <w:rFonts w:ascii="Times New Roman" w:hAnsi="Times New Roman" w:cs="Times New Roman"/>
                <w:highlight w:val="yellow"/>
                <w:lang w:val="fi-FI"/>
              </w:rPr>
              <w:t>-</w:t>
            </w:r>
          </w:p>
        </w:tc>
        <w:tc>
          <w:tcPr>
            <w:tcW w:w="992"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lang w:val="fi-FI"/>
              </w:rPr>
            </w:pPr>
            <w:r w:rsidRPr="005668D1">
              <w:rPr>
                <w:rFonts w:ascii="Times New Roman" w:hAnsi="Times New Roman" w:cs="Times New Roman"/>
                <w:highlight w:val="yellow"/>
                <w:lang w:val="fi-FI"/>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lang w:val="fi-FI"/>
              </w:rPr>
            </w:pPr>
            <w:r w:rsidRPr="005668D1">
              <w:rPr>
                <w:rFonts w:ascii="Times New Roman" w:hAnsi="Times New Roman" w:cs="Times New Roman"/>
                <w:highlight w:val="yellow"/>
                <w:lang w:val="fi-FI"/>
              </w:rPr>
              <w:t>-</w:t>
            </w:r>
          </w:p>
        </w:tc>
      </w:tr>
      <w:tr w:rsidR="00FB7028" w:rsidRPr="00FB7028" w:rsidTr="005B2548">
        <w:tc>
          <w:tcPr>
            <w:tcW w:w="1841" w:type="dxa"/>
            <w:tcBorders>
              <w:top w:val="nil"/>
              <w:left w:val="nil"/>
              <w:bottom w:val="nil"/>
              <w:right w:val="nil"/>
            </w:tcBorders>
          </w:tcPr>
          <w:p w:rsidR="00FB7028" w:rsidRPr="00FB7028" w:rsidRDefault="00FB7028" w:rsidP="00FB7028">
            <w:pPr>
              <w:rPr>
                <w:rFonts w:ascii="Times New Roman" w:hAnsi="Times New Roman" w:cs="Times New Roman"/>
                <w:lang w:val="fi-FI"/>
              </w:rPr>
            </w:pPr>
            <w:r w:rsidRPr="00FB7028">
              <w:rPr>
                <w:rFonts w:ascii="Times New Roman" w:hAnsi="Times New Roman" w:cs="Times New Roman"/>
                <w:b/>
                <w:lang w:val="fi-FI"/>
              </w:rPr>
              <w:t xml:space="preserve">Japan </w:t>
            </w:r>
            <w:r w:rsidRPr="00FB7028">
              <w:rPr>
                <w:rFonts w:ascii="Times New Roman" w:hAnsi="Times New Roman" w:cs="Times New Roman"/>
                <w:lang w:val="fi-FI"/>
              </w:rPr>
              <w:t>[65]</w:t>
            </w:r>
          </w:p>
        </w:tc>
        <w:tc>
          <w:tcPr>
            <w:tcW w:w="567" w:type="dxa"/>
            <w:tcBorders>
              <w:top w:val="nil"/>
              <w:left w:val="nil"/>
              <w:bottom w:val="nil"/>
              <w:right w:val="nil"/>
            </w:tcBorders>
          </w:tcPr>
          <w:p w:rsidR="00FB7028" w:rsidRPr="00FB7028" w:rsidRDefault="00FB7028" w:rsidP="00FB7028">
            <w:pPr>
              <w:rPr>
                <w:rFonts w:ascii="Times New Roman" w:hAnsi="Times New Roman" w:cs="Times New Roman"/>
                <w:lang w:val="fi-FI"/>
              </w:rPr>
            </w:pPr>
            <w:r w:rsidRPr="00FB7028">
              <w:rPr>
                <w:rFonts w:ascii="Times New Roman" w:hAnsi="Times New Roman" w:cs="Times New Roman"/>
                <w:lang w:val="fi-FI"/>
              </w:rPr>
              <w:t>20</w:t>
            </w:r>
          </w:p>
        </w:tc>
        <w:tc>
          <w:tcPr>
            <w:tcW w:w="1277"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lang w:val="fi-FI"/>
              </w:rPr>
              <w:t>(43.</w:t>
            </w:r>
            <w:r w:rsidRPr="00FB7028">
              <w:rPr>
                <w:rFonts w:ascii="Times New Roman" w:hAnsi="Times New Roman" w:cs="Times New Roman"/>
              </w:rPr>
              <w:t>6±11.1)</w:t>
            </w:r>
          </w:p>
        </w:tc>
        <w:tc>
          <w:tcPr>
            <w:tcW w:w="1985" w:type="dxa"/>
            <w:tcBorders>
              <w:top w:val="nil"/>
              <w:left w:val="nil"/>
              <w:bottom w:val="nil"/>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RT PCR</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25</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75</w:t>
            </w:r>
          </w:p>
        </w:tc>
        <w:tc>
          <w:tcPr>
            <w:tcW w:w="992"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851"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567" w:type="dxa"/>
            <w:tcBorders>
              <w:top w:val="nil"/>
              <w:left w:val="nil"/>
              <w:bottom w:val="nil"/>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nil"/>
              <w:right w:val="nil"/>
            </w:tcBorders>
          </w:tcPr>
          <w:p w:rsidR="00FB7028" w:rsidRPr="00FB7028" w:rsidRDefault="006D6AA1" w:rsidP="00FB7028">
            <w:pPr>
              <w:jc w:val="center"/>
              <w:rPr>
                <w:rFonts w:ascii="Times New Roman" w:hAnsi="Times New Roman" w:cs="Times New Roman"/>
              </w:rPr>
            </w:pPr>
            <w:r w:rsidRPr="006D6AA1">
              <w:rPr>
                <w:rFonts w:ascii="Times New Roman" w:hAnsi="Times New Roman" w:cs="Times New Roman"/>
                <w:highlight w:val="yellow"/>
              </w:rPr>
              <w:t>-</w:t>
            </w:r>
          </w:p>
        </w:tc>
        <w:tc>
          <w:tcPr>
            <w:tcW w:w="992" w:type="dxa"/>
            <w:tcBorders>
              <w:top w:val="nil"/>
              <w:left w:val="nil"/>
              <w:bottom w:val="nil"/>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85</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709" w:type="dxa"/>
            <w:tcBorders>
              <w:top w:val="nil"/>
              <w:left w:val="nil"/>
              <w:bottom w:val="nil"/>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r w:rsidR="00FB7028" w:rsidRPr="00FB7028" w:rsidTr="005B2548">
        <w:tc>
          <w:tcPr>
            <w:tcW w:w="1841" w:type="dxa"/>
            <w:tcBorders>
              <w:top w:val="nil"/>
              <w:left w:val="nil"/>
              <w:bottom w:val="single" w:sz="12" w:space="0" w:color="auto"/>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b/>
              </w:rPr>
              <w:t xml:space="preserve">Thailand </w:t>
            </w:r>
            <w:r w:rsidRPr="00FB7028">
              <w:rPr>
                <w:rFonts w:ascii="Times New Roman" w:hAnsi="Times New Roman" w:cs="Times New Roman"/>
              </w:rPr>
              <w:t>[66]</w:t>
            </w:r>
            <w:r w:rsidRPr="00FB7028">
              <w:rPr>
                <w:rFonts w:ascii="Times New Roman" w:hAnsi="Times New Roman" w:cs="Times New Roman"/>
                <w:b/>
              </w:rPr>
              <w:t xml:space="preserve"> </w:t>
            </w:r>
          </w:p>
        </w:tc>
        <w:tc>
          <w:tcPr>
            <w:tcW w:w="567" w:type="dxa"/>
            <w:tcBorders>
              <w:top w:val="nil"/>
              <w:left w:val="nil"/>
              <w:bottom w:val="single" w:sz="12" w:space="0" w:color="auto"/>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20</w:t>
            </w:r>
          </w:p>
        </w:tc>
        <w:tc>
          <w:tcPr>
            <w:tcW w:w="1277" w:type="dxa"/>
            <w:tcBorders>
              <w:top w:val="nil"/>
              <w:left w:val="nil"/>
              <w:bottom w:val="single" w:sz="12" w:space="0" w:color="auto"/>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(46.5±10.1)</w:t>
            </w:r>
          </w:p>
        </w:tc>
        <w:tc>
          <w:tcPr>
            <w:tcW w:w="1985" w:type="dxa"/>
            <w:tcBorders>
              <w:top w:val="nil"/>
              <w:left w:val="nil"/>
              <w:bottom w:val="single" w:sz="12" w:space="0" w:color="auto"/>
              <w:right w:val="nil"/>
            </w:tcBorders>
          </w:tcPr>
          <w:p w:rsidR="00FB7028" w:rsidRPr="00FB7028" w:rsidRDefault="00FB7028" w:rsidP="00FB7028">
            <w:pPr>
              <w:rPr>
                <w:rFonts w:ascii="Times New Roman" w:hAnsi="Times New Roman" w:cs="Times New Roman"/>
              </w:rPr>
            </w:pPr>
            <w:r w:rsidRPr="00FB7028">
              <w:rPr>
                <w:rFonts w:ascii="Times New Roman" w:hAnsi="Times New Roman" w:cs="Times New Roman"/>
              </w:rPr>
              <w:t>PCR</w:t>
            </w:r>
          </w:p>
        </w:tc>
        <w:tc>
          <w:tcPr>
            <w:tcW w:w="992" w:type="dxa"/>
            <w:tcBorders>
              <w:top w:val="nil"/>
              <w:left w:val="nil"/>
              <w:bottom w:val="single" w:sz="12" w:space="0" w:color="auto"/>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35</w:t>
            </w:r>
          </w:p>
        </w:tc>
        <w:tc>
          <w:tcPr>
            <w:tcW w:w="992" w:type="dxa"/>
            <w:tcBorders>
              <w:top w:val="nil"/>
              <w:left w:val="nil"/>
              <w:bottom w:val="single" w:sz="12" w:space="0" w:color="auto"/>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95</w:t>
            </w:r>
          </w:p>
        </w:tc>
        <w:tc>
          <w:tcPr>
            <w:tcW w:w="992" w:type="dxa"/>
            <w:tcBorders>
              <w:top w:val="nil"/>
              <w:left w:val="nil"/>
              <w:bottom w:val="single" w:sz="12" w:space="0" w:color="auto"/>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851" w:type="dxa"/>
            <w:tcBorders>
              <w:top w:val="nil"/>
              <w:left w:val="nil"/>
              <w:bottom w:val="single" w:sz="12" w:space="0" w:color="auto"/>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567" w:type="dxa"/>
            <w:tcBorders>
              <w:top w:val="nil"/>
              <w:left w:val="nil"/>
              <w:bottom w:val="single" w:sz="12" w:space="0" w:color="auto"/>
              <w:right w:val="nil"/>
            </w:tcBorders>
          </w:tcPr>
          <w:p w:rsidR="00FB7028" w:rsidRPr="006D6AA1" w:rsidRDefault="006D6AA1" w:rsidP="00FB7028">
            <w:pPr>
              <w:jc w:val="center"/>
              <w:rPr>
                <w:rFonts w:ascii="Times New Roman" w:hAnsi="Times New Roman" w:cs="Times New Roman"/>
                <w:highlight w:val="yellow"/>
              </w:rPr>
            </w:pPr>
            <w:r w:rsidRPr="006D6AA1">
              <w:rPr>
                <w:rFonts w:ascii="Times New Roman" w:hAnsi="Times New Roman" w:cs="Times New Roman"/>
                <w:highlight w:val="yellow"/>
              </w:rPr>
              <w:t>-</w:t>
            </w:r>
          </w:p>
        </w:tc>
        <w:tc>
          <w:tcPr>
            <w:tcW w:w="709" w:type="dxa"/>
            <w:tcBorders>
              <w:top w:val="nil"/>
              <w:left w:val="nil"/>
              <w:bottom w:val="single" w:sz="12" w:space="0" w:color="auto"/>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80</w:t>
            </w:r>
          </w:p>
        </w:tc>
        <w:tc>
          <w:tcPr>
            <w:tcW w:w="992" w:type="dxa"/>
            <w:tcBorders>
              <w:top w:val="nil"/>
              <w:left w:val="nil"/>
              <w:bottom w:val="single" w:sz="12" w:space="0" w:color="auto"/>
              <w:right w:val="nil"/>
            </w:tcBorders>
          </w:tcPr>
          <w:p w:rsidR="00FB7028" w:rsidRPr="00FB7028" w:rsidRDefault="00FB7028" w:rsidP="00FB7028">
            <w:pPr>
              <w:jc w:val="center"/>
              <w:rPr>
                <w:rFonts w:ascii="Times New Roman" w:hAnsi="Times New Roman" w:cs="Times New Roman"/>
              </w:rPr>
            </w:pPr>
            <w:r w:rsidRPr="00FB7028">
              <w:rPr>
                <w:rFonts w:ascii="Times New Roman" w:hAnsi="Times New Roman" w:cs="Times New Roman"/>
              </w:rPr>
              <w:t>95</w:t>
            </w:r>
          </w:p>
        </w:tc>
        <w:tc>
          <w:tcPr>
            <w:tcW w:w="709" w:type="dxa"/>
            <w:tcBorders>
              <w:top w:val="nil"/>
              <w:left w:val="nil"/>
              <w:bottom w:val="single" w:sz="12" w:space="0" w:color="auto"/>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567" w:type="dxa"/>
            <w:tcBorders>
              <w:top w:val="nil"/>
              <w:left w:val="nil"/>
              <w:bottom w:val="single" w:sz="12" w:space="0" w:color="auto"/>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992" w:type="dxa"/>
            <w:tcBorders>
              <w:top w:val="nil"/>
              <w:left w:val="nil"/>
              <w:bottom w:val="single" w:sz="12" w:space="0" w:color="auto"/>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c>
          <w:tcPr>
            <w:tcW w:w="709" w:type="dxa"/>
            <w:tcBorders>
              <w:top w:val="nil"/>
              <w:left w:val="nil"/>
              <w:bottom w:val="single" w:sz="12" w:space="0" w:color="auto"/>
              <w:right w:val="nil"/>
            </w:tcBorders>
          </w:tcPr>
          <w:p w:rsidR="00FB7028" w:rsidRPr="005668D1" w:rsidRDefault="005668D1" w:rsidP="00FB7028">
            <w:pPr>
              <w:jc w:val="center"/>
              <w:rPr>
                <w:rFonts w:ascii="Times New Roman" w:hAnsi="Times New Roman" w:cs="Times New Roman"/>
                <w:highlight w:val="yellow"/>
              </w:rPr>
            </w:pPr>
            <w:r w:rsidRPr="005668D1">
              <w:rPr>
                <w:rFonts w:ascii="Times New Roman" w:hAnsi="Times New Roman" w:cs="Times New Roman"/>
                <w:highlight w:val="yellow"/>
              </w:rPr>
              <w:t>-</w:t>
            </w:r>
          </w:p>
        </w:tc>
      </w:tr>
    </w:tbl>
    <w:p w:rsidR="00FB7028" w:rsidRDefault="00FB7028" w:rsidP="00FB7028">
      <w:pPr>
        <w:spacing w:after="0" w:line="360" w:lineRule="auto"/>
        <w:ind w:left="426"/>
        <w:rPr>
          <w:rFonts w:ascii="Times New Roman" w:hAnsi="Times New Roman" w:cs="Times New Roman"/>
        </w:rPr>
      </w:pPr>
      <w:r w:rsidRPr="00FB7028">
        <w:rPr>
          <w:rFonts w:ascii="Times New Roman" w:hAnsi="Times New Roman" w:cs="Times New Roman"/>
          <w:i/>
        </w:rPr>
        <w:t xml:space="preserve">Aa </w:t>
      </w:r>
      <w:r w:rsidRPr="00FB7028">
        <w:rPr>
          <w:rFonts w:ascii="Times New Roman" w:hAnsi="Times New Roman" w:cs="Times New Roman"/>
        </w:rPr>
        <w:t xml:space="preserve">= </w:t>
      </w:r>
      <w:r w:rsidRPr="00FB7028">
        <w:rPr>
          <w:rFonts w:ascii="Times New Roman" w:hAnsi="Times New Roman" w:cs="Times New Roman"/>
          <w:i/>
        </w:rPr>
        <w:t>A. actinomycetemcomitans</w:t>
      </w:r>
      <w:r w:rsidRPr="00FB7028">
        <w:rPr>
          <w:rFonts w:ascii="Times New Roman" w:hAnsi="Times New Roman" w:cs="Times New Roman"/>
        </w:rPr>
        <w:t xml:space="preserve">; </w:t>
      </w:r>
      <w:r w:rsidRPr="00FB7028">
        <w:rPr>
          <w:rFonts w:ascii="Times New Roman" w:hAnsi="Times New Roman" w:cs="Times New Roman"/>
          <w:i/>
        </w:rPr>
        <w:t>Fa= F. alocis; Pg</w:t>
      </w:r>
      <w:r w:rsidRPr="00FB7028">
        <w:rPr>
          <w:rFonts w:ascii="Times New Roman" w:hAnsi="Times New Roman" w:cs="Times New Roman"/>
        </w:rPr>
        <w:t xml:space="preserve"> = </w:t>
      </w:r>
      <w:r w:rsidRPr="00FB7028">
        <w:rPr>
          <w:rFonts w:ascii="Times New Roman" w:hAnsi="Times New Roman" w:cs="Times New Roman"/>
          <w:i/>
        </w:rPr>
        <w:t>P. gingivalis</w:t>
      </w:r>
      <w:r w:rsidRPr="00FB7028">
        <w:rPr>
          <w:rFonts w:ascii="Times New Roman" w:hAnsi="Times New Roman" w:cs="Times New Roman"/>
        </w:rPr>
        <w:t xml:space="preserve">; </w:t>
      </w:r>
      <w:r w:rsidRPr="00FB7028">
        <w:rPr>
          <w:rFonts w:ascii="Times New Roman" w:hAnsi="Times New Roman" w:cs="Times New Roman"/>
          <w:i/>
        </w:rPr>
        <w:t>Pi</w:t>
      </w:r>
      <w:r w:rsidRPr="00FB7028">
        <w:rPr>
          <w:rFonts w:ascii="Times New Roman" w:hAnsi="Times New Roman" w:cs="Times New Roman"/>
        </w:rPr>
        <w:t xml:space="preserve"> = </w:t>
      </w:r>
      <w:r w:rsidRPr="00FB7028">
        <w:rPr>
          <w:rFonts w:ascii="Times New Roman" w:hAnsi="Times New Roman" w:cs="Times New Roman"/>
          <w:i/>
        </w:rPr>
        <w:t>P. intermedia</w:t>
      </w:r>
      <w:r w:rsidRPr="00FB7028">
        <w:rPr>
          <w:rFonts w:ascii="Times New Roman" w:hAnsi="Times New Roman" w:cs="Times New Roman"/>
        </w:rPr>
        <w:t xml:space="preserve">; </w:t>
      </w:r>
      <w:r w:rsidRPr="00FB7028">
        <w:rPr>
          <w:rFonts w:ascii="Times New Roman" w:hAnsi="Times New Roman" w:cs="Times New Roman"/>
          <w:i/>
        </w:rPr>
        <w:t>Pn</w:t>
      </w:r>
      <w:r w:rsidRPr="00FB7028">
        <w:rPr>
          <w:rFonts w:ascii="Times New Roman" w:hAnsi="Times New Roman" w:cs="Times New Roman"/>
        </w:rPr>
        <w:t xml:space="preserve"> = </w:t>
      </w:r>
      <w:r w:rsidRPr="00FB7028">
        <w:rPr>
          <w:rFonts w:ascii="Times New Roman" w:hAnsi="Times New Roman" w:cs="Times New Roman"/>
          <w:i/>
        </w:rPr>
        <w:t>P. nigrescens</w:t>
      </w:r>
      <w:r w:rsidRPr="00FB7028">
        <w:rPr>
          <w:rFonts w:ascii="Times New Roman" w:hAnsi="Times New Roman" w:cs="Times New Roman"/>
        </w:rPr>
        <w:t xml:space="preserve">; </w:t>
      </w:r>
      <w:r w:rsidRPr="00FB7028">
        <w:rPr>
          <w:rFonts w:ascii="Times New Roman" w:hAnsi="Times New Roman" w:cs="Times New Roman"/>
          <w:i/>
        </w:rPr>
        <w:t>Pm</w:t>
      </w:r>
      <w:r w:rsidRPr="00FB7028">
        <w:rPr>
          <w:rFonts w:ascii="Times New Roman" w:hAnsi="Times New Roman" w:cs="Times New Roman"/>
        </w:rPr>
        <w:t xml:space="preserve"> = </w:t>
      </w:r>
      <w:r w:rsidRPr="00FB7028">
        <w:rPr>
          <w:rFonts w:ascii="Times New Roman" w:hAnsi="Times New Roman" w:cs="Times New Roman"/>
          <w:i/>
        </w:rPr>
        <w:t>P. micra</w:t>
      </w:r>
      <w:r w:rsidRPr="00FB7028">
        <w:rPr>
          <w:rFonts w:ascii="Times New Roman" w:hAnsi="Times New Roman" w:cs="Times New Roman"/>
        </w:rPr>
        <w:t xml:space="preserve">; </w:t>
      </w:r>
      <w:r w:rsidRPr="00FB7028">
        <w:rPr>
          <w:rFonts w:ascii="Times New Roman" w:hAnsi="Times New Roman" w:cs="Times New Roman"/>
          <w:i/>
        </w:rPr>
        <w:t>Syn</w:t>
      </w:r>
      <w:r w:rsidRPr="00FB7028">
        <w:rPr>
          <w:rFonts w:ascii="Times New Roman" w:hAnsi="Times New Roman" w:cs="Times New Roman"/>
        </w:rPr>
        <w:t xml:space="preserve"> = </w:t>
      </w:r>
      <w:r w:rsidRPr="00FB7028">
        <w:rPr>
          <w:rFonts w:ascii="Times New Roman" w:hAnsi="Times New Roman" w:cs="Times New Roman"/>
          <w:i/>
        </w:rPr>
        <w:t>Synergistetes</w:t>
      </w:r>
      <w:r w:rsidRPr="00FB7028">
        <w:rPr>
          <w:rFonts w:ascii="Times New Roman" w:hAnsi="Times New Roman" w:cs="Times New Roman"/>
        </w:rPr>
        <w:t xml:space="preserve">; </w:t>
      </w:r>
      <w:r w:rsidRPr="00FB7028">
        <w:rPr>
          <w:rFonts w:ascii="Times New Roman" w:hAnsi="Times New Roman" w:cs="Times New Roman"/>
          <w:i/>
        </w:rPr>
        <w:t>Td</w:t>
      </w:r>
      <w:r w:rsidRPr="00FB7028">
        <w:rPr>
          <w:rFonts w:ascii="Times New Roman" w:hAnsi="Times New Roman" w:cs="Times New Roman"/>
        </w:rPr>
        <w:t xml:space="preserve"> = </w:t>
      </w:r>
      <w:r w:rsidRPr="00FB7028">
        <w:rPr>
          <w:rFonts w:ascii="Times New Roman" w:hAnsi="Times New Roman" w:cs="Times New Roman"/>
          <w:i/>
        </w:rPr>
        <w:t>T. denticola</w:t>
      </w:r>
      <w:r w:rsidRPr="00FB7028">
        <w:rPr>
          <w:rFonts w:ascii="Times New Roman" w:hAnsi="Times New Roman" w:cs="Times New Roman"/>
        </w:rPr>
        <w:t xml:space="preserve">; </w:t>
      </w:r>
      <w:r w:rsidRPr="00FB7028">
        <w:rPr>
          <w:rFonts w:ascii="Times New Roman" w:hAnsi="Times New Roman" w:cs="Times New Roman"/>
          <w:i/>
        </w:rPr>
        <w:t>Tf</w:t>
      </w:r>
      <w:r w:rsidRPr="00FB7028">
        <w:rPr>
          <w:rFonts w:ascii="Times New Roman" w:hAnsi="Times New Roman" w:cs="Times New Roman"/>
        </w:rPr>
        <w:t xml:space="preserve"> = </w:t>
      </w:r>
      <w:r w:rsidRPr="00FB7028">
        <w:rPr>
          <w:rFonts w:ascii="Times New Roman" w:hAnsi="Times New Roman" w:cs="Times New Roman"/>
          <w:i/>
        </w:rPr>
        <w:t>T. forsythia</w:t>
      </w:r>
      <w:r w:rsidRPr="00FB7028">
        <w:rPr>
          <w:rFonts w:ascii="Times New Roman" w:hAnsi="Times New Roman" w:cs="Times New Roman"/>
        </w:rPr>
        <w:t>; N</w:t>
      </w:r>
      <w:r w:rsidR="006D6AA1" w:rsidRPr="006D6AA1">
        <w:rPr>
          <w:rFonts w:ascii="Times New Roman" w:hAnsi="Times New Roman" w:cs="Times New Roman"/>
          <w:highlight w:val="yellow"/>
        </w:rPr>
        <w:t>A</w:t>
      </w:r>
      <w:r w:rsidRPr="00FB7028">
        <w:rPr>
          <w:rFonts w:ascii="Times New Roman" w:hAnsi="Times New Roman" w:cs="Times New Roman"/>
        </w:rPr>
        <w:t xml:space="preserve"> = no data available; RT PCR = Real-time PCR</w:t>
      </w:r>
      <w:r w:rsidR="005668D1" w:rsidRPr="005668D1">
        <w:rPr>
          <w:rFonts w:ascii="Times New Roman" w:hAnsi="Times New Roman" w:cs="Times New Roman"/>
          <w:highlight w:val="yellow"/>
        </w:rPr>
        <w:t>; - = not dete</w:t>
      </w:r>
      <w:r w:rsidR="005668D1">
        <w:rPr>
          <w:rFonts w:ascii="Times New Roman" w:hAnsi="Times New Roman" w:cs="Times New Roman"/>
          <w:highlight w:val="yellow"/>
        </w:rPr>
        <w:t>r</w:t>
      </w:r>
      <w:r w:rsidR="005668D1" w:rsidRPr="005668D1">
        <w:rPr>
          <w:rFonts w:ascii="Times New Roman" w:hAnsi="Times New Roman" w:cs="Times New Roman"/>
          <w:highlight w:val="yellow"/>
        </w:rPr>
        <w:t>mined</w:t>
      </w:r>
    </w:p>
    <w:p w:rsidR="00E4659C" w:rsidRDefault="00E4659C">
      <w:pPr>
        <w:rPr>
          <w:rFonts w:ascii="Times New Roman" w:hAnsi="Times New Roman" w:cs="Times New Roman"/>
          <w:i/>
        </w:rPr>
      </w:pPr>
      <w:r>
        <w:rPr>
          <w:rFonts w:ascii="Times New Roman" w:hAnsi="Times New Roman" w:cs="Times New Roman"/>
          <w:i/>
        </w:rPr>
        <w:br w:type="page"/>
      </w:r>
    </w:p>
    <w:p w:rsidR="00E4659C" w:rsidRDefault="00E4659C" w:rsidP="00FB7028">
      <w:pPr>
        <w:spacing w:after="0" w:line="360" w:lineRule="auto"/>
        <w:ind w:left="426"/>
        <w:rPr>
          <w:rFonts w:ascii="Times New Roman" w:hAnsi="Times New Roman" w:cs="Times New Roman"/>
        </w:rPr>
        <w:sectPr w:rsidR="00E4659C" w:rsidSect="005B2548">
          <w:pgSz w:w="16840" w:h="11907" w:orient="landscape" w:code="9"/>
          <w:pgMar w:top="720" w:right="720" w:bottom="720" w:left="720" w:header="709" w:footer="709" w:gutter="0"/>
          <w:cols w:space="708"/>
          <w:docGrid w:linePitch="360"/>
        </w:sectPr>
      </w:pPr>
    </w:p>
    <w:p w:rsidR="00490459" w:rsidRPr="00E4659C" w:rsidRDefault="00E4659C" w:rsidP="00E4659C">
      <w:pPr>
        <w:spacing w:after="0" w:line="360" w:lineRule="auto"/>
        <w:ind w:left="426"/>
        <w:rPr>
          <w:rFonts w:ascii="Times New Roman" w:hAnsi="Times New Roman" w:cs="Times New Roman"/>
        </w:rPr>
      </w:pPr>
      <w:r>
        <w:rPr>
          <w:rFonts w:ascii="Times New Roman" w:hAnsi="Times New Roman" w:cs="Times New Roman"/>
          <w:noProof/>
          <w:lang w:val="fi-FI" w:eastAsia="fi-FI"/>
        </w:rPr>
        <w:lastRenderedPageBreak/>
        <w:drawing>
          <wp:inline distT="0" distB="0" distL="0" distR="0" wp14:anchorId="421A615E" wp14:editId="091621FA">
            <wp:extent cx="6646545" cy="9402443"/>
            <wp:effectExtent l="0" t="0" r="1905" b="8890"/>
            <wp:docPr id="1" name="Picture 1" descr="C:\Users\eijkon\AppData\Local\Temp\bw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ijkon\AppData\Local\Temp\bw4.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646545" cy="9402443"/>
                    </a:xfrm>
                    <a:prstGeom prst="rect">
                      <a:avLst/>
                    </a:prstGeom>
                    <a:noFill/>
                    <a:ln>
                      <a:noFill/>
                    </a:ln>
                  </pic:spPr>
                </pic:pic>
              </a:graphicData>
            </a:graphic>
          </wp:inline>
        </w:drawing>
      </w:r>
    </w:p>
    <w:sectPr w:rsidR="00490459" w:rsidRPr="00E4659C" w:rsidSect="00E4659C">
      <w:pgSz w:w="11907" w:h="16840"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5C2D" w:rsidRDefault="001E5C2D" w:rsidP="00923E36">
      <w:pPr>
        <w:spacing w:after="0" w:line="240" w:lineRule="auto"/>
      </w:pPr>
      <w:r>
        <w:separator/>
      </w:r>
    </w:p>
  </w:endnote>
  <w:endnote w:type="continuationSeparator" w:id="0">
    <w:p w:rsidR="001E5C2D" w:rsidRDefault="001E5C2D" w:rsidP="00923E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1066735"/>
      <w:docPartObj>
        <w:docPartGallery w:val="Page Numbers (Bottom of Page)"/>
        <w:docPartUnique/>
      </w:docPartObj>
    </w:sdtPr>
    <w:sdtEndPr>
      <w:rPr>
        <w:noProof/>
      </w:rPr>
    </w:sdtEndPr>
    <w:sdtContent>
      <w:p w:rsidR="005B2548" w:rsidRDefault="005B2548">
        <w:pPr>
          <w:pStyle w:val="Footer"/>
          <w:jc w:val="right"/>
        </w:pPr>
        <w:r>
          <w:fldChar w:fldCharType="begin"/>
        </w:r>
        <w:r>
          <w:instrText xml:space="preserve"> PAGE   \* MERGEFORMAT </w:instrText>
        </w:r>
        <w:r>
          <w:fldChar w:fldCharType="separate"/>
        </w:r>
        <w:r w:rsidR="002F4247">
          <w:rPr>
            <w:noProof/>
          </w:rPr>
          <w:t>1</w:t>
        </w:r>
        <w:r>
          <w:rPr>
            <w:noProof/>
          </w:rPr>
          <w:fldChar w:fldCharType="end"/>
        </w:r>
      </w:p>
    </w:sdtContent>
  </w:sdt>
  <w:p w:rsidR="005B2548" w:rsidRDefault="005B254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5C2D" w:rsidRDefault="001E5C2D" w:rsidP="00923E36">
      <w:pPr>
        <w:spacing w:after="0" w:line="240" w:lineRule="auto"/>
      </w:pPr>
      <w:r>
        <w:separator/>
      </w:r>
    </w:p>
  </w:footnote>
  <w:footnote w:type="continuationSeparator" w:id="0">
    <w:p w:rsidR="001E5C2D" w:rsidRDefault="001E5C2D" w:rsidP="00923E3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3673FE"/>
    <w:multiLevelType w:val="hybridMultilevel"/>
    <w:tmpl w:val="A2BEFD7A"/>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nsid w:val="5C9753C4"/>
    <w:multiLevelType w:val="hybridMultilevel"/>
    <w:tmpl w:val="8A880792"/>
    <w:lvl w:ilvl="0" w:tplc="5BBE0E58">
      <w:start w:val="1"/>
      <w:numFmt w:val="bullet"/>
      <w:lvlText w:val=""/>
      <w:lvlJc w:val="left"/>
      <w:pPr>
        <w:tabs>
          <w:tab w:val="num" w:pos="284"/>
        </w:tabs>
        <w:ind w:left="284" w:hanging="227"/>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2">
    <w:nsid w:val="60E613D4"/>
    <w:multiLevelType w:val="hybridMultilevel"/>
    <w:tmpl w:val="D20CCA18"/>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
    <w:nsid w:val="6D941F5A"/>
    <w:multiLevelType w:val="hybridMultilevel"/>
    <w:tmpl w:val="3020B1A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327"/>
    <w:rsid w:val="0000606A"/>
    <w:rsid w:val="00006830"/>
    <w:rsid w:val="000125AD"/>
    <w:rsid w:val="00013859"/>
    <w:rsid w:val="00013F23"/>
    <w:rsid w:val="00014260"/>
    <w:rsid w:val="000179CC"/>
    <w:rsid w:val="00021432"/>
    <w:rsid w:val="0003314B"/>
    <w:rsid w:val="00041C7E"/>
    <w:rsid w:val="000430E0"/>
    <w:rsid w:val="00053EE2"/>
    <w:rsid w:val="00057AD4"/>
    <w:rsid w:val="0006007B"/>
    <w:rsid w:val="000600B8"/>
    <w:rsid w:val="00066E95"/>
    <w:rsid w:val="00067EFD"/>
    <w:rsid w:val="00071BF2"/>
    <w:rsid w:val="0007491F"/>
    <w:rsid w:val="00074CDD"/>
    <w:rsid w:val="00077235"/>
    <w:rsid w:val="00081B1F"/>
    <w:rsid w:val="000824EF"/>
    <w:rsid w:val="00085906"/>
    <w:rsid w:val="00085A5A"/>
    <w:rsid w:val="000909FF"/>
    <w:rsid w:val="000912F6"/>
    <w:rsid w:val="00095707"/>
    <w:rsid w:val="0009683E"/>
    <w:rsid w:val="000A296E"/>
    <w:rsid w:val="000A7F68"/>
    <w:rsid w:val="000B0E6A"/>
    <w:rsid w:val="000B4AB4"/>
    <w:rsid w:val="000C1DEE"/>
    <w:rsid w:val="000C2385"/>
    <w:rsid w:val="000D369C"/>
    <w:rsid w:val="000D3F85"/>
    <w:rsid w:val="000D5C3E"/>
    <w:rsid w:val="000D7616"/>
    <w:rsid w:val="000E207B"/>
    <w:rsid w:val="000E4D0D"/>
    <w:rsid w:val="000F0A15"/>
    <w:rsid w:val="000F1FAC"/>
    <w:rsid w:val="000F797F"/>
    <w:rsid w:val="00100BE3"/>
    <w:rsid w:val="00103DD9"/>
    <w:rsid w:val="00110DB2"/>
    <w:rsid w:val="001139C9"/>
    <w:rsid w:val="00115181"/>
    <w:rsid w:val="00122D3B"/>
    <w:rsid w:val="00125215"/>
    <w:rsid w:val="00125E31"/>
    <w:rsid w:val="0013140F"/>
    <w:rsid w:val="00135025"/>
    <w:rsid w:val="00137495"/>
    <w:rsid w:val="0014040F"/>
    <w:rsid w:val="00142CAD"/>
    <w:rsid w:val="001433FF"/>
    <w:rsid w:val="00146AD4"/>
    <w:rsid w:val="00147D89"/>
    <w:rsid w:val="00152FBB"/>
    <w:rsid w:val="001533E5"/>
    <w:rsid w:val="00153983"/>
    <w:rsid w:val="00155AFC"/>
    <w:rsid w:val="001572BF"/>
    <w:rsid w:val="0016051B"/>
    <w:rsid w:val="001607C6"/>
    <w:rsid w:val="00165F34"/>
    <w:rsid w:val="00166249"/>
    <w:rsid w:val="001760AC"/>
    <w:rsid w:val="0017780E"/>
    <w:rsid w:val="00187436"/>
    <w:rsid w:val="00192C82"/>
    <w:rsid w:val="001A4F7F"/>
    <w:rsid w:val="001A5095"/>
    <w:rsid w:val="001A6080"/>
    <w:rsid w:val="001B0199"/>
    <w:rsid w:val="001B3075"/>
    <w:rsid w:val="001B3644"/>
    <w:rsid w:val="001B488E"/>
    <w:rsid w:val="001B54D7"/>
    <w:rsid w:val="001B6C6B"/>
    <w:rsid w:val="001C3A69"/>
    <w:rsid w:val="001C6ADF"/>
    <w:rsid w:val="001D7082"/>
    <w:rsid w:val="001D7A40"/>
    <w:rsid w:val="001E0D8C"/>
    <w:rsid w:val="001E118A"/>
    <w:rsid w:val="001E14D0"/>
    <w:rsid w:val="001E21D3"/>
    <w:rsid w:val="001E3188"/>
    <w:rsid w:val="001E5C2D"/>
    <w:rsid w:val="001E7625"/>
    <w:rsid w:val="001F1B44"/>
    <w:rsid w:val="001F2163"/>
    <w:rsid w:val="001F5E22"/>
    <w:rsid w:val="001F5E4D"/>
    <w:rsid w:val="00200A0D"/>
    <w:rsid w:val="00201B45"/>
    <w:rsid w:val="00207577"/>
    <w:rsid w:val="00212B31"/>
    <w:rsid w:val="00213530"/>
    <w:rsid w:val="00221A49"/>
    <w:rsid w:val="002232AF"/>
    <w:rsid w:val="002250DC"/>
    <w:rsid w:val="00225583"/>
    <w:rsid w:val="00231763"/>
    <w:rsid w:val="00232A1A"/>
    <w:rsid w:val="00234C63"/>
    <w:rsid w:val="002407D4"/>
    <w:rsid w:val="00247E30"/>
    <w:rsid w:val="00264FD1"/>
    <w:rsid w:val="00266274"/>
    <w:rsid w:val="00272D5A"/>
    <w:rsid w:val="002735A4"/>
    <w:rsid w:val="00273C7E"/>
    <w:rsid w:val="00276B2C"/>
    <w:rsid w:val="0028371F"/>
    <w:rsid w:val="00284CFA"/>
    <w:rsid w:val="00286A30"/>
    <w:rsid w:val="002A654A"/>
    <w:rsid w:val="002B0507"/>
    <w:rsid w:val="002B1ED4"/>
    <w:rsid w:val="002B2737"/>
    <w:rsid w:val="002B2A16"/>
    <w:rsid w:val="002B3120"/>
    <w:rsid w:val="002B3E31"/>
    <w:rsid w:val="002B4B42"/>
    <w:rsid w:val="002B751A"/>
    <w:rsid w:val="002D1B61"/>
    <w:rsid w:val="002D323F"/>
    <w:rsid w:val="002D4FF1"/>
    <w:rsid w:val="002E06FF"/>
    <w:rsid w:val="002E363E"/>
    <w:rsid w:val="002E6FA0"/>
    <w:rsid w:val="002E756F"/>
    <w:rsid w:val="002F2F09"/>
    <w:rsid w:val="002F4247"/>
    <w:rsid w:val="002F6765"/>
    <w:rsid w:val="00304630"/>
    <w:rsid w:val="00310412"/>
    <w:rsid w:val="00310F82"/>
    <w:rsid w:val="00311606"/>
    <w:rsid w:val="003116E1"/>
    <w:rsid w:val="003150C8"/>
    <w:rsid w:val="0032067F"/>
    <w:rsid w:val="00320B34"/>
    <w:rsid w:val="00323FCC"/>
    <w:rsid w:val="00324A6D"/>
    <w:rsid w:val="003254CD"/>
    <w:rsid w:val="00330AC4"/>
    <w:rsid w:val="00337636"/>
    <w:rsid w:val="00342BD7"/>
    <w:rsid w:val="00342D62"/>
    <w:rsid w:val="00343122"/>
    <w:rsid w:val="003440DC"/>
    <w:rsid w:val="003443AE"/>
    <w:rsid w:val="00344F47"/>
    <w:rsid w:val="0034675D"/>
    <w:rsid w:val="0035558E"/>
    <w:rsid w:val="003565F5"/>
    <w:rsid w:val="0036698F"/>
    <w:rsid w:val="00366A8D"/>
    <w:rsid w:val="00366C69"/>
    <w:rsid w:val="00366D34"/>
    <w:rsid w:val="00370F32"/>
    <w:rsid w:val="0037658B"/>
    <w:rsid w:val="00381160"/>
    <w:rsid w:val="003822A3"/>
    <w:rsid w:val="00383B9F"/>
    <w:rsid w:val="003A29A1"/>
    <w:rsid w:val="003A486B"/>
    <w:rsid w:val="003A5E97"/>
    <w:rsid w:val="003A6C5C"/>
    <w:rsid w:val="003B0FB8"/>
    <w:rsid w:val="003B5F1B"/>
    <w:rsid w:val="003B7193"/>
    <w:rsid w:val="003C216B"/>
    <w:rsid w:val="003C29A0"/>
    <w:rsid w:val="003C2DCB"/>
    <w:rsid w:val="003C5437"/>
    <w:rsid w:val="003D000A"/>
    <w:rsid w:val="003D4B24"/>
    <w:rsid w:val="003D75D3"/>
    <w:rsid w:val="003E745C"/>
    <w:rsid w:val="0041296C"/>
    <w:rsid w:val="004237A5"/>
    <w:rsid w:val="00423839"/>
    <w:rsid w:val="00425F03"/>
    <w:rsid w:val="004305A3"/>
    <w:rsid w:val="00435C2D"/>
    <w:rsid w:val="00450E33"/>
    <w:rsid w:val="004533AB"/>
    <w:rsid w:val="00455F7E"/>
    <w:rsid w:val="00463FB9"/>
    <w:rsid w:val="0046631E"/>
    <w:rsid w:val="00475B73"/>
    <w:rsid w:val="004849C9"/>
    <w:rsid w:val="00484C2D"/>
    <w:rsid w:val="00490459"/>
    <w:rsid w:val="00492961"/>
    <w:rsid w:val="004A0927"/>
    <w:rsid w:val="004A1467"/>
    <w:rsid w:val="004A5042"/>
    <w:rsid w:val="004A5994"/>
    <w:rsid w:val="004B2359"/>
    <w:rsid w:val="004B3B44"/>
    <w:rsid w:val="004B5B6C"/>
    <w:rsid w:val="004B68E4"/>
    <w:rsid w:val="004C6EA7"/>
    <w:rsid w:val="004D23E1"/>
    <w:rsid w:val="004D7ABA"/>
    <w:rsid w:val="004E1B9B"/>
    <w:rsid w:val="004F0548"/>
    <w:rsid w:val="004F1F31"/>
    <w:rsid w:val="004F289D"/>
    <w:rsid w:val="005027F3"/>
    <w:rsid w:val="0051313C"/>
    <w:rsid w:val="005136DE"/>
    <w:rsid w:val="005172CC"/>
    <w:rsid w:val="005177F8"/>
    <w:rsid w:val="00524BC1"/>
    <w:rsid w:val="00526D6F"/>
    <w:rsid w:val="00537FEA"/>
    <w:rsid w:val="005450E5"/>
    <w:rsid w:val="005511C5"/>
    <w:rsid w:val="0055501B"/>
    <w:rsid w:val="005579D9"/>
    <w:rsid w:val="00557D4C"/>
    <w:rsid w:val="00560CB4"/>
    <w:rsid w:val="00561C74"/>
    <w:rsid w:val="00561D0A"/>
    <w:rsid w:val="005644AB"/>
    <w:rsid w:val="005668D1"/>
    <w:rsid w:val="00572DDB"/>
    <w:rsid w:val="005800B2"/>
    <w:rsid w:val="005811AA"/>
    <w:rsid w:val="0058311A"/>
    <w:rsid w:val="00586A57"/>
    <w:rsid w:val="00587AC1"/>
    <w:rsid w:val="00590180"/>
    <w:rsid w:val="00590AC6"/>
    <w:rsid w:val="005A0CF7"/>
    <w:rsid w:val="005A4EE4"/>
    <w:rsid w:val="005B2157"/>
    <w:rsid w:val="005B2548"/>
    <w:rsid w:val="005B3F37"/>
    <w:rsid w:val="005B5D18"/>
    <w:rsid w:val="005C4E27"/>
    <w:rsid w:val="005D3298"/>
    <w:rsid w:val="005D3724"/>
    <w:rsid w:val="005E1756"/>
    <w:rsid w:val="005E1F0A"/>
    <w:rsid w:val="005E71CF"/>
    <w:rsid w:val="005F27C2"/>
    <w:rsid w:val="005F367F"/>
    <w:rsid w:val="005F72F2"/>
    <w:rsid w:val="006103D7"/>
    <w:rsid w:val="00612BCF"/>
    <w:rsid w:val="0061450B"/>
    <w:rsid w:val="00616B50"/>
    <w:rsid w:val="006207BD"/>
    <w:rsid w:val="00627390"/>
    <w:rsid w:val="00627793"/>
    <w:rsid w:val="006402DC"/>
    <w:rsid w:val="006413D8"/>
    <w:rsid w:val="0064442A"/>
    <w:rsid w:val="006447F0"/>
    <w:rsid w:val="006475B8"/>
    <w:rsid w:val="00650E10"/>
    <w:rsid w:val="006527A7"/>
    <w:rsid w:val="006537E4"/>
    <w:rsid w:val="00654F14"/>
    <w:rsid w:val="0065601E"/>
    <w:rsid w:val="00656318"/>
    <w:rsid w:val="006567A4"/>
    <w:rsid w:val="0067020A"/>
    <w:rsid w:val="0068054B"/>
    <w:rsid w:val="0068055C"/>
    <w:rsid w:val="00680D38"/>
    <w:rsid w:val="00681936"/>
    <w:rsid w:val="00691285"/>
    <w:rsid w:val="00692FE2"/>
    <w:rsid w:val="00697756"/>
    <w:rsid w:val="00697EA6"/>
    <w:rsid w:val="006A01F1"/>
    <w:rsid w:val="006A07B3"/>
    <w:rsid w:val="006A2D34"/>
    <w:rsid w:val="006A5470"/>
    <w:rsid w:val="006B0646"/>
    <w:rsid w:val="006B1280"/>
    <w:rsid w:val="006B1618"/>
    <w:rsid w:val="006B3F3B"/>
    <w:rsid w:val="006B5DAC"/>
    <w:rsid w:val="006C5056"/>
    <w:rsid w:val="006C62FE"/>
    <w:rsid w:val="006C66C4"/>
    <w:rsid w:val="006D4900"/>
    <w:rsid w:val="006D6816"/>
    <w:rsid w:val="006D6AA1"/>
    <w:rsid w:val="006E6BE9"/>
    <w:rsid w:val="006F1204"/>
    <w:rsid w:val="006F1AA8"/>
    <w:rsid w:val="006F2945"/>
    <w:rsid w:val="006F29FB"/>
    <w:rsid w:val="00700B6C"/>
    <w:rsid w:val="00705B61"/>
    <w:rsid w:val="007110AF"/>
    <w:rsid w:val="00712C23"/>
    <w:rsid w:val="007133AC"/>
    <w:rsid w:val="00715884"/>
    <w:rsid w:val="0072348E"/>
    <w:rsid w:val="00725518"/>
    <w:rsid w:val="00725D5F"/>
    <w:rsid w:val="00732F0D"/>
    <w:rsid w:val="00741C1C"/>
    <w:rsid w:val="00741CB5"/>
    <w:rsid w:val="00742788"/>
    <w:rsid w:val="007442DF"/>
    <w:rsid w:val="00747262"/>
    <w:rsid w:val="00747639"/>
    <w:rsid w:val="00750038"/>
    <w:rsid w:val="00750758"/>
    <w:rsid w:val="00750F35"/>
    <w:rsid w:val="007538D9"/>
    <w:rsid w:val="00760965"/>
    <w:rsid w:val="00760AE1"/>
    <w:rsid w:val="00774314"/>
    <w:rsid w:val="007773E7"/>
    <w:rsid w:val="007776C8"/>
    <w:rsid w:val="0078075A"/>
    <w:rsid w:val="0078232A"/>
    <w:rsid w:val="00784AF6"/>
    <w:rsid w:val="00791C18"/>
    <w:rsid w:val="007928E4"/>
    <w:rsid w:val="00795B7B"/>
    <w:rsid w:val="007A09CE"/>
    <w:rsid w:val="007A0D9C"/>
    <w:rsid w:val="007A0E7C"/>
    <w:rsid w:val="007A6FFC"/>
    <w:rsid w:val="007B0494"/>
    <w:rsid w:val="007B6AB2"/>
    <w:rsid w:val="007C1D0B"/>
    <w:rsid w:val="007C56E8"/>
    <w:rsid w:val="007C570B"/>
    <w:rsid w:val="007D3D1C"/>
    <w:rsid w:val="007D756F"/>
    <w:rsid w:val="007E6EA6"/>
    <w:rsid w:val="007F3C6B"/>
    <w:rsid w:val="007F595F"/>
    <w:rsid w:val="00800D32"/>
    <w:rsid w:val="00801673"/>
    <w:rsid w:val="00803168"/>
    <w:rsid w:val="00807EB2"/>
    <w:rsid w:val="0081141D"/>
    <w:rsid w:val="008120B4"/>
    <w:rsid w:val="008125BA"/>
    <w:rsid w:val="008203AC"/>
    <w:rsid w:val="00821437"/>
    <w:rsid w:val="00835C2C"/>
    <w:rsid w:val="008409F3"/>
    <w:rsid w:val="00846C30"/>
    <w:rsid w:val="0084734D"/>
    <w:rsid w:val="00847EAA"/>
    <w:rsid w:val="00850D48"/>
    <w:rsid w:val="00852979"/>
    <w:rsid w:val="00853412"/>
    <w:rsid w:val="00853708"/>
    <w:rsid w:val="00863739"/>
    <w:rsid w:val="00865AA5"/>
    <w:rsid w:val="00870311"/>
    <w:rsid w:val="0087361E"/>
    <w:rsid w:val="00874090"/>
    <w:rsid w:val="00880F69"/>
    <w:rsid w:val="00881ACF"/>
    <w:rsid w:val="00892CC6"/>
    <w:rsid w:val="008A0A45"/>
    <w:rsid w:val="008A1869"/>
    <w:rsid w:val="008A1B49"/>
    <w:rsid w:val="008A3589"/>
    <w:rsid w:val="008B3CA8"/>
    <w:rsid w:val="008B48C8"/>
    <w:rsid w:val="008B4B1C"/>
    <w:rsid w:val="008B7793"/>
    <w:rsid w:val="008C4F90"/>
    <w:rsid w:val="008C6A4E"/>
    <w:rsid w:val="008C70EE"/>
    <w:rsid w:val="008E1147"/>
    <w:rsid w:val="008E1A17"/>
    <w:rsid w:val="008E33B8"/>
    <w:rsid w:val="008E34E7"/>
    <w:rsid w:val="00901A50"/>
    <w:rsid w:val="00902ED2"/>
    <w:rsid w:val="00914615"/>
    <w:rsid w:val="00914EC9"/>
    <w:rsid w:val="0091578A"/>
    <w:rsid w:val="00915BBF"/>
    <w:rsid w:val="009226BA"/>
    <w:rsid w:val="0092351D"/>
    <w:rsid w:val="00923E36"/>
    <w:rsid w:val="00925CB2"/>
    <w:rsid w:val="00927913"/>
    <w:rsid w:val="00930E6B"/>
    <w:rsid w:val="00933B20"/>
    <w:rsid w:val="00936915"/>
    <w:rsid w:val="009423EB"/>
    <w:rsid w:val="00942742"/>
    <w:rsid w:val="00944E41"/>
    <w:rsid w:val="00951083"/>
    <w:rsid w:val="00951BA9"/>
    <w:rsid w:val="009562B1"/>
    <w:rsid w:val="009570BE"/>
    <w:rsid w:val="00962204"/>
    <w:rsid w:val="0097050F"/>
    <w:rsid w:val="0097090D"/>
    <w:rsid w:val="009734E2"/>
    <w:rsid w:val="00975012"/>
    <w:rsid w:val="009814E5"/>
    <w:rsid w:val="00981AD1"/>
    <w:rsid w:val="0098779D"/>
    <w:rsid w:val="00987A0C"/>
    <w:rsid w:val="00990393"/>
    <w:rsid w:val="009972AF"/>
    <w:rsid w:val="009A1EE7"/>
    <w:rsid w:val="009B282E"/>
    <w:rsid w:val="009D0395"/>
    <w:rsid w:val="009D47D4"/>
    <w:rsid w:val="009E533D"/>
    <w:rsid w:val="009E7577"/>
    <w:rsid w:val="009F0693"/>
    <w:rsid w:val="009F2781"/>
    <w:rsid w:val="009F3240"/>
    <w:rsid w:val="009F3362"/>
    <w:rsid w:val="009F47F3"/>
    <w:rsid w:val="00A03468"/>
    <w:rsid w:val="00A03549"/>
    <w:rsid w:val="00A0466D"/>
    <w:rsid w:val="00A1037C"/>
    <w:rsid w:val="00A16B4E"/>
    <w:rsid w:val="00A25022"/>
    <w:rsid w:val="00A339FB"/>
    <w:rsid w:val="00A34C41"/>
    <w:rsid w:val="00A36D95"/>
    <w:rsid w:val="00A40615"/>
    <w:rsid w:val="00A502B5"/>
    <w:rsid w:val="00A57C55"/>
    <w:rsid w:val="00A73018"/>
    <w:rsid w:val="00A77264"/>
    <w:rsid w:val="00A8311A"/>
    <w:rsid w:val="00A83518"/>
    <w:rsid w:val="00A9582A"/>
    <w:rsid w:val="00AA622F"/>
    <w:rsid w:val="00AA75B0"/>
    <w:rsid w:val="00AB30A4"/>
    <w:rsid w:val="00AB73A5"/>
    <w:rsid w:val="00AB7C3B"/>
    <w:rsid w:val="00AC1779"/>
    <w:rsid w:val="00AC1962"/>
    <w:rsid w:val="00AC40AA"/>
    <w:rsid w:val="00AC4B54"/>
    <w:rsid w:val="00AD01DC"/>
    <w:rsid w:val="00AD04AE"/>
    <w:rsid w:val="00AD4CD2"/>
    <w:rsid w:val="00AD67FE"/>
    <w:rsid w:val="00AE0F9C"/>
    <w:rsid w:val="00AE311C"/>
    <w:rsid w:val="00AE4D75"/>
    <w:rsid w:val="00B025AD"/>
    <w:rsid w:val="00B02D21"/>
    <w:rsid w:val="00B03774"/>
    <w:rsid w:val="00B067DA"/>
    <w:rsid w:val="00B125AC"/>
    <w:rsid w:val="00B13A22"/>
    <w:rsid w:val="00B16641"/>
    <w:rsid w:val="00B16B01"/>
    <w:rsid w:val="00B23C79"/>
    <w:rsid w:val="00B25ADE"/>
    <w:rsid w:val="00B267AD"/>
    <w:rsid w:val="00B26A7D"/>
    <w:rsid w:val="00B30EA4"/>
    <w:rsid w:val="00B341B0"/>
    <w:rsid w:val="00B35954"/>
    <w:rsid w:val="00B379E9"/>
    <w:rsid w:val="00B37A2C"/>
    <w:rsid w:val="00B401A0"/>
    <w:rsid w:val="00B42F65"/>
    <w:rsid w:val="00B4458E"/>
    <w:rsid w:val="00B46A4B"/>
    <w:rsid w:val="00B505DF"/>
    <w:rsid w:val="00B512EC"/>
    <w:rsid w:val="00B51558"/>
    <w:rsid w:val="00B5254F"/>
    <w:rsid w:val="00B543F7"/>
    <w:rsid w:val="00B55B03"/>
    <w:rsid w:val="00B56248"/>
    <w:rsid w:val="00B5721F"/>
    <w:rsid w:val="00B63F2B"/>
    <w:rsid w:val="00B845A0"/>
    <w:rsid w:val="00B867A1"/>
    <w:rsid w:val="00BA03AE"/>
    <w:rsid w:val="00BA55A2"/>
    <w:rsid w:val="00BB4CA6"/>
    <w:rsid w:val="00BB5492"/>
    <w:rsid w:val="00BD0EB2"/>
    <w:rsid w:val="00BD1F5D"/>
    <w:rsid w:val="00BD57D0"/>
    <w:rsid w:val="00BD64E8"/>
    <w:rsid w:val="00BE0C75"/>
    <w:rsid w:val="00BF1B75"/>
    <w:rsid w:val="00BF1BE3"/>
    <w:rsid w:val="00BF3904"/>
    <w:rsid w:val="00BF40EF"/>
    <w:rsid w:val="00BF4E35"/>
    <w:rsid w:val="00BF569D"/>
    <w:rsid w:val="00BF7350"/>
    <w:rsid w:val="00C008B6"/>
    <w:rsid w:val="00C02EEF"/>
    <w:rsid w:val="00C04915"/>
    <w:rsid w:val="00C04C6F"/>
    <w:rsid w:val="00C066B9"/>
    <w:rsid w:val="00C07327"/>
    <w:rsid w:val="00C22721"/>
    <w:rsid w:val="00C33D89"/>
    <w:rsid w:val="00C36562"/>
    <w:rsid w:val="00C40D03"/>
    <w:rsid w:val="00C50D7D"/>
    <w:rsid w:val="00C56543"/>
    <w:rsid w:val="00C601CC"/>
    <w:rsid w:val="00C623FC"/>
    <w:rsid w:val="00C64E73"/>
    <w:rsid w:val="00C6514A"/>
    <w:rsid w:val="00C72770"/>
    <w:rsid w:val="00C74398"/>
    <w:rsid w:val="00C7742B"/>
    <w:rsid w:val="00C8175D"/>
    <w:rsid w:val="00C81B9D"/>
    <w:rsid w:val="00C86275"/>
    <w:rsid w:val="00C923A1"/>
    <w:rsid w:val="00CA1CF5"/>
    <w:rsid w:val="00CA2877"/>
    <w:rsid w:val="00CA3E9B"/>
    <w:rsid w:val="00CA4070"/>
    <w:rsid w:val="00CA6863"/>
    <w:rsid w:val="00CA6CCB"/>
    <w:rsid w:val="00CB08DE"/>
    <w:rsid w:val="00CC1501"/>
    <w:rsid w:val="00CC3192"/>
    <w:rsid w:val="00CC4E5E"/>
    <w:rsid w:val="00CC5107"/>
    <w:rsid w:val="00CC65FE"/>
    <w:rsid w:val="00CC7C4E"/>
    <w:rsid w:val="00CD14CA"/>
    <w:rsid w:val="00CD46C5"/>
    <w:rsid w:val="00CD6EA3"/>
    <w:rsid w:val="00CE3058"/>
    <w:rsid w:val="00CF7AAB"/>
    <w:rsid w:val="00D011D8"/>
    <w:rsid w:val="00D029FC"/>
    <w:rsid w:val="00D02F31"/>
    <w:rsid w:val="00D06412"/>
    <w:rsid w:val="00D06E4C"/>
    <w:rsid w:val="00D133C7"/>
    <w:rsid w:val="00D25ECD"/>
    <w:rsid w:val="00D30A49"/>
    <w:rsid w:val="00D33629"/>
    <w:rsid w:val="00D41820"/>
    <w:rsid w:val="00D41C52"/>
    <w:rsid w:val="00D4228F"/>
    <w:rsid w:val="00D425D5"/>
    <w:rsid w:val="00D46050"/>
    <w:rsid w:val="00D5028A"/>
    <w:rsid w:val="00D50C21"/>
    <w:rsid w:val="00D53995"/>
    <w:rsid w:val="00D5436A"/>
    <w:rsid w:val="00D5590C"/>
    <w:rsid w:val="00D569C9"/>
    <w:rsid w:val="00D60819"/>
    <w:rsid w:val="00D63FAC"/>
    <w:rsid w:val="00D66433"/>
    <w:rsid w:val="00D746B4"/>
    <w:rsid w:val="00D753C5"/>
    <w:rsid w:val="00D82AFB"/>
    <w:rsid w:val="00D852E7"/>
    <w:rsid w:val="00D865BD"/>
    <w:rsid w:val="00D943D2"/>
    <w:rsid w:val="00D9785E"/>
    <w:rsid w:val="00D97B39"/>
    <w:rsid w:val="00DA21FC"/>
    <w:rsid w:val="00DA75F4"/>
    <w:rsid w:val="00DB5E99"/>
    <w:rsid w:val="00DB6D55"/>
    <w:rsid w:val="00DC241C"/>
    <w:rsid w:val="00DC2BEA"/>
    <w:rsid w:val="00DD26EB"/>
    <w:rsid w:val="00DE114E"/>
    <w:rsid w:val="00DE39A0"/>
    <w:rsid w:val="00DE5923"/>
    <w:rsid w:val="00DE5CA5"/>
    <w:rsid w:val="00DE7440"/>
    <w:rsid w:val="00DE7F6A"/>
    <w:rsid w:val="00DF309C"/>
    <w:rsid w:val="00DF4A5D"/>
    <w:rsid w:val="00DF4D46"/>
    <w:rsid w:val="00E03400"/>
    <w:rsid w:val="00E047C1"/>
    <w:rsid w:val="00E04C5C"/>
    <w:rsid w:val="00E066E8"/>
    <w:rsid w:val="00E11CA1"/>
    <w:rsid w:val="00E14DB6"/>
    <w:rsid w:val="00E15DC5"/>
    <w:rsid w:val="00E17411"/>
    <w:rsid w:val="00E20A97"/>
    <w:rsid w:val="00E25031"/>
    <w:rsid w:val="00E40F07"/>
    <w:rsid w:val="00E4263C"/>
    <w:rsid w:val="00E448C0"/>
    <w:rsid w:val="00E4659C"/>
    <w:rsid w:val="00E508DA"/>
    <w:rsid w:val="00E55F41"/>
    <w:rsid w:val="00E56E97"/>
    <w:rsid w:val="00E65460"/>
    <w:rsid w:val="00E6591F"/>
    <w:rsid w:val="00E72A6B"/>
    <w:rsid w:val="00E825A1"/>
    <w:rsid w:val="00EA16AD"/>
    <w:rsid w:val="00EA1BEC"/>
    <w:rsid w:val="00EC5E60"/>
    <w:rsid w:val="00EC61A6"/>
    <w:rsid w:val="00ED2C3C"/>
    <w:rsid w:val="00EE03C4"/>
    <w:rsid w:val="00EE151B"/>
    <w:rsid w:val="00EE169C"/>
    <w:rsid w:val="00EE36CA"/>
    <w:rsid w:val="00EE4C57"/>
    <w:rsid w:val="00EE5E99"/>
    <w:rsid w:val="00EF04A2"/>
    <w:rsid w:val="00EF54F3"/>
    <w:rsid w:val="00F00E12"/>
    <w:rsid w:val="00F061E1"/>
    <w:rsid w:val="00F12395"/>
    <w:rsid w:val="00F22D44"/>
    <w:rsid w:val="00F26DFA"/>
    <w:rsid w:val="00F33253"/>
    <w:rsid w:val="00F42111"/>
    <w:rsid w:val="00F516A8"/>
    <w:rsid w:val="00F520BB"/>
    <w:rsid w:val="00F547C2"/>
    <w:rsid w:val="00F73558"/>
    <w:rsid w:val="00F74687"/>
    <w:rsid w:val="00F7564D"/>
    <w:rsid w:val="00F80068"/>
    <w:rsid w:val="00F81493"/>
    <w:rsid w:val="00F854F4"/>
    <w:rsid w:val="00F85695"/>
    <w:rsid w:val="00F9261C"/>
    <w:rsid w:val="00F92CD0"/>
    <w:rsid w:val="00F92D77"/>
    <w:rsid w:val="00F951F5"/>
    <w:rsid w:val="00F96CEC"/>
    <w:rsid w:val="00FB0DF9"/>
    <w:rsid w:val="00FB2B55"/>
    <w:rsid w:val="00FB4836"/>
    <w:rsid w:val="00FB6EFB"/>
    <w:rsid w:val="00FB7028"/>
    <w:rsid w:val="00FB7234"/>
    <w:rsid w:val="00FC3B7A"/>
    <w:rsid w:val="00FC4546"/>
    <w:rsid w:val="00FC570C"/>
    <w:rsid w:val="00FC675E"/>
    <w:rsid w:val="00FD5155"/>
    <w:rsid w:val="00FD6304"/>
    <w:rsid w:val="00FD7F27"/>
    <w:rsid w:val="00FE4A31"/>
    <w:rsid w:val="00FE4B15"/>
    <w:rsid w:val="00FE6CDF"/>
    <w:rsid w:val="00FF074E"/>
    <w:rsid w:val="00FF3C50"/>
  </w:rsids>
  <m:mathPr>
    <m:mathFont m:val="Cambria Math"/>
    <m:brkBin m:val="before"/>
    <m:brkBinSub m:val="--"/>
    <m:smallFrac/>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442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42DF"/>
    <w:rPr>
      <w:rFonts w:ascii="Tahoma" w:hAnsi="Tahoma" w:cs="Tahoma"/>
      <w:sz w:val="16"/>
      <w:szCs w:val="16"/>
    </w:rPr>
  </w:style>
  <w:style w:type="paragraph" w:styleId="Header">
    <w:name w:val="header"/>
    <w:basedOn w:val="Normal"/>
    <w:link w:val="HeaderChar"/>
    <w:uiPriority w:val="99"/>
    <w:unhideWhenUsed/>
    <w:rsid w:val="00923E36"/>
    <w:pPr>
      <w:tabs>
        <w:tab w:val="center" w:pos="4819"/>
        <w:tab w:val="right" w:pos="9638"/>
      </w:tabs>
      <w:spacing w:after="0" w:line="240" w:lineRule="auto"/>
    </w:pPr>
  </w:style>
  <w:style w:type="character" w:customStyle="1" w:styleId="HeaderChar">
    <w:name w:val="Header Char"/>
    <w:basedOn w:val="DefaultParagraphFont"/>
    <w:link w:val="Header"/>
    <w:uiPriority w:val="99"/>
    <w:rsid w:val="00923E36"/>
  </w:style>
  <w:style w:type="paragraph" w:styleId="Footer">
    <w:name w:val="footer"/>
    <w:basedOn w:val="Normal"/>
    <w:link w:val="FooterChar"/>
    <w:uiPriority w:val="99"/>
    <w:unhideWhenUsed/>
    <w:rsid w:val="00923E36"/>
    <w:pPr>
      <w:tabs>
        <w:tab w:val="center" w:pos="4819"/>
        <w:tab w:val="right" w:pos="9638"/>
      </w:tabs>
      <w:spacing w:after="0" w:line="240" w:lineRule="auto"/>
    </w:pPr>
  </w:style>
  <w:style w:type="character" w:customStyle="1" w:styleId="FooterChar">
    <w:name w:val="Footer Char"/>
    <w:basedOn w:val="DefaultParagraphFont"/>
    <w:link w:val="Footer"/>
    <w:uiPriority w:val="99"/>
    <w:rsid w:val="00923E36"/>
  </w:style>
  <w:style w:type="character" w:styleId="Hyperlink">
    <w:name w:val="Hyperlink"/>
    <w:basedOn w:val="DefaultParagraphFont"/>
    <w:uiPriority w:val="99"/>
    <w:unhideWhenUsed/>
    <w:rsid w:val="006A01F1"/>
    <w:rPr>
      <w:color w:val="0000FF" w:themeColor="hyperlink"/>
      <w:u w:val="single"/>
    </w:rPr>
  </w:style>
  <w:style w:type="paragraph" w:styleId="ListParagraph">
    <w:name w:val="List Paragraph"/>
    <w:basedOn w:val="Normal"/>
    <w:uiPriority w:val="34"/>
    <w:qFormat/>
    <w:rsid w:val="003A5E97"/>
    <w:pPr>
      <w:ind w:left="720"/>
      <w:contextualSpacing/>
    </w:pPr>
  </w:style>
  <w:style w:type="table" w:styleId="TableGrid">
    <w:name w:val="Table Grid"/>
    <w:basedOn w:val="TableNormal"/>
    <w:uiPriority w:val="59"/>
    <w:rsid w:val="008473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rsid w:val="00D746B4"/>
    <w:pPr>
      <w:spacing w:after="0" w:line="240" w:lineRule="auto"/>
    </w:pPr>
    <w:rPr>
      <w:rFonts w:ascii="Times New Roman" w:eastAsia="Times New Roman" w:hAnsi="Times New Roman" w:cs="Times New Roman"/>
      <w:sz w:val="20"/>
      <w:szCs w:val="20"/>
      <w:lang w:val="fi-FI"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F85695"/>
    <w:rPr>
      <w:i/>
      <w:iCs/>
    </w:rPr>
  </w:style>
  <w:style w:type="character" w:customStyle="1" w:styleId="highlight">
    <w:name w:val="highlight"/>
    <w:basedOn w:val="DefaultParagraphFont"/>
    <w:rsid w:val="00F85695"/>
  </w:style>
  <w:style w:type="table" w:customStyle="1" w:styleId="TableGrid2">
    <w:name w:val="Table Grid2"/>
    <w:basedOn w:val="TableNormal"/>
    <w:next w:val="TableGrid"/>
    <w:uiPriority w:val="59"/>
    <w:rsid w:val="00FB70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442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42DF"/>
    <w:rPr>
      <w:rFonts w:ascii="Tahoma" w:hAnsi="Tahoma" w:cs="Tahoma"/>
      <w:sz w:val="16"/>
      <w:szCs w:val="16"/>
    </w:rPr>
  </w:style>
  <w:style w:type="paragraph" w:styleId="Header">
    <w:name w:val="header"/>
    <w:basedOn w:val="Normal"/>
    <w:link w:val="HeaderChar"/>
    <w:uiPriority w:val="99"/>
    <w:unhideWhenUsed/>
    <w:rsid w:val="00923E36"/>
    <w:pPr>
      <w:tabs>
        <w:tab w:val="center" w:pos="4819"/>
        <w:tab w:val="right" w:pos="9638"/>
      </w:tabs>
      <w:spacing w:after="0" w:line="240" w:lineRule="auto"/>
    </w:pPr>
  </w:style>
  <w:style w:type="character" w:customStyle="1" w:styleId="HeaderChar">
    <w:name w:val="Header Char"/>
    <w:basedOn w:val="DefaultParagraphFont"/>
    <w:link w:val="Header"/>
    <w:uiPriority w:val="99"/>
    <w:rsid w:val="00923E36"/>
  </w:style>
  <w:style w:type="paragraph" w:styleId="Footer">
    <w:name w:val="footer"/>
    <w:basedOn w:val="Normal"/>
    <w:link w:val="FooterChar"/>
    <w:uiPriority w:val="99"/>
    <w:unhideWhenUsed/>
    <w:rsid w:val="00923E36"/>
    <w:pPr>
      <w:tabs>
        <w:tab w:val="center" w:pos="4819"/>
        <w:tab w:val="right" w:pos="9638"/>
      </w:tabs>
      <w:spacing w:after="0" w:line="240" w:lineRule="auto"/>
    </w:pPr>
  </w:style>
  <w:style w:type="character" w:customStyle="1" w:styleId="FooterChar">
    <w:name w:val="Footer Char"/>
    <w:basedOn w:val="DefaultParagraphFont"/>
    <w:link w:val="Footer"/>
    <w:uiPriority w:val="99"/>
    <w:rsid w:val="00923E36"/>
  </w:style>
  <w:style w:type="character" w:styleId="Hyperlink">
    <w:name w:val="Hyperlink"/>
    <w:basedOn w:val="DefaultParagraphFont"/>
    <w:uiPriority w:val="99"/>
    <w:unhideWhenUsed/>
    <w:rsid w:val="006A01F1"/>
    <w:rPr>
      <w:color w:val="0000FF" w:themeColor="hyperlink"/>
      <w:u w:val="single"/>
    </w:rPr>
  </w:style>
  <w:style w:type="paragraph" w:styleId="ListParagraph">
    <w:name w:val="List Paragraph"/>
    <w:basedOn w:val="Normal"/>
    <w:uiPriority w:val="34"/>
    <w:qFormat/>
    <w:rsid w:val="003A5E97"/>
    <w:pPr>
      <w:ind w:left="720"/>
      <w:contextualSpacing/>
    </w:pPr>
  </w:style>
  <w:style w:type="table" w:styleId="TableGrid">
    <w:name w:val="Table Grid"/>
    <w:basedOn w:val="TableNormal"/>
    <w:uiPriority w:val="59"/>
    <w:rsid w:val="008473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rsid w:val="00D746B4"/>
    <w:pPr>
      <w:spacing w:after="0" w:line="240" w:lineRule="auto"/>
    </w:pPr>
    <w:rPr>
      <w:rFonts w:ascii="Times New Roman" w:eastAsia="Times New Roman" w:hAnsi="Times New Roman" w:cs="Times New Roman"/>
      <w:sz w:val="20"/>
      <w:szCs w:val="20"/>
      <w:lang w:val="fi-FI"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F85695"/>
    <w:rPr>
      <w:i/>
      <w:iCs/>
    </w:rPr>
  </w:style>
  <w:style w:type="character" w:customStyle="1" w:styleId="highlight">
    <w:name w:val="highlight"/>
    <w:basedOn w:val="DefaultParagraphFont"/>
    <w:rsid w:val="00F85695"/>
  </w:style>
  <w:style w:type="table" w:customStyle="1" w:styleId="TableGrid2">
    <w:name w:val="Table Grid2"/>
    <w:basedOn w:val="TableNormal"/>
    <w:next w:val="TableGrid"/>
    <w:uiPriority w:val="59"/>
    <w:rsid w:val="00FB70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0616224">
      <w:bodyDiv w:val="1"/>
      <w:marLeft w:val="0"/>
      <w:marRight w:val="0"/>
      <w:marTop w:val="0"/>
      <w:marBottom w:val="0"/>
      <w:divBdr>
        <w:top w:val="none" w:sz="0" w:space="0" w:color="auto"/>
        <w:left w:val="none" w:sz="0" w:space="0" w:color="auto"/>
        <w:bottom w:val="none" w:sz="0" w:space="0" w:color="auto"/>
        <w:right w:val="none" w:sz="0" w:space="0" w:color="auto"/>
      </w:divBdr>
      <w:divsChild>
        <w:div w:id="2094274545">
          <w:marLeft w:val="0"/>
          <w:marRight w:val="0"/>
          <w:marTop w:val="0"/>
          <w:marBottom w:val="0"/>
          <w:divBdr>
            <w:top w:val="none" w:sz="0" w:space="0" w:color="auto"/>
            <w:left w:val="none" w:sz="0" w:space="0" w:color="auto"/>
            <w:bottom w:val="none" w:sz="0" w:space="0" w:color="auto"/>
            <w:right w:val="none" w:sz="0" w:space="0" w:color="auto"/>
          </w:divBdr>
        </w:div>
        <w:div w:id="362639088">
          <w:marLeft w:val="0"/>
          <w:marRight w:val="0"/>
          <w:marTop w:val="0"/>
          <w:marBottom w:val="0"/>
          <w:divBdr>
            <w:top w:val="none" w:sz="0" w:space="0" w:color="auto"/>
            <w:left w:val="none" w:sz="0" w:space="0" w:color="auto"/>
            <w:bottom w:val="none" w:sz="0" w:space="0" w:color="auto"/>
            <w:right w:val="none" w:sz="0" w:space="0" w:color="auto"/>
          </w:divBdr>
        </w:div>
      </w:divsChild>
    </w:div>
    <w:div w:id="320699833">
      <w:bodyDiv w:val="1"/>
      <w:marLeft w:val="0"/>
      <w:marRight w:val="0"/>
      <w:marTop w:val="0"/>
      <w:marBottom w:val="0"/>
      <w:divBdr>
        <w:top w:val="none" w:sz="0" w:space="0" w:color="auto"/>
        <w:left w:val="none" w:sz="0" w:space="0" w:color="auto"/>
        <w:bottom w:val="none" w:sz="0" w:space="0" w:color="auto"/>
        <w:right w:val="none" w:sz="0" w:space="0" w:color="auto"/>
      </w:divBdr>
      <w:divsChild>
        <w:div w:id="1765688890">
          <w:marLeft w:val="0"/>
          <w:marRight w:val="0"/>
          <w:marTop w:val="0"/>
          <w:marBottom w:val="0"/>
          <w:divBdr>
            <w:top w:val="none" w:sz="0" w:space="0" w:color="auto"/>
            <w:left w:val="none" w:sz="0" w:space="0" w:color="auto"/>
            <w:bottom w:val="none" w:sz="0" w:space="0" w:color="auto"/>
            <w:right w:val="none" w:sz="0" w:space="0" w:color="auto"/>
          </w:divBdr>
        </w:div>
        <w:div w:id="952787845">
          <w:marLeft w:val="0"/>
          <w:marRight w:val="0"/>
          <w:marTop w:val="0"/>
          <w:marBottom w:val="0"/>
          <w:divBdr>
            <w:top w:val="none" w:sz="0" w:space="0" w:color="auto"/>
            <w:left w:val="none" w:sz="0" w:space="0" w:color="auto"/>
            <w:bottom w:val="none" w:sz="0" w:space="0" w:color="auto"/>
            <w:right w:val="none" w:sz="0" w:space="0" w:color="auto"/>
          </w:divBdr>
        </w:div>
      </w:divsChild>
    </w:div>
    <w:div w:id="691764524">
      <w:bodyDiv w:val="1"/>
      <w:marLeft w:val="0"/>
      <w:marRight w:val="0"/>
      <w:marTop w:val="0"/>
      <w:marBottom w:val="0"/>
      <w:divBdr>
        <w:top w:val="none" w:sz="0" w:space="0" w:color="auto"/>
        <w:left w:val="none" w:sz="0" w:space="0" w:color="auto"/>
        <w:bottom w:val="none" w:sz="0" w:space="0" w:color="auto"/>
        <w:right w:val="none" w:sz="0" w:space="0" w:color="auto"/>
      </w:divBdr>
      <w:divsChild>
        <w:div w:id="868836890">
          <w:marLeft w:val="0"/>
          <w:marRight w:val="0"/>
          <w:marTop w:val="0"/>
          <w:marBottom w:val="0"/>
          <w:divBdr>
            <w:top w:val="none" w:sz="0" w:space="0" w:color="auto"/>
            <w:left w:val="none" w:sz="0" w:space="0" w:color="auto"/>
            <w:bottom w:val="none" w:sz="0" w:space="0" w:color="auto"/>
            <w:right w:val="none" w:sz="0" w:space="0" w:color="auto"/>
          </w:divBdr>
        </w:div>
        <w:div w:id="743603223">
          <w:marLeft w:val="0"/>
          <w:marRight w:val="0"/>
          <w:marTop w:val="0"/>
          <w:marBottom w:val="0"/>
          <w:divBdr>
            <w:top w:val="none" w:sz="0" w:space="0" w:color="auto"/>
            <w:left w:val="none" w:sz="0" w:space="0" w:color="auto"/>
            <w:bottom w:val="none" w:sz="0" w:space="0" w:color="auto"/>
            <w:right w:val="none" w:sz="0" w:space="0" w:color="auto"/>
          </w:divBdr>
        </w:div>
      </w:divsChild>
    </w:div>
    <w:div w:id="742681791">
      <w:bodyDiv w:val="1"/>
      <w:marLeft w:val="0"/>
      <w:marRight w:val="0"/>
      <w:marTop w:val="0"/>
      <w:marBottom w:val="0"/>
      <w:divBdr>
        <w:top w:val="none" w:sz="0" w:space="0" w:color="auto"/>
        <w:left w:val="none" w:sz="0" w:space="0" w:color="auto"/>
        <w:bottom w:val="none" w:sz="0" w:space="0" w:color="auto"/>
        <w:right w:val="none" w:sz="0" w:space="0" w:color="auto"/>
      </w:divBdr>
      <w:divsChild>
        <w:div w:id="550843775">
          <w:marLeft w:val="0"/>
          <w:marRight w:val="0"/>
          <w:marTop w:val="0"/>
          <w:marBottom w:val="0"/>
          <w:divBdr>
            <w:top w:val="none" w:sz="0" w:space="0" w:color="auto"/>
            <w:left w:val="none" w:sz="0" w:space="0" w:color="auto"/>
            <w:bottom w:val="none" w:sz="0" w:space="0" w:color="auto"/>
            <w:right w:val="none" w:sz="0" w:space="0" w:color="auto"/>
          </w:divBdr>
        </w:div>
        <w:div w:id="1359240550">
          <w:marLeft w:val="0"/>
          <w:marRight w:val="0"/>
          <w:marTop w:val="0"/>
          <w:marBottom w:val="0"/>
          <w:divBdr>
            <w:top w:val="none" w:sz="0" w:space="0" w:color="auto"/>
            <w:left w:val="none" w:sz="0" w:space="0" w:color="auto"/>
            <w:bottom w:val="none" w:sz="0" w:space="0" w:color="auto"/>
            <w:right w:val="none" w:sz="0" w:space="0" w:color="auto"/>
          </w:divBdr>
        </w:div>
      </w:divsChild>
    </w:div>
    <w:div w:id="915439256">
      <w:bodyDiv w:val="1"/>
      <w:marLeft w:val="0"/>
      <w:marRight w:val="0"/>
      <w:marTop w:val="0"/>
      <w:marBottom w:val="0"/>
      <w:divBdr>
        <w:top w:val="none" w:sz="0" w:space="0" w:color="auto"/>
        <w:left w:val="none" w:sz="0" w:space="0" w:color="auto"/>
        <w:bottom w:val="none" w:sz="0" w:space="0" w:color="auto"/>
        <w:right w:val="none" w:sz="0" w:space="0" w:color="auto"/>
      </w:divBdr>
      <w:divsChild>
        <w:div w:id="1357846315">
          <w:marLeft w:val="0"/>
          <w:marRight w:val="0"/>
          <w:marTop w:val="0"/>
          <w:marBottom w:val="0"/>
          <w:divBdr>
            <w:top w:val="none" w:sz="0" w:space="0" w:color="auto"/>
            <w:left w:val="none" w:sz="0" w:space="0" w:color="auto"/>
            <w:bottom w:val="none" w:sz="0" w:space="0" w:color="auto"/>
            <w:right w:val="none" w:sz="0" w:space="0" w:color="auto"/>
          </w:divBdr>
        </w:div>
        <w:div w:id="1233659264">
          <w:marLeft w:val="0"/>
          <w:marRight w:val="0"/>
          <w:marTop w:val="0"/>
          <w:marBottom w:val="0"/>
          <w:divBdr>
            <w:top w:val="none" w:sz="0" w:space="0" w:color="auto"/>
            <w:left w:val="none" w:sz="0" w:space="0" w:color="auto"/>
            <w:bottom w:val="none" w:sz="0" w:space="0" w:color="auto"/>
            <w:right w:val="none" w:sz="0" w:space="0" w:color="auto"/>
          </w:divBdr>
        </w:div>
      </w:divsChild>
    </w:div>
    <w:div w:id="1084837257">
      <w:bodyDiv w:val="1"/>
      <w:marLeft w:val="0"/>
      <w:marRight w:val="0"/>
      <w:marTop w:val="0"/>
      <w:marBottom w:val="0"/>
      <w:divBdr>
        <w:top w:val="none" w:sz="0" w:space="0" w:color="auto"/>
        <w:left w:val="none" w:sz="0" w:space="0" w:color="auto"/>
        <w:bottom w:val="none" w:sz="0" w:space="0" w:color="auto"/>
        <w:right w:val="none" w:sz="0" w:space="0" w:color="auto"/>
      </w:divBdr>
      <w:divsChild>
        <w:div w:id="329987334">
          <w:marLeft w:val="0"/>
          <w:marRight w:val="0"/>
          <w:marTop w:val="0"/>
          <w:marBottom w:val="0"/>
          <w:divBdr>
            <w:top w:val="none" w:sz="0" w:space="0" w:color="auto"/>
            <w:left w:val="none" w:sz="0" w:space="0" w:color="auto"/>
            <w:bottom w:val="none" w:sz="0" w:space="0" w:color="auto"/>
            <w:right w:val="none" w:sz="0" w:space="0" w:color="auto"/>
          </w:divBdr>
        </w:div>
        <w:div w:id="753087797">
          <w:marLeft w:val="0"/>
          <w:marRight w:val="0"/>
          <w:marTop w:val="0"/>
          <w:marBottom w:val="0"/>
          <w:divBdr>
            <w:top w:val="none" w:sz="0" w:space="0" w:color="auto"/>
            <w:left w:val="none" w:sz="0" w:space="0" w:color="auto"/>
            <w:bottom w:val="none" w:sz="0" w:space="0" w:color="auto"/>
            <w:right w:val="none" w:sz="0" w:space="0" w:color="auto"/>
          </w:divBdr>
        </w:div>
      </w:divsChild>
    </w:div>
    <w:div w:id="1095782244">
      <w:bodyDiv w:val="1"/>
      <w:marLeft w:val="0"/>
      <w:marRight w:val="0"/>
      <w:marTop w:val="0"/>
      <w:marBottom w:val="0"/>
      <w:divBdr>
        <w:top w:val="none" w:sz="0" w:space="0" w:color="auto"/>
        <w:left w:val="none" w:sz="0" w:space="0" w:color="auto"/>
        <w:bottom w:val="none" w:sz="0" w:space="0" w:color="auto"/>
        <w:right w:val="none" w:sz="0" w:space="0" w:color="auto"/>
      </w:divBdr>
      <w:divsChild>
        <w:div w:id="1476487458">
          <w:marLeft w:val="0"/>
          <w:marRight w:val="0"/>
          <w:marTop w:val="0"/>
          <w:marBottom w:val="0"/>
          <w:divBdr>
            <w:top w:val="none" w:sz="0" w:space="0" w:color="auto"/>
            <w:left w:val="none" w:sz="0" w:space="0" w:color="auto"/>
            <w:bottom w:val="none" w:sz="0" w:space="0" w:color="auto"/>
            <w:right w:val="none" w:sz="0" w:space="0" w:color="auto"/>
          </w:divBdr>
        </w:div>
        <w:div w:id="1927837155">
          <w:marLeft w:val="0"/>
          <w:marRight w:val="0"/>
          <w:marTop w:val="0"/>
          <w:marBottom w:val="0"/>
          <w:divBdr>
            <w:top w:val="none" w:sz="0" w:space="0" w:color="auto"/>
            <w:left w:val="none" w:sz="0" w:space="0" w:color="auto"/>
            <w:bottom w:val="none" w:sz="0" w:space="0" w:color="auto"/>
            <w:right w:val="none" w:sz="0" w:space="0" w:color="auto"/>
          </w:divBdr>
        </w:div>
      </w:divsChild>
    </w:div>
    <w:div w:id="1461537061">
      <w:bodyDiv w:val="1"/>
      <w:marLeft w:val="0"/>
      <w:marRight w:val="0"/>
      <w:marTop w:val="0"/>
      <w:marBottom w:val="0"/>
      <w:divBdr>
        <w:top w:val="none" w:sz="0" w:space="0" w:color="auto"/>
        <w:left w:val="none" w:sz="0" w:space="0" w:color="auto"/>
        <w:bottom w:val="none" w:sz="0" w:space="0" w:color="auto"/>
        <w:right w:val="none" w:sz="0" w:space="0" w:color="auto"/>
      </w:divBdr>
      <w:divsChild>
        <w:div w:id="2097356344">
          <w:marLeft w:val="0"/>
          <w:marRight w:val="0"/>
          <w:marTop w:val="0"/>
          <w:marBottom w:val="0"/>
          <w:divBdr>
            <w:top w:val="none" w:sz="0" w:space="0" w:color="auto"/>
            <w:left w:val="none" w:sz="0" w:space="0" w:color="auto"/>
            <w:bottom w:val="none" w:sz="0" w:space="0" w:color="auto"/>
            <w:right w:val="none" w:sz="0" w:space="0" w:color="auto"/>
          </w:divBdr>
        </w:div>
        <w:div w:id="1797289357">
          <w:marLeft w:val="0"/>
          <w:marRight w:val="0"/>
          <w:marTop w:val="0"/>
          <w:marBottom w:val="0"/>
          <w:divBdr>
            <w:top w:val="none" w:sz="0" w:space="0" w:color="auto"/>
            <w:left w:val="none" w:sz="0" w:space="0" w:color="auto"/>
            <w:bottom w:val="none" w:sz="0" w:space="0" w:color="auto"/>
            <w:right w:val="none" w:sz="0" w:space="0" w:color="auto"/>
          </w:divBdr>
        </w:div>
      </w:divsChild>
    </w:div>
    <w:div w:id="1462189273">
      <w:bodyDiv w:val="1"/>
      <w:marLeft w:val="0"/>
      <w:marRight w:val="0"/>
      <w:marTop w:val="0"/>
      <w:marBottom w:val="0"/>
      <w:divBdr>
        <w:top w:val="none" w:sz="0" w:space="0" w:color="auto"/>
        <w:left w:val="none" w:sz="0" w:space="0" w:color="auto"/>
        <w:bottom w:val="none" w:sz="0" w:space="0" w:color="auto"/>
        <w:right w:val="none" w:sz="0" w:space="0" w:color="auto"/>
      </w:divBdr>
      <w:divsChild>
        <w:div w:id="793133314">
          <w:marLeft w:val="0"/>
          <w:marRight w:val="0"/>
          <w:marTop w:val="0"/>
          <w:marBottom w:val="0"/>
          <w:divBdr>
            <w:top w:val="none" w:sz="0" w:space="0" w:color="auto"/>
            <w:left w:val="none" w:sz="0" w:space="0" w:color="auto"/>
            <w:bottom w:val="none" w:sz="0" w:space="0" w:color="auto"/>
            <w:right w:val="none" w:sz="0" w:space="0" w:color="auto"/>
          </w:divBdr>
        </w:div>
        <w:div w:id="200553101">
          <w:marLeft w:val="0"/>
          <w:marRight w:val="0"/>
          <w:marTop w:val="0"/>
          <w:marBottom w:val="0"/>
          <w:divBdr>
            <w:top w:val="none" w:sz="0" w:space="0" w:color="auto"/>
            <w:left w:val="none" w:sz="0" w:space="0" w:color="auto"/>
            <w:bottom w:val="none" w:sz="0" w:space="0" w:color="auto"/>
            <w:right w:val="none" w:sz="0" w:space="0" w:color="auto"/>
          </w:divBdr>
        </w:div>
      </w:divsChild>
    </w:div>
    <w:div w:id="1514029332">
      <w:bodyDiv w:val="1"/>
      <w:marLeft w:val="0"/>
      <w:marRight w:val="0"/>
      <w:marTop w:val="0"/>
      <w:marBottom w:val="0"/>
      <w:divBdr>
        <w:top w:val="none" w:sz="0" w:space="0" w:color="auto"/>
        <w:left w:val="none" w:sz="0" w:space="0" w:color="auto"/>
        <w:bottom w:val="none" w:sz="0" w:space="0" w:color="auto"/>
        <w:right w:val="none" w:sz="0" w:space="0" w:color="auto"/>
      </w:divBdr>
      <w:divsChild>
        <w:div w:id="1234971593">
          <w:marLeft w:val="0"/>
          <w:marRight w:val="0"/>
          <w:marTop w:val="0"/>
          <w:marBottom w:val="0"/>
          <w:divBdr>
            <w:top w:val="none" w:sz="0" w:space="0" w:color="auto"/>
            <w:left w:val="none" w:sz="0" w:space="0" w:color="auto"/>
            <w:bottom w:val="none" w:sz="0" w:space="0" w:color="auto"/>
            <w:right w:val="none" w:sz="0" w:space="0" w:color="auto"/>
          </w:divBdr>
        </w:div>
        <w:div w:id="1119300747">
          <w:marLeft w:val="0"/>
          <w:marRight w:val="0"/>
          <w:marTop w:val="0"/>
          <w:marBottom w:val="0"/>
          <w:divBdr>
            <w:top w:val="none" w:sz="0" w:space="0" w:color="auto"/>
            <w:left w:val="none" w:sz="0" w:space="0" w:color="auto"/>
            <w:bottom w:val="none" w:sz="0" w:space="0" w:color="auto"/>
            <w:right w:val="none" w:sz="0" w:space="0" w:color="auto"/>
          </w:divBdr>
        </w:div>
      </w:divsChild>
    </w:div>
    <w:div w:id="1821383749">
      <w:bodyDiv w:val="1"/>
      <w:marLeft w:val="0"/>
      <w:marRight w:val="0"/>
      <w:marTop w:val="0"/>
      <w:marBottom w:val="0"/>
      <w:divBdr>
        <w:top w:val="none" w:sz="0" w:space="0" w:color="auto"/>
        <w:left w:val="none" w:sz="0" w:space="0" w:color="auto"/>
        <w:bottom w:val="none" w:sz="0" w:space="0" w:color="auto"/>
        <w:right w:val="none" w:sz="0" w:space="0" w:color="auto"/>
      </w:divBdr>
      <w:divsChild>
        <w:div w:id="1882010080">
          <w:marLeft w:val="0"/>
          <w:marRight w:val="0"/>
          <w:marTop w:val="0"/>
          <w:marBottom w:val="0"/>
          <w:divBdr>
            <w:top w:val="none" w:sz="0" w:space="0" w:color="auto"/>
            <w:left w:val="none" w:sz="0" w:space="0" w:color="auto"/>
            <w:bottom w:val="none" w:sz="0" w:space="0" w:color="auto"/>
            <w:right w:val="none" w:sz="0" w:space="0" w:color="auto"/>
          </w:divBdr>
        </w:div>
        <w:div w:id="1937471175">
          <w:marLeft w:val="0"/>
          <w:marRight w:val="0"/>
          <w:marTop w:val="0"/>
          <w:marBottom w:val="0"/>
          <w:divBdr>
            <w:top w:val="none" w:sz="0" w:space="0" w:color="auto"/>
            <w:left w:val="none" w:sz="0" w:space="0" w:color="auto"/>
            <w:bottom w:val="none" w:sz="0" w:space="0" w:color="auto"/>
            <w:right w:val="none" w:sz="0" w:space="0" w:color="auto"/>
          </w:divBdr>
        </w:div>
      </w:divsChild>
    </w:div>
    <w:div w:id="2133162141">
      <w:bodyDiv w:val="1"/>
      <w:marLeft w:val="0"/>
      <w:marRight w:val="0"/>
      <w:marTop w:val="0"/>
      <w:marBottom w:val="0"/>
      <w:divBdr>
        <w:top w:val="none" w:sz="0" w:space="0" w:color="auto"/>
        <w:left w:val="none" w:sz="0" w:space="0" w:color="auto"/>
        <w:bottom w:val="none" w:sz="0" w:space="0" w:color="auto"/>
        <w:right w:val="none" w:sz="0" w:space="0" w:color="auto"/>
      </w:divBdr>
      <w:divsChild>
        <w:div w:id="235870936">
          <w:marLeft w:val="0"/>
          <w:marRight w:val="0"/>
          <w:marTop w:val="0"/>
          <w:marBottom w:val="0"/>
          <w:divBdr>
            <w:top w:val="none" w:sz="0" w:space="0" w:color="auto"/>
            <w:left w:val="none" w:sz="0" w:space="0" w:color="auto"/>
            <w:bottom w:val="none" w:sz="0" w:space="0" w:color="auto"/>
            <w:right w:val="none" w:sz="0" w:space="0" w:color="auto"/>
          </w:divBdr>
        </w:div>
        <w:div w:id="174425648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2E60C0-1CCF-4FCB-9E7E-B6F3D827C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5112</Words>
  <Characters>41413</Characters>
  <Application>Microsoft Office Word</Application>
  <DocSecurity>0</DocSecurity>
  <Lines>345</Lines>
  <Paragraphs>92</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46433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Eija Könönen</dc:creator>
  <cp:lastModifiedBy>Kimmo Niukko</cp:lastModifiedBy>
  <cp:revision>2</cp:revision>
  <cp:lastPrinted>2014-09-03T09:29:00Z</cp:lastPrinted>
  <dcterms:created xsi:type="dcterms:W3CDTF">2014-11-05T12:24:00Z</dcterms:created>
  <dcterms:modified xsi:type="dcterms:W3CDTF">2014-11-05T12:24:00Z</dcterms:modified>
</cp:coreProperties>
</file>