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131E" w:rsidRPr="00401CD6" w:rsidRDefault="007F686A" w:rsidP="00401CD6">
      <w:pPr>
        <w:spacing w:line="480" w:lineRule="auto"/>
        <w:jc w:val="center"/>
        <w:rPr>
          <w:rFonts w:ascii="Arial" w:hAnsi="Arial" w:cs="Arial"/>
          <w:b/>
          <w:highlight w:val="yellow"/>
          <w:lang w:val="en-US"/>
        </w:rPr>
      </w:pPr>
      <w:bookmarkStart w:id="0" w:name="_GoBack"/>
      <w:bookmarkEnd w:id="0"/>
      <w:r w:rsidRPr="007F686A">
        <w:rPr>
          <w:rFonts w:ascii="Arial" w:hAnsi="Arial" w:cs="Arial"/>
          <w:b/>
          <w:lang w:val="en-US"/>
        </w:rPr>
        <w:t>http://onlinelibrary.wiley.com/doi/10.1111/mcn.12326/full</w:t>
      </w:r>
      <w:r w:rsidR="009A131E" w:rsidRPr="00691B8E">
        <w:rPr>
          <w:rFonts w:ascii="Arial" w:hAnsi="Arial" w:cs="Arial"/>
          <w:b/>
          <w:lang w:val="en-US"/>
        </w:rPr>
        <w:t>Height gain</w:t>
      </w:r>
      <w:r w:rsidR="009A131E">
        <w:rPr>
          <w:rFonts w:ascii="Arial" w:hAnsi="Arial" w:cs="Arial"/>
          <w:b/>
          <w:lang w:val="en-US"/>
        </w:rPr>
        <w:t xml:space="preserve"> after two-years-of-</w:t>
      </w:r>
      <w:r w:rsidR="009A131E" w:rsidRPr="00691B8E">
        <w:rPr>
          <w:rFonts w:ascii="Arial" w:hAnsi="Arial" w:cs="Arial"/>
          <w:b/>
          <w:lang w:val="en-US"/>
        </w:rPr>
        <w:t xml:space="preserve">age is </w:t>
      </w:r>
      <w:r w:rsidR="009A131E" w:rsidRPr="00054766">
        <w:rPr>
          <w:rFonts w:ascii="Arial" w:hAnsi="Arial" w:cs="Arial"/>
          <w:b/>
          <w:lang w:val="en-US"/>
        </w:rPr>
        <w:t xml:space="preserve">associated with better </w:t>
      </w:r>
      <w:r w:rsidR="00401CD6" w:rsidRPr="00054766">
        <w:rPr>
          <w:rFonts w:ascii="Arial" w:hAnsi="Arial" w:cs="Arial"/>
          <w:b/>
          <w:lang w:val="en-US"/>
        </w:rPr>
        <w:t>cognitive capacity, measured with</w:t>
      </w:r>
      <w:r w:rsidR="00582193" w:rsidRPr="00054766">
        <w:rPr>
          <w:rFonts w:ascii="Arial" w:hAnsi="Arial" w:cs="Arial"/>
          <w:b/>
          <w:lang w:val="en-US"/>
        </w:rPr>
        <w:t xml:space="preserve"> Raven’s Coloured Matrices</w:t>
      </w:r>
      <w:r w:rsidR="009A131E" w:rsidRPr="00054766">
        <w:rPr>
          <w:rFonts w:ascii="Arial" w:hAnsi="Arial" w:cs="Arial"/>
          <w:b/>
          <w:lang w:val="en-US"/>
        </w:rPr>
        <w:t xml:space="preserve"> at 15</w:t>
      </w:r>
      <w:r w:rsidR="009A131E">
        <w:rPr>
          <w:rFonts w:ascii="Arial" w:hAnsi="Arial" w:cs="Arial"/>
          <w:b/>
          <w:lang w:val="en-US"/>
        </w:rPr>
        <w:t>-years-of-</w:t>
      </w:r>
      <w:r w:rsidR="009A131E" w:rsidRPr="00691B8E">
        <w:rPr>
          <w:rFonts w:ascii="Arial" w:hAnsi="Arial" w:cs="Arial"/>
          <w:b/>
          <w:lang w:val="en-US"/>
        </w:rPr>
        <w:t xml:space="preserve">age in </w:t>
      </w:r>
      <w:r w:rsidR="009A131E">
        <w:rPr>
          <w:rFonts w:ascii="Arial" w:hAnsi="Arial" w:cs="Arial"/>
          <w:b/>
          <w:lang w:val="en-US"/>
        </w:rPr>
        <w:t>Malawi</w:t>
      </w:r>
    </w:p>
    <w:p w:rsidR="009A131E" w:rsidRPr="00D620B9" w:rsidRDefault="009A131E" w:rsidP="009A131E">
      <w:pPr>
        <w:spacing w:after="0"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MD </w:t>
      </w:r>
      <w:r w:rsidRPr="00D620B9">
        <w:rPr>
          <w:rFonts w:ascii="Arial" w:hAnsi="Arial" w:cs="Arial"/>
        </w:rPr>
        <w:t xml:space="preserve">Tiina Teivaanmäki, </w:t>
      </w:r>
      <w:r>
        <w:rPr>
          <w:rFonts w:ascii="Arial" w:hAnsi="Arial" w:cs="Arial"/>
        </w:rPr>
        <w:t xml:space="preserve">Prof. </w:t>
      </w:r>
      <w:r w:rsidRPr="00D620B9">
        <w:rPr>
          <w:rFonts w:ascii="Arial" w:hAnsi="Arial" w:cs="Arial"/>
        </w:rPr>
        <w:t xml:space="preserve">Yin Bun Cheung, </w:t>
      </w:r>
      <w:r>
        <w:rPr>
          <w:rFonts w:ascii="Arial" w:hAnsi="Arial" w:cs="Arial"/>
        </w:rPr>
        <w:t xml:space="preserve">PhD Anna Pulakka, PhD Jussi Virkkala, Prof. </w:t>
      </w:r>
      <w:r w:rsidRPr="00D620B9">
        <w:rPr>
          <w:rFonts w:ascii="Arial" w:hAnsi="Arial" w:cs="Arial"/>
        </w:rPr>
        <w:t xml:space="preserve">Kenneth Maleta, </w:t>
      </w:r>
      <w:r>
        <w:rPr>
          <w:rFonts w:ascii="Arial" w:hAnsi="Arial" w:cs="Arial"/>
        </w:rPr>
        <w:t xml:space="preserve">Prof. </w:t>
      </w:r>
      <w:r w:rsidRPr="00D620B9">
        <w:rPr>
          <w:rFonts w:ascii="Arial" w:hAnsi="Arial" w:cs="Arial"/>
        </w:rPr>
        <w:t>Per Ashorn</w:t>
      </w:r>
    </w:p>
    <w:p w:rsidR="009A131E" w:rsidRPr="00D620B9" w:rsidRDefault="009A131E" w:rsidP="009A131E">
      <w:pPr>
        <w:spacing w:after="0" w:line="480" w:lineRule="auto"/>
        <w:jc w:val="both"/>
        <w:rPr>
          <w:rFonts w:ascii="Arial" w:hAnsi="Arial" w:cs="Arial"/>
        </w:rPr>
      </w:pPr>
    </w:p>
    <w:p w:rsidR="009A131E" w:rsidRPr="002A7F3A" w:rsidRDefault="009A131E" w:rsidP="009A131E">
      <w:pPr>
        <w:spacing w:after="0" w:line="480" w:lineRule="auto"/>
        <w:jc w:val="both"/>
        <w:rPr>
          <w:rFonts w:ascii="Arial" w:hAnsi="Arial" w:cs="Arial"/>
          <w:lang w:val="en-GB"/>
        </w:rPr>
      </w:pPr>
      <w:r w:rsidRPr="002A7F3A">
        <w:rPr>
          <w:rFonts w:ascii="Arial" w:hAnsi="Arial" w:cs="Arial"/>
          <w:lang w:val="en-GB"/>
        </w:rPr>
        <w:t>University of Tampere School of Medicine, Department for International Health, Tampere, Finland (TT</w:t>
      </w:r>
      <w:r>
        <w:rPr>
          <w:rFonts w:ascii="Arial" w:hAnsi="Arial" w:cs="Arial"/>
          <w:lang w:val="en-GB"/>
        </w:rPr>
        <w:t>, YBC, PA</w:t>
      </w:r>
      <w:r w:rsidRPr="002A7F3A">
        <w:rPr>
          <w:rFonts w:ascii="Arial" w:hAnsi="Arial" w:cs="Arial"/>
          <w:lang w:val="en-GB"/>
        </w:rPr>
        <w:t xml:space="preserve">), Helsinki University Hospital, Department of Paediatrics, Helsinki, Finland (TT), Tampere University Hospital, Department of Paediatrics, Tampere, Finland (PA), </w:t>
      </w:r>
      <w:r>
        <w:rPr>
          <w:rFonts w:ascii="Arial" w:hAnsi="Arial" w:cs="Arial"/>
          <w:lang w:val="en-GB"/>
        </w:rPr>
        <w:t xml:space="preserve">University of Turku, Department of Public Health (AP), </w:t>
      </w:r>
      <w:r w:rsidRPr="002A7F3A">
        <w:rPr>
          <w:rFonts w:ascii="Arial" w:hAnsi="Arial" w:cs="Arial"/>
          <w:lang w:val="en-GB"/>
        </w:rPr>
        <w:t xml:space="preserve">Duke-National University of Singapore Graduate Medical School, Centre for Quantitative Medicine, Singapore, Singapore (YBC), </w:t>
      </w:r>
      <w:r w:rsidRPr="00755CF2">
        <w:rPr>
          <w:rFonts w:ascii="Arial" w:hAnsi="Arial" w:cs="Arial"/>
          <w:color w:val="222222"/>
          <w:shd w:val="clear" w:color="auto" w:fill="FFFFFF"/>
          <w:lang w:val="en-US"/>
        </w:rPr>
        <w:t>School Of Public Health and Family Medicine, College Of Medicine, University of Malawi</w:t>
      </w:r>
      <w:r w:rsidRPr="002A7F3A">
        <w:rPr>
          <w:rFonts w:ascii="Arial" w:hAnsi="Arial" w:cs="Arial"/>
          <w:lang w:val="en-GB"/>
        </w:rPr>
        <w:t xml:space="preserve"> (KM)</w:t>
      </w:r>
      <w:r>
        <w:rPr>
          <w:rFonts w:ascii="Arial" w:hAnsi="Arial" w:cs="Arial"/>
          <w:lang w:val="en-GB"/>
        </w:rPr>
        <w:t>, Sleep Laboratory, Finnish Institute of Occupational Health (JV)</w:t>
      </w:r>
    </w:p>
    <w:p w:rsidR="009A131E" w:rsidRPr="00645AE9" w:rsidRDefault="009A131E" w:rsidP="009A131E">
      <w:pPr>
        <w:spacing w:line="480" w:lineRule="auto"/>
        <w:rPr>
          <w:rFonts w:ascii="Arial" w:hAnsi="Arial" w:cs="Arial"/>
          <w:lang w:val="en-GB"/>
        </w:rPr>
      </w:pPr>
    </w:p>
    <w:p w:rsidR="009A131E" w:rsidRDefault="009A131E" w:rsidP="009A131E">
      <w:pPr>
        <w:suppressLineNumbers/>
        <w:autoSpaceDE w:val="0"/>
        <w:autoSpaceDN w:val="0"/>
        <w:adjustRightInd w:val="0"/>
        <w:spacing w:line="480" w:lineRule="auto"/>
        <w:rPr>
          <w:rStyle w:val="Hyperlink"/>
          <w:rFonts w:ascii="Arial" w:hAnsi="Arial" w:cs="Arial"/>
          <w:lang w:val="en-GB"/>
        </w:rPr>
      </w:pPr>
      <w:r w:rsidRPr="002A7F3A">
        <w:rPr>
          <w:rFonts w:ascii="Arial" w:hAnsi="Arial" w:cs="Arial"/>
          <w:lang w:val="en-GB"/>
        </w:rPr>
        <w:t xml:space="preserve">Correspondence:  MD Tiina Teivaanmäki, University of Tampere School of Medicine, Arvo-building, FIN-33014 Tampere, Finland, Telephone: +358443049556, </w:t>
      </w:r>
      <w:r>
        <w:rPr>
          <w:rFonts w:ascii="Arial" w:hAnsi="Arial" w:cs="Arial"/>
          <w:lang w:val="en-GB"/>
        </w:rPr>
        <w:t xml:space="preserve">Fax: +358335516164,     </w:t>
      </w:r>
      <w:r w:rsidRPr="002A7F3A">
        <w:rPr>
          <w:rFonts w:ascii="Arial" w:hAnsi="Arial" w:cs="Arial"/>
          <w:lang w:val="en-GB"/>
        </w:rPr>
        <w:t xml:space="preserve">email: </w:t>
      </w:r>
      <w:hyperlink r:id="rId4" w:history="1">
        <w:r w:rsidRPr="002A7F3A">
          <w:rPr>
            <w:rStyle w:val="Hyperlink"/>
            <w:rFonts w:ascii="Arial" w:hAnsi="Arial" w:cs="Arial"/>
            <w:lang w:val="en-GB"/>
          </w:rPr>
          <w:t>tiina.teivaanmaki@gmail.com</w:t>
        </w:r>
      </w:hyperlink>
    </w:p>
    <w:p w:rsidR="009A131E" w:rsidRDefault="009A131E" w:rsidP="009A131E">
      <w:pPr>
        <w:rPr>
          <w:rFonts w:ascii="Arial" w:hAnsi="Arial" w:cs="Arial"/>
          <w:lang w:val="en-GB"/>
        </w:rPr>
      </w:pPr>
    </w:p>
    <w:p w:rsidR="009A131E" w:rsidRDefault="009A131E" w:rsidP="009A131E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Running title: Height gain is associated with cognitive capacity</w:t>
      </w:r>
    </w:p>
    <w:p w:rsidR="009A131E" w:rsidRDefault="009A131E" w:rsidP="009A131E">
      <w:pPr>
        <w:rPr>
          <w:rFonts w:ascii="Arial" w:hAnsi="Arial" w:cs="Arial"/>
          <w:lang w:val="en-US"/>
        </w:rPr>
      </w:pPr>
    </w:p>
    <w:p w:rsidR="00F92521" w:rsidRDefault="009A131E" w:rsidP="009A131E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Text word coun</w:t>
      </w:r>
      <w:r w:rsidR="00A92522">
        <w:rPr>
          <w:rFonts w:ascii="Arial" w:hAnsi="Arial" w:cs="Arial"/>
          <w:lang w:val="en-US"/>
        </w:rPr>
        <w:t xml:space="preserve">t: </w:t>
      </w:r>
      <w:r w:rsidR="00054766">
        <w:rPr>
          <w:rFonts w:ascii="Arial" w:hAnsi="Arial" w:cs="Arial"/>
          <w:lang w:val="en-US"/>
        </w:rPr>
        <w:t>4087</w:t>
      </w:r>
    </w:p>
    <w:p w:rsidR="009A131E" w:rsidRDefault="009A131E" w:rsidP="009A131E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Abstract word count: 243</w:t>
      </w:r>
    </w:p>
    <w:p w:rsidR="009A131E" w:rsidRDefault="00054766" w:rsidP="009A131E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Number of references: 49</w:t>
      </w:r>
    </w:p>
    <w:p w:rsidR="009A131E" w:rsidRDefault="009A131E" w:rsidP="009A131E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Number of tables: 5</w:t>
      </w:r>
    </w:p>
    <w:p w:rsidR="009A131E" w:rsidRDefault="009A131E" w:rsidP="009A131E">
      <w:pPr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Number of figures: 1 supplementary Figure</w:t>
      </w:r>
    </w:p>
    <w:p w:rsidR="009A131E" w:rsidRDefault="009A131E" w:rsidP="009A131E">
      <w:pPr>
        <w:rPr>
          <w:rFonts w:ascii="Arial" w:hAnsi="Arial" w:cs="Arial"/>
          <w:lang w:val="en-US"/>
        </w:rPr>
      </w:pPr>
    </w:p>
    <w:p w:rsidR="009A131E" w:rsidRDefault="009A131E" w:rsidP="009A131E">
      <w:pPr>
        <w:spacing w:line="480" w:lineRule="auto"/>
        <w:rPr>
          <w:rFonts w:ascii="Arial" w:hAnsi="Arial" w:cs="Arial"/>
          <w:shd w:val="clear" w:color="auto" w:fill="FFFFFF"/>
          <w:lang w:val="en-GB"/>
        </w:rPr>
      </w:pPr>
      <w:r w:rsidRPr="002038AF">
        <w:rPr>
          <w:rFonts w:ascii="Arial" w:hAnsi="Arial" w:cs="Arial"/>
          <w:lang w:val="en-US"/>
        </w:rPr>
        <w:t>Acknowledgements</w:t>
      </w:r>
      <w:r>
        <w:rPr>
          <w:rFonts w:ascii="Arial" w:hAnsi="Arial" w:cs="Arial"/>
          <w:lang w:val="en-US"/>
        </w:rPr>
        <w:t xml:space="preserve">: </w:t>
      </w:r>
      <w:r w:rsidRPr="00F45755">
        <w:rPr>
          <w:rFonts w:ascii="Arial" w:hAnsi="Arial" w:cs="Arial"/>
          <w:shd w:val="clear" w:color="auto" w:fill="FFFFFF"/>
          <w:lang w:val="en-GB"/>
        </w:rPr>
        <w:t xml:space="preserve">We </w:t>
      </w:r>
      <w:r>
        <w:rPr>
          <w:rFonts w:ascii="Arial" w:hAnsi="Arial" w:cs="Arial"/>
          <w:shd w:val="clear" w:color="auto" w:fill="FFFFFF"/>
          <w:lang w:val="en-GB"/>
        </w:rPr>
        <w:t>are grateful for</w:t>
      </w:r>
      <w:r w:rsidRPr="00F45755">
        <w:rPr>
          <w:rFonts w:ascii="Arial" w:hAnsi="Arial" w:cs="Arial"/>
          <w:shd w:val="clear" w:color="auto" w:fill="FFFFFF"/>
          <w:lang w:val="en-GB"/>
        </w:rPr>
        <w:t xml:space="preserve"> all the Lungwena Child Survival Study participants, their parents and the staff at the</w:t>
      </w:r>
      <w:r>
        <w:rPr>
          <w:rFonts w:ascii="Arial" w:hAnsi="Arial" w:cs="Arial"/>
          <w:shd w:val="clear" w:color="auto" w:fill="FFFFFF"/>
          <w:lang w:val="en-GB"/>
        </w:rPr>
        <w:t xml:space="preserve"> study clinic. </w:t>
      </w:r>
    </w:p>
    <w:p w:rsidR="009A131E" w:rsidRPr="003B5173" w:rsidRDefault="009A131E" w:rsidP="009A131E">
      <w:pPr>
        <w:spacing w:line="480" w:lineRule="auto"/>
        <w:rPr>
          <w:rFonts w:ascii="Arial" w:hAnsi="Arial" w:cs="Arial"/>
          <w:lang w:val="en-US"/>
        </w:rPr>
      </w:pPr>
      <w:r>
        <w:rPr>
          <w:rFonts w:ascii="Arial" w:hAnsi="Arial" w:cs="Arial"/>
          <w:color w:val="333333"/>
          <w:shd w:val="clear" w:color="auto" w:fill="FFFFFF"/>
          <w:lang w:val="en-US"/>
        </w:rPr>
        <w:t xml:space="preserve">Source of funding: </w:t>
      </w:r>
      <w:r w:rsidRPr="005723D5">
        <w:rPr>
          <w:rFonts w:ascii="Arial" w:hAnsi="Arial" w:cs="Arial"/>
          <w:color w:val="333333"/>
          <w:shd w:val="clear" w:color="auto" w:fill="FFFFFF"/>
          <w:lang w:val="en-US"/>
        </w:rPr>
        <w:t xml:space="preserve">All the </w:t>
      </w:r>
      <w:r w:rsidRPr="005723D5">
        <w:rPr>
          <w:rFonts w:ascii="Arial" w:hAnsi="Arial" w:cs="Arial"/>
          <w:lang w:val="en-US"/>
        </w:rPr>
        <w:t xml:space="preserve">direct research expenses for </w:t>
      </w:r>
      <w:r w:rsidRPr="005723D5">
        <w:rPr>
          <w:rFonts w:ascii="Arial" w:hAnsi="Arial" w:cs="Arial"/>
          <w:color w:val="333333"/>
          <w:shd w:val="clear" w:color="auto" w:fill="FFFFFF"/>
          <w:lang w:val="en-US"/>
        </w:rPr>
        <w:t>designing and conducting the study collection, management, analysis, and interpretation of the data, preparation, review,</w:t>
      </w:r>
      <w:r>
        <w:rPr>
          <w:rFonts w:ascii="Arial" w:hAnsi="Arial" w:cs="Arial"/>
          <w:color w:val="333333"/>
          <w:shd w:val="clear" w:color="auto" w:fill="FFFFFF"/>
          <w:lang w:val="en-US"/>
        </w:rPr>
        <w:t xml:space="preserve"> </w:t>
      </w:r>
      <w:r w:rsidRPr="005723D5">
        <w:rPr>
          <w:rFonts w:ascii="Arial" w:hAnsi="Arial" w:cs="Arial"/>
          <w:color w:val="333333"/>
          <w:shd w:val="clear" w:color="auto" w:fill="FFFFFF"/>
          <w:lang w:val="en-US"/>
        </w:rPr>
        <w:t xml:space="preserve">approval of the manuscript and decision to submit the manuscript for publication </w:t>
      </w:r>
      <w:r w:rsidRPr="005723D5">
        <w:rPr>
          <w:rFonts w:ascii="Arial" w:hAnsi="Arial" w:cs="Arial"/>
          <w:lang w:val="en-US"/>
        </w:rPr>
        <w:t xml:space="preserve">were covered by an Academy of Finland grant </w:t>
      </w:r>
      <w:r>
        <w:rPr>
          <w:rFonts w:ascii="Arial" w:hAnsi="Arial" w:cs="Arial"/>
          <w:lang w:val="en-US"/>
        </w:rPr>
        <w:t xml:space="preserve">(grant number </w:t>
      </w:r>
      <w:r w:rsidRPr="00917C25">
        <w:rPr>
          <w:rFonts w:ascii="Arial" w:hAnsi="Arial" w:cs="Arial"/>
          <w:color w:val="222222"/>
          <w:shd w:val="clear" w:color="auto" w:fill="FFFFFF"/>
          <w:lang w:val="en-US"/>
        </w:rPr>
        <w:t>252075)</w:t>
      </w:r>
      <w:r w:rsidRPr="00917C25">
        <w:rPr>
          <w:rFonts w:ascii="Arial" w:hAnsi="Arial" w:cs="Arial"/>
          <w:color w:val="222222"/>
          <w:sz w:val="19"/>
          <w:szCs w:val="19"/>
          <w:shd w:val="clear" w:color="auto" w:fill="FFFFFF"/>
          <w:lang w:val="en-US"/>
        </w:rPr>
        <w:t xml:space="preserve"> </w:t>
      </w:r>
      <w:r w:rsidRPr="005723D5">
        <w:rPr>
          <w:rFonts w:ascii="Arial" w:hAnsi="Arial" w:cs="Arial"/>
          <w:lang w:val="en-US"/>
        </w:rPr>
        <w:t xml:space="preserve">to Professor Per Ashorn in University of Tampere. TT received </w:t>
      </w:r>
      <w:r w:rsidRPr="005723D5">
        <w:rPr>
          <w:rFonts w:ascii="Arial" w:hAnsi="Arial" w:cs="Arial"/>
          <w:color w:val="333333"/>
          <w:shd w:val="clear" w:color="auto" w:fill="FFFFFF"/>
          <w:lang w:val="en-US"/>
        </w:rPr>
        <w:t xml:space="preserve">salary from </w:t>
      </w:r>
      <w:r>
        <w:rPr>
          <w:rFonts w:ascii="Arial" w:hAnsi="Arial" w:cs="Arial"/>
          <w:color w:val="333333"/>
          <w:shd w:val="clear" w:color="auto" w:fill="FFFFFF"/>
          <w:lang w:val="en-US"/>
        </w:rPr>
        <w:t>University of Tampere</w:t>
      </w:r>
      <w:r w:rsidRPr="005723D5">
        <w:rPr>
          <w:rFonts w:ascii="Arial" w:hAnsi="Arial" w:cs="Arial"/>
          <w:color w:val="333333"/>
          <w:shd w:val="clear" w:color="auto" w:fill="FFFFFF"/>
          <w:lang w:val="en-US"/>
        </w:rPr>
        <w:t xml:space="preserve"> and National Schoo</w:t>
      </w:r>
      <w:r>
        <w:rPr>
          <w:rFonts w:ascii="Arial" w:hAnsi="Arial" w:cs="Arial"/>
          <w:color w:val="333333"/>
          <w:shd w:val="clear" w:color="auto" w:fill="FFFFFF"/>
          <w:lang w:val="en-US"/>
        </w:rPr>
        <w:t xml:space="preserve">l of Clinical Investigation and </w:t>
      </w:r>
      <w:r w:rsidRPr="005723D5">
        <w:rPr>
          <w:rFonts w:ascii="Arial" w:hAnsi="Arial" w:cs="Arial"/>
          <w:lang w:val="en-US"/>
        </w:rPr>
        <w:t xml:space="preserve">personal stipends awarded </w:t>
      </w:r>
      <w:r w:rsidRPr="00125C32">
        <w:rPr>
          <w:rFonts w:ascii="Arial" w:hAnsi="Arial" w:cs="Arial"/>
          <w:lang w:val="en-US"/>
        </w:rPr>
        <w:t>to her by Finnish Cultural Foundation, Häme Regional Fund, Fou</w:t>
      </w:r>
      <w:r>
        <w:rPr>
          <w:rFonts w:ascii="Arial" w:hAnsi="Arial" w:cs="Arial"/>
          <w:lang w:val="en-US"/>
        </w:rPr>
        <w:t xml:space="preserve">ndation for Pediatric Research and </w:t>
      </w:r>
      <w:r w:rsidRPr="00125C32">
        <w:rPr>
          <w:rFonts w:ascii="Arial" w:hAnsi="Arial" w:cs="Arial"/>
          <w:color w:val="515151"/>
          <w:shd w:val="clear" w:color="auto" w:fill="FFFFFF"/>
          <w:lang w:val="en-US"/>
        </w:rPr>
        <w:t>The Research Foundation of the Pulmonary Diseases</w:t>
      </w:r>
      <w:r w:rsidRPr="00125C32">
        <w:rPr>
          <w:rFonts w:ascii="Arial" w:hAnsi="Arial" w:cs="Arial"/>
          <w:lang w:val="en-US"/>
        </w:rPr>
        <w:t>.</w:t>
      </w:r>
    </w:p>
    <w:p w:rsidR="009A131E" w:rsidRDefault="009A131E" w:rsidP="009A131E">
      <w:pPr>
        <w:spacing w:line="480" w:lineRule="auto"/>
        <w:rPr>
          <w:rFonts w:ascii="Arial" w:hAnsi="Arial" w:cs="Arial"/>
          <w:color w:val="403838"/>
          <w:shd w:val="clear" w:color="auto" w:fill="FFFFFF"/>
          <w:lang w:val="en-US"/>
        </w:rPr>
      </w:pPr>
      <w:r>
        <w:rPr>
          <w:rFonts w:ascii="Arial" w:hAnsi="Arial" w:cs="Arial"/>
          <w:shd w:val="clear" w:color="auto" w:fill="FFFFFF"/>
          <w:lang w:val="en-GB"/>
        </w:rPr>
        <w:t xml:space="preserve">Conflict of interest statement: </w:t>
      </w:r>
      <w:r>
        <w:rPr>
          <w:rFonts w:ascii="Arial" w:hAnsi="Arial" w:cs="Arial"/>
          <w:color w:val="403838"/>
          <w:shd w:val="clear" w:color="auto" w:fill="FFFFFF"/>
          <w:lang w:val="en-US"/>
        </w:rPr>
        <w:t>None of the authors had</w:t>
      </w:r>
      <w:r w:rsidRPr="005723D5">
        <w:rPr>
          <w:rFonts w:ascii="Arial" w:hAnsi="Arial" w:cs="Arial"/>
          <w:color w:val="403838"/>
          <w:shd w:val="clear" w:color="auto" w:fill="FFFFFF"/>
          <w:lang w:val="en-US"/>
        </w:rPr>
        <w:t xml:space="preserve"> conflict of interest. </w:t>
      </w:r>
    </w:p>
    <w:p w:rsidR="009A131E" w:rsidRPr="005723D5" w:rsidRDefault="009A131E" w:rsidP="009A131E">
      <w:pPr>
        <w:spacing w:line="48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Arial" w:hAnsi="Arial" w:cs="Arial"/>
          <w:shd w:val="clear" w:color="auto" w:fill="FFFFFF"/>
          <w:lang w:val="en-GB"/>
        </w:rPr>
        <w:t xml:space="preserve">Contributor statement: </w:t>
      </w:r>
      <w:r w:rsidRPr="00042CC8">
        <w:rPr>
          <w:rFonts w:ascii="Arial" w:hAnsi="Arial" w:cs="Arial"/>
          <w:color w:val="403838"/>
          <w:shd w:val="clear" w:color="auto" w:fill="FFFFFF"/>
          <w:lang w:val="en-US"/>
        </w:rPr>
        <w:t>The authors’ responsibilities were as follows. PA and KM formed the original cohort and conducted the</w:t>
      </w:r>
      <w:r w:rsidRPr="00F15649">
        <w:rPr>
          <w:rFonts w:ascii="Arial" w:hAnsi="Arial" w:cs="Arial"/>
          <w:color w:val="403838"/>
          <w:shd w:val="clear" w:color="auto" w:fill="FFFFFF"/>
          <w:lang w:val="en-US"/>
        </w:rPr>
        <w:t xml:space="preserve"> early data collection. TT, YB</w:t>
      </w:r>
      <w:r>
        <w:rPr>
          <w:rFonts w:ascii="Arial" w:hAnsi="Arial" w:cs="Arial"/>
          <w:color w:val="403838"/>
          <w:shd w:val="clear" w:color="auto" w:fill="FFFFFF"/>
          <w:lang w:val="en-US"/>
        </w:rPr>
        <w:t>C</w:t>
      </w:r>
      <w:r w:rsidRPr="00F15649">
        <w:rPr>
          <w:rFonts w:ascii="Arial" w:hAnsi="Arial" w:cs="Arial"/>
          <w:color w:val="403838"/>
          <w:shd w:val="clear" w:color="auto" w:fill="FFFFFF"/>
          <w:lang w:val="en-US"/>
        </w:rPr>
        <w:t xml:space="preserve"> and PA were responsible for the curren</w:t>
      </w:r>
      <w:r>
        <w:rPr>
          <w:rFonts w:ascii="Arial" w:hAnsi="Arial" w:cs="Arial"/>
          <w:color w:val="403838"/>
          <w:shd w:val="clear" w:color="auto" w:fill="FFFFFF"/>
          <w:lang w:val="en-US"/>
        </w:rPr>
        <w:t xml:space="preserve">t research design and TT, AP and JV </w:t>
      </w:r>
      <w:r w:rsidRPr="005723D5">
        <w:rPr>
          <w:rFonts w:ascii="Arial" w:hAnsi="Arial" w:cs="Arial"/>
          <w:color w:val="403838"/>
          <w:shd w:val="clear" w:color="auto" w:fill="FFFFFF"/>
          <w:lang w:val="en-US"/>
        </w:rPr>
        <w:t xml:space="preserve">conducted the study. TT </w:t>
      </w:r>
      <w:r>
        <w:rPr>
          <w:rFonts w:ascii="Arial" w:hAnsi="Arial" w:cs="Arial"/>
          <w:color w:val="403838"/>
          <w:shd w:val="clear" w:color="auto" w:fill="FFFFFF"/>
          <w:lang w:val="en-US"/>
        </w:rPr>
        <w:t>and YBC performed and are responsible for the data</w:t>
      </w:r>
      <w:r w:rsidRPr="005723D5">
        <w:rPr>
          <w:rFonts w:ascii="Arial" w:hAnsi="Arial" w:cs="Arial"/>
          <w:color w:val="403838"/>
          <w:shd w:val="clear" w:color="auto" w:fill="FFFFFF"/>
          <w:lang w:val="en-US"/>
        </w:rPr>
        <w:t xml:space="preserve"> analysis. TT wrote the first draft of the manuscript, YB</w:t>
      </w:r>
      <w:r>
        <w:rPr>
          <w:rFonts w:ascii="Arial" w:hAnsi="Arial" w:cs="Arial"/>
          <w:color w:val="403838"/>
          <w:shd w:val="clear" w:color="auto" w:fill="FFFFFF"/>
          <w:lang w:val="en-US"/>
        </w:rPr>
        <w:t>C</w:t>
      </w:r>
      <w:r w:rsidRPr="005723D5">
        <w:rPr>
          <w:rFonts w:ascii="Arial" w:hAnsi="Arial" w:cs="Arial"/>
          <w:color w:val="403838"/>
          <w:shd w:val="clear" w:color="auto" w:fill="FFFFFF"/>
          <w:lang w:val="en-US"/>
        </w:rPr>
        <w:t xml:space="preserve">, AP, </w:t>
      </w:r>
      <w:r w:rsidRPr="005723D5">
        <w:rPr>
          <w:rFonts w:ascii="Arial" w:hAnsi="Arial" w:cs="Arial"/>
          <w:color w:val="403838"/>
          <w:shd w:val="clear" w:color="auto" w:fill="FFFFFF"/>
          <w:lang w:val="en-US"/>
        </w:rPr>
        <w:lastRenderedPageBreak/>
        <w:t>JV</w:t>
      </w:r>
      <w:r>
        <w:rPr>
          <w:rFonts w:ascii="Arial" w:hAnsi="Arial" w:cs="Arial"/>
          <w:color w:val="403838"/>
          <w:shd w:val="clear" w:color="auto" w:fill="FFFFFF"/>
          <w:lang w:val="en-US"/>
        </w:rPr>
        <w:t>, KM</w:t>
      </w:r>
      <w:r w:rsidRPr="005723D5">
        <w:rPr>
          <w:rFonts w:ascii="Arial" w:hAnsi="Arial" w:cs="Arial"/>
          <w:color w:val="403838"/>
          <w:shd w:val="clear" w:color="auto" w:fill="FFFFFF"/>
          <w:lang w:val="en-US"/>
        </w:rPr>
        <w:t xml:space="preserve"> and PA were involved in data interpretation and writing the final version of the manuscript. All authors read and approved the final manusc</w:t>
      </w:r>
      <w:r>
        <w:rPr>
          <w:rFonts w:ascii="Arial" w:hAnsi="Arial" w:cs="Arial"/>
          <w:color w:val="403838"/>
          <w:shd w:val="clear" w:color="auto" w:fill="FFFFFF"/>
          <w:lang w:val="en-US"/>
        </w:rPr>
        <w:t xml:space="preserve">ript.  </w:t>
      </w:r>
      <w:r w:rsidRPr="00125C32">
        <w:rPr>
          <w:rFonts w:ascii="Arial" w:hAnsi="Arial" w:cs="Arial"/>
          <w:color w:val="403838"/>
          <w:shd w:val="clear" w:color="auto" w:fill="FFFFFF"/>
          <w:lang w:val="en-US"/>
        </w:rPr>
        <w:t>TT had primary responsibility for</w:t>
      </w:r>
      <w:r w:rsidRPr="00D61459">
        <w:rPr>
          <w:rFonts w:ascii="Arial" w:hAnsi="Arial" w:cs="Arial"/>
          <w:color w:val="403838"/>
          <w:shd w:val="clear" w:color="auto" w:fill="FFFFFF"/>
          <w:lang w:val="en-US"/>
        </w:rPr>
        <w:t xml:space="preserve"> the final content. </w:t>
      </w:r>
    </w:p>
    <w:p w:rsidR="00DB4F3C" w:rsidRPr="009A131E" w:rsidRDefault="00DB4F3C">
      <w:pPr>
        <w:rPr>
          <w:rFonts w:ascii="Arial" w:hAnsi="Arial" w:cs="Arial"/>
          <w:lang w:val="en-US"/>
        </w:rPr>
      </w:pPr>
    </w:p>
    <w:sectPr w:rsidR="00DB4F3C" w:rsidRPr="009A131E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31E"/>
    <w:rsid w:val="00010272"/>
    <w:rsid w:val="00054766"/>
    <w:rsid w:val="000633F9"/>
    <w:rsid w:val="000866B5"/>
    <w:rsid w:val="000C00E9"/>
    <w:rsid w:val="000C510E"/>
    <w:rsid w:val="000C51BB"/>
    <w:rsid w:val="001102FB"/>
    <w:rsid w:val="0017254A"/>
    <w:rsid w:val="00202AE6"/>
    <w:rsid w:val="00281C3B"/>
    <w:rsid w:val="002F22A8"/>
    <w:rsid w:val="002F7594"/>
    <w:rsid w:val="00330021"/>
    <w:rsid w:val="003665EC"/>
    <w:rsid w:val="003B2533"/>
    <w:rsid w:val="003C7603"/>
    <w:rsid w:val="00401CD6"/>
    <w:rsid w:val="00582193"/>
    <w:rsid w:val="00610E45"/>
    <w:rsid w:val="0061599F"/>
    <w:rsid w:val="006824EB"/>
    <w:rsid w:val="006E6584"/>
    <w:rsid w:val="007F686A"/>
    <w:rsid w:val="0087703D"/>
    <w:rsid w:val="00877290"/>
    <w:rsid w:val="008839F1"/>
    <w:rsid w:val="008E74E4"/>
    <w:rsid w:val="0090015F"/>
    <w:rsid w:val="0096428C"/>
    <w:rsid w:val="00980BD5"/>
    <w:rsid w:val="0099740D"/>
    <w:rsid w:val="009A131E"/>
    <w:rsid w:val="00A334B9"/>
    <w:rsid w:val="00A531E5"/>
    <w:rsid w:val="00A92522"/>
    <w:rsid w:val="00AB36BD"/>
    <w:rsid w:val="00AE1D5B"/>
    <w:rsid w:val="00AF14C5"/>
    <w:rsid w:val="00BA03D1"/>
    <w:rsid w:val="00BF5450"/>
    <w:rsid w:val="00BF71B6"/>
    <w:rsid w:val="00BF79E5"/>
    <w:rsid w:val="00C03713"/>
    <w:rsid w:val="00C52BC8"/>
    <w:rsid w:val="00D00BDF"/>
    <w:rsid w:val="00D24B26"/>
    <w:rsid w:val="00D717EA"/>
    <w:rsid w:val="00DB4F3C"/>
    <w:rsid w:val="00DD432E"/>
    <w:rsid w:val="00E0185B"/>
    <w:rsid w:val="00E057A0"/>
    <w:rsid w:val="00E70C6E"/>
    <w:rsid w:val="00EA4088"/>
    <w:rsid w:val="00ED70AB"/>
    <w:rsid w:val="00F23FA1"/>
    <w:rsid w:val="00F443C7"/>
    <w:rsid w:val="00F92521"/>
    <w:rsid w:val="00FA3152"/>
    <w:rsid w:val="00FD379A"/>
    <w:rsid w:val="00FE7380"/>
    <w:rsid w:val="00FF6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C05FC3-5832-428C-B26B-0890D0084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31E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A13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tiina.teivaanmaki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312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TTeivaanmaki</dc:creator>
  <cp:keywords/>
  <dc:description/>
  <cp:lastModifiedBy>Kimmo Niukko</cp:lastModifiedBy>
  <cp:revision>2</cp:revision>
  <dcterms:created xsi:type="dcterms:W3CDTF">2017-03-20T10:51:00Z</dcterms:created>
  <dcterms:modified xsi:type="dcterms:W3CDTF">2017-03-20T10:51:00Z</dcterms:modified>
</cp:coreProperties>
</file>