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2DE6B8" w14:textId="77777777" w:rsidR="00453EA2" w:rsidRDefault="00453EA2" w:rsidP="006D1D9F">
      <w:pPr>
        <w:spacing w:after="100" w:afterAutospacing="1" w:line="360" w:lineRule="auto"/>
      </w:pPr>
    </w:p>
    <w:p w14:paraId="6473602E" w14:textId="59B06BA1" w:rsidR="00730152" w:rsidRPr="00F03DDB" w:rsidRDefault="00730152" w:rsidP="006D1D9F">
      <w:pPr>
        <w:spacing w:after="100" w:afterAutospacing="1" w:line="360" w:lineRule="auto"/>
      </w:pPr>
      <w:r w:rsidRPr="00F03DDB">
        <w:t>Jukka Sarjala</w:t>
      </w:r>
    </w:p>
    <w:p w14:paraId="6EA059B7" w14:textId="51657B72" w:rsidR="00DA1E63" w:rsidRPr="0016010D" w:rsidRDefault="003237FB" w:rsidP="006D1D9F">
      <w:pPr>
        <w:pStyle w:val="Otsikko1"/>
        <w:spacing w:before="0" w:after="100" w:afterAutospacing="1"/>
        <w:rPr>
          <w:lang w:val="en-US"/>
        </w:rPr>
      </w:pPr>
      <w:r w:rsidRPr="00D539A0">
        <w:rPr>
          <w:lang w:val="en-US"/>
        </w:rPr>
        <w:t>C</w:t>
      </w:r>
      <w:r w:rsidR="00761457" w:rsidRPr="00D539A0">
        <w:rPr>
          <w:lang w:val="en-US"/>
        </w:rPr>
        <w:t>onsiderations</w:t>
      </w:r>
      <w:r w:rsidR="000061E3" w:rsidRPr="00D539A0">
        <w:rPr>
          <w:lang w:val="en-US"/>
        </w:rPr>
        <w:t xml:space="preserve"> on </w:t>
      </w:r>
      <w:r w:rsidR="007C25CD" w:rsidRPr="00D539A0">
        <w:rPr>
          <w:lang w:val="en-US"/>
        </w:rPr>
        <w:t xml:space="preserve">New Materialist and </w:t>
      </w:r>
      <w:r w:rsidR="00761457" w:rsidRPr="00D539A0">
        <w:rPr>
          <w:lang w:val="en-US"/>
        </w:rPr>
        <w:t>Posthuman</w:t>
      </w:r>
      <w:r w:rsidR="0045732E" w:rsidRPr="00D539A0">
        <w:rPr>
          <w:lang w:val="en-US"/>
        </w:rPr>
        <w:t xml:space="preserve"> </w:t>
      </w:r>
      <w:r w:rsidR="00B0748E" w:rsidRPr="00D539A0">
        <w:rPr>
          <w:lang w:val="en-US"/>
        </w:rPr>
        <w:t>Agenda</w:t>
      </w:r>
      <w:r w:rsidR="000061E3" w:rsidRPr="00D539A0">
        <w:rPr>
          <w:lang w:val="en-US"/>
        </w:rPr>
        <w:t>s</w:t>
      </w:r>
      <w:r w:rsidR="00597A74" w:rsidRPr="00D539A0">
        <w:rPr>
          <w:lang w:val="en-US"/>
        </w:rPr>
        <w:t xml:space="preserve"> in </w:t>
      </w:r>
      <w:r w:rsidR="00F91F64" w:rsidRPr="00D539A0">
        <w:rPr>
          <w:lang w:val="en-US"/>
        </w:rPr>
        <w:t>B</w:t>
      </w:r>
      <w:r w:rsidR="00C41157" w:rsidRPr="00D539A0">
        <w:rPr>
          <w:lang w:val="en-US"/>
        </w:rPr>
        <w:t xml:space="preserve">iographical </w:t>
      </w:r>
      <w:r w:rsidR="00B0748E" w:rsidRPr="00D539A0">
        <w:rPr>
          <w:lang w:val="en-US"/>
        </w:rPr>
        <w:t>Studies</w:t>
      </w:r>
    </w:p>
    <w:p w14:paraId="05FBC509" w14:textId="77777777" w:rsidR="00024575" w:rsidRDefault="00024575" w:rsidP="006D1D9F">
      <w:pPr>
        <w:pStyle w:val="Newparagraph"/>
        <w:spacing w:after="100" w:afterAutospacing="1" w:line="360" w:lineRule="auto"/>
        <w:ind w:firstLine="0"/>
      </w:pPr>
    </w:p>
    <w:p w14:paraId="6E650EFC" w14:textId="455339D3" w:rsidR="00DA1E63" w:rsidRDefault="00024575" w:rsidP="006D1D9F">
      <w:pPr>
        <w:pStyle w:val="Newparagraph"/>
        <w:spacing w:after="100" w:afterAutospacing="1" w:line="360" w:lineRule="auto"/>
        <w:ind w:firstLine="0"/>
      </w:pPr>
      <w:r>
        <w:t>(Abstract)</w:t>
      </w:r>
    </w:p>
    <w:p w14:paraId="3AAE7087" w14:textId="00D3A357" w:rsidR="00DA1E63" w:rsidRPr="00DA1E63" w:rsidRDefault="00DA1E63" w:rsidP="006D1D9F">
      <w:pPr>
        <w:pStyle w:val="Newparagraph"/>
        <w:spacing w:after="100" w:afterAutospacing="1" w:line="360" w:lineRule="auto"/>
        <w:ind w:firstLine="0"/>
        <w:rPr>
          <w:lang w:val="en-US"/>
        </w:rPr>
      </w:pPr>
      <w:r w:rsidRPr="00DA1E63">
        <w:rPr>
          <w:lang w:val="en-US"/>
        </w:rPr>
        <w:t>Following new materialist and posthuman agendas, th</w:t>
      </w:r>
      <w:r w:rsidR="00024575">
        <w:rPr>
          <w:lang w:val="en-US"/>
        </w:rPr>
        <w:t>is</w:t>
      </w:r>
      <w:r w:rsidRPr="00DA1E63">
        <w:rPr>
          <w:lang w:val="en-US"/>
        </w:rPr>
        <w:t xml:space="preserve"> article deals with the concept of individuation (Gilbert Simondon, Gilles Deleuze) as a methodological resource for biographical studies</w:t>
      </w:r>
      <w:r w:rsidR="004B4203">
        <w:rPr>
          <w:lang w:val="en-US"/>
        </w:rPr>
        <w:t xml:space="preserve"> and historical scholarship at large</w:t>
      </w:r>
      <w:r w:rsidRPr="00DA1E63">
        <w:rPr>
          <w:lang w:val="en-US"/>
        </w:rPr>
        <w:t>. It maps premises for the non-anthropocentric scrutiny of and reflection on individual human activities and focuses on the unexpectedness which is constituted in the material interactions and entanglements of everyday life.</w:t>
      </w:r>
      <w:r w:rsidR="00B04960">
        <w:rPr>
          <w:lang w:val="en-US"/>
        </w:rPr>
        <w:t xml:space="preserve"> </w:t>
      </w:r>
    </w:p>
    <w:p w14:paraId="7870445E" w14:textId="77777777" w:rsidR="00024575" w:rsidRPr="00626352" w:rsidRDefault="00024575" w:rsidP="006D1D9F">
      <w:pPr>
        <w:pStyle w:val="Newparagraph"/>
        <w:spacing w:after="100" w:afterAutospacing="1" w:line="360" w:lineRule="auto"/>
        <w:ind w:firstLine="0"/>
      </w:pPr>
    </w:p>
    <w:p w14:paraId="61716144" w14:textId="010525E8" w:rsidR="00B12085" w:rsidRPr="00D539A0" w:rsidRDefault="001F7618" w:rsidP="006D1D9F">
      <w:pPr>
        <w:pStyle w:val="Otsikko2"/>
        <w:spacing w:before="0" w:after="100" w:afterAutospacing="1"/>
      </w:pPr>
      <w:r w:rsidRPr="00D539A0">
        <w:t>F</w:t>
      </w:r>
      <w:r w:rsidR="005A015E" w:rsidRPr="00D539A0">
        <w:t xml:space="preserve">rom </w:t>
      </w:r>
      <w:r w:rsidR="00A9400F" w:rsidRPr="00D539A0">
        <w:rPr>
          <w:i/>
        </w:rPr>
        <w:t>B</w:t>
      </w:r>
      <w:r w:rsidR="005A015E" w:rsidRPr="00D539A0">
        <w:rPr>
          <w:i/>
        </w:rPr>
        <w:t>ios</w:t>
      </w:r>
      <w:r w:rsidR="005A015E" w:rsidRPr="00D539A0">
        <w:t xml:space="preserve"> to </w:t>
      </w:r>
      <w:r w:rsidR="00A9400F" w:rsidRPr="00D539A0">
        <w:rPr>
          <w:i/>
        </w:rPr>
        <w:t>Z</w:t>
      </w:r>
      <w:r w:rsidR="005A015E" w:rsidRPr="00D539A0">
        <w:rPr>
          <w:i/>
        </w:rPr>
        <w:t>oe</w:t>
      </w:r>
    </w:p>
    <w:p w14:paraId="1C1A22BF" w14:textId="3F567E6F" w:rsidR="009E3F98" w:rsidRDefault="00E12978" w:rsidP="006D1D9F">
      <w:pPr>
        <w:pStyle w:val="Newparagraph"/>
        <w:spacing w:after="100" w:afterAutospacing="1" w:line="360" w:lineRule="auto"/>
        <w:ind w:firstLine="0"/>
        <w:rPr>
          <w:lang w:val="en-US"/>
        </w:rPr>
      </w:pPr>
      <w:r>
        <w:rPr>
          <w:lang w:val="en-US"/>
        </w:rPr>
        <w:t>Essentially</w:t>
      </w:r>
      <w:r w:rsidR="009C0254" w:rsidRPr="00712535">
        <w:rPr>
          <w:lang w:val="en-US"/>
        </w:rPr>
        <w:t xml:space="preserve">, biographies and autobiographies </w:t>
      </w:r>
      <w:r w:rsidR="00F16560">
        <w:rPr>
          <w:lang w:val="en-US"/>
        </w:rPr>
        <w:t>speak of</w:t>
      </w:r>
      <w:r w:rsidR="009C0254" w:rsidRPr="00712535">
        <w:rPr>
          <w:lang w:val="en-US"/>
        </w:rPr>
        <w:t xml:space="preserve"> personal lives, individuals, and human experience. They constitute one of the most anthropocentric scenes in historical scholarship and </w:t>
      </w:r>
      <w:r w:rsidR="00F16560">
        <w:rPr>
          <w:lang w:val="en-US"/>
        </w:rPr>
        <w:t xml:space="preserve">the </w:t>
      </w:r>
      <w:r w:rsidR="009C0254" w:rsidRPr="00712535">
        <w:rPr>
          <w:lang w:val="en-US"/>
        </w:rPr>
        <w:t>humanities at large.</w:t>
      </w:r>
      <w:r w:rsidR="002303E5" w:rsidRPr="002303E5">
        <w:rPr>
          <w:rFonts w:eastAsia="Calibri"/>
          <w:lang w:val="en-US" w:eastAsia="en-US"/>
        </w:rPr>
        <w:t xml:space="preserve"> </w:t>
      </w:r>
      <w:r w:rsidR="009E695C">
        <w:rPr>
          <w:rFonts w:eastAsia="Calibri"/>
          <w:lang w:val="en-US" w:eastAsia="en-US"/>
        </w:rPr>
        <w:t xml:space="preserve">Even though biographical studies have gone through major changes and paradigmatic transitions during the last few decades, </w:t>
      </w:r>
      <w:r w:rsidR="000C73BD" w:rsidRPr="009F6C22">
        <w:rPr>
          <w:lang w:val="en-US"/>
        </w:rPr>
        <w:t>many</w:t>
      </w:r>
      <w:r w:rsidR="002303E5" w:rsidRPr="009F6C22">
        <w:rPr>
          <w:lang w:val="en-US"/>
        </w:rPr>
        <w:t xml:space="preserve"> biograph</w:t>
      </w:r>
      <w:r w:rsidR="000C73BD" w:rsidRPr="009F6C22">
        <w:rPr>
          <w:lang w:val="en-US"/>
        </w:rPr>
        <w:t xml:space="preserve">ies </w:t>
      </w:r>
      <w:r w:rsidR="00DC69FC">
        <w:rPr>
          <w:lang w:val="en-US"/>
        </w:rPr>
        <w:t xml:space="preserve">remain </w:t>
      </w:r>
      <w:r w:rsidR="002303E5" w:rsidRPr="009F6C22">
        <w:rPr>
          <w:lang w:val="en-US"/>
        </w:rPr>
        <w:t xml:space="preserve">schematic; </w:t>
      </w:r>
      <w:r w:rsidR="000C73BD" w:rsidRPr="009F6C22">
        <w:rPr>
          <w:lang w:val="en-US"/>
        </w:rPr>
        <w:t>they</w:t>
      </w:r>
      <w:r w:rsidR="002303E5" w:rsidRPr="009F6C22">
        <w:rPr>
          <w:lang w:val="en-US"/>
        </w:rPr>
        <w:t xml:space="preserve"> tell</w:t>
      </w:r>
      <w:r w:rsidR="000C73BD" w:rsidRPr="009F6C22">
        <w:rPr>
          <w:lang w:val="en-US"/>
        </w:rPr>
        <w:t xml:space="preserve"> </w:t>
      </w:r>
      <w:r w:rsidR="002303E5" w:rsidRPr="009F6C22">
        <w:rPr>
          <w:lang w:val="en-US"/>
        </w:rPr>
        <w:t xml:space="preserve">us time and again what it means to lead a human life on a linear pattern – be it </w:t>
      </w:r>
      <w:r w:rsidR="002303E5" w:rsidRPr="009F6C22">
        <w:rPr>
          <w:i/>
          <w:lang w:val="en-US"/>
        </w:rPr>
        <w:t>Bildung</w:t>
      </w:r>
      <w:r w:rsidR="002303E5" w:rsidRPr="009F6C22">
        <w:rPr>
          <w:lang w:val="en-US"/>
        </w:rPr>
        <w:t xml:space="preserve"> as a cumulative </w:t>
      </w:r>
      <w:r w:rsidR="0072040F">
        <w:rPr>
          <w:lang w:val="en-US"/>
        </w:rPr>
        <w:t xml:space="preserve">educational </w:t>
      </w:r>
      <w:r w:rsidR="002303E5" w:rsidRPr="009F6C22">
        <w:rPr>
          <w:lang w:val="en-US"/>
        </w:rPr>
        <w:t>process, life as a series of stages, a profession or an occu</w:t>
      </w:r>
      <w:r w:rsidR="009F6C22">
        <w:rPr>
          <w:lang w:val="en-US"/>
        </w:rPr>
        <w:t xml:space="preserve">pation as a dynamic career. </w:t>
      </w:r>
      <w:r w:rsidR="00F16560">
        <w:rPr>
          <w:lang w:val="en-US"/>
        </w:rPr>
        <w:t>Today,</w:t>
      </w:r>
      <w:r w:rsidR="00F16560" w:rsidRPr="00712535">
        <w:rPr>
          <w:lang w:val="en-US"/>
        </w:rPr>
        <w:t xml:space="preserve"> </w:t>
      </w:r>
      <w:r w:rsidR="002C55AA" w:rsidRPr="00712535">
        <w:rPr>
          <w:lang w:val="en-US"/>
        </w:rPr>
        <w:t>the centrality of</w:t>
      </w:r>
      <w:r w:rsidR="000C73BD">
        <w:rPr>
          <w:lang w:val="en-US"/>
        </w:rPr>
        <w:t xml:space="preserve"> these</w:t>
      </w:r>
      <w:r w:rsidR="004A6478" w:rsidRPr="00712535">
        <w:rPr>
          <w:lang w:val="en-US"/>
        </w:rPr>
        <w:t xml:space="preserve"> undertaking</w:t>
      </w:r>
      <w:r w:rsidR="000C73BD">
        <w:rPr>
          <w:lang w:val="en-US"/>
        </w:rPr>
        <w:t>s</w:t>
      </w:r>
      <w:r w:rsidR="004A6478" w:rsidRPr="00712535">
        <w:rPr>
          <w:lang w:val="en-US"/>
        </w:rPr>
        <w:t xml:space="preserve"> </w:t>
      </w:r>
      <w:r w:rsidR="002C55AA" w:rsidRPr="00712535">
        <w:rPr>
          <w:lang w:val="en-US"/>
        </w:rPr>
        <w:t>is, however, at stake. According to</w:t>
      </w:r>
      <w:r w:rsidR="004A6478" w:rsidRPr="00712535">
        <w:rPr>
          <w:lang w:val="en-US"/>
        </w:rPr>
        <w:t xml:space="preserve"> Alexis Harley, psychoan</w:t>
      </w:r>
      <w:r w:rsidR="00A87D58" w:rsidRPr="00712535">
        <w:rPr>
          <w:lang w:val="en-US"/>
        </w:rPr>
        <w:t xml:space="preserve">alysis has already questioned </w:t>
      </w:r>
      <w:r w:rsidR="004A6478" w:rsidRPr="00712535">
        <w:rPr>
          <w:lang w:val="en-US"/>
        </w:rPr>
        <w:t>the idea of the autonomous will that</w:t>
      </w:r>
      <w:r w:rsidR="00D64481" w:rsidRPr="00712535">
        <w:rPr>
          <w:lang w:val="en-US"/>
        </w:rPr>
        <w:t xml:space="preserve"> is so </w:t>
      </w:r>
      <w:r w:rsidR="000D13D9" w:rsidRPr="00712535">
        <w:rPr>
          <w:lang w:val="en-US"/>
        </w:rPr>
        <w:t xml:space="preserve">important to Western </w:t>
      </w:r>
      <w:r w:rsidR="00D64481" w:rsidRPr="00712535">
        <w:rPr>
          <w:lang w:val="en-US"/>
        </w:rPr>
        <w:t>autobiographical practice, but theories that argue</w:t>
      </w:r>
      <w:r w:rsidR="00A87D58" w:rsidRPr="00712535">
        <w:rPr>
          <w:lang w:val="en-US"/>
        </w:rPr>
        <w:t xml:space="preserve"> for the dispersal of intelligence, mentality, intentionality, desire, and meaning through matter offer an even more radical deconstruction of the autobiographical subject.</w:t>
      </w:r>
      <w:r w:rsidR="00453EA2">
        <w:rPr>
          <w:rStyle w:val="Loppuviitteenviite"/>
          <w:lang w:val="en-US"/>
        </w:rPr>
        <w:endnoteReference w:id="1"/>
      </w:r>
      <w:r w:rsidR="0075103E" w:rsidRPr="00712535">
        <w:rPr>
          <w:lang w:val="en-US"/>
        </w:rPr>
        <w:t xml:space="preserve"> Posthumanism, for instance, has destabilized human centrality in favor</w:t>
      </w:r>
      <w:r w:rsidR="00FB40B1" w:rsidRPr="00712535">
        <w:rPr>
          <w:lang w:val="en-US"/>
        </w:rPr>
        <w:t xml:space="preserve"> of considering matter, the non</w:t>
      </w:r>
      <w:r w:rsidR="0075103E" w:rsidRPr="00712535">
        <w:rPr>
          <w:lang w:val="en-US"/>
        </w:rPr>
        <w:t>human, and the surround in which beings interact</w:t>
      </w:r>
      <w:r w:rsidR="00E6585C">
        <w:rPr>
          <w:lang w:val="en-US"/>
        </w:rPr>
        <w:t>.</w:t>
      </w:r>
      <w:r w:rsidR="00453EA2">
        <w:rPr>
          <w:rStyle w:val="Loppuviitteenviite"/>
          <w:lang w:val="en-US"/>
        </w:rPr>
        <w:endnoteReference w:id="2"/>
      </w:r>
      <w:r w:rsidR="0075103E" w:rsidRPr="00712535">
        <w:rPr>
          <w:lang w:val="en-US"/>
        </w:rPr>
        <w:t xml:space="preserve"> </w:t>
      </w:r>
      <w:r w:rsidR="002C55AA" w:rsidRPr="00712535">
        <w:rPr>
          <w:lang w:val="en-US"/>
        </w:rPr>
        <w:t xml:space="preserve">Following these thoughts, one is tempted to ask </w:t>
      </w:r>
      <w:r w:rsidR="005A7978" w:rsidRPr="00712535">
        <w:rPr>
          <w:lang w:val="en-US"/>
        </w:rPr>
        <w:t>if we could, in order to promote the new materialist and posthuman</w:t>
      </w:r>
      <w:r w:rsidR="00103652">
        <w:rPr>
          <w:lang w:val="en-US"/>
        </w:rPr>
        <w:t xml:space="preserve"> </w:t>
      </w:r>
      <w:r w:rsidR="001C7918" w:rsidRPr="00712535">
        <w:rPr>
          <w:lang w:val="en-US"/>
        </w:rPr>
        <w:t>agenda</w:t>
      </w:r>
      <w:r w:rsidR="00BC07DD" w:rsidRPr="00712535">
        <w:rPr>
          <w:lang w:val="en-US"/>
        </w:rPr>
        <w:t>s</w:t>
      </w:r>
      <w:r w:rsidR="004A6478" w:rsidRPr="00712535">
        <w:rPr>
          <w:lang w:val="en-US"/>
        </w:rPr>
        <w:t xml:space="preserve"> in biographical studies</w:t>
      </w:r>
      <w:r w:rsidR="005A7978" w:rsidRPr="00712535">
        <w:rPr>
          <w:lang w:val="en-US"/>
        </w:rPr>
        <w:t xml:space="preserve">, </w:t>
      </w:r>
      <w:r w:rsidR="00E50B48" w:rsidRPr="00712535">
        <w:rPr>
          <w:lang w:val="en-US"/>
        </w:rPr>
        <w:t>remove the emphasis</w:t>
      </w:r>
      <w:r w:rsidR="004A6478" w:rsidRPr="00712535">
        <w:rPr>
          <w:lang w:val="en-US"/>
        </w:rPr>
        <w:t xml:space="preserve"> </w:t>
      </w:r>
      <w:r w:rsidR="00E50B48" w:rsidRPr="00712535">
        <w:rPr>
          <w:lang w:val="en-US"/>
        </w:rPr>
        <w:t>from</w:t>
      </w:r>
      <w:r w:rsidR="00CD2D9C" w:rsidRPr="00712535">
        <w:rPr>
          <w:lang w:val="en-US"/>
        </w:rPr>
        <w:t xml:space="preserve"> an individual </w:t>
      </w:r>
      <w:r w:rsidR="00CA0D9F" w:rsidRPr="00712535">
        <w:rPr>
          <w:lang w:val="en-US"/>
        </w:rPr>
        <w:t>l</w:t>
      </w:r>
      <w:r w:rsidR="00057464" w:rsidRPr="00712535">
        <w:rPr>
          <w:lang w:val="en-US"/>
        </w:rPr>
        <w:t xml:space="preserve">ife </w:t>
      </w:r>
      <w:r w:rsidR="00F16560">
        <w:rPr>
          <w:lang w:val="en-US"/>
        </w:rPr>
        <w:t xml:space="preserve">and move it </w:t>
      </w:r>
      <w:r w:rsidR="00057464" w:rsidRPr="00712535">
        <w:rPr>
          <w:lang w:val="en-US"/>
        </w:rPr>
        <w:t>to</w:t>
      </w:r>
      <w:r w:rsidR="00CD2D9C" w:rsidRPr="00712535">
        <w:rPr>
          <w:lang w:val="en-US"/>
        </w:rPr>
        <w:t xml:space="preserve"> life </w:t>
      </w:r>
      <w:r w:rsidR="00CA0D9F" w:rsidRPr="00712535">
        <w:rPr>
          <w:lang w:val="en-US"/>
        </w:rPr>
        <w:t>beyond the figure of the human organism</w:t>
      </w:r>
      <w:r w:rsidR="00CD2D9C" w:rsidRPr="00712535">
        <w:rPr>
          <w:lang w:val="en-US"/>
        </w:rPr>
        <w:t xml:space="preserve">, or, to use the </w:t>
      </w:r>
      <w:r w:rsidR="00CD2D9C" w:rsidRPr="00712535">
        <w:rPr>
          <w:lang w:val="en-US"/>
        </w:rPr>
        <w:lastRenderedPageBreak/>
        <w:t xml:space="preserve">ancient Greek terms, extend </w:t>
      </w:r>
      <w:r w:rsidR="00D64CD1">
        <w:rPr>
          <w:lang w:val="en-US"/>
        </w:rPr>
        <w:t>our issue</w:t>
      </w:r>
      <w:r w:rsidR="00CD2D9C" w:rsidRPr="00712535">
        <w:rPr>
          <w:lang w:val="en-US"/>
        </w:rPr>
        <w:t xml:space="preserve"> from </w:t>
      </w:r>
      <w:r w:rsidR="00CD2D9C" w:rsidRPr="00712535">
        <w:rPr>
          <w:i/>
          <w:lang w:val="en-US"/>
        </w:rPr>
        <w:t>bios</w:t>
      </w:r>
      <w:r w:rsidR="00CD2D9C" w:rsidRPr="00712535">
        <w:rPr>
          <w:lang w:val="en-US"/>
        </w:rPr>
        <w:t xml:space="preserve"> to </w:t>
      </w:r>
      <w:r w:rsidR="00CD2D9C" w:rsidRPr="00712535">
        <w:rPr>
          <w:i/>
          <w:lang w:val="en-US"/>
        </w:rPr>
        <w:t>zoe</w:t>
      </w:r>
      <w:r w:rsidR="00CD2D9C" w:rsidRPr="00712535">
        <w:rPr>
          <w:lang w:val="en-US"/>
        </w:rPr>
        <w:t>, from</w:t>
      </w:r>
      <w:r w:rsidR="00CA0D9F" w:rsidRPr="00712535">
        <w:rPr>
          <w:lang w:val="en-US"/>
        </w:rPr>
        <w:t xml:space="preserve"> the social and discursive sphere to</w:t>
      </w:r>
      <w:r w:rsidR="006E2F4F" w:rsidRPr="00712535">
        <w:rPr>
          <w:lang w:val="en-US"/>
        </w:rPr>
        <w:t xml:space="preserve"> that of</w:t>
      </w:r>
      <w:r w:rsidR="00CA0D9F" w:rsidRPr="00712535">
        <w:rPr>
          <w:lang w:val="en-US"/>
        </w:rPr>
        <w:t xml:space="preserve"> impersonal and inorganic forces</w:t>
      </w:r>
      <w:r w:rsidR="005C3216">
        <w:rPr>
          <w:lang w:val="en-US"/>
        </w:rPr>
        <w:t>.</w:t>
      </w:r>
      <w:r w:rsidR="00453EA2">
        <w:rPr>
          <w:rStyle w:val="Loppuviitteenviite"/>
          <w:lang w:val="en-US"/>
        </w:rPr>
        <w:endnoteReference w:id="3"/>
      </w:r>
    </w:p>
    <w:p w14:paraId="31B3A778" w14:textId="2BE9D037" w:rsidR="0023282F" w:rsidRPr="00712535" w:rsidRDefault="009E3F98" w:rsidP="006D1D9F">
      <w:pPr>
        <w:pStyle w:val="Newparagraph"/>
        <w:spacing w:after="100" w:afterAutospacing="1" w:line="360" w:lineRule="auto"/>
        <w:ind w:firstLine="0"/>
        <w:rPr>
          <w:lang w:val="en-US"/>
        </w:rPr>
      </w:pPr>
      <w:r w:rsidRPr="0024566A">
        <w:rPr>
          <w:lang w:val="en-US"/>
        </w:rPr>
        <w:t xml:space="preserve">At first sight, the question </w:t>
      </w:r>
      <w:r w:rsidR="005A7978" w:rsidRPr="0024566A">
        <w:rPr>
          <w:lang w:val="en-US"/>
        </w:rPr>
        <w:t>s</w:t>
      </w:r>
      <w:r w:rsidR="009578C7">
        <w:rPr>
          <w:lang w:val="en-US"/>
        </w:rPr>
        <w:t>ee</w:t>
      </w:r>
      <w:r w:rsidR="005A7978" w:rsidRPr="0024566A">
        <w:rPr>
          <w:lang w:val="en-US"/>
        </w:rPr>
        <w:t xml:space="preserve">ms to be a </w:t>
      </w:r>
      <w:r w:rsidR="005A7978" w:rsidRPr="0024566A">
        <w:rPr>
          <w:i/>
          <w:lang w:val="en-US"/>
        </w:rPr>
        <w:t>contradictio in adiecto</w:t>
      </w:r>
      <w:r w:rsidR="005A7978" w:rsidRPr="0024566A">
        <w:rPr>
          <w:lang w:val="en-US"/>
        </w:rPr>
        <w:t xml:space="preserve">: </w:t>
      </w:r>
      <w:r w:rsidR="00983556" w:rsidRPr="0024566A">
        <w:rPr>
          <w:lang w:val="en-US"/>
        </w:rPr>
        <w:t>if we abandon</w:t>
      </w:r>
      <w:r w:rsidR="00983556" w:rsidRPr="00712535">
        <w:rPr>
          <w:lang w:val="en-US"/>
        </w:rPr>
        <w:t xml:space="preserve"> the idea of </w:t>
      </w:r>
      <w:r w:rsidR="003126CD" w:rsidRPr="00712535">
        <w:rPr>
          <w:lang w:val="en-US"/>
        </w:rPr>
        <w:t>studying and narrating human life</w:t>
      </w:r>
      <w:r w:rsidR="008C3F18" w:rsidRPr="00712535">
        <w:rPr>
          <w:lang w:val="en-US"/>
        </w:rPr>
        <w:t xml:space="preserve"> in favor of scrutinizing the vitality of all living matter</w:t>
      </w:r>
      <w:r w:rsidR="003126CD" w:rsidRPr="00712535">
        <w:rPr>
          <w:lang w:val="en-US"/>
        </w:rPr>
        <w:t xml:space="preserve">, what will </w:t>
      </w:r>
      <w:r w:rsidR="00E02FD1" w:rsidRPr="00712535">
        <w:rPr>
          <w:lang w:val="en-US"/>
        </w:rPr>
        <w:t xml:space="preserve">then </w:t>
      </w:r>
      <w:r w:rsidR="003126CD" w:rsidRPr="00712535">
        <w:rPr>
          <w:lang w:val="en-US"/>
        </w:rPr>
        <w:t>be left of biographical</w:t>
      </w:r>
      <w:r w:rsidR="00347245">
        <w:rPr>
          <w:lang w:val="en-US"/>
        </w:rPr>
        <w:t xml:space="preserve"> </w:t>
      </w:r>
      <w:r w:rsidR="003126CD" w:rsidRPr="00712535">
        <w:rPr>
          <w:lang w:val="en-US"/>
        </w:rPr>
        <w:t>studies?</w:t>
      </w:r>
      <w:r w:rsidR="00B03E87" w:rsidRPr="00712535">
        <w:rPr>
          <w:lang w:val="en-US"/>
        </w:rPr>
        <w:t xml:space="preserve"> Could one still inquire into human subjectivity and all those capacities and qualities that make us what we are? </w:t>
      </w:r>
      <w:r w:rsidR="00604583" w:rsidRPr="00712535">
        <w:rPr>
          <w:lang w:val="en-US"/>
        </w:rPr>
        <w:t>The effort of g</w:t>
      </w:r>
      <w:r w:rsidR="003126CD" w:rsidRPr="00712535">
        <w:rPr>
          <w:lang w:val="en-US"/>
        </w:rPr>
        <w:t>oing beyond the</w:t>
      </w:r>
      <w:r w:rsidR="00946B7B" w:rsidRPr="00712535">
        <w:rPr>
          <w:lang w:val="en-US"/>
        </w:rPr>
        <w:t xml:space="preserve"> figure of the human organism point</w:t>
      </w:r>
      <w:r w:rsidR="00570E02" w:rsidRPr="00712535">
        <w:rPr>
          <w:lang w:val="en-US"/>
        </w:rPr>
        <w:t>s</w:t>
      </w:r>
      <w:r w:rsidR="00946B7B" w:rsidRPr="00712535">
        <w:rPr>
          <w:lang w:val="en-US"/>
        </w:rPr>
        <w:t xml:space="preserve"> towards </w:t>
      </w:r>
      <w:r w:rsidR="008C3F18" w:rsidRPr="00712535">
        <w:rPr>
          <w:lang w:val="en-US"/>
        </w:rPr>
        <w:t xml:space="preserve">the sphere of </w:t>
      </w:r>
      <w:r w:rsidR="00AE7D2F">
        <w:rPr>
          <w:lang w:val="en-US"/>
        </w:rPr>
        <w:t xml:space="preserve">nonhuman </w:t>
      </w:r>
      <w:r w:rsidR="008C3F18" w:rsidRPr="00712535">
        <w:rPr>
          <w:lang w:val="en-US"/>
        </w:rPr>
        <w:t xml:space="preserve">animals and other living beings, cells and molecules, plants and ecological systems. </w:t>
      </w:r>
      <w:r w:rsidR="009827C0" w:rsidRPr="00712535">
        <w:rPr>
          <w:lang w:val="en-US"/>
        </w:rPr>
        <w:t xml:space="preserve">Amongst these, there </w:t>
      </w:r>
      <w:r w:rsidR="00604583" w:rsidRPr="00712535">
        <w:rPr>
          <w:lang w:val="en-US"/>
        </w:rPr>
        <w:t xml:space="preserve">hardly </w:t>
      </w:r>
      <w:r w:rsidR="009827C0" w:rsidRPr="00712535">
        <w:rPr>
          <w:lang w:val="en-US"/>
        </w:rPr>
        <w:t xml:space="preserve">seems to be </w:t>
      </w:r>
      <w:r w:rsidR="00604583" w:rsidRPr="00712535">
        <w:rPr>
          <w:lang w:val="en-US"/>
        </w:rPr>
        <w:t>any</w:t>
      </w:r>
      <w:r w:rsidR="009827C0" w:rsidRPr="00712535">
        <w:rPr>
          <w:lang w:val="en-US"/>
        </w:rPr>
        <w:t xml:space="preserve"> room for</w:t>
      </w:r>
      <w:r w:rsidR="008E4FDE">
        <w:rPr>
          <w:lang w:val="en-US"/>
        </w:rPr>
        <w:t xml:space="preserve"> </w:t>
      </w:r>
      <w:r w:rsidR="009827C0" w:rsidRPr="00712535">
        <w:rPr>
          <w:lang w:val="en-US"/>
        </w:rPr>
        <w:t>biographical analysis.</w:t>
      </w:r>
    </w:p>
    <w:p w14:paraId="542C7544" w14:textId="5A9BD30D" w:rsidR="00FA39DA" w:rsidRDefault="008263CC" w:rsidP="006D1D9F">
      <w:pPr>
        <w:spacing w:after="100" w:afterAutospacing="1" w:line="360" w:lineRule="auto"/>
        <w:rPr>
          <w:lang w:val="en-US"/>
        </w:rPr>
      </w:pPr>
      <w:r>
        <w:rPr>
          <w:lang w:val="en-US"/>
        </w:rPr>
        <w:t>There is, howeve</w:t>
      </w:r>
      <w:r w:rsidR="00990415" w:rsidRPr="00712535">
        <w:rPr>
          <w:lang w:val="en-US"/>
        </w:rPr>
        <w:t xml:space="preserve">r, no need to go that far. </w:t>
      </w:r>
      <w:r w:rsidR="00B930F0" w:rsidRPr="00712535">
        <w:rPr>
          <w:lang w:val="en-US"/>
        </w:rPr>
        <w:t>It is still possible to</w:t>
      </w:r>
      <w:r w:rsidR="004636A5" w:rsidRPr="00712535">
        <w:rPr>
          <w:lang w:val="en-US"/>
        </w:rPr>
        <w:t xml:space="preserve"> follow the new materialist and posthuman</w:t>
      </w:r>
      <w:r w:rsidR="00FA39DA">
        <w:rPr>
          <w:lang w:val="en-US"/>
        </w:rPr>
        <w:t xml:space="preserve"> developments</w:t>
      </w:r>
      <w:r w:rsidR="004636A5" w:rsidRPr="00712535">
        <w:rPr>
          <w:lang w:val="en-US"/>
        </w:rPr>
        <w:t xml:space="preserve"> </w:t>
      </w:r>
      <w:r w:rsidR="004636A5" w:rsidRPr="00712535">
        <w:rPr>
          <w:i/>
          <w:lang w:val="en-US"/>
        </w:rPr>
        <w:t>and</w:t>
      </w:r>
      <w:r w:rsidR="004636A5" w:rsidRPr="00712535">
        <w:rPr>
          <w:lang w:val="en-US"/>
        </w:rPr>
        <w:t xml:space="preserve"> </w:t>
      </w:r>
      <w:r w:rsidR="00B930F0" w:rsidRPr="00712535">
        <w:rPr>
          <w:lang w:val="en-US"/>
        </w:rPr>
        <w:t xml:space="preserve">throw light on individual </w:t>
      </w:r>
      <w:r w:rsidR="00D64CD1">
        <w:rPr>
          <w:lang w:val="en-US"/>
        </w:rPr>
        <w:t xml:space="preserve">living </w:t>
      </w:r>
      <w:r w:rsidR="00B930F0" w:rsidRPr="00712535">
        <w:rPr>
          <w:lang w:val="en-US"/>
        </w:rPr>
        <w:t xml:space="preserve">and </w:t>
      </w:r>
      <w:r w:rsidR="0024566A">
        <w:rPr>
          <w:lang w:val="en-US"/>
        </w:rPr>
        <w:t xml:space="preserve">the </w:t>
      </w:r>
      <w:r w:rsidR="00B930F0" w:rsidRPr="00712535">
        <w:rPr>
          <w:lang w:val="en-US"/>
        </w:rPr>
        <w:t xml:space="preserve">human lifeworld </w:t>
      </w:r>
      <w:r w:rsidR="004636A5" w:rsidRPr="00712535">
        <w:rPr>
          <w:lang w:val="en-US"/>
        </w:rPr>
        <w:t xml:space="preserve">without </w:t>
      </w:r>
      <w:r w:rsidR="00527DB8" w:rsidRPr="00712535">
        <w:rPr>
          <w:lang w:val="en-US"/>
        </w:rPr>
        <w:t>being caught in</w:t>
      </w:r>
      <w:r w:rsidR="00E356D9" w:rsidRPr="00712535">
        <w:rPr>
          <w:lang w:val="en-US"/>
        </w:rPr>
        <w:t xml:space="preserve"> a </w:t>
      </w:r>
      <w:r w:rsidR="0024566A">
        <w:rPr>
          <w:lang w:val="en-US"/>
        </w:rPr>
        <w:t>problematic</w:t>
      </w:r>
      <w:r w:rsidR="0024566A" w:rsidRPr="00712535">
        <w:rPr>
          <w:lang w:val="en-US"/>
        </w:rPr>
        <w:t xml:space="preserve"> </w:t>
      </w:r>
      <w:r w:rsidR="00B03E87" w:rsidRPr="00712535">
        <w:rPr>
          <w:lang w:val="en-US"/>
        </w:rPr>
        <w:t>situation.</w:t>
      </w:r>
      <w:r w:rsidR="003E1DF0" w:rsidRPr="00712535">
        <w:rPr>
          <w:lang w:val="en-US"/>
        </w:rPr>
        <w:t xml:space="preserve"> Drawing</w:t>
      </w:r>
      <w:r w:rsidR="00E356D9" w:rsidRPr="00712535">
        <w:rPr>
          <w:lang w:val="en-US"/>
        </w:rPr>
        <w:t xml:space="preserve"> on the ideas of Karen Barad, Rosi Braidotti, and Donna Haraway, among others, Cynthia Huff </w:t>
      </w:r>
      <w:r w:rsidR="00BE70DF" w:rsidRPr="00712535">
        <w:rPr>
          <w:lang w:val="en-US"/>
        </w:rPr>
        <w:t>has</w:t>
      </w:r>
      <w:r w:rsidR="00E356D9" w:rsidRPr="00712535">
        <w:rPr>
          <w:lang w:val="en-US"/>
        </w:rPr>
        <w:t xml:space="preserve"> </w:t>
      </w:r>
      <w:r w:rsidR="000F2CF0" w:rsidRPr="00712535">
        <w:rPr>
          <w:lang w:val="en-US"/>
        </w:rPr>
        <w:t xml:space="preserve">problematized the foregrounding of the </w:t>
      </w:r>
      <w:r w:rsidR="00C40E87" w:rsidRPr="00712535">
        <w:rPr>
          <w:lang w:val="en-US"/>
        </w:rPr>
        <w:t xml:space="preserve">autonomous </w:t>
      </w:r>
      <w:r w:rsidR="000F2CF0" w:rsidRPr="00712535">
        <w:rPr>
          <w:lang w:val="en-US"/>
        </w:rPr>
        <w:t>human</w:t>
      </w:r>
      <w:r w:rsidR="00624F9A" w:rsidRPr="00712535">
        <w:rPr>
          <w:lang w:val="en-US"/>
        </w:rPr>
        <w:t xml:space="preserve"> self </w:t>
      </w:r>
      <w:r w:rsidR="000F2CF0" w:rsidRPr="00712535">
        <w:rPr>
          <w:lang w:val="en-US"/>
        </w:rPr>
        <w:t xml:space="preserve">by referring to human-animal interaction and human-machine interaction. </w:t>
      </w:r>
      <w:r w:rsidR="00C40E87" w:rsidRPr="00712535">
        <w:rPr>
          <w:lang w:val="en-US"/>
        </w:rPr>
        <w:t xml:space="preserve">She has pleaded for a politics of subjectivity that emphasizes relationality, process, interrelationships, and interconnections among disparate types of beings. </w:t>
      </w:r>
      <w:r w:rsidR="00624F9A" w:rsidRPr="00712535">
        <w:rPr>
          <w:lang w:val="en-US"/>
        </w:rPr>
        <w:t>This implies that o</w:t>
      </w:r>
      <w:r w:rsidR="00C40E87" w:rsidRPr="00712535">
        <w:rPr>
          <w:lang w:val="en-US"/>
        </w:rPr>
        <w:t>n a narrative level</w:t>
      </w:r>
      <w:r w:rsidR="00BC07DD" w:rsidRPr="00712535">
        <w:rPr>
          <w:lang w:val="en-US"/>
        </w:rPr>
        <w:t xml:space="preserve"> </w:t>
      </w:r>
      <w:r w:rsidR="00E9311F" w:rsidRPr="00712535">
        <w:rPr>
          <w:lang w:val="en-US"/>
        </w:rPr>
        <w:t xml:space="preserve">new materialist and </w:t>
      </w:r>
      <w:r w:rsidR="006C1BBF" w:rsidRPr="00712535">
        <w:rPr>
          <w:lang w:val="en-US"/>
        </w:rPr>
        <w:t>posthuman</w:t>
      </w:r>
      <w:r w:rsidR="00103652">
        <w:rPr>
          <w:lang w:val="en-US"/>
        </w:rPr>
        <w:t xml:space="preserve"> </w:t>
      </w:r>
      <w:r w:rsidR="00C40E87" w:rsidRPr="00712535">
        <w:rPr>
          <w:lang w:val="en-US"/>
        </w:rPr>
        <w:t>approach</w:t>
      </w:r>
      <w:r w:rsidR="00BC07DD" w:rsidRPr="00712535">
        <w:rPr>
          <w:lang w:val="en-US"/>
        </w:rPr>
        <w:t>es</w:t>
      </w:r>
      <w:r w:rsidR="00C40E87" w:rsidRPr="00712535">
        <w:rPr>
          <w:lang w:val="en-US"/>
        </w:rPr>
        <w:t xml:space="preserve"> would reject</w:t>
      </w:r>
      <w:r w:rsidR="00624F9A" w:rsidRPr="00712535">
        <w:rPr>
          <w:lang w:val="en-US"/>
        </w:rPr>
        <w:t xml:space="preserve"> the story of individual growth and progress in favor of those disrupting any linear narrative, telling</w:t>
      </w:r>
      <w:r w:rsidR="00A06C54">
        <w:rPr>
          <w:lang w:val="en-US"/>
        </w:rPr>
        <w:t xml:space="preserve">, instead, a </w:t>
      </w:r>
      <w:r w:rsidR="0024566A">
        <w:rPr>
          <w:lang w:val="en-US"/>
        </w:rPr>
        <w:t xml:space="preserve">story of </w:t>
      </w:r>
      <w:r w:rsidR="00A06C54">
        <w:rPr>
          <w:lang w:val="en-US"/>
        </w:rPr>
        <w:t>becoming together.</w:t>
      </w:r>
      <w:r w:rsidR="00453EA2">
        <w:rPr>
          <w:rStyle w:val="Loppuviitteenviite"/>
          <w:lang w:val="en-US"/>
        </w:rPr>
        <w:endnoteReference w:id="4"/>
      </w:r>
    </w:p>
    <w:p w14:paraId="685AEB9C" w14:textId="0E9555D4" w:rsidR="00173242" w:rsidRDefault="00A17C6F" w:rsidP="006D1D9F">
      <w:pPr>
        <w:pStyle w:val="Newparagraph"/>
        <w:spacing w:after="100" w:afterAutospacing="1" w:line="360" w:lineRule="auto"/>
        <w:ind w:firstLine="0"/>
        <w:rPr>
          <w:lang w:val="en-US"/>
        </w:rPr>
      </w:pPr>
      <w:r w:rsidRPr="00712535">
        <w:rPr>
          <w:lang w:val="en-US"/>
        </w:rPr>
        <w:t>Paying attention to the agency of matter destabilizes hu</w:t>
      </w:r>
      <w:r w:rsidR="00EE0933" w:rsidRPr="00712535">
        <w:rPr>
          <w:lang w:val="en-US"/>
        </w:rPr>
        <w:t xml:space="preserve">man autonomy and supremacy. </w:t>
      </w:r>
      <w:r w:rsidR="0048318B" w:rsidRPr="00712535">
        <w:rPr>
          <w:lang w:val="en-US"/>
        </w:rPr>
        <w:t xml:space="preserve">As Claire Colebrook has noted, we need to do away with the idea that nature merely </w:t>
      </w:r>
      <w:r w:rsidR="0048318B" w:rsidRPr="00712535">
        <w:rPr>
          <w:i/>
          <w:iCs/>
          <w:lang w:val="en-US"/>
        </w:rPr>
        <w:t xml:space="preserve">is </w:t>
      </w:r>
      <w:r w:rsidR="0048318B" w:rsidRPr="00712535">
        <w:rPr>
          <w:lang w:val="en-US"/>
        </w:rPr>
        <w:t xml:space="preserve">while </w:t>
      </w:r>
      <w:r w:rsidR="00D64CD1">
        <w:rPr>
          <w:lang w:val="en-US"/>
        </w:rPr>
        <w:t>hu</w:t>
      </w:r>
      <w:r w:rsidR="0048318B" w:rsidRPr="00712535">
        <w:rPr>
          <w:lang w:val="en-US"/>
        </w:rPr>
        <w:t>man</w:t>
      </w:r>
      <w:r w:rsidR="00D64CD1">
        <w:rPr>
          <w:lang w:val="en-US"/>
        </w:rPr>
        <w:t>s</w:t>
      </w:r>
      <w:r w:rsidR="0048318B" w:rsidRPr="00712535">
        <w:rPr>
          <w:lang w:val="en-US"/>
        </w:rPr>
        <w:t xml:space="preserve"> </w:t>
      </w:r>
      <w:r w:rsidR="0048318B" w:rsidRPr="00712535">
        <w:rPr>
          <w:i/>
          <w:iCs/>
          <w:lang w:val="en-US"/>
        </w:rPr>
        <w:t>decide</w:t>
      </w:r>
      <w:r w:rsidR="00D64CD1">
        <w:rPr>
          <w:iCs/>
          <w:lang w:val="en-US"/>
        </w:rPr>
        <w:t xml:space="preserve"> their </w:t>
      </w:r>
      <w:r w:rsidR="0048318B" w:rsidRPr="00712535">
        <w:rPr>
          <w:lang w:val="en-US"/>
        </w:rPr>
        <w:t>being</w:t>
      </w:r>
      <w:r w:rsidR="00234CCC">
        <w:rPr>
          <w:lang w:val="en-US"/>
        </w:rPr>
        <w:t>.</w:t>
      </w:r>
      <w:r w:rsidR="00453EA2">
        <w:rPr>
          <w:rStyle w:val="Loppuviitteenviite"/>
          <w:lang w:val="en-US"/>
        </w:rPr>
        <w:endnoteReference w:id="5"/>
      </w:r>
      <w:r w:rsidR="0048318B" w:rsidRPr="00712535">
        <w:rPr>
          <w:lang w:val="en-US"/>
        </w:rPr>
        <w:t xml:space="preserve"> </w:t>
      </w:r>
      <w:r w:rsidR="00173242">
        <w:rPr>
          <w:lang w:val="en-US"/>
        </w:rPr>
        <w:t xml:space="preserve">Embracing </w:t>
      </w:r>
      <w:r w:rsidR="002D3104">
        <w:rPr>
          <w:lang w:val="en-US"/>
        </w:rPr>
        <w:t xml:space="preserve">this </w:t>
      </w:r>
      <w:r w:rsidR="00453EA2">
        <w:rPr>
          <w:lang w:val="en-US"/>
        </w:rPr>
        <w:t xml:space="preserve">new </w:t>
      </w:r>
      <w:r w:rsidR="002D3104">
        <w:rPr>
          <w:lang w:val="en-US"/>
        </w:rPr>
        <w:t xml:space="preserve">perspective, </w:t>
      </w:r>
      <w:r w:rsidR="00173242">
        <w:rPr>
          <w:lang w:val="en-US"/>
        </w:rPr>
        <w:t xml:space="preserve">we will do away with </w:t>
      </w:r>
      <w:r w:rsidR="002D3104">
        <w:rPr>
          <w:lang w:val="en-US"/>
        </w:rPr>
        <w:t>t</w:t>
      </w:r>
      <w:r w:rsidR="006F69E1" w:rsidRPr="00712535">
        <w:rPr>
          <w:lang w:val="en-US"/>
        </w:rPr>
        <w:t>he Cartesian mind-matter bi</w:t>
      </w:r>
      <w:r w:rsidR="009A2D55" w:rsidRPr="00712535">
        <w:rPr>
          <w:lang w:val="en-US"/>
        </w:rPr>
        <w:t xml:space="preserve">nary, which is based on the notion </w:t>
      </w:r>
      <w:r w:rsidR="006F69E1" w:rsidRPr="00712535">
        <w:rPr>
          <w:lang w:val="en-US"/>
        </w:rPr>
        <w:t xml:space="preserve">of an active </w:t>
      </w:r>
      <w:r w:rsidR="00365E3A" w:rsidRPr="00712535">
        <w:rPr>
          <w:lang w:val="en-US"/>
        </w:rPr>
        <w:t xml:space="preserve">thinking </w:t>
      </w:r>
      <w:r w:rsidR="006F69E1" w:rsidRPr="00712535">
        <w:rPr>
          <w:lang w:val="en-US"/>
        </w:rPr>
        <w:t>substance (</w:t>
      </w:r>
      <w:r w:rsidR="006F69E1" w:rsidRPr="00712535">
        <w:rPr>
          <w:i/>
          <w:lang w:val="en-US"/>
        </w:rPr>
        <w:t>res cogitans</w:t>
      </w:r>
      <w:r w:rsidR="006F69E1" w:rsidRPr="00712535">
        <w:rPr>
          <w:lang w:val="en-US"/>
        </w:rPr>
        <w:t xml:space="preserve">) and passive </w:t>
      </w:r>
      <w:r w:rsidR="00054C35" w:rsidRPr="00712535">
        <w:rPr>
          <w:lang w:val="en-US"/>
        </w:rPr>
        <w:t>extensive objects (</w:t>
      </w:r>
      <w:r w:rsidR="00054C35" w:rsidRPr="00712535">
        <w:rPr>
          <w:i/>
          <w:lang w:val="en-US"/>
        </w:rPr>
        <w:t>res extensa</w:t>
      </w:r>
      <w:r w:rsidR="00054C35" w:rsidRPr="00712535">
        <w:rPr>
          <w:lang w:val="en-US"/>
        </w:rPr>
        <w:t>)</w:t>
      </w:r>
      <w:r w:rsidR="00173242">
        <w:rPr>
          <w:lang w:val="en-US"/>
        </w:rPr>
        <w:t xml:space="preserve">. </w:t>
      </w:r>
      <w:r w:rsidR="0050141B" w:rsidRPr="00712535">
        <w:rPr>
          <w:lang w:val="en-US"/>
        </w:rPr>
        <w:t>As a result, h</w:t>
      </w:r>
      <w:r w:rsidR="00FB40B1" w:rsidRPr="00712535">
        <w:rPr>
          <w:lang w:val="en-US"/>
        </w:rPr>
        <w:t>umans, non</w:t>
      </w:r>
      <w:r w:rsidR="00407829" w:rsidRPr="00712535">
        <w:rPr>
          <w:lang w:val="en-US"/>
        </w:rPr>
        <w:t>humans, and the surround in which beings live and interact constitute a common sphere</w:t>
      </w:r>
      <w:r w:rsidR="00884587" w:rsidRPr="00712535">
        <w:rPr>
          <w:lang w:val="en-US"/>
        </w:rPr>
        <w:t xml:space="preserve">. </w:t>
      </w:r>
      <w:r w:rsidR="004D7270" w:rsidRPr="00712535">
        <w:rPr>
          <w:lang w:val="en-US"/>
        </w:rPr>
        <w:t xml:space="preserve">The </w:t>
      </w:r>
      <w:r w:rsidR="003379D4" w:rsidRPr="00712535">
        <w:rPr>
          <w:lang w:val="en-US"/>
        </w:rPr>
        <w:t xml:space="preserve">move from </w:t>
      </w:r>
      <w:r w:rsidR="003379D4" w:rsidRPr="00712535">
        <w:rPr>
          <w:i/>
          <w:lang w:val="en-US"/>
        </w:rPr>
        <w:t>bios</w:t>
      </w:r>
      <w:r w:rsidR="003379D4" w:rsidRPr="00712535">
        <w:rPr>
          <w:lang w:val="en-US"/>
        </w:rPr>
        <w:t xml:space="preserve"> to </w:t>
      </w:r>
      <w:r w:rsidR="003379D4" w:rsidRPr="00712535">
        <w:rPr>
          <w:i/>
          <w:lang w:val="en-US"/>
        </w:rPr>
        <w:t>zoe</w:t>
      </w:r>
      <w:r w:rsidR="003379D4" w:rsidRPr="00712535">
        <w:rPr>
          <w:lang w:val="en-US"/>
        </w:rPr>
        <w:t xml:space="preserve"> is </w:t>
      </w:r>
      <w:r w:rsidR="00884587" w:rsidRPr="00712535">
        <w:rPr>
          <w:lang w:val="en-US"/>
        </w:rPr>
        <w:t xml:space="preserve">possible without losing </w:t>
      </w:r>
      <w:r w:rsidR="0050141B" w:rsidRPr="00712535">
        <w:rPr>
          <w:lang w:val="en-US"/>
        </w:rPr>
        <w:t xml:space="preserve">either side </w:t>
      </w:r>
      <w:r w:rsidR="009A2D55" w:rsidRPr="00712535">
        <w:rPr>
          <w:lang w:val="en-US"/>
        </w:rPr>
        <w:t>of the covering concept of life borrowed from the ancient Greeks.</w:t>
      </w:r>
      <w:r w:rsidR="00D66A6A">
        <w:rPr>
          <w:lang w:val="en-US"/>
        </w:rPr>
        <w:t xml:space="preserve"> [kuva: sarjala1.jpg]</w:t>
      </w:r>
    </w:p>
    <w:p w14:paraId="480A60D6" w14:textId="77777777" w:rsidR="00494B28" w:rsidRDefault="00494B28" w:rsidP="006D1D9F">
      <w:pPr>
        <w:pStyle w:val="Newparagraph"/>
        <w:spacing w:after="100" w:afterAutospacing="1" w:line="360" w:lineRule="auto"/>
        <w:ind w:firstLine="0"/>
        <w:rPr>
          <w:lang w:val="en-US"/>
        </w:rPr>
      </w:pPr>
      <w:bookmarkStart w:id="0" w:name="_GoBack"/>
      <w:bookmarkEnd w:id="0"/>
    </w:p>
    <w:p w14:paraId="0CF9F0CA" w14:textId="6B973418" w:rsidR="00D85F91" w:rsidRPr="00D539A0" w:rsidRDefault="00D85F91" w:rsidP="006D1D9F">
      <w:pPr>
        <w:pStyle w:val="Otsikko2"/>
        <w:spacing w:before="0" w:after="100" w:afterAutospacing="1"/>
        <w:rPr>
          <w:lang w:val="en-US"/>
        </w:rPr>
      </w:pPr>
      <w:r w:rsidRPr="00D539A0">
        <w:rPr>
          <w:lang w:val="en-US"/>
        </w:rPr>
        <w:t>The Concept of Individuation</w:t>
      </w:r>
    </w:p>
    <w:p w14:paraId="166CB552" w14:textId="69869A86" w:rsidR="002B1B1A" w:rsidRPr="00E12978" w:rsidRDefault="00006AE8" w:rsidP="006D1D9F">
      <w:pPr>
        <w:spacing w:after="100" w:afterAutospacing="1" w:line="360" w:lineRule="auto"/>
        <w:rPr>
          <w:lang w:val="en-US"/>
        </w:rPr>
      </w:pPr>
      <w:r w:rsidRPr="00E12978">
        <w:rPr>
          <w:lang w:val="en-US"/>
        </w:rPr>
        <w:t xml:space="preserve">Pertaining to the aspect of </w:t>
      </w:r>
      <w:r w:rsidRPr="00E12978">
        <w:t>interconnectivity</w:t>
      </w:r>
      <w:r w:rsidRPr="00E12978">
        <w:rPr>
          <w:lang w:val="en-US"/>
        </w:rPr>
        <w:t>, new materialist and posthum</w:t>
      </w:r>
      <w:r w:rsidR="006C1BBF" w:rsidRPr="00E12978">
        <w:rPr>
          <w:lang w:val="en-US"/>
        </w:rPr>
        <w:t>an</w:t>
      </w:r>
      <w:r w:rsidRPr="00E12978">
        <w:rPr>
          <w:lang w:val="en-US"/>
        </w:rPr>
        <w:t xml:space="preserve"> approaches have already contributed a remarkable share</w:t>
      </w:r>
      <w:r w:rsidR="00106C80" w:rsidRPr="00E12978">
        <w:rPr>
          <w:lang w:val="en-US"/>
        </w:rPr>
        <w:t xml:space="preserve"> to that discussion</w:t>
      </w:r>
      <w:r w:rsidRPr="00E12978">
        <w:rPr>
          <w:lang w:val="en-US"/>
        </w:rPr>
        <w:t xml:space="preserve">, be it </w:t>
      </w:r>
      <w:r w:rsidR="000327CE" w:rsidRPr="00E12978">
        <w:rPr>
          <w:lang w:val="en-US"/>
        </w:rPr>
        <w:t>Actor-</w:t>
      </w:r>
      <w:r w:rsidR="002F2214" w:rsidRPr="00E12978">
        <w:rPr>
          <w:lang w:val="en-US"/>
        </w:rPr>
        <w:t>Network T</w:t>
      </w:r>
      <w:r w:rsidR="000327CE" w:rsidRPr="00E12978">
        <w:rPr>
          <w:lang w:val="en-US"/>
        </w:rPr>
        <w:t>heory (</w:t>
      </w:r>
      <w:r w:rsidRPr="00E12978">
        <w:rPr>
          <w:lang w:val="en-US"/>
        </w:rPr>
        <w:t>Latour</w:t>
      </w:r>
      <w:r w:rsidR="00833C88" w:rsidRPr="00E12978">
        <w:rPr>
          <w:lang w:val="en-US"/>
        </w:rPr>
        <w:t xml:space="preserve">), </w:t>
      </w:r>
      <w:r w:rsidR="006616E0" w:rsidRPr="00E12978">
        <w:rPr>
          <w:lang w:val="en-US"/>
        </w:rPr>
        <w:t xml:space="preserve">the </w:t>
      </w:r>
      <w:r w:rsidR="003E4532" w:rsidRPr="00E12978">
        <w:rPr>
          <w:lang w:val="en-US"/>
        </w:rPr>
        <w:t>concepts</w:t>
      </w:r>
      <w:r w:rsidRPr="00E12978">
        <w:rPr>
          <w:lang w:val="en-US"/>
        </w:rPr>
        <w:t xml:space="preserve"> of intra-action</w:t>
      </w:r>
      <w:r w:rsidR="006616E0" w:rsidRPr="00E12978">
        <w:rPr>
          <w:lang w:val="en-US"/>
        </w:rPr>
        <w:t xml:space="preserve"> and agential realism</w:t>
      </w:r>
      <w:r w:rsidRPr="00E12978">
        <w:rPr>
          <w:lang w:val="en-US"/>
        </w:rPr>
        <w:t xml:space="preserve"> </w:t>
      </w:r>
      <w:r w:rsidR="004637E6" w:rsidRPr="00E12978">
        <w:rPr>
          <w:lang w:val="en-US"/>
        </w:rPr>
        <w:t>(Barad</w:t>
      </w:r>
      <w:r w:rsidRPr="00E12978">
        <w:rPr>
          <w:lang w:val="en-US"/>
        </w:rPr>
        <w:t xml:space="preserve">), or </w:t>
      </w:r>
      <w:r w:rsidR="00A56907" w:rsidRPr="00E12978">
        <w:rPr>
          <w:lang w:val="en-US"/>
        </w:rPr>
        <w:t xml:space="preserve">the notion of </w:t>
      </w:r>
      <w:r w:rsidRPr="00E12978">
        <w:rPr>
          <w:lang w:val="en-US"/>
        </w:rPr>
        <w:t>human-animal entanglements</w:t>
      </w:r>
      <w:r w:rsidR="00A56907" w:rsidRPr="00E12978">
        <w:rPr>
          <w:lang w:val="en-US"/>
        </w:rPr>
        <w:t xml:space="preserve"> </w:t>
      </w:r>
      <w:r w:rsidRPr="00E12978">
        <w:rPr>
          <w:lang w:val="en-US"/>
        </w:rPr>
        <w:lastRenderedPageBreak/>
        <w:t>(Haraway).</w:t>
      </w:r>
      <w:r w:rsidR="00453EA2">
        <w:rPr>
          <w:rStyle w:val="Loppuviitteenviite"/>
          <w:lang w:val="en-US"/>
        </w:rPr>
        <w:endnoteReference w:id="6"/>
      </w:r>
      <w:r w:rsidR="00106C80" w:rsidRPr="00E12978">
        <w:rPr>
          <w:lang w:val="en-US"/>
        </w:rPr>
        <w:t xml:space="preserve"> All these </w:t>
      </w:r>
      <w:r w:rsidR="003E4532" w:rsidRPr="00E12978">
        <w:rPr>
          <w:lang w:val="en-US"/>
        </w:rPr>
        <w:t xml:space="preserve">approaches </w:t>
      </w:r>
      <w:r w:rsidR="00106C80" w:rsidRPr="00E12978">
        <w:rPr>
          <w:lang w:val="en-US"/>
        </w:rPr>
        <w:t xml:space="preserve">offer interesting challenges to biographical studies. </w:t>
      </w:r>
      <w:r w:rsidR="00B071A8" w:rsidRPr="00E12978">
        <w:rPr>
          <w:lang w:val="en-US"/>
        </w:rPr>
        <w:t>Nonetheless</w:t>
      </w:r>
      <w:r w:rsidR="00CD1F8B" w:rsidRPr="00E12978">
        <w:rPr>
          <w:lang w:val="en-US"/>
        </w:rPr>
        <w:t>,</w:t>
      </w:r>
      <w:r w:rsidR="00CA6B0E" w:rsidRPr="00E12978">
        <w:rPr>
          <w:lang w:val="en-US"/>
        </w:rPr>
        <w:t xml:space="preserve"> there is an important concept</w:t>
      </w:r>
      <w:r w:rsidR="00D64CD1" w:rsidRPr="00E12978">
        <w:rPr>
          <w:lang w:val="en-US"/>
        </w:rPr>
        <w:t xml:space="preserve">, that of individuation, </w:t>
      </w:r>
      <w:r w:rsidR="00CA6B0E" w:rsidRPr="00E12978">
        <w:rPr>
          <w:lang w:val="en-US"/>
        </w:rPr>
        <w:t xml:space="preserve">which would be a fruitful enhancement </w:t>
      </w:r>
      <w:r w:rsidR="00CD1F8B" w:rsidRPr="00E12978">
        <w:rPr>
          <w:lang w:val="en-US"/>
        </w:rPr>
        <w:t>to the ongoing debate</w:t>
      </w:r>
      <w:r w:rsidR="00D64CD1" w:rsidRPr="00E12978">
        <w:rPr>
          <w:lang w:val="en-US"/>
        </w:rPr>
        <w:t>s</w:t>
      </w:r>
      <w:r w:rsidR="00CD1F8B" w:rsidRPr="00E12978">
        <w:rPr>
          <w:lang w:val="en-US"/>
        </w:rPr>
        <w:t xml:space="preserve"> on th</w:t>
      </w:r>
      <w:r w:rsidR="00B071A8" w:rsidRPr="00E12978">
        <w:rPr>
          <w:lang w:val="en-US"/>
        </w:rPr>
        <w:t>is field’s</w:t>
      </w:r>
      <w:r w:rsidR="00CD1F8B" w:rsidRPr="00E12978">
        <w:rPr>
          <w:lang w:val="en-US"/>
        </w:rPr>
        <w:t xml:space="preserve"> future</w:t>
      </w:r>
      <w:r w:rsidR="00BA02CA" w:rsidRPr="00E12978">
        <w:rPr>
          <w:lang w:val="en-US"/>
        </w:rPr>
        <w:t xml:space="preserve"> prospects and </w:t>
      </w:r>
      <w:r w:rsidR="00B071A8" w:rsidRPr="00E12978">
        <w:rPr>
          <w:lang w:val="en-US"/>
        </w:rPr>
        <w:t xml:space="preserve">the </w:t>
      </w:r>
      <w:r w:rsidR="00BA02CA" w:rsidRPr="00E12978">
        <w:rPr>
          <w:lang w:val="en-US"/>
        </w:rPr>
        <w:t>opportunities</w:t>
      </w:r>
      <w:r w:rsidR="00CD1F8B" w:rsidRPr="00E12978">
        <w:rPr>
          <w:lang w:val="en-US"/>
        </w:rPr>
        <w:t xml:space="preserve"> </w:t>
      </w:r>
      <w:r w:rsidR="00B071A8" w:rsidRPr="00E12978">
        <w:rPr>
          <w:lang w:val="en-US"/>
        </w:rPr>
        <w:t>it provides</w:t>
      </w:r>
      <w:r w:rsidR="00D64CD1" w:rsidRPr="00E12978">
        <w:rPr>
          <w:lang w:val="en-US"/>
        </w:rPr>
        <w:t>.</w:t>
      </w:r>
      <w:r w:rsidR="00695500" w:rsidRPr="00E12978">
        <w:rPr>
          <w:lang w:val="en-US"/>
        </w:rPr>
        <w:t xml:space="preserve"> This concept emphasizes the processuality of all beings and their lives and treats the open-endedness of living beings in conjunction with </w:t>
      </w:r>
      <w:r w:rsidR="00DD452D" w:rsidRPr="00E12978">
        <w:rPr>
          <w:lang w:val="en-US"/>
        </w:rPr>
        <w:t>the surrounds, technologies, and various bodies which they meet.</w:t>
      </w:r>
    </w:p>
    <w:p w14:paraId="6374C78E" w14:textId="15BC2CD7" w:rsidR="00055D23" w:rsidRPr="00712535" w:rsidRDefault="000B0ADE" w:rsidP="006D1D9F">
      <w:pPr>
        <w:pStyle w:val="Newparagraph"/>
        <w:spacing w:after="100" w:afterAutospacing="1" w:line="360" w:lineRule="auto"/>
        <w:ind w:firstLine="0"/>
        <w:rPr>
          <w:lang w:val="en-US"/>
        </w:rPr>
      </w:pPr>
      <w:r w:rsidRPr="00712535">
        <w:rPr>
          <w:lang w:val="en-US"/>
        </w:rPr>
        <w:t xml:space="preserve">Thinking of how eager the academic community has been in embracing the notions of </w:t>
      </w:r>
      <w:r w:rsidR="00B90209" w:rsidRPr="00712535">
        <w:rPr>
          <w:lang w:val="en-US"/>
        </w:rPr>
        <w:t xml:space="preserve">relationality, interaction, </w:t>
      </w:r>
      <w:r w:rsidR="003D15A9" w:rsidRPr="00712535">
        <w:rPr>
          <w:lang w:val="en-US"/>
        </w:rPr>
        <w:t>entanglement</w:t>
      </w:r>
      <w:r w:rsidR="00B90209" w:rsidRPr="00712535">
        <w:rPr>
          <w:lang w:val="en-US"/>
        </w:rPr>
        <w:t>, and intersectionality</w:t>
      </w:r>
      <w:r w:rsidR="003D15A9" w:rsidRPr="00712535">
        <w:rPr>
          <w:lang w:val="en-US"/>
        </w:rPr>
        <w:t xml:space="preserve">, </w:t>
      </w:r>
      <w:r w:rsidR="006061E6" w:rsidRPr="00712535">
        <w:rPr>
          <w:lang w:val="en-US"/>
        </w:rPr>
        <w:t>which</w:t>
      </w:r>
      <w:r w:rsidR="00B071A8">
        <w:rPr>
          <w:lang w:val="en-US"/>
        </w:rPr>
        <w:t xml:space="preserve"> also</w:t>
      </w:r>
      <w:r w:rsidR="006061E6" w:rsidRPr="00712535">
        <w:rPr>
          <w:lang w:val="en-US"/>
        </w:rPr>
        <w:t xml:space="preserve"> </w:t>
      </w:r>
      <w:r w:rsidR="003D15A9" w:rsidRPr="00712535">
        <w:rPr>
          <w:lang w:val="en-US"/>
        </w:rPr>
        <w:t>build</w:t>
      </w:r>
      <w:r w:rsidR="006061E6" w:rsidRPr="00712535">
        <w:rPr>
          <w:lang w:val="en-US"/>
        </w:rPr>
        <w:t xml:space="preserve"> </w:t>
      </w:r>
      <w:r w:rsidR="003D15A9" w:rsidRPr="00712535">
        <w:rPr>
          <w:lang w:val="en-US"/>
        </w:rPr>
        <w:t xml:space="preserve">up </w:t>
      </w:r>
      <w:r w:rsidRPr="00712535">
        <w:rPr>
          <w:lang w:val="en-US"/>
        </w:rPr>
        <w:t xml:space="preserve">an intellectual toolkit for </w:t>
      </w:r>
      <w:r w:rsidR="00550BF5" w:rsidRPr="00712535">
        <w:rPr>
          <w:lang w:val="en-US"/>
        </w:rPr>
        <w:t xml:space="preserve">studying the dependency and heterogeneity of </w:t>
      </w:r>
      <w:r w:rsidR="00367983" w:rsidRPr="00712535">
        <w:rPr>
          <w:lang w:val="en-US"/>
        </w:rPr>
        <w:t xml:space="preserve">biographical </w:t>
      </w:r>
      <w:r w:rsidR="00367983" w:rsidRPr="00912573">
        <w:rPr>
          <w:lang w:val="en-US"/>
        </w:rPr>
        <w:t>subjects,</w:t>
      </w:r>
      <w:r w:rsidR="008E0EB8">
        <w:rPr>
          <w:lang w:val="en-US"/>
        </w:rPr>
        <w:t xml:space="preserve"> </w:t>
      </w:r>
      <w:r w:rsidR="00367983" w:rsidRPr="00712535">
        <w:rPr>
          <w:lang w:val="en-US"/>
        </w:rPr>
        <w:t>the concept of individuation</w:t>
      </w:r>
      <w:r w:rsidR="00F24E04">
        <w:rPr>
          <w:lang w:val="en-US"/>
        </w:rPr>
        <w:t xml:space="preserve"> would</w:t>
      </w:r>
      <w:r w:rsidR="00633E28">
        <w:rPr>
          <w:lang w:val="en-US"/>
        </w:rPr>
        <w:t xml:space="preserve"> fit </w:t>
      </w:r>
      <w:r w:rsidR="00B071A8">
        <w:rPr>
          <w:lang w:val="en-US"/>
        </w:rPr>
        <w:t>well</w:t>
      </w:r>
      <w:r w:rsidR="00633E28">
        <w:rPr>
          <w:lang w:val="en-US"/>
        </w:rPr>
        <w:t xml:space="preserve"> with that series. </w:t>
      </w:r>
      <w:r w:rsidR="006B4C48" w:rsidRPr="00712535">
        <w:rPr>
          <w:lang w:val="en-US"/>
        </w:rPr>
        <w:t xml:space="preserve">It </w:t>
      </w:r>
      <w:r w:rsidR="00B071A8">
        <w:rPr>
          <w:lang w:val="en-US"/>
        </w:rPr>
        <w:t>provides</w:t>
      </w:r>
      <w:r w:rsidR="00B071A8" w:rsidRPr="00712535">
        <w:rPr>
          <w:lang w:val="en-US"/>
        </w:rPr>
        <w:t xml:space="preserve"> </w:t>
      </w:r>
      <w:r w:rsidR="006B4C48" w:rsidRPr="00712535">
        <w:rPr>
          <w:lang w:val="en-US"/>
        </w:rPr>
        <w:t xml:space="preserve">an opportunity for scholars </w:t>
      </w:r>
      <w:r w:rsidR="00B071A8">
        <w:rPr>
          <w:lang w:val="en-US"/>
        </w:rPr>
        <w:t xml:space="preserve">to </w:t>
      </w:r>
      <w:r w:rsidR="006B4C48" w:rsidRPr="00712535">
        <w:rPr>
          <w:lang w:val="en-US"/>
        </w:rPr>
        <w:t>hon</w:t>
      </w:r>
      <w:r w:rsidR="00B071A8">
        <w:rPr>
          <w:lang w:val="en-US"/>
        </w:rPr>
        <w:t>e</w:t>
      </w:r>
      <w:r w:rsidR="00FB40B1" w:rsidRPr="00712535">
        <w:rPr>
          <w:lang w:val="en-US"/>
        </w:rPr>
        <w:t xml:space="preserve"> their lenses to see the non</w:t>
      </w:r>
      <w:r w:rsidR="006B4C48" w:rsidRPr="00712535">
        <w:rPr>
          <w:lang w:val="en-US"/>
        </w:rPr>
        <w:t xml:space="preserve">linear and nonteleological </w:t>
      </w:r>
      <w:r w:rsidR="00D508B6" w:rsidRPr="00712535">
        <w:rPr>
          <w:lang w:val="en-US"/>
        </w:rPr>
        <w:t xml:space="preserve">nature </w:t>
      </w:r>
      <w:r w:rsidR="006B4C48" w:rsidRPr="00712535">
        <w:rPr>
          <w:lang w:val="en-US"/>
        </w:rPr>
        <w:t xml:space="preserve">of individual </w:t>
      </w:r>
      <w:r w:rsidR="00D508B6" w:rsidRPr="00712535">
        <w:rPr>
          <w:lang w:val="en-US"/>
        </w:rPr>
        <w:t xml:space="preserve">human </w:t>
      </w:r>
      <w:r w:rsidR="006B4C48" w:rsidRPr="00712535">
        <w:rPr>
          <w:lang w:val="en-US"/>
        </w:rPr>
        <w:t>lives, which is no minor thing</w:t>
      </w:r>
      <w:r w:rsidR="00D508B6" w:rsidRPr="00712535">
        <w:rPr>
          <w:lang w:val="en-US"/>
        </w:rPr>
        <w:t xml:space="preserve"> if we </w:t>
      </w:r>
      <w:r w:rsidR="00B071A8">
        <w:rPr>
          <w:lang w:val="en-US"/>
        </w:rPr>
        <w:t>bear</w:t>
      </w:r>
      <w:r w:rsidR="00B071A8" w:rsidRPr="00712535">
        <w:rPr>
          <w:lang w:val="en-US"/>
        </w:rPr>
        <w:t xml:space="preserve"> </w:t>
      </w:r>
      <w:r w:rsidR="00DF5702">
        <w:rPr>
          <w:lang w:val="en-US"/>
        </w:rPr>
        <w:t xml:space="preserve">in mind how much the authors of </w:t>
      </w:r>
      <w:r w:rsidR="00D508B6" w:rsidRPr="00712535">
        <w:rPr>
          <w:lang w:val="en-US"/>
        </w:rPr>
        <w:t>biographical</w:t>
      </w:r>
      <w:r w:rsidR="00DF5702">
        <w:rPr>
          <w:lang w:val="en-US"/>
        </w:rPr>
        <w:t xml:space="preserve"> and autobiographical </w:t>
      </w:r>
      <w:r w:rsidR="00D508B6" w:rsidRPr="00712535">
        <w:rPr>
          <w:lang w:val="en-US"/>
        </w:rPr>
        <w:t xml:space="preserve">literature have put weight on constructing </w:t>
      </w:r>
      <w:r w:rsidR="00B071A8">
        <w:rPr>
          <w:lang w:val="en-US"/>
        </w:rPr>
        <w:t xml:space="preserve">the </w:t>
      </w:r>
      <w:r w:rsidR="00A13077" w:rsidRPr="00712535">
        <w:rPr>
          <w:lang w:val="en-US"/>
        </w:rPr>
        <w:t xml:space="preserve">integrated plots and narratives of their protagonists and the vicissitudes they have lived through. </w:t>
      </w:r>
      <w:r w:rsidR="0020015B" w:rsidRPr="00712535">
        <w:rPr>
          <w:lang w:val="en-US"/>
        </w:rPr>
        <w:t>In its modern configuration, developed since the 1950s,</w:t>
      </w:r>
      <w:r w:rsidR="002D0FEE" w:rsidRPr="00712535">
        <w:rPr>
          <w:lang w:val="en-US"/>
        </w:rPr>
        <w:t xml:space="preserve"> </w:t>
      </w:r>
      <w:r w:rsidR="006061E6" w:rsidRPr="00712535">
        <w:rPr>
          <w:lang w:val="en-US"/>
        </w:rPr>
        <w:t>the concept of individuation has a close relation</w:t>
      </w:r>
      <w:r w:rsidR="00B071A8">
        <w:rPr>
          <w:lang w:val="en-US"/>
        </w:rPr>
        <w:t>ship</w:t>
      </w:r>
      <w:r w:rsidR="006061E6" w:rsidRPr="00712535">
        <w:rPr>
          <w:lang w:val="en-US"/>
        </w:rPr>
        <w:t xml:space="preserve"> to those of difference and differentiation</w:t>
      </w:r>
      <w:r w:rsidR="008A78EF" w:rsidRPr="00712535">
        <w:rPr>
          <w:lang w:val="en-US"/>
        </w:rPr>
        <w:t xml:space="preserve"> which have come to denote the</w:t>
      </w:r>
      <w:r w:rsidR="00C12086" w:rsidRPr="00712535">
        <w:rPr>
          <w:lang w:val="en-US"/>
        </w:rPr>
        <w:t xml:space="preserve"> </w:t>
      </w:r>
      <w:r w:rsidR="008A78EF" w:rsidRPr="00712535">
        <w:rPr>
          <w:lang w:val="en-US"/>
        </w:rPr>
        <w:t>constant processuality</w:t>
      </w:r>
      <w:r w:rsidR="008B3F1E">
        <w:rPr>
          <w:lang w:val="en-US"/>
        </w:rPr>
        <w:t xml:space="preserve"> and transformation</w:t>
      </w:r>
      <w:r w:rsidR="008A78EF" w:rsidRPr="00712535">
        <w:rPr>
          <w:lang w:val="en-US"/>
        </w:rPr>
        <w:t xml:space="preserve"> of nature and matter. </w:t>
      </w:r>
      <w:r w:rsidR="00830170" w:rsidRPr="00712535">
        <w:rPr>
          <w:lang w:val="en-US"/>
        </w:rPr>
        <w:t>An</w:t>
      </w:r>
      <w:r w:rsidR="00B046C5" w:rsidRPr="00712535">
        <w:rPr>
          <w:lang w:val="en-US"/>
        </w:rPr>
        <w:t xml:space="preserve"> important motive for launching the </w:t>
      </w:r>
      <w:r w:rsidR="00B071A8">
        <w:rPr>
          <w:lang w:val="en-US"/>
        </w:rPr>
        <w:t>entire</w:t>
      </w:r>
      <w:r w:rsidR="00B071A8" w:rsidRPr="00712535">
        <w:rPr>
          <w:lang w:val="en-US"/>
        </w:rPr>
        <w:t xml:space="preserve"> </w:t>
      </w:r>
      <w:r w:rsidR="00B046C5" w:rsidRPr="00712535">
        <w:rPr>
          <w:lang w:val="en-US"/>
        </w:rPr>
        <w:t>concept wa</w:t>
      </w:r>
      <w:r w:rsidR="00742E6E" w:rsidRPr="00712535">
        <w:rPr>
          <w:lang w:val="en-US"/>
        </w:rPr>
        <w:t xml:space="preserve">s to deconstruct the idea of </w:t>
      </w:r>
      <w:r w:rsidR="002D0FEE" w:rsidRPr="00712535">
        <w:rPr>
          <w:lang w:val="en-US"/>
        </w:rPr>
        <w:t xml:space="preserve">a solid </w:t>
      </w:r>
      <w:r w:rsidR="003D15A9" w:rsidRPr="00712535">
        <w:rPr>
          <w:lang w:val="en-US"/>
        </w:rPr>
        <w:t xml:space="preserve">and independent </w:t>
      </w:r>
      <w:r w:rsidR="002D0FEE" w:rsidRPr="00712535">
        <w:rPr>
          <w:lang w:val="en-US"/>
        </w:rPr>
        <w:t xml:space="preserve">(male) </w:t>
      </w:r>
      <w:r w:rsidR="00742E6E" w:rsidRPr="00712535">
        <w:rPr>
          <w:lang w:val="en-US"/>
        </w:rPr>
        <w:t>actor-subject</w:t>
      </w:r>
      <w:r w:rsidR="00CC7EDA" w:rsidRPr="00712535">
        <w:rPr>
          <w:lang w:val="en-US"/>
        </w:rPr>
        <w:t>, which</w:t>
      </w:r>
      <w:r w:rsidR="002D0FEE" w:rsidRPr="00712535">
        <w:rPr>
          <w:lang w:val="en-US"/>
        </w:rPr>
        <w:t xml:space="preserve"> was thought of </w:t>
      </w:r>
      <w:r w:rsidR="00B071A8">
        <w:rPr>
          <w:lang w:val="en-US"/>
        </w:rPr>
        <w:t xml:space="preserve">as </w:t>
      </w:r>
      <w:r w:rsidR="002D0FEE" w:rsidRPr="00712535">
        <w:rPr>
          <w:lang w:val="en-US"/>
        </w:rPr>
        <w:t xml:space="preserve">entering the </w:t>
      </w:r>
      <w:r w:rsidR="006061E6" w:rsidRPr="00712535">
        <w:rPr>
          <w:lang w:val="en-US"/>
        </w:rPr>
        <w:t xml:space="preserve">community </w:t>
      </w:r>
      <w:r w:rsidR="008A78EF" w:rsidRPr="00712535">
        <w:rPr>
          <w:lang w:val="en-US"/>
        </w:rPr>
        <w:t xml:space="preserve">and various milieux </w:t>
      </w:r>
      <w:r w:rsidR="006061E6" w:rsidRPr="00712535">
        <w:rPr>
          <w:lang w:val="en-US"/>
        </w:rPr>
        <w:t>as a ready-made being</w:t>
      </w:r>
      <w:r w:rsidR="00F02CB8">
        <w:rPr>
          <w:lang w:val="en-US"/>
        </w:rPr>
        <w:t>.</w:t>
      </w:r>
      <w:r w:rsidR="005D179D">
        <w:rPr>
          <w:rStyle w:val="Loppuviitteenviite"/>
          <w:lang w:val="en-US"/>
        </w:rPr>
        <w:endnoteReference w:id="7"/>
      </w:r>
    </w:p>
    <w:p w14:paraId="120D7545" w14:textId="5131CF54" w:rsidR="004B0E9E" w:rsidRDefault="00011415" w:rsidP="006D1D9F">
      <w:pPr>
        <w:pStyle w:val="Newparagraph"/>
        <w:spacing w:after="100" w:afterAutospacing="1" w:line="360" w:lineRule="auto"/>
        <w:ind w:firstLine="0"/>
        <w:rPr>
          <w:lang w:val="en-US"/>
        </w:rPr>
      </w:pPr>
      <w:r w:rsidRPr="00712535">
        <w:rPr>
          <w:lang w:val="en-US"/>
        </w:rPr>
        <w:t xml:space="preserve">The concept of individuation appears in many </w:t>
      </w:r>
      <w:r w:rsidR="00B071A8" w:rsidRPr="00712535">
        <w:rPr>
          <w:lang w:val="en-US"/>
        </w:rPr>
        <w:t>philosophers</w:t>
      </w:r>
      <w:r w:rsidR="00B071A8">
        <w:rPr>
          <w:lang w:val="en-US"/>
        </w:rPr>
        <w:t>’</w:t>
      </w:r>
      <w:r w:rsidR="00B071A8" w:rsidRPr="00712535">
        <w:rPr>
          <w:lang w:val="en-US"/>
        </w:rPr>
        <w:t xml:space="preserve"> </w:t>
      </w:r>
      <w:r w:rsidRPr="00712535">
        <w:rPr>
          <w:lang w:val="en-US"/>
        </w:rPr>
        <w:t>works throughout the centuries and also in the theories of psychologists of m</w:t>
      </w:r>
      <w:r w:rsidR="00D7342C" w:rsidRPr="00712535">
        <w:rPr>
          <w:lang w:val="en-US"/>
        </w:rPr>
        <w:t>ore recent times</w:t>
      </w:r>
      <w:r w:rsidR="00E72F9D">
        <w:rPr>
          <w:lang w:val="en-US"/>
        </w:rPr>
        <w:t xml:space="preserve">. </w:t>
      </w:r>
      <w:r w:rsidR="00E72F9D" w:rsidRPr="00912573">
        <w:rPr>
          <w:lang w:val="en-US"/>
        </w:rPr>
        <w:t>I</w:t>
      </w:r>
      <w:r w:rsidR="000A3299" w:rsidRPr="00912573">
        <w:rPr>
          <w:lang w:val="en-US"/>
        </w:rPr>
        <w:t>n this</w:t>
      </w:r>
      <w:r w:rsidR="00AE3FE5" w:rsidRPr="00912573">
        <w:rPr>
          <w:lang w:val="en-US"/>
        </w:rPr>
        <w:t xml:space="preserve"> article</w:t>
      </w:r>
      <w:r w:rsidR="00E72F9D" w:rsidRPr="00912573">
        <w:rPr>
          <w:lang w:val="en-US"/>
        </w:rPr>
        <w:t>, however,</w:t>
      </w:r>
      <w:r w:rsidR="00806932" w:rsidRPr="00912573">
        <w:rPr>
          <w:lang w:val="en-US"/>
        </w:rPr>
        <w:t xml:space="preserve"> I want to</w:t>
      </w:r>
      <w:r w:rsidR="00C73F3D">
        <w:rPr>
          <w:lang w:val="en-US"/>
        </w:rPr>
        <w:t xml:space="preserve"> remind the </w:t>
      </w:r>
      <w:r w:rsidR="00DF5702">
        <w:rPr>
          <w:lang w:val="en-US"/>
        </w:rPr>
        <w:t xml:space="preserve">readers </w:t>
      </w:r>
      <w:r w:rsidR="00CC1D49" w:rsidRPr="00912573">
        <w:rPr>
          <w:lang w:val="en-US"/>
        </w:rPr>
        <w:t>of</w:t>
      </w:r>
      <w:r w:rsidR="00C73F3D">
        <w:rPr>
          <w:lang w:val="en-US"/>
        </w:rPr>
        <w:t xml:space="preserve"> </w:t>
      </w:r>
      <w:r w:rsidRPr="00712535">
        <w:rPr>
          <w:lang w:val="en-US"/>
        </w:rPr>
        <w:t xml:space="preserve">the ideas of </w:t>
      </w:r>
      <w:r w:rsidR="00B071A8">
        <w:rPr>
          <w:lang w:val="en-US"/>
        </w:rPr>
        <w:t xml:space="preserve">the </w:t>
      </w:r>
      <w:r w:rsidRPr="00712535">
        <w:rPr>
          <w:lang w:val="en-US"/>
        </w:rPr>
        <w:t>French philosophers Gilbert Simondon (1924–1989) and Gilles Deleuze (1925–1995)</w:t>
      </w:r>
      <w:r w:rsidR="00C73F3D">
        <w:rPr>
          <w:lang w:val="en-US"/>
        </w:rPr>
        <w:t xml:space="preserve">. </w:t>
      </w:r>
      <w:r w:rsidRPr="00712535">
        <w:rPr>
          <w:lang w:val="en-US"/>
        </w:rPr>
        <w:t xml:space="preserve">Simondon’s </w:t>
      </w:r>
      <w:r w:rsidRPr="00891550">
        <w:rPr>
          <w:lang w:val="en-US"/>
        </w:rPr>
        <w:t xml:space="preserve">doctoral thesis </w:t>
      </w:r>
      <w:r w:rsidRPr="00891550">
        <w:rPr>
          <w:i/>
          <w:iCs/>
          <w:lang w:val="en-US"/>
        </w:rPr>
        <w:t>L’individuation à la lumière des notions de forme et d’information</w:t>
      </w:r>
      <w:r w:rsidRPr="00891550">
        <w:rPr>
          <w:lang w:val="en-US"/>
        </w:rPr>
        <w:t xml:space="preserve"> (</w:t>
      </w:r>
      <w:r w:rsidRPr="00891550">
        <w:rPr>
          <w:iCs/>
          <w:lang w:val="en-US"/>
        </w:rPr>
        <w:t>Individuation in the Light of the Notions of Form and Information</w:t>
      </w:r>
      <w:r w:rsidRPr="00891550">
        <w:rPr>
          <w:lang w:val="en-US"/>
        </w:rPr>
        <w:t>), defended in 1958 and published only later in two parts (1964, 1989)</w:t>
      </w:r>
      <w:r w:rsidRPr="00712535">
        <w:rPr>
          <w:lang w:val="en-US"/>
        </w:rPr>
        <w:t>, was</w:t>
      </w:r>
      <w:r w:rsidR="006368D3" w:rsidRPr="00712535">
        <w:rPr>
          <w:lang w:val="en-US"/>
        </w:rPr>
        <w:t xml:space="preserve">, together with </w:t>
      </w:r>
      <w:r w:rsidR="006368D3" w:rsidRPr="00712535">
        <w:rPr>
          <w:rFonts w:eastAsia="Calibri"/>
          <w:lang w:val="en-US" w:eastAsia="en-US"/>
        </w:rPr>
        <w:t xml:space="preserve">the ideas of Duns Scotus (c. 1266–1308) and Gottfried Wilhelm Leibniz (1646–1716), </w:t>
      </w:r>
      <w:r w:rsidRPr="00712535">
        <w:rPr>
          <w:lang w:val="en-US"/>
        </w:rPr>
        <w:t>a s</w:t>
      </w:r>
      <w:r w:rsidR="000E43ED">
        <w:rPr>
          <w:lang w:val="en-US"/>
        </w:rPr>
        <w:t xml:space="preserve">ource of inspiration to Deleuze. His </w:t>
      </w:r>
      <w:r w:rsidRPr="00712535">
        <w:rPr>
          <w:lang w:val="en-US"/>
        </w:rPr>
        <w:t>views on individuation</w:t>
      </w:r>
      <w:r w:rsidR="000E43ED">
        <w:rPr>
          <w:lang w:val="en-US"/>
        </w:rPr>
        <w:t xml:space="preserve">, especially those which </w:t>
      </w:r>
      <w:r w:rsidR="00C73F3D">
        <w:rPr>
          <w:lang w:val="en-US"/>
        </w:rPr>
        <w:t>he</w:t>
      </w:r>
      <w:r w:rsidR="000E43ED">
        <w:rPr>
          <w:lang w:val="en-US"/>
        </w:rPr>
        <w:t xml:space="preserve"> presented in his </w:t>
      </w:r>
      <w:r w:rsidR="000E43ED" w:rsidRPr="00FB4055">
        <w:rPr>
          <w:i/>
          <w:lang w:val="en-US"/>
        </w:rPr>
        <w:t>Diff</w:t>
      </w:r>
      <w:r w:rsidR="00FB4055" w:rsidRPr="00FB4055">
        <w:rPr>
          <w:i/>
          <w:lang w:val="en-US"/>
        </w:rPr>
        <w:t>erence</w:t>
      </w:r>
      <w:r w:rsidR="000E43ED" w:rsidRPr="00FB4055">
        <w:rPr>
          <w:i/>
          <w:lang w:val="en-US"/>
        </w:rPr>
        <w:t xml:space="preserve"> and Rep</w:t>
      </w:r>
      <w:r w:rsidR="00FB4055" w:rsidRPr="00FB4055">
        <w:rPr>
          <w:i/>
          <w:lang w:val="en-US"/>
        </w:rPr>
        <w:t>etition</w:t>
      </w:r>
      <w:r w:rsidR="00FB4055">
        <w:rPr>
          <w:lang w:val="en-US"/>
        </w:rPr>
        <w:t xml:space="preserve"> </w:t>
      </w:r>
      <w:r w:rsidR="000E43ED">
        <w:rPr>
          <w:lang w:val="en-US"/>
        </w:rPr>
        <w:t xml:space="preserve">(originally 1968), </w:t>
      </w:r>
      <w:r w:rsidR="00B071A8">
        <w:rPr>
          <w:lang w:val="en-US"/>
        </w:rPr>
        <w:t xml:space="preserve">are today </w:t>
      </w:r>
      <w:r w:rsidRPr="00712535">
        <w:rPr>
          <w:lang w:val="en-US"/>
        </w:rPr>
        <w:t xml:space="preserve">more to the </w:t>
      </w:r>
      <w:r w:rsidR="00B071A8">
        <w:rPr>
          <w:lang w:val="en-US"/>
        </w:rPr>
        <w:t>fore</w:t>
      </w:r>
      <w:r w:rsidR="00B071A8" w:rsidRPr="00712535">
        <w:rPr>
          <w:lang w:val="en-US"/>
        </w:rPr>
        <w:t xml:space="preserve"> </w:t>
      </w:r>
      <w:r w:rsidRPr="00712535">
        <w:rPr>
          <w:lang w:val="en-US"/>
        </w:rPr>
        <w:t>than those of his predecessor</w:t>
      </w:r>
      <w:r w:rsidR="006368D3" w:rsidRPr="00712535">
        <w:rPr>
          <w:lang w:val="en-US"/>
        </w:rPr>
        <w:t>s</w:t>
      </w:r>
      <w:r w:rsidRPr="00712535">
        <w:rPr>
          <w:lang w:val="en-US"/>
        </w:rPr>
        <w:t>.</w:t>
      </w:r>
    </w:p>
    <w:p w14:paraId="4EDFFB36" w14:textId="77777777" w:rsidR="001C6857" w:rsidRPr="00712535" w:rsidRDefault="001C6857" w:rsidP="006D1D9F">
      <w:pPr>
        <w:pStyle w:val="Newparagraph"/>
        <w:spacing w:after="100" w:afterAutospacing="1" w:line="360" w:lineRule="auto"/>
        <w:ind w:firstLine="0"/>
        <w:rPr>
          <w:lang w:val="en-US"/>
        </w:rPr>
      </w:pPr>
    </w:p>
    <w:p w14:paraId="171CEC13" w14:textId="55369494" w:rsidR="00633B80" w:rsidRPr="00D539A0" w:rsidRDefault="00BB21E8" w:rsidP="006D1D9F">
      <w:pPr>
        <w:pStyle w:val="Otsikko2"/>
        <w:spacing w:before="0" w:after="100" w:afterAutospacing="1"/>
        <w:rPr>
          <w:lang w:val="en-US"/>
        </w:rPr>
      </w:pPr>
      <w:r w:rsidRPr="00D539A0">
        <w:rPr>
          <w:lang w:val="en-US"/>
        </w:rPr>
        <w:t xml:space="preserve">An Individual </w:t>
      </w:r>
      <w:r w:rsidR="00EF5A17" w:rsidRPr="00D539A0">
        <w:rPr>
          <w:lang w:val="en-US"/>
        </w:rPr>
        <w:t>as Open-Ended Processuality</w:t>
      </w:r>
    </w:p>
    <w:p w14:paraId="53EA725B" w14:textId="4BD578BC" w:rsidR="009A0B2D" w:rsidRPr="00712535" w:rsidRDefault="00A2260C" w:rsidP="006D1D9F">
      <w:pPr>
        <w:pStyle w:val="Loppuviitteenteksti"/>
        <w:spacing w:after="100" w:afterAutospacing="1" w:line="360" w:lineRule="auto"/>
        <w:rPr>
          <w:lang w:val="en-US"/>
        </w:rPr>
      </w:pPr>
      <w:r w:rsidRPr="00712535">
        <w:rPr>
          <w:lang w:val="en-US"/>
        </w:rPr>
        <w:t xml:space="preserve">In Simondon’s and Deleuze’s concept of individuation, </w:t>
      </w:r>
      <w:r w:rsidR="009A0B2D" w:rsidRPr="00712535">
        <w:rPr>
          <w:lang w:val="en-US"/>
        </w:rPr>
        <w:t>there are</w:t>
      </w:r>
      <w:r w:rsidR="00FB4055">
        <w:rPr>
          <w:lang w:val="en-US"/>
        </w:rPr>
        <w:t xml:space="preserve">, to my mind, </w:t>
      </w:r>
      <w:r w:rsidR="009A0B2D" w:rsidRPr="00712535">
        <w:rPr>
          <w:lang w:val="en-US"/>
        </w:rPr>
        <w:t xml:space="preserve">two basic aspects that are </w:t>
      </w:r>
      <w:r w:rsidRPr="00712535">
        <w:rPr>
          <w:lang w:val="en-US"/>
        </w:rPr>
        <w:t xml:space="preserve">important </w:t>
      </w:r>
      <w:r w:rsidR="00466082" w:rsidRPr="00712535">
        <w:rPr>
          <w:color w:val="000000"/>
          <w:lang w:val="en-US"/>
        </w:rPr>
        <w:t>for</w:t>
      </w:r>
      <w:r w:rsidR="009A0B2D" w:rsidRPr="00712535">
        <w:rPr>
          <w:lang w:val="en-US"/>
        </w:rPr>
        <w:t xml:space="preserve"> the</w:t>
      </w:r>
      <w:r w:rsidR="004D21FA">
        <w:rPr>
          <w:lang w:val="en-US"/>
        </w:rPr>
        <w:t xml:space="preserve"> </w:t>
      </w:r>
      <w:r w:rsidR="004D21FA" w:rsidRPr="00C73F3D">
        <w:rPr>
          <w:lang w:val="en-US"/>
        </w:rPr>
        <w:t xml:space="preserve">study of </w:t>
      </w:r>
      <w:r w:rsidR="00F91CE4">
        <w:rPr>
          <w:lang w:val="en-US"/>
        </w:rPr>
        <w:t>biographical</w:t>
      </w:r>
      <w:r w:rsidR="002441C4">
        <w:rPr>
          <w:lang w:val="en-US"/>
        </w:rPr>
        <w:t xml:space="preserve"> and historical issues. </w:t>
      </w:r>
      <w:r w:rsidR="00561DE8">
        <w:rPr>
          <w:lang w:val="en-US"/>
        </w:rPr>
        <w:t>F</w:t>
      </w:r>
      <w:r w:rsidR="005D040E">
        <w:rPr>
          <w:lang w:val="en-US"/>
        </w:rPr>
        <w:t xml:space="preserve">irstly, </w:t>
      </w:r>
      <w:r w:rsidR="009A0B2D" w:rsidRPr="00712535">
        <w:rPr>
          <w:lang w:val="en-US"/>
        </w:rPr>
        <w:t xml:space="preserve">rather than a cause, an individual is an effect of the </w:t>
      </w:r>
      <w:r w:rsidR="005D040E">
        <w:rPr>
          <w:lang w:val="en-US"/>
        </w:rPr>
        <w:t>process of individuation, and secondly,</w:t>
      </w:r>
      <w:r w:rsidR="009A0B2D" w:rsidRPr="00712535">
        <w:rPr>
          <w:lang w:val="en-US"/>
        </w:rPr>
        <w:t xml:space="preserve"> the notion of an impersonal individuation enables one to observe the uniqueness and multiplicity of a single individual without </w:t>
      </w:r>
      <w:r w:rsidR="009A0B2D" w:rsidRPr="00712535">
        <w:rPr>
          <w:lang w:val="en-US"/>
        </w:rPr>
        <w:lastRenderedPageBreak/>
        <w:t xml:space="preserve">resorting to the traditional Aristotelian genus/species </w:t>
      </w:r>
      <w:r w:rsidR="009A0B2D" w:rsidRPr="00C73F3D">
        <w:rPr>
          <w:lang w:val="en-US"/>
        </w:rPr>
        <w:t>scheme.</w:t>
      </w:r>
      <w:r w:rsidR="00C642E0">
        <w:rPr>
          <w:rStyle w:val="Loppuviitteenviite"/>
          <w:lang w:val="en-US"/>
        </w:rPr>
        <w:endnoteReference w:id="8"/>
      </w:r>
      <w:r w:rsidR="009A0B2D" w:rsidRPr="00712535">
        <w:rPr>
          <w:lang w:val="en-US"/>
        </w:rPr>
        <w:t xml:space="preserve"> In other words, the concept does not subordinate difference to a horizon of identity. </w:t>
      </w:r>
      <w:r w:rsidR="009A0B2D" w:rsidRPr="00712535">
        <w:rPr>
          <w:color w:val="000000"/>
          <w:lang w:val="en-US"/>
        </w:rPr>
        <w:t>For these reasons</w:t>
      </w:r>
      <w:r w:rsidR="009A0B2D" w:rsidRPr="00712535">
        <w:rPr>
          <w:lang w:val="en-US"/>
        </w:rPr>
        <w:t xml:space="preserve">, the process of individuation discloses the unexpectedness of becoming, which denotes, in this case, the unexpectedness of </w:t>
      </w:r>
      <w:r w:rsidR="002456C7">
        <w:rPr>
          <w:lang w:val="en-US"/>
        </w:rPr>
        <w:t>an individual body or an agent</w:t>
      </w:r>
      <w:r w:rsidR="003656C1">
        <w:rPr>
          <w:lang w:val="en-US"/>
        </w:rPr>
        <w:t>.</w:t>
      </w:r>
      <w:r w:rsidR="002456C7">
        <w:rPr>
          <w:rStyle w:val="Loppuviitteenviite"/>
          <w:lang w:val="en-US"/>
        </w:rPr>
        <w:endnoteReference w:id="9"/>
      </w:r>
      <w:r w:rsidR="00DA40C1" w:rsidRPr="00712535">
        <w:rPr>
          <w:lang w:val="en-US"/>
        </w:rPr>
        <w:t xml:space="preserve"> Instead of </w:t>
      </w:r>
      <w:r w:rsidR="00EC7A83" w:rsidRPr="00712535">
        <w:rPr>
          <w:lang w:val="en-US"/>
        </w:rPr>
        <w:t xml:space="preserve">searching for </w:t>
      </w:r>
      <w:r w:rsidR="00DA40C1" w:rsidRPr="00712535">
        <w:rPr>
          <w:lang w:val="en-US"/>
        </w:rPr>
        <w:t>clear identities and subjectivities</w:t>
      </w:r>
      <w:r w:rsidR="00A04275" w:rsidRPr="00712535">
        <w:rPr>
          <w:lang w:val="en-US"/>
        </w:rPr>
        <w:t xml:space="preserve">, the concept of individuation </w:t>
      </w:r>
      <w:r w:rsidR="0074732E">
        <w:rPr>
          <w:lang w:val="en-US"/>
        </w:rPr>
        <w:t>places the</w:t>
      </w:r>
      <w:r w:rsidR="00A04275" w:rsidRPr="00712535">
        <w:rPr>
          <w:lang w:val="en-US"/>
        </w:rPr>
        <w:t xml:space="preserve"> emphasis on the idea of an individual as a</w:t>
      </w:r>
      <w:r w:rsidR="00964216" w:rsidRPr="00712535">
        <w:rPr>
          <w:lang w:val="en-US"/>
        </w:rPr>
        <w:t xml:space="preserve"> constant</w:t>
      </w:r>
      <w:r w:rsidR="00466082" w:rsidRPr="00712535">
        <w:rPr>
          <w:lang w:val="en-US"/>
        </w:rPr>
        <w:t xml:space="preserve"> flow or process.</w:t>
      </w:r>
    </w:p>
    <w:p w14:paraId="357707C6" w14:textId="50E1202A" w:rsidR="003A748E" w:rsidRDefault="0074732E" w:rsidP="006D1D9F">
      <w:pPr>
        <w:pStyle w:val="Newparagraph"/>
        <w:spacing w:after="100" w:afterAutospacing="1" w:line="360" w:lineRule="auto"/>
        <w:ind w:firstLine="0"/>
        <w:rPr>
          <w:lang w:val="en-US"/>
        </w:rPr>
      </w:pPr>
      <w:r>
        <w:rPr>
          <w:lang w:val="en-US"/>
        </w:rPr>
        <w:t>It may</w:t>
      </w:r>
      <w:r w:rsidRPr="00712535">
        <w:rPr>
          <w:lang w:val="en-US"/>
        </w:rPr>
        <w:t xml:space="preserve"> seem</w:t>
      </w:r>
      <w:r>
        <w:rPr>
          <w:lang w:val="en-US"/>
        </w:rPr>
        <w:t xml:space="preserve"> that t</w:t>
      </w:r>
      <w:r w:rsidR="001D6C0F" w:rsidRPr="00712535">
        <w:rPr>
          <w:lang w:val="en-US"/>
        </w:rPr>
        <w:t xml:space="preserve">he concept of individuation </w:t>
      </w:r>
      <w:r w:rsidR="00F63434" w:rsidRPr="00712535">
        <w:rPr>
          <w:lang w:val="en-US"/>
        </w:rPr>
        <w:t>highlight</w:t>
      </w:r>
      <w:r>
        <w:rPr>
          <w:lang w:val="en-US"/>
        </w:rPr>
        <w:t>s</w:t>
      </w:r>
      <w:r w:rsidR="00184D50" w:rsidRPr="00712535">
        <w:rPr>
          <w:lang w:val="en-US"/>
        </w:rPr>
        <w:t xml:space="preserve"> phases </w:t>
      </w:r>
      <w:r w:rsidR="000A5F3A" w:rsidRPr="00712535">
        <w:rPr>
          <w:lang w:val="en-US"/>
        </w:rPr>
        <w:t>that are</w:t>
      </w:r>
      <w:r w:rsidR="00184D50" w:rsidRPr="00712535">
        <w:rPr>
          <w:lang w:val="en-US"/>
        </w:rPr>
        <w:t xml:space="preserve"> </w:t>
      </w:r>
      <w:r w:rsidR="001D6C0F" w:rsidRPr="00712535">
        <w:rPr>
          <w:lang w:val="en-US"/>
        </w:rPr>
        <w:t>too</w:t>
      </w:r>
      <w:r w:rsidR="00184D50" w:rsidRPr="00712535">
        <w:rPr>
          <w:lang w:val="en-US"/>
        </w:rPr>
        <w:t xml:space="preserve"> </w:t>
      </w:r>
      <w:r w:rsidR="001D6C0F" w:rsidRPr="00712535">
        <w:rPr>
          <w:lang w:val="en-US"/>
        </w:rPr>
        <w:t>vague</w:t>
      </w:r>
      <w:r w:rsidR="00184D50" w:rsidRPr="00712535">
        <w:rPr>
          <w:lang w:val="en-US"/>
        </w:rPr>
        <w:t xml:space="preserve"> and </w:t>
      </w:r>
      <w:r w:rsidR="001D6C0F" w:rsidRPr="00712535">
        <w:rPr>
          <w:lang w:val="en-US"/>
        </w:rPr>
        <w:t>indefinite</w:t>
      </w:r>
      <w:r w:rsidR="00184D50" w:rsidRPr="00712535">
        <w:rPr>
          <w:lang w:val="en-US"/>
        </w:rPr>
        <w:t xml:space="preserve"> </w:t>
      </w:r>
      <w:r w:rsidR="001D6C0F" w:rsidRPr="00712535">
        <w:rPr>
          <w:lang w:val="en-US"/>
        </w:rPr>
        <w:t>for studying someone’</w:t>
      </w:r>
      <w:r w:rsidR="007459CE">
        <w:rPr>
          <w:lang w:val="en-US"/>
        </w:rPr>
        <w:t>s biography</w:t>
      </w:r>
      <w:r w:rsidR="002441C4">
        <w:rPr>
          <w:lang w:val="en-US"/>
        </w:rPr>
        <w:t xml:space="preserve"> </w:t>
      </w:r>
      <w:r w:rsidR="003A4701" w:rsidRPr="00712535">
        <w:rPr>
          <w:lang w:val="en-US"/>
        </w:rPr>
        <w:t>on the basis of extant documents</w:t>
      </w:r>
      <w:r w:rsidR="008B053F" w:rsidRPr="00712535">
        <w:rPr>
          <w:lang w:val="en-US"/>
        </w:rPr>
        <w:t xml:space="preserve"> and </w:t>
      </w:r>
      <w:r w:rsidR="008F25C4" w:rsidRPr="00712535">
        <w:rPr>
          <w:lang w:val="en-US"/>
        </w:rPr>
        <w:t>attainments</w:t>
      </w:r>
      <w:r w:rsidR="005A1D58" w:rsidRPr="00712535">
        <w:rPr>
          <w:lang w:val="en-US"/>
        </w:rPr>
        <w:t>. Those</w:t>
      </w:r>
      <w:r w:rsidR="00184D50" w:rsidRPr="00712535">
        <w:rPr>
          <w:lang w:val="en-US"/>
        </w:rPr>
        <w:t xml:space="preserve"> material</w:t>
      </w:r>
      <w:r w:rsidR="005A1D58" w:rsidRPr="00712535">
        <w:rPr>
          <w:lang w:val="en-US"/>
        </w:rPr>
        <w:t>s</w:t>
      </w:r>
      <w:r w:rsidR="00184D50" w:rsidRPr="00712535">
        <w:rPr>
          <w:lang w:val="en-US"/>
        </w:rPr>
        <w:t xml:space="preserve"> people leave behind </w:t>
      </w:r>
      <w:r w:rsidR="00BA332B" w:rsidRPr="00712535">
        <w:rPr>
          <w:lang w:val="en-US"/>
        </w:rPr>
        <w:t xml:space="preserve">always </w:t>
      </w:r>
      <w:r w:rsidR="00184D50" w:rsidRPr="00712535">
        <w:rPr>
          <w:lang w:val="en-US"/>
        </w:rPr>
        <w:t xml:space="preserve">consist of </w:t>
      </w:r>
      <w:r w:rsidR="00ED4729">
        <w:t>“</w:t>
      </w:r>
      <w:r w:rsidR="003A4701" w:rsidRPr="00712535">
        <w:rPr>
          <w:lang w:val="en-US"/>
        </w:rPr>
        <w:t>still frames</w:t>
      </w:r>
      <w:r w:rsidR="00ED4729">
        <w:rPr>
          <w:lang w:val="en-US"/>
        </w:rPr>
        <w:t>”</w:t>
      </w:r>
      <w:r w:rsidR="000A5F3A" w:rsidRPr="00712535">
        <w:rPr>
          <w:lang w:val="en-US"/>
        </w:rPr>
        <w:t xml:space="preserve"> </w:t>
      </w:r>
      <w:r w:rsidR="005A1D58" w:rsidRPr="00712535">
        <w:rPr>
          <w:lang w:val="en-US"/>
        </w:rPr>
        <w:t xml:space="preserve">of the life past; they do </w:t>
      </w:r>
      <w:r w:rsidR="00BA332B" w:rsidRPr="00712535">
        <w:rPr>
          <w:lang w:val="en-US"/>
        </w:rPr>
        <w:t xml:space="preserve">not carry the processuality within </w:t>
      </w:r>
      <w:r w:rsidR="005A1D58" w:rsidRPr="00712535">
        <w:rPr>
          <w:lang w:val="en-US"/>
        </w:rPr>
        <w:t xml:space="preserve">themselves. </w:t>
      </w:r>
      <w:r w:rsidR="00BA332B" w:rsidRPr="00712535">
        <w:rPr>
          <w:lang w:val="en-US"/>
        </w:rPr>
        <w:t>T</w:t>
      </w:r>
      <w:r w:rsidR="008B053F" w:rsidRPr="00712535">
        <w:rPr>
          <w:lang w:val="en-US"/>
        </w:rPr>
        <w:t xml:space="preserve">his point is, however, </w:t>
      </w:r>
      <w:r>
        <w:rPr>
          <w:lang w:val="en-US"/>
        </w:rPr>
        <w:t>precisely</w:t>
      </w:r>
      <w:r w:rsidRPr="00712535">
        <w:rPr>
          <w:lang w:val="en-US"/>
        </w:rPr>
        <w:t xml:space="preserve"> </w:t>
      </w:r>
      <w:r w:rsidR="008B053F" w:rsidRPr="00712535">
        <w:rPr>
          <w:lang w:val="en-US"/>
        </w:rPr>
        <w:t xml:space="preserve">where the problem </w:t>
      </w:r>
      <w:r>
        <w:rPr>
          <w:lang w:val="en-US"/>
        </w:rPr>
        <w:t>appears</w:t>
      </w:r>
      <w:r w:rsidR="008B053F" w:rsidRPr="00712535">
        <w:rPr>
          <w:lang w:val="en-US"/>
        </w:rPr>
        <w:t xml:space="preserve">. </w:t>
      </w:r>
      <w:r w:rsidR="00DC39F7" w:rsidRPr="00712535">
        <w:rPr>
          <w:lang w:val="en-US"/>
        </w:rPr>
        <w:t xml:space="preserve">Looking into the </w:t>
      </w:r>
      <w:r w:rsidR="008B053F" w:rsidRPr="00712535">
        <w:rPr>
          <w:lang w:val="en-US"/>
        </w:rPr>
        <w:t>deeds</w:t>
      </w:r>
      <w:r w:rsidR="00DC39F7" w:rsidRPr="00712535">
        <w:rPr>
          <w:lang w:val="en-US"/>
        </w:rPr>
        <w:t xml:space="preserve"> and</w:t>
      </w:r>
      <w:r w:rsidR="008B053F" w:rsidRPr="00712535">
        <w:rPr>
          <w:lang w:val="en-US"/>
        </w:rPr>
        <w:t xml:space="preserve"> </w:t>
      </w:r>
      <w:r w:rsidR="00DC39F7" w:rsidRPr="00712535">
        <w:rPr>
          <w:lang w:val="en-US"/>
        </w:rPr>
        <w:t xml:space="preserve">vicissitudes of </w:t>
      </w:r>
      <w:r w:rsidR="007459CE">
        <w:rPr>
          <w:lang w:val="en-US"/>
        </w:rPr>
        <w:t xml:space="preserve">various people </w:t>
      </w:r>
      <w:r w:rsidR="00DC39F7" w:rsidRPr="00712535">
        <w:rPr>
          <w:lang w:val="en-US"/>
        </w:rPr>
        <w:t xml:space="preserve">easily </w:t>
      </w:r>
      <w:r>
        <w:rPr>
          <w:lang w:val="en-US"/>
        </w:rPr>
        <w:t>causes</w:t>
      </w:r>
      <w:r w:rsidRPr="00712535">
        <w:rPr>
          <w:lang w:val="en-US"/>
        </w:rPr>
        <w:t xml:space="preserve"> </w:t>
      </w:r>
      <w:r w:rsidR="008B053F" w:rsidRPr="00712535">
        <w:rPr>
          <w:lang w:val="en-US"/>
        </w:rPr>
        <w:t xml:space="preserve">one </w:t>
      </w:r>
      <w:r>
        <w:rPr>
          <w:lang w:val="en-US"/>
        </w:rPr>
        <w:t xml:space="preserve">to </w:t>
      </w:r>
      <w:r w:rsidR="008B053F" w:rsidRPr="00712535">
        <w:rPr>
          <w:lang w:val="en-US"/>
        </w:rPr>
        <w:t xml:space="preserve">begin from the wrong end, </w:t>
      </w:r>
      <w:r>
        <w:rPr>
          <w:lang w:val="en-US"/>
        </w:rPr>
        <w:t>that is</w:t>
      </w:r>
      <w:r w:rsidR="00B360E1" w:rsidRPr="00712535">
        <w:rPr>
          <w:lang w:val="en-US"/>
        </w:rPr>
        <w:t>, the outcomes</w:t>
      </w:r>
      <w:r w:rsidR="008B053F" w:rsidRPr="00712535">
        <w:rPr>
          <w:lang w:val="en-US"/>
        </w:rPr>
        <w:t xml:space="preserve">, merits, </w:t>
      </w:r>
      <w:r w:rsidR="00CA7EC7" w:rsidRPr="00712535">
        <w:rPr>
          <w:lang w:val="en-US"/>
        </w:rPr>
        <w:t>or</w:t>
      </w:r>
      <w:r w:rsidR="00B360E1" w:rsidRPr="00712535">
        <w:rPr>
          <w:lang w:val="en-US"/>
        </w:rPr>
        <w:t xml:space="preserve"> the coherent trajectory of a life. </w:t>
      </w:r>
      <w:r w:rsidR="000A5F3A" w:rsidRPr="00712535">
        <w:rPr>
          <w:lang w:val="en-US"/>
        </w:rPr>
        <w:t xml:space="preserve">Seen from </w:t>
      </w:r>
      <w:r w:rsidR="00FF05CC" w:rsidRPr="00712535">
        <w:rPr>
          <w:lang w:val="en-US"/>
        </w:rPr>
        <w:t>this perspective, t</w:t>
      </w:r>
      <w:r w:rsidR="00CA7EC7" w:rsidRPr="00712535">
        <w:rPr>
          <w:lang w:val="en-US"/>
        </w:rPr>
        <w:t xml:space="preserve">he course of events </w:t>
      </w:r>
      <w:r w:rsidR="00B360E1" w:rsidRPr="00712535">
        <w:rPr>
          <w:lang w:val="en-US"/>
        </w:rPr>
        <w:t>becomes teleological</w:t>
      </w:r>
      <w:r w:rsidR="00FF05CC" w:rsidRPr="00712535">
        <w:rPr>
          <w:lang w:val="en-US"/>
        </w:rPr>
        <w:t xml:space="preserve">, </w:t>
      </w:r>
      <w:r w:rsidR="006100B9" w:rsidRPr="00712535">
        <w:rPr>
          <w:lang w:val="en-US"/>
        </w:rPr>
        <w:t>and</w:t>
      </w:r>
      <w:r w:rsidR="00B66D22" w:rsidRPr="00712535">
        <w:rPr>
          <w:lang w:val="en-US"/>
        </w:rPr>
        <w:t xml:space="preserve"> one tends to think that</w:t>
      </w:r>
      <w:r w:rsidR="008955E0">
        <w:rPr>
          <w:lang w:val="en-US"/>
        </w:rPr>
        <w:t xml:space="preserve"> </w:t>
      </w:r>
      <w:r w:rsidR="000A5F3A" w:rsidRPr="00712535">
        <w:rPr>
          <w:lang w:val="en-US"/>
        </w:rPr>
        <w:t xml:space="preserve">individual </w:t>
      </w:r>
      <w:r w:rsidR="008F25C4" w:rsidRPr="00712535">
        <w:rPr>
          <w:lang w:val="en-US"/>
        </w:rPr>
        <w:t xml:space="preserve">lives </w:t>
      </w:r>
      <w:r w:rsidR="008F25C4" w:rsidRPr="00712535">
        <w:rPr>
          <w:i/>
          <w:lang w:val="en-US"/>
        </w:rPr>
        <w:t>constitutively</w:t>
      </w:r>
      <w:r w:rsidR="008F25C4" w:rsidRPr="00712535">
        <w:rPr>
          <w:lang w:val="en-US"/>
        </w:rPr>
        <w:t xml:space="preserve"> follow certain </w:t>
      </w:r>
      <w:r w:rsidR="00437D2F" w:rsidRPr="00712535">
        <w:rPr>
          <w:lang w:val="en-US"/>
        </w:rPr>
        <w:t>routes</w:t>
      </w:r>
      <w:r w:rsidR="006E2CBD" w:rsidRPr="00712535">
        <w:rPr>
          <w:lang w:val="en-US"/>
        </w:rPr>
        <w:t xml:space="preserve"> or schemes</w:t>
      </w:r>
      <w:r w:rsidR="008F25C4" w:rsidRPr="00712535">
        <w:rPr>
          <w:lang w:val="en-US"/>
        </w:rPr>
        <w:t xml:space="preserve">, </w:t>
      </w:r>
      <w:r w:rsidR="0086266D" w:rsidRPr="00712535">
        <w:rPr>
          <w:lang w:val="en-US"/>
        </w:rPr>
        <w:t>overt or covert</w:t>
      </w:r>
      <w:r w:rsidR="00E9311F" w:rsidRPr="00712535">
        <w:rPr>
          <w:lang w:val="en-US"/>
        </w:rPr>
        <w:t xml:space="preserve"> ones</w:t>
      </w:r>
      <w:r w:rsidR="0086266D" w:rsidRPr="00712535">
        <w:rPr>
          <w:lang w:val="en-US"/>
        </w:rPr>
        <w:t xml:space="preserve">, </w:t>
      </w:r>
      <w:r w:rsidR="008F25C4" w:rsidRPr="00712535">
        <w:rPr>
          <w:lang w:val="en-US"/>
        </w:rPr>
        <w:t xml:space="preserve">the full workings of which can be seen in the </w:t>
      </w:r>
      <w:r w:rsidR="007459CE">
        <w:rPr>
          <w:lang w:val="en-US"/>
        </w:rPr>
        <w:t xml:space="preserve">human </w:t>
      </w:r>
      <w:r w:rsidR="008F25C4" w:rsidRPr="00712535">
        <w:rPr>
          <w:lang w:val="en-US"/>
        </w:rPr>
        <w:t>accomplishments</w:t>
      </w:r>
      <w:r w:rsidR="00437D2F" w:rsidRPr="00712535">
        <w:rPr>
          <w:lang w:val="en-US"/>
        </w:rPr>
        <w:t xml:space="preserve">. </w:t>
      </w:r>
      <w:r w:rsidR="00D74EFC" w:rsidRPr="00712535">
        <w:rPr>
          <w:lang w:val="en-US"/>
        </w:rPr>
        <w:t>On a purely intentional level</w:t>
      </w:r>
      <w:r w:rsidR="0086266D" w:rsidRPr="00712535">
        <w:rPr>
          <w:lang w:val="en-US"/>
        </w:rPr>
        <w:t xml:space="preserve"> of one’s life</w:t>
      </w:r>
      <w:r w:rsidR="00D74EFC" w:rsidRPr="00712535">
        <w:rPr>
          <w:lang w:val="en-US"/>
        </w:rPr>
        <w:t xml:space="preserve">, this </w:t>
      </w:r>
      <w:r w:rsidR="0086266D" w:rsidRPr="00712535">
        <w:rPr>
          <w:lang w:val="en-US"/>
        </w:rPr>
        <w:t xml:space="preserve">point of view </w:t>
      </w:r>
      <w:r w:rsidR="00D74EFC" w:rsidRPr="00712535">
        <w:rPr>
          <w:lang w:val="en-US"/>
        </w:rPr>
        <w:t xml:space="preserve">is </w:t>
      </w:r>
      <w:r w:rsidR="00CA7EC7" w:rsidRPr="00712535">
        <w:rPr>
          <w:lang w:val="en-US"/>
        </w:rPr>
        <w:t xml:space="preserve">usually </w:t>
      </w:r>
      <w:r w:rsidR="00D74EFC" w:rsidRPr="00712535">
        <w:rPr>
          <w:lang w:val="en-US"/>
        </w:rPr>
        <w:t>quite right, but</w:t>
      </w:r>
      <w:r w:rsidR="0086266D" w:rsidRPr="00712535">
        <w:rPr>
          <w:lang w:val="en-US"/>
        </w:rPr>
        <w:t xml:space="preserve"> </w:t>
      </w:r>
      <w:r w:rsidR="00655C59" w:rsidRPr="00712535">
        <w:rPr>
          <w:lang w:val="en-US"/>
        </w:rPr>
        <w:t xml:space="preserve">if we accept it, </w:t>
      </w:r>
      <w:r w:rsidR="0086266D" w:rsidRPr="00712535">
        <w:rPr>
          <w:lang w:val="en-US"/>
        </w:rPr>
        <w:t>that sadly brings us back to</w:t>
      </w:r>
      <w:r w:rsidR="00655C59" w:rsidRPr="00712535">
        <w:rPr>
          <w:lang w:val="en-US"/>
        </w:rPr>
        <w:t xml:space="preserve"> </w:t>
      </w:r>
      <w:r w:rsidR="0086266D" w:rsidRPr="00712535">
        <w:rPr>
          <w:lang w:val="en-US"/>
        </w:rPr>
        <w:t>the idea of a solid and independent actor-subject</w:t>
      </w:r>
      <w:r w:rsidR="00655C59" w:rsidRPr="00712535">
        <w:rPr>
          <w:lang w:val="en-US"/>
        </w:rPr>
        <w:t xml:space="preserve">. </w:t>
      </w:r>
      <w:r w:rsidR="00B968EE" w:rsidRPr="00712535">
        <w:rPr>
          <w:lang w:val="en-US"/>
        </w:rPr>
        <w:t>This is why t</w:t>
      </w:r>
      <w:r w:rsidR="00B360E1" w:rsidRPr="00712535">
        <w:rPr>
          <w:lang w:val="en-US"/>
        </w:rPr>
        <w:t>he concept of individuation</w:t>
      </w:r>
      <w:r w:rsidR="00B968EE" w:rsidRPr="00712535">
        <w:rPr>
          <w:lang w:val="en-US"/>
        </w:rPr>
        <w:t xml:space="preserve"> is so promising. It </w:t>
      </w:r>
      <w:r w:rsidR="00B360E1" w:rsidRPr="00712535">
        <w:rPr>
          <w:lang w:val="en-US"/>
        </w:rPr>
        <w:t>turns th</w:t>
      </w:r>
      <w:r w:rsidR="00B968EE" w:rsidRPr="00712535">
        <w:rPr>
          <w:lang w:val="en-US"/>
        </w:rPr>
        <w:t xml:space="preserve">e teleological way of thinking </w:t>
      </w:r>
      <w:r w:rsidR="00B360E1" w:rsidRPr="00712535">
        <w:rPr>
          <w:lang w:val="en-US"/>
        </w:rPr>
        <w:t xml:space="preserve">upside </w:t>
      </w:r>
      <w:r w:rsidR="00B968EE" w:rsidRPr="00712535">
        <w:rPr>
          <w:lang w:val="en-US"/>
        </w:rPr>
        <w:t>down</w:t>
      </w:r>
      <w:r w:rsidR="009A6B23" w:rsidRPr="00712535">
        <w:rPr>
          <w:lang w:val="en-US"/>
        </w:rPr>
        <w:t xml:space="preserve"> </w:t>
      </w:r>
      <w:r w:rsidR="00B968EE" w:rsidRPr="00712535">
        <w:rPr>
          <w:lang w:val="en-US"/>
        </w:rPr>
        <w:t xml:space="preserve">and </w:t>
      </w:r>
      <w:r>
        <w:rPr>
          <w:lang w:val="en-US"/>
        </w:rPr>
        <w:t>directs</w:t>
      </w:r>
      <w:r w:rsidRPr="00712535">
        <w:rPr>
          <w:lang w:val="en-US"/>
        </w:rPr>
        <w:t xml:space="preserve"> </w:t>
      </w:r>
      <w:r w:rsidR="00B968EE" w:rsidRPr="00712535">
        <w:rPr>
          <w:lang w:val="en-US"/>
        </w:rPr>
        <w:t xml:space="preserve">attention to </w:t>
      </w:r>
      <w:r w:rsidR="008955E0">
        <w:rPr>
          <w:lang w:val="en-US"/>
        </w:rPr>
        <w:t>the perpetual</w:t>
      </w:r>
      <w:r w:rsidR="009A6B23" w:rsidRPr="00712535">
        <w:rPr>
          <w:lang w:val="en-US"/>
        </w:rPr>
        <w:t xml:space="preserve"> </w:t>
      </w:r>
      <w:r w:rsidR="00A525CF" w:rsidRPr="00712535">
        <w:rPr>
          <w:lang w:val="en-US"/>
        </w:rPr>
        <w:t xml:space="preserve">becomings of an individual agent or a body, </w:t>
      </w:r>
      <w:r>
        <w:rPr>
          <w:lang w:val="en-US"/>
        </w:rPr>
        <w:t>that is</w:t>
      </w:r>
      <w:r w:rsidR="00A525CF" w:rsidRPr="00712535">
        <w:rPr>
          <w:lang w:val="en-US"/>
        </w:rPr>
        <w:t xml:space="preserve">, those transformations and </w:t>
      </w:r>
      <w:r w:rsidR="009A6B23" w:rsidRPr="00712535">
        <w:rPr>
          <w:lang w:val="en-US"/>
        </w:rPr>
        <w:t xml:space="preserve">small </w:t>
      </w:r>
      <w:r w:rsidR="00B13360" w:rsidRPr="00712535">
        <w:rPr>
          <w:lang w:val="en-US"/>
        </w:rPr>
        <w:t>changes that</w:t>
      </w:r>
      <w:r w:rsidR="00B70F65" w:rsidRPr="00712535">
        <w:rPr>
          <w:lang w:val="en-US"/>
        </w:rPr>
        <w:t xml:space="preserve"> grow out of the interactions,</w:t>
      </w:r>
      <w:r w:rsidR="005D498A" w:rsidRPr="00712535">
        <w:rPr>
          <w:lang w:val="en-US"/>
        </w:rPr>
        <w:t xml:space="preserve"> engagements, assemblages and</w:t>
      </w:r>
      <w:r w:rsidR="00F1546E" w:rsidRPr="00712535">
        <w:rPr>
          <w:lang w:val="en-US"/>
        </w:rPr>
        <w:t xml:space="preserve"> various kinds of relations </w:t>
      </w:r>
      <w:r w:rsidR="00B70F65" w:rsidRPr="00712535">
        <w:rPr>
          <w:lang w:val="en-US"/>
        </w:rPr>
        <w:t xml:space="preserve">of a living </w:t>
      </w:r>
      <w:r w:rsidR="005D498A" w:rsidRPr="00712535">
        <w:rPr>
          <w:lang w:val="en-US"/>
        </w:rPr>
        <w:t xml:space="preserve">human </w:t>
      </w:r>
      <w:r w:rsidR="00B70F65" w:rsidRPr="00712535">
        <w:rPr>
          <w:lang w:val="en-US"/>
        </w:rPr>
        <w:t xml:space="preserve">body with other bodies, </w:t>
      </w:r>
      <w:r>
        <w:rPr>
          <w:lang w:val="en-US"/>
        </w:rPr>
        <w:t xml:space="preserve">including </w:t>
      </w:r>
      <w:r w:rsidR="00FB40B1" w:rsidRPr="00712535">
        <w:rPr>
          <w:lang w:val="en-US"/>
        </w:rPr>
        <w:t>non</w:t>
      </w:r>
      <w:r w:rsidR="00B70F65" w:rsidRPr="00712535">
        <w:rPr>
          <w:lang w:val="en-US"/>
        </w:rPr>
        <w:t>living</w:t>
      </w:r>
      <w:r w:rsidR="00FB40B1" w:rsidRPr="00712535">
        <w:rPr>
          <w:lang w:val="en-US"/>
        </w:rPr>
        <w:t xml:space="preserve"> and non</w:t>
      </w:r>
      <w:r w:rsidR="005D498A" w:rsidRPr="00712535">
        <w:rPr>
          <w:lang w:val="en-US"/>
        </w:rPr>
        <w:t xml:space="preserve">human </w:t>
      </w:r>
      <w:r w:rsidR="00ED07F9" w:rsidRPr="00712535">
        <w:rPr>
          <w:lang w:val="en-US"/>
        </w:rPr>
        <w:t>ones.</w:t>
      </w:r>
    </w:p>
    <w:p w14:paraId="737166A9" w14:textId="1136E11E" w:rsidR="00494B28" w:rsidRDefault="00BB35C6" w:rsidP="00494B28">
      <w:pPr>
        <w:pStyle w:val="Newparagraph"/>
        <w:spacing w:after="100" w:afterAutospacing="1" w:line="360" w:lineRule="auto"/>
        <w:ind w:firstLine="0"/>
        <w:rPr>
          <w:lang w:val="en-US"/>
        </w:rPr>
      </w:pPr>
      <w:r>
        <w:rPr>
          <w:lang w:val="en-US"/>
        </w:rPr>
        <w:t>The aspect above</w:t>
      </w:r>
      <w:r w:rsidR="00ED07F9" w:rsidRPr="00712535">
        <w:rPr>
          <w:lang w:val="en-US"/>
        </w:rPr>
        <w:t xml:space="preserve"> makes </w:t>
      </w:r>
      <w:r w:rsidR="0074732E">
        <w:rPr>
          <w:lang w:val="en-US"/>
        </w:rPr>
        <w:t xml:space="preserve">it </w:t>
      </w:r>
      <w:r w:rsidR="00ED07F9" w:rsidRPr="00712535">
        <w:rPr>
          <w:lang w:val="en-US"/>
        </w:rPr>
        <w:t>clear that the process of individu</w:t>
      </w:r>
      <w:r w:rsidR="008C52D4">
        <w:rPr>
          <w:lang w:val="en-US"/>
        </w:rPr>
        <w:t xml:space="preserve">ation in the human world </w:t>
      </w:r>
      <w:r w:rsidR="00ED07F9" w:rsidRPr="00712535">
        <w:rPr>
          <w:lang w:val="en-US"/>
        </w:rPr>
        <w:t>takes place on two levels</w:t>
      </w:r>
      <w:r w:rsidR="00493307" w:rsidRPr="00712535">
        <w:rPr>
          <w:lang w:val="en-US"/>
        </w:rPr>
        <w:t>, individual and social. H</w:t>
      </w:r>
      <w:r w:rsidR="00ED07F9" w:rsidRPr="00712535">
        <w:rPr>
          <w:lang w:val="en-US"/>
        </w:rPr>
        <w:t>umans seem to be the only</w:t>
      </w:r>
      <w:r w:rsidR="00F80FE5" w:rsidRPr="00712535">
        <w:rPr>
          <w:lang w:val="en-US"/>
        </w:rPr>
        <w:t xml:space="preserve"> living beings that have multiplied, enriched and complicated the forms of their social organization to the same extent that they have multiplied, enriched and complicated th</w:t>
      </w:r>
      <w:r w:rsidR="00012BBD">
        <w:rPr>
          <w:lang w:val="en-US"/>
        </w:rPr>
        <w:t>e</w:t>
      </w:r>
      <w:r w:rsidR="006E22E4">
        <w:rPr>
          <w:lang w:val="en-US"/>
        </w:rPr>
        <w:t>ir engagement with materiality</w:t>
      </w:r>
      <w:r w:rsidR="00012BBD">
        <w:rPr>
          <w:lang w:val="en-US"/>
        </w:rPr>
        <w:t>.</w:t>
      </w:r>
      <w:r w:rsidR="006E22E4">
        <w:rPr>
          <w:rStyle w:val="Loppuviitteenviite"/>
          <w:lang w:val="en-US"/>
        </w:rPr>
        <w:endnoteReference w:id="10"/>
      </w:r>
      <w:r w:rsidR="003A220F">
        <w:rPr>
          <w:lang w:val="en-US"/>
        </w:rPr>
        <w:t xml:space="preserve"> The differe</w:t>
      </w:r>
      <w:r w:rsidR="009556FA">
        <w:rPr>
          <w:lang w:val="en-US"/>
        </w:rPr>
        <w:t xml:space="preserve">ntiation of individual capacities </w:t>
      </w:r>
      <w:r w:rsidR="003A220F">
        <w:rPr>
          <w:lang w:val="en-US"/>
        </w:rPr>
        <w:t>and skills</w:t>
      </w:r>
      <w:r w:rsidR="00B00244">
        <w:rPr>
          <w:lang w:val="en-US"/>
        </w:rPr>
        <w:t xml:space="preserve"> which</w:t>
      </w:r>
      <w:r w:rsidR="000C4457">
        <w:rPr>
          <w:lang w:val="en-US"/>
        </w:rPr>
        <w:t xml:space="preserve"> proceeds</w:t>
      </w:r>
      <w:r w:rsidR="00FF664A">
        <w:rPr>
          <w:lang w:val="en-US"/>
        </w:rPr>
        <w:t xml:space="preserve"> on the basis of </w:t>
      </w:r>
      <w:r w:rsidR="00B00244">
        <w:rPr>
          <w:lang w:val="en-US"/>
        </w:rPr>
        <w:t xml:space="preserve">the material surround </w:t>
      </w:r>
      <w:r w:rsidR="009556FA">
        <w:rPr>
          <w:lang w:val="en-US"/>
        </w:rPr>
        <w:t xml:space="preserve">(human bodies included) </w:t>
      </w:r>
      <w:r w:rsidR="003A220F">
        <w:rPr>
          <w:lang w:val="en-US"/>
        </w:rPr>
        <w:t>runs parallel with the differentiation of social relations and forms of interaction</w:t>
      </w:r>
      <w:r w:rsidR="004C111E">
        <w:rPr>
          <w:lang w:val="en-US"/>
        </w:rPr>
        <w:t>.</w:t>
      </w:r>
    </w:p>
    <w:p w14:paraId="1CDBD1CD" w14:textId="77777777" w:rsidR="00494B28" w:rsidRDefault="00494B28" w:rsidP="00494B28">
      <w:pPr>
        <w:pStyle w:val="Newparagraph"/>
        <w:spacing w:after="100" w:afterAutospacing="1" w:line="360" w:lineRule="auto"/>
        <w:ind w:firstLine="0"/>
        <w:rPr>
          <w:lang w:val="en-US"/>
        </w:rPr>
      </w:pPr>
    </w:p>
    <w:p w14:paraId="0730C29E" w14:textId="607C5528" w:rsidR="000C4457" w:rsidRPr="00D539A0" w:rsidRDefault="003F7FD3" w:rsidP="00494B28">
      <w:pPr>
        <w:pStyle w:val="Newparagraph"/>
        <w:spacing w:after="100" w:afterAutospacing="1" w:line="360" w:lineRule="auto"/>
        <w:ind w:firstLine="0"/>
        <w:rPr>
          <w:lang w:val="en-US"/>
        </w:rPr>
      </w:pPr>
      <w:r w:rsidRPr="00D539A0">
        <w:rPr>
          <w:lang w:val="en-US"/>
        </w:rPr>
        <w:t>Sensing the Nonhuman</w:t>
      </w:r>
    </w:p>
    <w:p w14:paraId="1A19202A" w14:textId="4A6DA5BD" w:rsidR="00FF664A" w:rsidRPr="00FF664A" w:rsidRDefault="00FF664A" w:rsidP="006D1D9F">
      <w:pPr>
        <w:pStyle w:val="Newparagraph"/>
        <w:spacing w:after="100" w:afterAutospacing="1" w:line="360" w:lineRule="auto"/>
        <w:ind w:firstLine="0"/>
        <w:rPr>
          <w:lang w:val="en-US"/>
        </w:rPr>
      </w:pPr>
      <w:r w:rsidRPr="00FF664A">
        <w:rPr>
          <w:lang w:val="en-US"/>
        </w:rPr>
        <w:t>Since the field of biographical</w:t>
      </w:r>
      <w:r w:rsidR="00347245">
        <w:rPr>
          <w:lang w:val="en-US"/>
        </w:rPr>
        <w:t xml:space="preserve"> </w:t>
      </w:r>
      <w:r w:rsidRPr="00FF664A">
        <w:rPr>
          <w:lang w:val="en-US"/>
        </w:rPr>
        <w:t>studies is composed of context-sensitive and source-based inquiry, it is obvious that the</w:t>
      </w:r>
      <w:r w:rsidR="008C52D4">
        <w:rPr>
          <w:lang w:val="en-US"/>
        </w:rPr>
        <w:t xml:space="preserve"> </w:t>
      </w:r>
      <w:r w:rsidRPr="00FF664A">
        <w:rPr>
          <w:lang w:val="en-US"/>
        </w:rPr>
        <w:t>theoretical pre</w:t>
      </w:r>
      <w:r w:rsidR="00834F18">
        <w:rPr>
          <w:lang w:val="en-US"/>
        </w:rPr>
        <w:t>mises and views introduced</w:t>
      </w:r>
      <w:r w:rsidR="008C52D4">
        <w:rPr>
          <w:lang w:val="en-US"/>
        </w:rPr>
        <w:t xml:space="preserve"> above </w:t>
      </w:r>
      <w:r w:rsidRPr="00FF664A">
        <w:rPr>
          <w:lang w:val="en-US"/>
        </w:rPr>
        <w:t>always need further elaboration and evidence in each empirical case.</w:t>
      </w:r>
      <w:r w:rsidR="006D22DD">
        <w:rPr>
          <w:lang w:val="en-US"/>
        </w:rPr>
        <w:t xml:space="preserve"> Before concludi</w:t>
      </w:r>
      <w:r w:rsidR="005024A3">
        <w:rPr>
          <w:lang w:val="en-US"/>
        </w:rPr>
        <w:t xml:space="preserve">ng this article, I </w:t>
      </w:r>
      <w:r w:rsidR="00400064">
        <w:rPr>
          <w:lang w:val="en-US"/>
        </w:rPr>
        <w:t xml:space="preserve">will </w:t>
      </w:r>
      <w:r w:rsidR="005024A3">
        <w:rPr>
          <w:lang w:val="en-US"/>
        </w:rPr>
        <w:t xml:space="preserve">give </w:t>
      </w:r>
      <w:r w:rsidR="00834F18">
        <w:rPr>
          <w:lang w:val="en-US"/>
        </w:rPr>
        <w:t>an</w:t>
      </w:r>
      <w:r w:rsidR="006D22DD">
        <w:rPr>
          <w:lang w:val="en-US"/>
        </w:rPr>
        <w:t xml:space="preserve"> example which</w:t>
      </w:r>
      <w:r w:rsidR="005024A3">
        <w:rPr>
          <w:lang w:val="en-US"/>
        </w:rPr>
        <w:t>, I hope,</w:t>
      </w:r>
      <w:r w:rsidR="00720B1A">
        <w:rPr>
          <w:lang w:val="en-US"/>
        </w:rPr>
        <w:t xml:space="preserve"> will motivate </w:t>
      </w:r>
      <w:r w:rsidR="00917BDC">
        <w:rPr>
          <w:lang w:val="en-US"/>
        </w:rPr>
        <w:t>to further analyses on individuation and its social and material aspects.</w:t>
      </w:r>
    </w:p>
    <w:p w14:paraId="6AD28772" w14:textId="2A1AE96E" w:rsidR="00036077" w:rsidRPr="00712535" w:rsidRDefault="00373FD4" w:rsidP="006D1D9F">
      <w:pPr>
        <w:pStyle w:val="Loppuviitteenteksti"/>
        <w:spacing w:after="100" w:afterAutospacing="1" w:line="360" w:lineRule="auto"/>
        <w:rPr>
          <w:lang w:val="en-US"/>
        </w:rPr>
      </w:pPr>
      <w:r w:rsidRPr="00712535">
        <w:rPr>
          <w:lang w:val="en-US"/>
        </w:rPr>
        <w:lastRenderedPageBreak/>
        <w:t xml:space="preserve">In a </w:t>
      </w:r>
      <w:r w:rsidR="00761EF7" w:rsidRPr="00712535">
        <w:rPr>
          <w:lang w:val="en-US"/>
        </w:rPr>
        <w:t>conspic</w:t>
      </w:r>
      <w:r w:rsidR="0074732E">
        <w:rPr>
          <w:lang w:val="en-US"/>
        </w:rPr>
        <w:t>u</w:t>
      </w:r>
      <w:r w:rsidR="00761EF7" w:rsidRPr="00712535">
        <w:rPr>
          <w:lang w:val="en-US"/>
        </w:rPr>
        <w:t xml:space="preserve">ous </w:t>
      </w:r>
      <w:r w:rsidRPr="00712535">
        <w:rPr>
          <w:lang w:val="en-US"/>
        </w:rPr>
        <w:t xml:space="preserve">way, </w:t>
      </w:r>
      <w:r w:rsidR="00F31C0A" w:rsidRPr="00F31C0A">
        <w:rPr>
          <w:lang w:val="en-US"/>
        </w:rPr>
        <w:t>the German author, composer, critic, and lawyer Ernst Theodor Amadeus Hoffmann (1776–1822)</w:t>
      </w:r>
      <w:r w:rsidR="00F31C0A">
        <w:rPr>
          <w:lang w:val="en-US"/>
        </w:rPr>
        <w:t xml:space="preserve"> </w:t>
      </w:r>
      <w:r w:rsidR="00AD6583" w:rsidRPr="00712535">
        <w:rPr>
          <w:lang w:val="en-US"/>
        </w:rPr>
        <w:t>anticipated posthuman</w:t>
      </w:r>
      <w:r w:rsidR="00FB40B1" w:rsidRPr="00712535">
        <w:rPr>
          <w:lang w:val="en-US"/>
        </w:rPr>
        <w:t xml:space="preserve"> and non</w:t>
      </w:r>
      <w:r w:rsidR="00AD6583" w:rsidRPr="00712535">
        <w:rPr>
          <w:lang w:val="en-US"/>
        </w:rPr>
        <w:t xml:space="preserve">anthropocentric attitudes by </w:t>
      </w:r>
      <w:r w:rsidR="0064669E" w:rsidRPr="00712535">
        <w:rPr>
          <w:lang w:val="en-US"/>
        </w:rPr>
        <w:t>frequently satiriz</w:t>
      </w:r>
      <w:r w:rsidR="00E92B8C" w:rsidRPr="00712535">
        <w:rPr>
          <w:lang w:val="en-US"/>
        </w:rPr>
        <w:t>ing</w:t>
      </w:r>
      <w:r w:rsidR="0064669E" w:rsidRPr="00712535">
        <w:rPr>
          <w:lang w:val="en-US"/>
        </w:rPr>
        <w:t xml:space="preserve"> </w:t>
      </w:r>
      <w:r w:rsidR="00E92B8C" w:rsidRPr="00712535">
        <w:rPr>
          <w:lang w:val="en-US"/>
        </w:rPr>
        <w:t xml:space="preserve">Johann Gottlieb </w:t>
      </w:r>
      <w:r w:rsidR="0064669E" w:rsidRPr="00712535">
        <w:rPr>
          <w:lang w:val="en-US"/>
        </w:rPr>
        <w:t xml:space="preserve">Fichte’s </w:t>
      </w:r>
      <w:r w:rsidR="00E92B8C" w:rsidRPr="00712535">
        <w:rPr>
          <w:lang w:val="en-US"/>
        </w:rPr>
        <w:t xml:space="preserve">(1762–1814) </w:t>
      </w:r>
      <w:r w:rsidR="0064669E" w:rsidRPr="00712535">
        <w:rPr>
          <w:lang w:val="en-US"/>
        </w:rPr>
        <w:t>thought, and his works turned it into an agent of grotesque imaginin</w:t>
      </w:r>
      <w:r w:rsidR="00761EF7" w:rsidRPr="00712535">
        <w:rPr>
          <w:lang w:val="en-US"/>
        </w:rPr>
        <w:t>g decoupled from the real world</w:t>
      </w:r>
      <w:r w:rsidR="00012BBD">
        <w:rPr>
          <w:lang w:val="en-US"/>
        </w:rPr>
        <w:t>.</w:t>
      </w:r>
      <w:r w:rsidR="006E22E4">
        <w:rPr>
          <w:rStyle w:val="Loppuviitteenviite"/>
          <w:lang w:val="en-US"/>
        </w:rPr>
        <w:endnoteReference w:id="11"/>
      </w:r>
      <w:r w:rsidR="00012BBD">
        <w:rPr>
          <w:lang w:val="en-US"/>
        </w:rPr>
        <w:t xml:space="preserve"> </w:t>
      </w:r>
      <w:r w:rsidR="005024A3">
        <w:rPr>
          <w:lang w:val="en-US"/>
        </w:rPr>
        <w:t>Hoffmann</w:t>
      </w:r>
      <w:r w:rsidR="0064669E" w:rsidRPr="00712535">
        <w:rPr>
          <w:lang w:val="en-US"/>
        </w:rPr>
        <w:t xml:space="preserve"> deliberately took a critical stance towards post-Kantian philosophy and the pr</w:t>
      </w:r>
      <w:r w:rsidR="00E92B8C" w:rsidRPr="00712535">
        <w:rPr>
          <w:lang w:val="en-US"/>
        </w:rPr>
        <w:t>e</w:t>
      </w:r>
      <w:r w:rsidR="00F63E45">
        <w:rPr>
          <w:lang w:val="en-US"/>
        </w:rPr>
        <w:t>rogative of human subjectivity.</w:t>
      </w:r>
      <w:r w:rsidR="006E22E4">
        <w:rPr>
          <w:rStyle w:val="Loppuviitteenviite"/>
          <w:lang w:val="en-US"/>
        </w:rPr>
        <w:endnoteReference w:id="12"/>
      </w:r>
      <w:r w:rsidR="00F63E45">
        <w:rPr>
          <w:lang w:val="en-US"/>
        </w:rPr>
        <w:t xml:space="preserve"> </w:t>
      </w:r>
      <w:r w:rsidR="00D66A6A">
        <w:rPr>
          <w:lang w:val="en-US"/>
        </w:rPr>
        <w:t xml:space="preserve">[kuva: sarjala2.jpg] </w:t>
      </w:r>
      <w:r w:rsidR="005A1D58" w:rsidRPr="00712535">
        <w:rPr>
          <w:lang w:val="en-US"/>
        </w:rPr>
        <w:t xml:space="preserve">Furthermore, </w:t>
      </w:r>
      <w:r w:rsidR="00962381">
        <w:rPr>
          <w:lang w:val="en-US"/>
        </w:rPr>
        <w:t>he</w:t>
      </w:r>
      <w:r w:rsidR="00506E72" w:rsidRPr="00712535">
        <w:rPr>
          <w:lang w:val="en-US"/>
        </w:rPr>
        <w:t xml:space="preserve"> was very interested in human-animal entanglements in his fiction</w:t>
      </w:r>
      <w:r w:rsidR="00482E08" w:rsidRPr="00712535">
        <w:rPr>
          <w:lang w:val="en-US"/>
        </w:rPr>
        <w:t xml:space="preserve">; </w:t>
      </w:r>
      <w:r w:rsidR="00482E08" w:rsidRPr="00712535">
        <w:rPr>
          <w:szCs w:val="20"/>
          <w:lang w:val="en-US"/>
        </w:rPr>
        <w:t>he imagined life from a nonhuman perspective by choosing animals and insects as protagonists in his tales and novellas.</w:t>
      </w:r>
      <w:r w:rsidR="00A34EB3" w:rsidRPr="00712535">
        <w:rPr>
          <w:szCs w:val="20"/>
          <w:lang w:val="en-US"/>
        </w:rPr>
        <w:t xml:space="preserve"> </w:t>
      </w:r>
      <w:r w:rsidR="005A1D58" w:rsidRPr="00712535">
        <w:rPr>
          <w:szCs w:val="20"/>
          <w:lang w:val="en-US"/>
        </w:rPr>
        <w:t>A</w:t>
      </w:r>
      <w:r w:rsidR="00C96CDD" w:rsidRPr="00712535">
        <w:rPr>
          <w:szCs w:val="20"/>
          <w:lang w:val="en-US"/>
        </w:rPr>
        <w:t xml:space="preserve"> fantasy writer as he was, </w:t>
      </w:r>
      <w:r w:rsidR="00C96CDD" w:rsidRPr="00712535">
        <w:rPr>
          <w:lang w:val="en-US"/>
        </w:rPr>
        <w:t>Hoffmann</w:t>
      </w:r>
      <w:r w:rsidR="00506E72" w:rsidRPr="00712535">
        <w:rPr>
          <w:lang w:val="en-US"/>
        </w:rPr>
        <w:t xml:space="preserve"> </w:t>
      </w:r>
      <w:r w:rsidR="005A1D58" w:rsidRPr="00712535">
        <w:rPr>
          <w:lang w:val="en-US"/>
        </w:rPr>
        <w:t xml:space="preserve">also </w:t>
      </w:r>
      <w:r w:rsidR="00506E72" w:rsidRPr="00712535">
        <w:rPr>
          <w:lang w:val="en-US"/>
        </w:rPr>
        <w:t xml:space="preserve">frequently felt that </w:t>
      </w:r>
      <w:r w:rsidR="00E9181E" w:rsidRPr="00712535">
        <w:rPr>
          <w:lang w:val="en-US"/>
        </w:rPr>
        <w:t>he lived in the midst of secret, unidentifiable forces</w:t>
      </w:r>
      <w:r w:rsidRPr="00712535">
        <w:rPr>
          <w:lang w:val="en-US"/>
        </w:rPr>
        <w:t xml:space="preserve">, so </w:t>
      </w:r>
      <w:r w:rsidR="00B60C59" w:rsidRPr="00712535">
        <w:rPr>
          <w:lang w:val="en-US"/>
        </w:rPr>
        <w:t>one could say that he acknowledged his engagements and interactions with h</w:t>
      </w:r>
      <w:r w:rsidR="00FA6FF5" w:rsidRPr="00712535">
        <w:rPr>
          <w:lang w:val="en-US"/>
        </w:rPr>
        <w:t xml:space="preserve">is </w:t>
      </w:r>
      <w:r w:rsidR="00072FE2" w:rsidRPr="00712535">
        <w:rPr>
          <w:lang w:val="en-US"/>
        </w:rPr>
        <w:t xml:space="preserve">milieu </w:t>
      </w:r>
      <w:r w:rsidR="00B60C59" w:rsidRPr="00712535">
        <w:rPr>
          <w:lang w:val="en-US"/>
        </w:rPr>
        <w:t>that</w:t>
      </w:r>
      <w:r w:rsidR="00C96CDD" w:rsidRPr="00712535">
        <w:rPr>
          <w:lang w:val="en-US"/>
        </w:rPr>
        <w:t xml:space="preserve"> he saw as </w:t>
      </w:r>
      <w:r w:rsidR="00A04781" w:rsidRPr="00712535">
        <w:rPr>
          <w:lang w:val="en-US"/>
        </w:rPr>
        <w:t>more-than-</w:t>
      </w:r>
      <w:r w:rsidR="00761EF7" w:rsidRPr="00712535">
        <w:rPr>
          <w:lang w:val="en-US"/>
        </w:rPr>
        <w:t>human</w:t>
      </w:r>
      <w:r w:rsidR="00F31C0A">
        <w:rPr>
          <w:lang w:val="en-US"/>
        </w:rPr>
        <w:t>.</w:t>
      </w:r>
    </w:p>
    <w:p w14:paraId="7F91541F" w14:textId="0E49B76C" w:rsidR="003F7FD3" w:rsidRDefault="003F7FD3" w:rsidP="006D1D9F">
      <w:pPr>
        <w:spacing w:after="100" w:afterAutospacing="1" w:line="360" w:lineRule="auto"/>
        <w:rPr>
          <w:rFonts w:eastAsia="Calibri"/>
          <w:lang w:val="en-US" w:eastAsia="en-US"/>
        </w:rPr>
      </w:pPr>
      <w:r w:rsidRPr="003F7FD3">
        <w:rPr>
          <w:rFonts w:eastAsia="Calibri"/>
          <w:lang w:val="en-US" w:eastAsia="en-US"/>
        </w:rPr>
        <w:t>Since Hoffmann was obsessed with doubling and splintering selves, it seems that he had a notion of the multiplicity of human subjectivity, which he also refined into a literary motif with</w:t>
      </w:r>
      <w:r w:rsidR="007D20FF">
        <w:rPr>
          <w:rFonts w:eastAsia="Calibri"/>
          <w:lang w:val="en-US" w:eastAsia="en-US"/>
        </w:rPr>
        <w:t xml:space="preserve"> horrific overtones.</w:t>
      </w:r>
      <w:r w:rsidR="007D20FF">
        <w:rPr>
          <w:rStyle w:val="Loppuviitteenviite"/>
          <w:rFonts w:eastAsia="Calibri"/>
          <w:lang w:val="en-US" w:eastAsia="en-US"/>
        </w:rPr>
        <w:endnoteReference w:id="13"/>
      </w:r>
      <w:r w:rsidR="007D20FF">
        <w:rPr>
          <w:rFonts w:eastAsia="Calibri"/>
          <w:lang w:val="en-US" w:eastAsia="en-US"/>
        </w:rPr>
        <w:t xml:space="preserve"> </w:t>
      </w:r>
      <w:r w:rsidRPr="003F7FD3">
        <w:rPr>
          <w:rFonts w:eastAsia="Calibri"/>
          <w:lang w:val="en-US" w:eastAsia="en-US"/>
        </w:rPr>
        <w:t>However, concerning</w:t>
      </w:r>
      <w:r w:rsidR="00984207">
        <w:rPr>
          <w:rFonts w:eastAsia="Calibri"/>
          <w:lang w:val="en-US" w:eastAsia="en-US"/>
        </w:rPr>
        <w:t xml:space="preserve"> the issue of individuation and </w:t>
      </w:r>
      <w:r w:rsidRPr="003F7FD3">
        <w:rPr>
          <w:rFonts w:eastAsia="Calibri"/>
          <w:lang w:val="en-US" w:eastAsia="en-US"/>
        </w:rPr>
        <w:t>biographical studies, what is perhaps the most interesting thing about this Prussian author and lawyer is that the dynamics of becoming, be it material or immaterial, find expression in his literary fiction. My suggestion is that the imaginary sphere found in Hoffmann’s literary works can be seen as a field, or medium, of experimentation. In its often ironic and dream-like atmospheres it displays the embarrassment and bewilderment one feels when confronted with and affected by nonhuman actors and powers in one’s milieu.</w:t>
      </w:r>
    </w:p>
    <w:p w14:paraId="05553681" w14:textId="4611E15F" w:rsidR="003F7FD3" w:rsidRDefault="003F7FD3" w:rsidP="006D1D9F">
      <w:pPr>
        <w:spacing w:after="100" w:afterAutospacing="1" w:line="360" w:lineRule="auto"/>
        <w:rPr>
          <w:rFonts w:eastAsia="Calibri"/>
          <w:lang w:val="en-US" w:eastAsia="en-US"/>
        </w:rPr>
      </w:pPr>
      <w:r w:rsidRPr="003F7FD3">
        <w:rPr>
          <w:rFonts w:eastAsia="Calibri"/>
          <w:lang w:val="en-US" w:eastAsia="en-US"/>
        </w:rPr>
        <w:t>Here and there in Hoffmann’s literary fiction, there are obscure characters whose true motives and intentions appear enigmatic to the reader (</w:t>
      </w:r>
      <w:r w:rsidR="00FD155A" w:rsidRPr="00FD155A">
        <w:rPr>
          <w:rFonts w:eastAsia="Calibri"/>
          <w:i/>
          <w:lang w:val="en-US" w:eastAsia="en-US"/>
        </w:rPr>
        <w:t>The Sandman</w:t>
      </w:r>
      <w:r w:rsidR="00CA032A">
        <w:rPr>
          <w:rFonts w:eastAsia="Calibri"/>
          <w:lang w:val="en-US" w:eastAsia="en-US"/>
        </w:rPr>
        <w:t>,</w:t>
      </w:r>
      <w:r w:rsidRPr="003F7FD3">
        <w:rPr>
          <w:rFonts w:eastAsia="Calibri"/>
          <w:lang w:val="en-US" w:eastAsia="en-US"/>
        </w:rPr>
        <w:t xml:space="preserve"> 1816), people whose identities are unclear (</w:t>
      </w:r>
      <w:r w:rsidR="00FD155A">
        <w:rPr>
          <w:rFonts w:eastAsia="Calibri"/>
          <w:i/>
          <w:lang w:val="en-US" w:eastAsia="en-US"/>
        </w:rPr>
        <w:t xml:space="preserve">Chevalier </w:t>
      </w:r>
      <w:r w:rsidRPr="00CA032A">
        <w:rPr>
          <w:rFonts w:eastAsia="Calibri"/>
          <w:i/>
          <w:lang w:val="en-US" w:eastAsia="en-US"/>
        </w:rPr>
        <w:t>Gluck</w:t>
      </w:r>
      <w:r w:rsidR="00CA032A">
        <w:rPr>
          <w:rFonts w:eastAsia="Calibri"/>
          <w:lang w:val="en-US" w:eastAsia="en-US"/>
        </w:rPr>
        <w:t>,</w:t>
      </w:r>
      <w:r w:rsidRPr="003F7FD3">
        <w:rPr>
          <w:rFonts w:eastAsia="Calibri"/>
          <w:lang w:val="en-US" w:eastAsia="en-US"/>
        </w:rPr>
        <w:t xml:space="preserve"> 1809), uncanny and fairy-tale atmospheres (</w:t>
      </w:r>
      <w:r w:rsidR="009E3B02" w:rsidRPr="009E3B02">
        <w:rPr>
          <w:rFonts w:eastAsia="Calibri"/>
          <w:i/>
          <w:lang w:val="en-US" w:eastAsia="en-US"/>
        </w:rPr>
        <w:t>The Deserted House</w:t>
      </w:r>
      <w:r w:rsidR="00CA032A">
        <w:rPr>
          <w:rFonts w:eastAsia="Calibri"/>
          <w:lang w:val="en-US" w:eastAsia="en-US"/>
        </w:rPr>
        <w:t>,</w:t>
      </w:r>
      <w:r w:rsidR="00CE5532">
        <w:rPr>
          <w:rFonts w:eastAsia="Calibri"/>
          <w:lang w:val="en-US" w:eastAsia="en-US"/>
        </w:rPr>
        <w:t xml:space="preserve"> </w:t>
      </w:r>
      <w:r w:rsidRPr="003F7FD3">
        <w:rPr>
          <w:rFonts w:eastAsia="Calibri"/>
          <w:lang w:val="en-US" w:eastAsia="en-US"/>
        </w:rPr>
        <w:t xml:space="preserve">1817; </w:t>
      </w:r>
      <w:r w:rsidR="004C0532" w:rsidRPr="004C0532">
        <w:rPr>
          <w:rFonts w:eastAsia="Calibri"/>
          <w:i/>
          <w:lang w:val="en-US" w:eastAsia="en-US"/>
        </w:rPr>
        <w:t>The Nut Cracker and the Mouse King</w:t>
      </w:r>
      <w:r w:rsidR="00CA032A">
        <w:rPr>
          <w:rFonts w:eastAsia="Calibri"/>
          <w:iCs/>
          <w:lang w:val="en-US" w:eastAsia="en-US"/>
        </w:rPr>
        <w:t>,</w:t>
      </w:r>
      <w:r w:rsidRPr="003F7FD3">
        <w:rPr>
          <w:rFonts w:eastAsia="Calibri"/>
          <w:iCs/>
          <w:lang w:val="en-US" w:eastAsia="en-US"/>
        </w:rPr>
        <w:t xml:space="preserve"> 1819</w:t>
      </w:r>
      <w:r w:rsidRPr="003F7FD3">
        <w:rPr>
          <w:rFonts w:eastAsia="Calibri"/>
          <w:lang w:val="en-US" w:eastAsia="en-US"/>
        </w:rPr>
        <w:t>) and human-animal entanglements or hybrids (</w:t>
      </w:r>
      <w:r w:rsidR="009E3B02" w:rsidRPr="009E3B02">
        <w:rPr>
          <w:rFonts w:eastAsia="Calibri"/>
          <w:i/>
          <w:lang w:val="en-US" w:eastAsia="en-US"/>
        </w:rPr>
        <w:t>Fantasy Pieces in Callot’s Manner</w:t>
      </w:r>
      <w:r w:rsidRPr="003F7FD3">
        <w:rPr>
          <w:rFonts w:eastAsia="Calibri"/>
          <w:bCs/>
          <w:lang w:val="en-US" w:eastAsia="en-US"/>
        </w:rPr>
        <w:t xml:space="preserve">, 1814–15; </w:t>
      </w:r>
      <w:r w:rsidR="009E3B02" w:rsidRPr="009E3B02">
        <w:rPr>
          <w:rFonts w:eastAsia="Calibri"/>
          <w:bCs/>
          <w:i/>
          <w:lang w:val="en-US" w:eastAsia="en-US"/>
        </w:rPr>
        <w:t>Master Flea</w:t>
      </w:r>
      <w:r w:rsidR="00CA032A">
        <w:rPr>
          <w:rFonts w:eastAsia="Calibri"/>
          <w:lang w:val="en-US" w:eastAsia="en-US"/>
        </w:rPr>
        <w:t>,</w:t>
      </w:r>
      <w:r w:rsidR="00CE5532">
        <w:rPr>
          <w:rFonts w:eastAsia="Calibri"/>
          <w:lang w:val="en-US" w:eastAsia="en-US"/>
        </w:rPr>
        <w:t xml:space="preserve"> </w:t>
      </w:r>
      <w:r w:rsidRPr="003F7FD3">
        <w:rPr>
          <w:rFonts w:eastAsia="Calibri"/>
          <w:lang w:val="en-US" w:eastAsia="en-US"/>
        </w:rPr>
        <w:t>1822). These figures and atmospheres are unusual and bizarre</w:t>
      </w:r>
      <w:r w:rsidR="00962381">
        <w:rPr>
          <w:rFonts w:eastAsia="Calibri"/>
          <w:lang w:val="en-US" w:eastAsia="en-US"/>
        </w:rPr>
        <w:t xml:space="preserve">. </w:t>
      </w:r>
      <w:r w:rsidRPr="003F7FD3">
        <w:rPr>
          <w:rFonts w:eastAsia="Calibri"/>
          <w:lang w:val="en-US" w:eastAsia="en-US"/>
        </w:rPr>
        <w:t xml:space="preserve">They are the traces, or imprints, of unexpected becomings of human and nonhuman actors and powers in their interaction, the process of which shines through the literary modes and resources Hoffmann used. As textual playgrounds of </w:t>
      </w:r>
      <w:r w:rsidR="001A30A7">
        <w:rPr>
          <w:rFonts w:eastAsia="Calibri"/>
          <w:lang w:val="en-US" w:eastAsia="en-US"/>
        </w:rPr>
        <w:t>imagination</w:t>
      </w:r>
      <w:r w:rsidRPr="003F7FD3">
        <w:rPr>
          <w:rFonts w:eastAsia="Calibri"/>
          <w:lang w:val="en-US" w:eastAsia="en-US"/>
        </w:rPr>
        <w:t xml:space="preserve">, Hoffmann’s tales show the nature of nonlinear becoming from the point of view of a human subject. They can be seen as a collection of entanglements between </w:t>
      </w:r>
      <w:r w:rsidRPr="003F7FD3">
        <w:rPr>
          <w:rFonts w:eastAsia="Calibri"/>
          <w:i/>
          <w:lang w:val="en-US" w:eastAsia="en-US"/>
        </w:rPr>
        <w:t>bios</w:t>
      </w:r>
      <w:r w:rsidRPr="003F7FD3">
        <w:rPr>
          <w:rFonts w:eastAsia="Calibri"/>
          <w:lang w:val="en-US" w:eastAsia="en-US"/>
        </w:rPr>
        <w:t xml:space="preserve">, that is, human meaning making and </w:t>
      </w:r>
      <w:r w:rsidRPr="003F7FD3">
        <w:rPr>
          <w:rFonts w:eastAsia="Calibri"/>
          <w:i/>
          <w:lang w:val="en-US" w:eastAsia="en-US"/>
        </w:rPr>
        <w:t>zoe</w:t>
      </w:r>
      <w:r w:rsidRPr="003F7FD3">
        <w:rPr>
          <w:rFonts w:eastAsia="Calibri"/>
          <w:lang w:val="en-US" w:eastAsia="en-US"/>
        </w:rPr>
        <w:t>, which covers nonhuman beings and inorganic nature.</w:t>
      </w:r>
    </w:p>
    <w:p w14:paraId="03289D38" w14:textId="0EF9A5BD" w:rsidR="000E1A7B" w:rsidRPr="000E1A7B" w:rsidRDefault="003F7FD3" w:rsidP="006D1D9F">
      <w:pPr>
        <w:spacing w:after="100" w:afterAutospacing="1" w:line="360" w:lineRule="auto"/>
        <w:rPr>
          <w:rFonts w:eastAsia="Calibri"/>
          <w:lang w:val="en-US" w:eastAsia="en-US"/>
        </w:rPr>
      </w:pPr>
      <w:r w:rsidRPr="003F7FD3">
        <w:rPr>
          <w:rFonts w:eastAsia="Calibri"/>
          <w:lang w:val="en-US" w:eastAsia="en-US"/>
        </w:rPr>
        <w:t>Hoffmann’s imaginary world speaks more generally about the ways in which one’s personal lifeworld and impersonal forces and elements interact. Seen from this point of view, the process of individuation remains</w:t>
      </w:r>
      <w:r w:rsidR="00BC1897">
        <w:rPr>
          <w:rFonts w:eastAsia="Calibri"/>
          <w:lang w:val="en-US" w:eastAsia="en-US"/>
        </w:rPr>
        <w:t xml:space="preserve"> </w:t>
      </w:r>
      <w:r w:rsidRPr="003F7FD3">
        <w:rPr>
          <w:rFonts w:eastAsia="Calibri"/>
          <w:lang w:val="en-US" w:eastAsia="en-US"/>
        </w:rPr>
        <w:t xml:space="preserve">within the confines of </w:t>
      </w:r>
      <w:r w:rsidRPr="003F7FD3">
        <w:rPr>
          <w:rFonts w:eastAsia="Calibri"/>
          <w:i/>
          <w:lang w:val="en-US" w:eastAsia="en-US"/>
        </w:rPr>
        <w:t>bio</w:t>
      </w:r>
      <w:r w:rsidRPr="003F7FD3">
        <w:rPr>
          <w:rFonts w:eastAsia="Calibri"/>
          <w:lang w:val="en-US" w:eastAsia="en-US"/>
        </w:rPr>
        <w:t xml:space="preserve">graphy and can be illustrated </w:t>
      </w:r>
      <w:r w:rsidR="00BC1897">
        <w:rPr>
          <w:rFonts w:eastAsia="Calibri"/>
          <w:lang w:val="en-US" w:eastAsia="en-US"/>
        </w:rPr>
        <w:t xml:space="preserve">from the human </w:t>
      </w:r>
      <w:r w:rsidR="00BC1897">
        <w:rPr>
          <w:rFonts w:eastAsia="Calibri"/>
          <w:lang w:val="en-US" w:eastAsia="en-US"/>
        </w:rPr>
        <w:lastRenderedPageBreak/>
        <w:t xml:space="preserve">perspective. </w:t>
      </w:r>
      <w:r w:rsidRPr="003F7FD3">
        <w:rPr>
          <w:rFonts w:eastAsia="Calibri"/>
          <w:lang w:val="en-US" w:eastAsia="en-US"/>
        </w:rPr>
        <w:t xml:space="preserve">Hoffmann was a great humorist, and by depicting animal characters, the dog Berganza, for instance, he made a mockery </w:t>
      </w:r>
      <w:r w:rsidR="00CC0082">
        <w:rPr>
          <w:rFonts w:eastAsia="Calibri"/>
          <w:lang w:val="en-US" w:eastAsia="en-US"/>
        </w:rPr>
        <w:t>of humans and their activities.</w:t>
      </w:r>
      <w:r w:rsidR="00CC0082">
        <w:rPr>
          <w:rStyle w:val="Loppuviitteenviite"/>
          <w:rFonts w:eastAsia="Calibri"/>
          <w:lang w:val="en-US" w:eastAsia="en-US"/>
        </w:rPr>
        <w:endnoteReference w:id="14"/>
      </w:r>
      <w:r w:rsidRPr="003F7FD3">
        <w:rPr>
          <w:rFonts w:eastAsia="Calibri"/>
          <w:lang w:val="en-US" w:eastAsia="en-US"/>
        </w:rPr>
        <w:t xml:space="preserve"> He also parodied the anthropocentric idea of </w:t>
      </w:r>
      <w:r w:rsidRPr="003F7FD3">
        <w:rPr>
          <w:rFonts w:eastAsia="Calibri"/>
          <w:i/>
          <w:lang w:val="en-US" w:eastAsia="en-US"/>
        </w:rPr>
        <w:t>Bildung</w:t>
      </w:r>
      <w:r w:rsidRPr="003F7FD3">
        <w:rPr>
          <w:rFonts w:eastAsia="Calibri"/>
          <w:lang w:val="en-US" w:eastAsia="en-US"/>
        </w:rPr>
        <w:t xml:space="preserve">, the notion of the cumulative self-formation and intellectual development of humans in his novel </w:t>
      </w:r>
      <w:r w:rsidRPr="003F7FD3">
        <w:rPr>
          <w:rFonts w:eastAsia="Calibri"/>
          <w:i/>
          <w:lang w:val="en-US" w:eastAsia="en-US"/>
        </w:rPr>
        <w:t>The Life and Opinions of the Tomcat Murr</w:t>
      </w:r>
      <w:r w:rsidRPr="003F7FD3">
        <w:rPr>
          <w:rFonts w:eastAsia="Calibri"/>
          <w:lang w:val="en-US" w:eastAsia="en-US"/>
        </w:rPr>
        <w:t xml:space="preserve"> (1819–21).</w:t>
      </w:r>
      <w:r w:rsidR="00D650DC">
        <w:rPr>
          <w:rFonts w:eastAsia="Calibri"/>
          <w:lang w:val="en-US" w:eastAsia="en-US"/>
        </w:rPr>
        <w:t xml:space="preserve"> </w:t>
      </w:r>
      <w:r w:rsidR="000E1A7B" w:rsidRPr="000E1A7B">
        <w:rPr>
          <w:rFonts w:eastAsia="Calibri"/>
          <w:lang w:val="en-US" w:eastAsia="en-US"/>
        </w:rPr>
        <w:t xml:space="preserve">In recent decades, one of the merits of Sarah Kofman’s study on this novel is that scholars have turned their attention to the fact that this piece of literature and its fragmentary structure break the order of </w:t>
      </w:r>
      <w:r w:rsidR="000E1A7B" w:rsidRPr="000E1A7B">
        <w:rPr>
          <w:rFonts w:eastAsia="Calibri"/>
          <w:i/>
          <w:lang w:val="en-US" w:eastAsia="en-US"/>
        </w:rPr>
        <w:t>logos</w:t>
      </w:r>
      <w:r w:rsidR="000E1A7B" w:rsidRPr="000E1A7B">
        <w:rPr>
          <w:rFonts w:eastAsia="Calibri"/>
          <w:lang w:val="en-US" w:eastAsia="en-US"/>
        </w:rPr>
        <w:t>: it has neither a beginning, nor an end, and the chronological sequence of the events has been abolished. Comprising passages which talk, alternately, about Tomcat Murr and conductor Johannes Kreisler, the narrative does not disclo</w:t>
      </w:r>
      <w:r w:rsidR="00A050F5">
        <w:rPr>
          <w:rFonts w:eastAsia="Calibri"/>
          <w:lang w:val="en-US" w:eastAsia="en-US"/>
        </w:rPr>
        <w:t>se any origins or continuities.</w:t>
      </w:r>
      <w:r w:rsidR="00A050F5">
        <w:rPr>
          <w:rStyle w:val="Loppuviitteenviite"/>
          <w:rFonts w:eastAsia="Calibri"/>
          <w:lang w:val="en-US" w:eastAsia="en-US"/>
        </w:rPr>
        <w:endnoteReference w:id="15"/>
      </w:r>
      <w:r w:rsidR="000E1A7B" w:rsidRPr="000E1A7B">
        <w:rPr>
          <w:rFonts w:eastAsia="Calibri"/>
          <w:lang w:val="en-US" w:eastAsia="en-US"/>
        </w:rPr>
        <w:t xml:space="preserve"> These are the most obvious features of the novel’s complex structure.</w:t>
      </w:r>
    </w:p>
    <w:p w14:paraId="6675F018" w14:textId="5D958FAF" w:rsidR="003F7FD3" w:rsidRDefault="000E1A7B" w:rsidP="006D1D9F">
      <w:pPr>
        <w:spacing w:after="100" w:afterAutospacing="1" w:line="360" w:lineRule="auto"/>
        <w:rPr>
          <w:rFonts w:eastAsia="Calibri"/>
          <w:lang w:val="en-US" w:eastAsia="en-US"/>
        </w:rPr>
      </w:pPr>
      <w:r w:rsidRPr="000E1A7B">
        <w:rPr>
          <w:rFonts w:eastAsia="Calibri"/>
          <w:lang w:val="en-US" w:eastAsia="en-US"/>
        </w:rPr>
        <w:t xml:space="preserve">As a close colleague of Jacques Derrida, Kofman’s intention was to scrutinize the way in which </w:t>
      </w:r>
      <w:r w:rsidRPr="000E1A7B">
        <w:rPr>
          <w:rFonts w:eastAsia="Calibri"/>
          <w:i/>
          <w:lang w:val="en-US" w:eastAsia="en-US"/>
        </w:rPr>
        <w:t>l’écriture</w:t>
      </w:r>
      <w:r w:rsidRPr="000E1A7B">
        <w:rPr>
          <w:rFonts w:eastAsia="Calibri"/>
          <w:lang w:val="en-US" w:eastAsia="en-US"/>
        </w:rPr>
        <w:t xml:space="preserve"> precedes the ontological categories of the work of art, subjectivity and origin. One can now take this project a step further and contend that </w:t>
      </w:r>
      <w:r w:rsidRPr="000E1A7B">
        <w:rPr>
          <w:rFonts w:eastAsia="Calibri"/>
          <w:i/>
          <w:lang w:val="en-US" w:eastAsia="en-US"/>
        </w:rPr>
        <w:t>The Life and Opinions of the Tomcat Murr</w:t>
      </w:r>
      <w:r w:rsidRPr="000E1A7B">
        <w:rPr>
          <w:rFonts w:eastAsia="Calibri"/>
          <w:lang w:val="en-US" w:eastAsia="en-US"/>
        </w:rPr>
        <w:t xml:space="preserve"> questions the special status of humans and their idea of individual growth and linear </w:t>
      </w:r>
      <w:r w:rsidRPr="000E1A7B">
        <w:rPr>
          <w:rFonts w:eastAsia="Calibri"/>
          <w:i/>
          <w:lang w:val="en-US" w:eastAsia="en-US"/>
        </w:rPr>
        <w:t>Bildung</w:t>
      </w:r>
      <w:r w:rsidRPr="000E1A7B">
        <w:rPr>
          <w:rFonts w:eastAsia="Calibri"/>
          <w:lang w:val="en-US" w:eastAsia="en-US"/>
        </w:rPr>
        <w:t>.</w:t>
      </w:r>
      <w:r>
        <w:rPr>
          <w:rFonts w:eastAsia="Calibri"/>
          <w:lang w:val="en-US" w:eastAsia="en-US"/>
        </w:rPr>
        <w:t xml:space="preserve"> </w:t>
      </w:r>
      <w:r w:rsidR="003F7FD3" w:rsidRPr="003F7FD3">
        <w:rPr>
          <w:rFonts w:eastAsia="Calibri"/>
          <w:lang w:val="en-US" w:eastAsia="en-US"/>
        </w:rPr>
        <w:t xml:space="preserve">By means of its basic setting, the novel also shows the preconditions and the processual nature of individuation; it reveals the way in which multiple subjectivities are interconnected in Hoffmann’s personal life. A cat writes an autobiography, which means that part of the novel is an effort to imagine life from a nonhuman perspective. For all the (human) readers of the work, it expresses the potentiality of becoming-animal. I am tempted to see this aspect as a sign of the deep interaction of the </w:t>
      </w:r>
      <w:r w:rsidR="00A050F5">
        <w:rPr>
          <w:rFonts w:eastAsia="Calibri"/>
          <w:lang w:val="en-US" w:eastAsia="en-US"/>
        </w:rPr>
        <w:t>author and his animal companion.</w:t>
      </w:r>
      <w:r w:rsidR="00A050F5">
        <w:rPr>
          <w:rStyle w:val="Loppuviitteenviite"/>
          <w:rFonts w:eastAsia="Calibri"/>
          <w:lang w:val="en-US" w:eastAsia="en-US"/>
        </w:rPr>
        <w:endnoteReference w:id="16"/>
      </w:r>
      <w:r w:rsidR="003F7FD3" w:rsidRPr="003F7FD3">
        <w:rPr>
          <w:rFonts w:eastAsia="Calibri"/>
          <w:lang w:val="en-US" w:eastAsia="en-US"/>
        </w:rPr>
        <w:t xml:space="preserve"> Whatever the reasons Hoffmann had for writing the novel bearing the name of his cat, he nevertheless paid respect to this literary character and its physical counterpart at home by declaring his role to be editor, not author, of the work.</w:t>
      </w:r>
    </w:p>
    <w:p w14:paraId="5588BC42" w14:textId="5348D09F" w:rsidR="003F7FD3" w:rsidRPr="003F7FD3" w:rsidRDefault="003F7FD3" w:rsidP="006D1D9F">
      <w:pPr>
        <w:spacing w:after="100" w:afterAutospacing="1" w:line="360" w:lineRule="auto"/>
        <w:rPr>
          <w:rFonts w:eastAsia="Calibri"/>
          <w:lang w:val="en-US" w:eastAsia="en-US"/>
        </w:rPr>
      </w:pPr>
      <w:r w:rsidRPr="003F7FD3">
        <w:rPr>
          <w:rFonts w:eastAsia="Calibri"/>
          <w:lang w:val="en-US" w:eastAsia="en-US"/>
        </w:rPr>
        <w:t>However, as a literary figure the cat is also present in the text in a more material way. The editor of the novel</w:t>
      </w:r>
      <w:r w:rsidR="00A57365">
        <w:rPr>
          <w:rFonts w:eastAsia="Calibri"/>
          <w:lang w:val="en-US" w:eastAsia="en-US"/>
        </w:rPr>
        <w:t xml:space="preserve"> </w:t>
      </w:r>
      <w:r w:rsidRPr="003F7FD3">
        <w:rPr>
          <w:rFonts w:eastAsia="Calibri"/>
          <w:lang w:val="en-US" w:eastAsia="en-US"/>
        </w:rPr>
        <w:t xml:space="preserve">reports that during his visit to his master’s library, Murr the cat had found a book on conductor Kreisler (who was Hoffmann’s </w:t>
      </w:r>
      <w:r w:rsidRPr="003F7FD3">
        <w:rPr>
          <w:rFonts w:eastAsia="Calibri"/>
          <w:i/>
          <w:lang w:val="en-US" w:eastAsia="en-US"/>
        </w:rPr>
        <w:t>alter ego</w:t>
      </w:r>
      <w:r w:rsidR="006D1240" w:rsidRPr="006D1240">
        <w:rPr>
          <w:rStyle w:val="Loppuviitteenviite"/>
          <w:rFonts w:eastAsia="Calibri"/>
          <w:lang w:val="en-US" w:eastAsia="en-US"/>
        </w:rPr>
        <w:endnoteReference w:id="17"/>
      </w:r>
      <w:r w:rsidRPr="003F7FD3">
        <w:rPr>
          <w:rFonts w:eastAsia="Calibri"/>
          <w:lang w:val="en-US" w:eastAsia="en-US"/>
        </w:rPr>
        <w:t>). After tearing the book to pieces, the cat had used its pages partly to write on them his Life and Opinions, partly to r</w:t>
      </w:r>
      <w:r w:rsidR="00F03DDB">
        <w:rPr>
          <w:rFonts w:eastAsia="Calibri"/>
          <w:lang w:val="en-US" w:eastAsia="en-US"/>
        </w:rPr>
        <w:t xml:space="preserve">ecycle them as blotting paper. </w:t>
      </w:r>
      <w:r w:rsidR="00ED4729">
        <w:rPr>
          <w:rFonts w:eastAsia="Calibri"/>
          <w:lang w:val="en-US" w:eastAsia="en-US"/>
        </w:rPr>
        <w:t>“</w:t>
      </w:r>
      <w:r w:rsidRPr="003F7FD3">
        <w:rPr>
          <w:rFonts w:eastAsia="Calibri"/>
          <w:lang w:val="en-US" w:eastAsia="en-US"/>
        </w:rPr>
        <w:t>These pages were left in the manuscript – and were inadvertently printed too, as if they were part of it!</w:t>
      </w:r>
      <w:r w:rsidR="00CE5532">
        <w:rPr>
          <w:rFonts w:eastAsia="Calibri"/>
          <w:lang w:val="en-US" w:eastAsia="en-US"/>
        </w:rPr>
        <w:t>,</w:t>
      </w:r>
      <w:r w:rsidR="00ED4729">
        <w:rPr>
          <w:rFonts w:eastAsia="Calibri"/>
          <w:lang w:val="en-US" w:eastAsia="en-US"/>
        </w:rPr>
        <w:t>”</w:t>
      </w:r>
      <w:r w:rsidR="00CE5532">
        <w:rPr>
          <w:rFonts w:eastAsia="Calibri"/>
          <w:lang w:val="en-US" w:eastAsia="en-US"/>
        </w:rPr>
        <w:t xml:space="preserve"> </w:t>
      </w:r>
      <w:r w:rsidR="0072040F">
        <w:rPr>
          <w:rFonts w:eastAsia="Calibri"/>
          <w:lang w:val="en-US" w:eastAsia="en-US"/>
        </w:rPr>
        <w:t xml:space="preserve">the editor </w:t>
      </w:r>
      <w:r w:rsidRPr="003F7FD3">
        <w:rPr>
          <w:rFonts w:eastAsia="Calibri"/>
          <w:lang w:val="en-US" w:eastAsia="en-US"/>
        </w:rPr>
        <w:t>apologeti</w:t>
      </w:r>
      <w:r w:rsidR="006D1240">
        <w:rPr>
          <w:rFonts w:eastAsia="Calibri"/>
          <w:lang w:val="en-US" w:eastAsia="en-US"/>
        </w:rPr>
        <w:t>cally exclaims in the foreword.</w:t>
      </w:r>
      <w:r w:rsidR="006D1240">
        <w:rPr>
          <w:rStyle w:val="Loppuviitteenviite"/>
          <w:rFonts w:eastAsia="Calibri"/>
          <w:lang w:val="en-US" w:eastAsia="en-US"/>
        </w:rPr>
        <w:endnoteReference w:id="18"/>
      </w:r>
      <w:r w:rsidR="006D1240">
        <w:rPr>
          <w:rFonts w:eastAsia="Calibri"/>
          <w:lang w:val="en-US" w:eastAsia="en-US"/>
        </w:rPr>
        <w:t xml:space="preserve"> </w:t>
      </w:r>
      <w:r w:rsidRPr="003F7FD3">
        <w:rPr>
          <w:rFonts w:eastAsia="Calibri"/>
          <w:lang w:val="en-US" w:eastAsia="en-US"/>
        </w:rPr>
        <w:t>Therefore, the fragmentary structure of the novel is the product of Murr the cat, which means that his claws have left their mark in the work. This time, human-animal interaction is not only sensed at a distance, Hoffmann also lets it penetrate his writing. He is not the supreme author of the novel; the</w:t>
      </w:r>
      <w:r w:rsidR="00A57365">
        <w:rPr>
          <w:rFonts w:eastAsia="Calibri"/>
          <w:lang w:val="en-US" w:eastAsia="en-US"/>
        </w:rPr>
        <w:t>re are multiple actors involved.</w:t>
      </w:r>
    </w:p>
    <w:p w14:paraId="19AFA63C" w14:textId="77777777" w:rsidR="00A57365" w:rsidRDefault="00A57365" w:rsidP="006D1D9F">
      <w:pPr>
        <w:spacing w:after="100" w:afterAutospacing="1" w:line="360" w:lineRule="auto"/>
        <w:rPr>
          <w:rFonts w:eastAsia="Calibri"/>
          <w:lang w:val="en-US" w:eastAsia="en-US"/>
        </w:rPr>
      </w:pPr>
    </w:p>
    <w:p w14:paraId="69080539" w14:textId="3D8BE217" w:rsidR="00762AA2" w:rsidRPr="003F2275" w:rsidRDefault="00762AA2" w:rsidP="006D1D9F">
      <w:pPr>
        <w:pStyle w:val="Otsikko2"/>
        <w:spacing w:before="0" w:after="100" w:afterAutospacing="1"/>
        <w:rPr>
          <w:rFonts w:eastAsia="Calibri"/>
          <w:lang w:eastAsia="en-US"/>
        </w:rPr>
      </w:pPr>
      <w:r w:rsidRPr="00D539A0">
        <w:rPr>
          <w:rFonts w:eastAsia="Calibri"/>
          <w:lang w:eastAsia="en-US"/>
        </w:rPr>
        <w:lastRenderedPageBreak/>
        <w:t>Conclusion</w:t>
      </w:r>
    </w:p>
    <w:p w14:paraId="275043DF" w14:textId="762B4AE4" w:rsidR="00762AA2" w:rsidRPr="00762AA2" w:rsidRDefault="00762AA2" w:rsidP="006D1D9F">
      <w:pPr>
        <w:spacing w:after="100" w:afterAutospacing="1" w:line="360" w:lineRule="auto"/>
        <w:rPr>
          <w:rFonts w:eastAsia="Calibri"/>
          <w:lang w:val="en-US" w:eastAsia="en-US"/>
        </w:rPr>
      </w:pPr>
      <w:r w:rsidRPr="00762AA2">
        <w:rPr>
          <w:rFonts w:eastAsia="Calibri"/>
          <w:lang w:val="en-US" w:eastAsia="en-US"/>
        </w:rPr>
        <w:t>According to Cynthia Huff, posthuman life narrative would encompass multiple subjectivities located in the materiality of their particular surround, for example, a field, a cityscape, a building, etc. The emphasis would be on interrelationship and interconnection, and the individual woul</w:t>
      </w:r>
      <w:r w:rsidR="006D1240">
        <w:rPr>
          <w:rFonts w:eastAsia="Calibri"/>
          <w:lang w:val="en-US" w:eastAsia="en-US"/>
        </w:rPr>
        <w:t>d be displaced from the center.</w:t>
      </w:r>
      <w:r w:rsidR="006D1240">
        <w:rPr>
          <w:rStyle w:val="Loppuviitteenviite"/>
          <w:rFonts w:eastAsia="Calibri"/>
          <w:lang w:val="en-US" w:eastAsia="en-US"/>
        </w:rPr>
        <w:endnoteReference w:id="19"/>
      </w:r>
      <w:r w:rsidRPr="00762AA2">
        <w:rPr>
          <w:rFonts w:eastAsia="Calibri"/>
          <w:lang w:val="en-US" w:eastAsia="en-US"/>
        </w:rPr>
        <w:t xml:space="preserve"> Delving into the process of individuation is one of the ways of dealing with this challenge, and the great asset of the approach presented here is that it focuses on the contemporaneity and complementarity of the differentiation of the individual and that of the surround. There are not only multiple subjectivities in their social and spatial settings, but the subjectivities themselves also appear multiplied, being the sites of differentiation and interaction</w:t>
      </w:r>
      <w:r>
        <w:rPr>
          <w:rFonts w:eastAsia="Calibri"/>
          <w:lang w:val="en-US" w:eastAsia="en-US"/>
        </w:rPr>
        <w:t>.</w:t>
      </w:r>
    </w:p>
    <w:p w14:paraId="6E3F92EC" w14:textId="13E6F6C8" w:rsidR="00762AA2" w:rsidRDefault="00762AA2" w:rsidP="006D1D9F">
      <w:pPr>
        <w:spacing w:after="100" w:afterAutospacing="1" w:line="360" w:lineRule="auto"/>
        <w:rPr>
          <w:rFonts w:eastAsia="Calibri"/>
          <w:lang w:val="en-US" w:eastAsia="en-US"/>
        </w:rPr>
      </w:pPr>
      <w:r w:rsidRPr="00762AA2">
        <w:rPr>
          <w:rFonts w:eastAsia="Calibri"/>
          <w:lang w:val="en-US" w:eastAsia="en-US"/>
        </w:rPr>
        <w:t xml:space="preserve">By drawing on the concept of individuation, the field of biographical studies could contribute to the burning issue of the interconnection between the material and the immaterial. The </w:t>
      </w:r>
      <w:r w:rsidR="00103652">
        <w:rPr>
          <w:rFonts w:eastAsia="Calibri"/>
          <w:lang w:val="en-US" w:eastAsia="en-US"/>
        </w:rPr>
        <w:t>new materialist and posthuman</w:t>
      </w:r>
      <w:r w:rsidRPr="00762AA2">
        <w:rPr>
          <w:rFonts w:eastAsia="Calibri"/>
          <w:lang w:val="en-US" w:eastAsia="en-US"/>
        </w:rPr>
        <w:t xml:space="preserve"> developments, and especially the agential realism of Karen Barad, have raised the question of how the sphere of human meaning making and discursive formations relate to that of matter and its agency. How can we think of this entanglement? In this dilemma, studying individual human lives and their processes of differentiation seems to offer promising views.</w:t>
      </w:r>
    </w:p>
    <w:p w14:paraId="40B38987" w14:textId="2176A1A9" w:rsidR="00494B28" w:rsidRDefault="00762AA2" w:rsidP="006D1D9F">
      <w:pPr>
        <w:spacing w:after="100" w:afterAutospacing="1" w:line="360" w:lineRule="auto"/>
        <w:rPr>
          <w:rFonts w:eastAsia="Calibri"/>
          <w:lang w:val="en-US" w:eastAsia="en-US"/>
        </w:rPr>
      </w:pPr>
      <w:r w:rsidRPr="00762AA2">
        <w:rPr>
          <w:rFonts w:eastAsia="Calibri"/>
          <w:lang w:val="en-US" w:eastAsia="en-US"/>
        </w:rPr>
        <w:t>In empirical topics, the interconnection between the material and the immaterial has to be scrutinized in separately</w:t>
      </w:r>
      <w:r w:rsidRPr="00762AA2" w:rsidDel="00C032C1">
        <w:rPr>
          <w:rFonts w:eastAsia="Calibri"/>
          <w:lang w:val="en-US" w:eastAsia="en-US"/>
        </w:rPr>
        <w:t xml:space="preserve"> </w:t>
      </w:r>
      <w:r w:rsidRPr="00762AA2">
        <w:rPr>
          <w:rFonts w:eastAsia="Calibri"/>
          <w:lang w:val="en-US" w:eastAsia="en-US"/>
        </w:rPr>
        <w:t>each case. Those biographies and life narratives that are intellectually ambitious and richly contextualize their subjects constitute a point from which to start. They illustrate the way in which various forms and fields of social, religious, economic, intellectual, communicative and other activities intersect in individual lives and endeavors. Those kinds of studies, however, have usually been based on the constructivist approach. Inquiry into the processes of individuation would refine the results already obtained by observing the interactions and points of contact between human subjectivities and their material surrounds.</w:t>
      </w:r>
    </w:p>
    <w:p w14:paraId="723CAEED" w14:textId="77777777" w:rsidR="006D1240" w:rsidRDefault="006D1240" w:rsidP="006D1D9F">
      <w:pPr>
        <w:spacing w:after="100" w:afterAutospacing="1" w:line="360" w:lineRule="auto"/>
        <w:rPr>
          <w:rFonts w:eastAsia="Calibri"/>
          <w:lang w:val="en-US" w:eastAsia="en-US"/>
        </w:rPr>
      </w:pPr>
    </w:p>
    <w:p w14:paraId="76E0E161" w14:textId="7FC5348E" w:rsidR="003237FB" w:rsidRDefault="003237FB" w:rsidP="006D1D9F">
      <w:pPr>
        <w:spacing w:after="100" w:afterAutospacing="1" w:line="360" w:lineRule="auto"/>
        <w:rPr>
          <w:rFonts w:eastAsia="Calibri"/>
          <w:lang w:eastAsia="en-US"/>
        </w:rPr>
      </w:pPr>
      <w:r w:rsidRPr="003237FB">
        <w:rPr>
          <w:rFonts w:eastAsia="Calibri"/>
          <w:lang w:eastAsia="en-US"/>
        </w:rPr>
        <w:t>The author is an Adjunct Professor (Docent) at the Department of Cultural History, University of Turku, Finland. His research interests focus on the cultural history of the nineteenth century and its intellectual undercurrents in Europe, especially the history of early Romanticism.</w:t>
      </w:r>
    </w:p>
    <w:sectPr w:rsidR="003237FB" w:rsidSect="006D1D9F">
      <w:headerReference w:type="default" r:id="rId8"/>
      <w:endnotePr>
        <w:numFmt w:val="decimal"/>
      </w:endnotePr>
      <w:pgSz w:w="11901" w:h="16840" w:code="9"/>
      <w:pgMar w:top="1134" w:right="1128"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7833EF" w14:textId="77777777" w:rsidR="00DC4787" w:rsidRDefault="00DC4787" w:rsidP="00AF2C92">
      <w:r>
        <w:separator/>
      </w:r>
    </w:p>
  </w:endnote>
  <w:endnote w:type="continuationSeparator" w:id="0">
    <w:p w14:paraId="08EBA35A" w14:textId="77777777" w:rsidR="00DC4787" w:rsidRDefault="00DC4787" w:rsidP="00AF2C92">
      <w:r>
        <w:continuationSeparator/>
      </w:r>
    </w:p>
  </w:endnote>
  <w:endnote w:id="1">
    <w:p w14:paraId="068C7EEE" w14:textId="56EE22E3" w:rsidR="00453EA2" w:rsidRPr="00453EA2" w:rsidRDefault="00453EA2">
      <w:pPr>
        <w:pStyle w:val="Loppuviitteenteksti"/>
        <w:rPr>
          <w:lang w:val="fi-FI"/>
        </w:rPr>
      </w:pPr>
      <w:r>
        <w:rPr>
          <w:rStyle w:val="Loppuviitteenviite"/>
        </w:rPr>
        <w:endnoteRef/>
      </w:r>
      <w:r>
        <w:t xml:space="preserve"> </w:t>
      </w:r>
      <w:r w:rsidRPr="00453EA2">
        <w:rPr>
          <w:lang w:val="en-US"/>
        </w:rPr>
        <w:t>Harley 2017, 277</w:t>
      </w:r>
      <w:r>
        <w:rPr>
          <w:lang w:val="en-US"/>
        </w:rPr>
        <w:t>.</w:t>
      </w:r>
    </w:p>
  </w:endnote>
  <w:endnote w:id="2">
    <w:p w14:paraId="2FC1CF59" w14:textId="40962AE2" w:rsidR="00453EA2" w:rsidRPr="00453EA2" w:rsidRDefault="00453EA2">
      <w:pPr>
        <w:pStyle w:val="Loppuviitteenteksti"/>
      </w:pPr>
      <w:r>
        <w:rPr>
          <w:rStyle w:val="Loppuviitteenviite"/>
        </w:rPr>
        <w:endnoteRef/>
      </w:r>
      <w:r>
        <w:t xml:space="preserve"> </w:t>
      </w:r>
      <w:r w:rsidRPr="00453EA2">
        <w:rPr>
          <w:lang w:val="en-US"/>
        </w:rPr>
        <w:t>Huff 2017, 279</w:t>
      </w:r>
      <w:r>
        <w:rPr>
          <w:lang w:val="en-US"/>
        </w:rPr>
        <w:t>.</w:t>
      </w:r>
    </w:p>
  </w:endnote>
  <w:endnote w:id="3">
    <w:p w14:paraId="46A22870" w14:textId="5BF7FD50" w:rsidR="00453EA2" w:rsidRPr="00453EA2" w:rsidRDefault="00453EA2">
      <w:pPr>
        <w:pStyle w:val="Loppuviitteenteksti"/>
      </w:pPr>
      <w:r>
        <w:rPr>
          <w:rStyle w:val="Loppuviitteenviite"/>
        </w:rPr>
        <w:endnoteRef/>
      </w:r>
      <w:r>
        <w:t xml:space="preserve"> O</w:t>
      </w:r>
      <w:r w:rsidRPr="00453EA2">
        <w:rPr>
          <w:lang w:val="en-US"/>
        </w:rPr>
        <w:t xml:space="preserve">n the concepts of </w:t>
      </w:r>
      <w:r w:rsidRPr="00453EA2">
        <w:rPr>
          <w:i/>
          <w:lang w:val="en-US"/>
        </w:rPr>
        <w:t>bios</w:t>
      </w:r>
      <w:r w:rsidRPr="00453EA2">
        <w:rPr>
          <w:lang w:val="en-US"/>
        </w:rPr>
        <w:t xml:space="preserve"> and </w:t>
      </w:r>
      <w:r w:rsidRPr="00453EA2">
        <w:rPr>
          <w:i/>
          <w:lang w:val="en-US"/>
        </w:rPr>
        <w:t>zoe</w:t>
      </w:r>
      <w:r w:rsidRPr="00453EA2">
        <w:rPr>
          <w:lang w:val="en-US"/>
        </w:rPr>
        <w:t>, see, e.g., Agamben 1998, 1; Braidotti 2013, 60</w:t>
      </w:r>
      <w:r>
        <w:rPr>
          <w:lang w:val="en-US"/>
        </w:rPr>
        <w:t>.</w:t>
      </w:r>
    </w:p>
  </w:endnote>
  <w:endnote w:id="4">
    <w:p w14:paraId="4A461BC9" w14:textId="72FE09EC" w:rsidR="00453EA2" w:rsidRPr="00453EA2" w:rsidRDefault="00453EA2">
      <w:pPr>
        <w:pStyle w:val="Loppuviitteenteksti"/>
      </w:pPr>
      <w:r>
        <w:rPr>
          <w:rStyle w:val="Loppuviitteenviite"/>
        </w:rPr>
        <w:endnoteRef/>
      </w:r>
      <w:r>
        <w:t xml:space="preserve"> </w:t>
      </w:r>
      <w:r w:rsidRPr="00453EA2">
        <w:rPr>
          <w:lang w:val="en-US"/>
        </w:rPr>
        <w:t>Huff 2017, 279–</w:t>
      </w:r>
      <w:r w:rsidR="00190521">
        <w:rPr>
          <w:lang w:val="en-US"/>
        </w:rPr>
        <w:t>2</w:t>
      </w:r>
      <w:r w:rsidRPr="00453EA2">
        <w:rPr>
          <w:lang w:val="en-US"/>
        </w:rPr>
        <w:t xml:space="preserve">80; on the concept of </w:t>
      </w:r>
      <w:r w:rsidRPr="00453EA2">
        <w:rPr>
          <w:i/>
          <w:lang w:val="en-US"/>
        </w:rPr>
        <w:t>zoegraphy</w:t>
      </w:r>
      <w:r w:rsidRPr="00453EA2">
        <w:rPr>
          <w:lang w:val="en-US"/>
        </w:rPr>
        <w:t>, see also Hengel 2012, 8–9</w:t>
      </w:r>
      <w:r>
        <w:rPr>
          <w:lang w:val="en-US"/>
        </w:rPr>
        <w:t>.</w:t>
      </w:r>
    </w:p>
  </w:endnote>
  <w:endnote w:id="5">
    <w:p w14:paraId="07EAC95B" w14:textId="67524504" w:rsidR="00453EA2" w:rsidRPr="005D179D" w:rsidRDefault="00453EA2">
      <w:pPr>
        <w:pStyle w:val="Loppuviitteenteksti"/>
      </w:pPr>
      <w:r>
        <w:rPr>
          <w:rStyle w:val="Loppuviitteenviite"/>
        </w:rPr>
        <w:endnoteRef/>
      </w:r>
      <w:r>
        <w:t xml:space="preserve"> </w:t>
      </w:r>
      <w:r w:rsidRPr="00453EA2">
        <w:rPr>
          <w:lang w:val="en-US"/>
        </w:rPr>
        <w:t>Colebrook 2002, xlii</w:t>
      </w:r>
      <w:r>
        <w:rPr>
          <w:lang w:val="en-US"/>
        </w:rPr>
        <w:t>.</w:t>
      </w:r>
    </w:p>
  </w:endnote>
  <w:endnote w:id="6">
    <w:p w14:paraId="3EF59A57" w14:textId="43EEB184" w:rsidR="00453EA2" w:rsidRPr="005D179D" w:rsidRDefault="00453EA2">
      <w:pPr>
        <w:pStyle w:val="Loppuviitteenteksti"/>
      </w:pPr>
      <w:r>
        <w:rPr>
          <w:rStyle w:val="Loppuviitteenviite"/>
        </w:rPr>
        <w:endnoteRef/>
      </w:r>
      <w:r>
        <w:t xml:space="preserve"> </w:t>
      </w:r>
      <w:r w:rsidR="005D179D">
        <w:rPr>
          <w:lang w:val="en-US"/>
        </w:rPr>
        <w:t xml:space="preserve">See </w:t>
      </w:r>
      <w:r w:rsidR="005D179D" w:rsidRPr="005D179D">
        <w:rPr>
          <w:lang w:val="en-US"/>
        </w:rPr>
        <w:t>Latour 2005</w:t>
      </w:r>
      <w:r w:rsidR="005D179D">
        <w:rPr>
          <w:lang w:val="en-US"/>
        </w:rPr>
        <w:t xml:space="preserve">; </w:t>
      </w:r>
      <w:r w:rsidR="005D179D" w:rsidRPr="005D179D">
        <w:rPr>
          <w:lang w:val="en-US"/>
        </w:rPr>
        <w:t>Barad 2007</w:t>
      </w:r>
      <w:r w:rsidR="005D179D">
        <w:rPr>
          <w:lang w:val="en-US"/>
        </w:rPr>
        <w:t xml:space="preserve">; </w:t>
      </w:r>
      <w:r w:rsidR="005D179D" w:rsidRPr="005D179D">
        <w:rPr>
          <w:lang w:val="en-US"/>
        </w:rPr>
        <w:t>Haraway 2008</w:t>
      </w:r>
      <w:r w:rsidR="005D179D">
        <w:rPr>
          <w:lang w:val="en-US"/>
        </w:rPr>
        <w:t>.</w:t>
      </w:r>
    </w:p>
  </w:endnote>
  <w:endnote w:id="7">
    <w:p w14:paraId="53FE4156" w14:textId="6A7DB573" w:rsidR="005D179D" w:rsidRPr="005D179D" w:rsidRDefault="005D179D">
      <w:pPr>
        <w:pStyle w:val="Loppuviitteenteksti"/>
      </w:pPr>
      <w:r>
        <w:rPr>
          <w:rStyle w:val="Loppuviitteenviite"/>
        </w:rPr>
        <w:endnoteRef/>
      </w:r>
      <w:r>
        <w:t xml:space="preserve"> </w:t>
      </w:r>
      <w:r w:rsidRPr="005D179D">
        <w:rPr>
          <w:lang w:val="en-US"/>
        </w:rPr>
        <w:t>Guchet 2012, 78–82</w:t>
      </w:r>
      <w:r>
        <w:rPr>
          <w:lang w:val="en-US"/>
        </w:rPr>
        <w:t>.</w:t>
      </w:r>
    </w:p>
  </w:endnote>
  <w:endnote w:id="8">
    <w:p w14:paraId="0F273AF4" w14:textId="04C53695" w:rsidR="00C642E0" w:rsidRPr="00C642E0" w:rsidRDefault="00C642E0">
      <w:pPr>
        <w:pStyle w:val="Loppuviitteenteksti"/>
      </w:pPr>
      <w:r>
        <w:rPr>
          <w:rStyle w:val="Loppuviitteenviite"/>
        </w:rPr>
        <w:endnoteRef/>
      </w:r>
      <w:r>
        <w:t xml:space="preserve"> </w:t>
      </w:r>
      <w:r w:rsidRPr="00C642E0">
        <w:t>According to Aristotle, the essence of any species consists in its genus and the differentia that together with that genus defines the species. This kind of thinking proceeds in stable categories. For further detail, see Studtmann 2017.</w:t>
      </w:r>
    </w:p>
  </w:endnote>
  <w:endnote w:id="9">
    <w:p w14:paraId="68D9245C" w14:textId="339FA5E8" w:rsidR="002456C7" w:rsidRPr="002456C7" w:rsidRDefault="002456C7">
      <w:pPr>
        <w:pStyle w:val="Loppuviitteenteksti"/>
      </w:pPr>
      <w:r>
        <w:rPr>
          <w:rStyle w:val="Loppuviitteenviite"/>
        </w:rPr>
        <w:endnoteRef/>
      </w:r>
      <w:r>
        <w:t xml:space="preserve"> </w:t>
      </w:r>
      <w:r>
        <w:rPr>
          <w:lang w:val="en-US"/>
        </w:rPr>
        <w:t>F</w:t>
      </w:r>
      <w:r w:rsidRPr="002456C7">
        <w:rPr>
          <w:lang w:val="en-US"/>
        </w:rPr>
        <w:t>or further detail, see Deleuze 2001, xxi, 38, 152, 246–</w:t>
      </w:r>
      <w:r w:rsidR="00190521">
        <w:rPr>
          <w:lang w:val="en-US"/>
        </w:rPr>
        <w:t>2</w:t>
      </w:r>
      <w:r w:rsidRPr="002456C7">
        <w:rPr>
          <w:lang w:val="en-US"/>
        </w:rPr>
        <w:t>47, 254; DeLanda 2002, 40, 84; Boundas 2005, 129–</w:t>
      </w:r>
      <w:r w:rsidR="00190521">
        <w:rPr>
          <w:lang w:val="en-US"/>
        </w:rPr>
        <w:t>1</w:t>
      </w:r>
      <w:r w:rsidRPr="002456C7">
        <w:rPr>
          <w:lang w:val="en-US"/>
        </w:rPr>
        <w:t>30; Ponta and Protevi 2006, 94</w:t>
      </w:r>
      <w:r>
        <w:rPr>
          <w:lang w:val="en-US"/>
        </w:rPr>
        <w:t>.</w:t>
      </w:r>
    </w:p>
  </w:endnote>
  <w:endnote w:id="10">
    <w:p w14:paraId="0166EC02" w14:textId="65456C62" w:rsidR="006E22E4" w:rsidRPr="006E22E4" w:rsidRDefault="006E22E4">
      <w:pPr>
        <w:pStyle w:val="Loppuviitteenteksti"/>
      </w:pPr>
      <w:r>
        <w:rPr>
          <w:rStyle w:val="Loppuviitteenviite"/>
        </w:rPr>
        <w:endnoteRef/>
      </w:r>
      <w:r>
        <w:t xml:space="preserve"> </w:t>
      </w:r>
      <w:r w:rsidRPr="006E22E4">
        <w:rPr>
          <w:lang w:val="en-US"/>
        </w:rPr>
        <w:t>Guchet 2012, 91</w:t>
      </w:r>
      <w:r>
        <w:rPr>
          <w:lang w:val="en-US"/>
        </w:rPr>
        <w:t>.</w:t>
      </w:r>
    </w:p>
  </w:endnote>
  <w:endnote w:id="11">
    <w:p w14:paraId="1D169937" w14:textId="030BDAB0" w:rsidR="006E22E4" w:rsidRPr="006E22E4" w:rsidRDefault="006E22E4">
      <w:pPr>
        <w:pStyle w:val="Loppuviitteenteksti"/>
      </w:pPr>
      <w:r>
        <w:rPr>
          <w:rStyle w:val="Loppuviitteenviite"/>
        </w:rPr>
        <w:endnoteRef/>
      </w:r>
      <w:r>
        <w:t xml:space="preserve"> </w:t>
      </w:r>
      <w:r w:rsidRPr="006E22E4">
        <w:rPr>
          <w:lang w:val="en-US"/>
        </w:rPr>
        <w:t>Riou 2004, 10</w:t>
      </w:r>
      <w:r>
        <w:rPr>
          <w:lang w:val="en-US"/>
        </w:rPr>
        <w:t>.</w:t>
      </w:r>
    </w:p>
  </w:endnote>
  <w:endnote w:id="12">
    <w:p w14:paraId="6B1AD228" w14:textId="3445800D" w:rsidR="006E22E4" w:rsidRPr="007D20FF" w:rsidRDefault="006E22E4">
      <w:pPr>
        <w:pStyle w:val="Loppuviitteenteksti"/>
      </w:pPr>
      <w:r>
        <w:rPr>
          <w:rStyle w:val="Loppuviitteenviite"/>
        </w:rPr>
        <w:endnoteRef/>
      </w:r>
      <w:r>
        <w:t xml:space="preserve"> </w:t>
      </w:r>
      <w:r w:rsidRPr="006E22E4">
        <w:rPr>
          <w:lang w:val="en-US"/>
        </w:rPr>
        <w:t>Fichte’s philosophy was axiomatic and had its starting point in the fundamental operations of human subjectivity and “absolutely unconditioned first principle” (</w:t>
      </w:r>
      <w:r w:rsidRPr="006E22E4">
        <w:rPr>
          <w:i/>
          <w:lang w:val="en-US"/>
        </w:rPr>
        <w:t>das absolute Ich</w:t>
      </w:r>
      <w:r w:rsidRPr="006E22E4">
        <w:rPr>
          <w:lang w:val="en-US"/>
        </w:rPr>
        <w:t xml:space="preserve">, </w:t>
      </w:r>
      <w:r w:rsidRPr="006E22E4">
        <w:rPr>
          <w:i/>
          <w:lang w:val="en-US"/>
        </w:rPr>
        <w:t>Tathandlung</w:t>
      </w:r>
      <w:r w:rsidRPr="006E22E4">
        <w:rPr>
          <w:lang w:val="en-US"/>
        </w:rPr>
        <w:t>).</w:t>
      </w:r>
      <w:r w:rsidRPr="006E22E4">
        <w:rPr>
          <w:vertAlign w:val="superscript"/>
          <w:lang w:val="en-US"/>
        </w:rPr>
        <w:t xml:space="preserve"> </w:t>
      </w:r>
      <w:r w:rsidRPr="006E22E4">
        <w:rPr>
          <w:lang w:val="en-US"/>
        </w:rPr>
        <w:t>Fichte 2003, especially 93, 97–98</w:t>
      </w:r>
      <w:r>
        <w:rPr>
          <w:lang w:val="en-US"/>
        </w:rPr>
        <w:t>.</w:t>
      </w:r>
    </w:p>
  </w:endnote>
  <w:endnote w:id="13">
    <w:p w14:paraId="3D0E71A4" w14:textId="71DA2AA6" w:rsidR="007D20FF" w:rsidRPr="007D20FF" w:rsidRDefault="007D20FF">
      <w:pPr>
        <w:pStyle w:val="Loppuviitteenteksti"/>
        <w:rPr>
          <w:lang w:val="fi-FI"/>
        </w:rPr>
      </w:pPr>
      <w:r>
        <w:rPr>
          <w:rStyle w:val="Loppuviitteenviite"/>
        </w:rPr>
        <w:endnoteRef/>
      </w:r>
      <w:r>
        <w:t xml:space="preserve"> </w:t>
      </w:r>
      <w:r w:rsidRPr="007D20FF">
        <w:rPr>
          <w:lang w:val="en-US"/>
        </w:rPr>
        <w:t xml:space="preserve">Hoffmann’s interest in splintering selves, as sources of both fear and fascination, is expressed both in his personal documents and in his literary texts. For instance, returning home from a ball in 1809, Hoffmann wrote in his diary of a peculiar notion of which he became aware in the midst of the celebrations. He saw himself with the mind’s eye, through a mental kaleidoscope: “all the figures that move around me are my selves and I am annoyed at their doings.” This irritation caused by a confrontation with other, uncontrollable selves is a major topic in works such as </w:t>
      </w:r>
      <w:r w:rsidRPr="007D20FF">
        <w:rPr>
          <w:i/>
          <w:lang w:val="en-US"/>
        </w:rPr>
        <w:t>The Devil’s Elixirs</w:t>
      </w:r>
      <w:r w:rsidRPr="007D20FF">
        <w:rPr>
          <w:lang w:val="en-US"/>
        </w:rPr>
        <w:t xml:space="preserve"> (1815–16) or </w:t>
      </w:r>
      <w:r w:rsidRPr="007D20FF">
        <w:rPr>
          <w:i/>
          <w:lang w:val="en-US"/>
        </w:rPr>
        <w:t>The Doubles</w:t>
      </w:r>
      <w:r w:rsidRPr="007D20FF">
        <w:rPr>
          <w:lang w:val="en-US"/>
        </w:rPr>
        <w:t xml:space="preserve"> (1821). For further detail, see Dutchman-Smith 2009, 11.</w:t>
      </w:r>
    </w:p>
  </w:endnote>
  <w:endnote w:id="14">
    <w:p w14:paraId="35AB944E" w14:textId="6CAE32A7" w:rsidR="00CC0082" w:rsidRPr="00CC0082" w:rsidRDefault="00CC0082">
      <w:pPr>
        <w:pStyle w:val="Loppuviitteenteksti"/>
        <w:rPr>
          <w:lang w:val="fi-FI"/>
        </w:rPr>
      </w:pPr>
      <w:r>
        <w:rPr>
          <w:rStyle w:val="Loppuviitteenviite"/>
        </w:rPr>
        <w:endnoteRef/>
      </w:r>
      <w:r>
        <w:t xml:space="preserve"> </w:t>
      </w:r>
      <w:r w:rsidRPr="00CC0082">
        <w:rPr>
          <w:lang w:val="en-US"/>
        </w:rPr>
        <w:t>Steinecke 2004, 125</w:t>
      </w:r>
      <w:r>
        <w:rPr>
          <w:lang w:val="en-US"/>
        </w:rPr>
        <w:t>.</w:t>
      </w:r>
    </w:p>
  </w:endnote>
  <w:endnote w:id="15">
    <w:p w14:paraId="1A580321" w14:textId="2972CF61" w:rsidR="00A050F5" w:rsidRPr="00A050F5" w:rsidRDefault="00A050F5">
      <w:pPr>
        <w:pStyle w:val="Loppuviitteenteksti"/>
        <w:rPr>
          <w:lang w:val="fi-FI"/>
        </w:rPr>
      </w:pPr>
      <w:r>
        <w:rPr>
          <w:rStyle w:val="Loppuviitteenviite"/>
        </w:rPr>
        <w:endnoteRef/>
      </w:r>
      <w:r>
        <w:t xml:space="preserve"> </w:t>
      </w:r>
      <w:r w:rsidRPr="00A050F5">
        <w:rPr>
          <w:lang w:val="en-US"/>
        </w:rPr>
        <w:t>Kofman 2013, 48</w:t>
      </w:r>
      <w:r>
        <w:rPr>
          <w:lang w:val="en-US"/>
        </w:rPr>
        <w:t>.</w:t>
      </w:r>
    </w:p>
  </w:endnote>
  <w:endnote w:id="16">
    <w:p w14:paraId="4DB60224" w14:textId="22DCD779" w:rsidR="00A050F5" w:rsidRPr="00A050F5" w:rsidRDefault="00A050F5">
      <w:pPr>
        <w:pStyle w:val="Loppuviitteenteksti"/>
        <w:rPr>
          <w:lang w:val="en-US"/>
        </w:rPr>
      </w:pPr>
      <w:r>
        <w:rPr>
          <w:rStyle w:val="Loppuviitteenviite"/>
        </w:rPr>
        <w:endnoteRef/>
      </w:r>
      <w:r>
        <w:t xml:space="preserve"> </w:t>
      </w:r>
      <w:r w:rsidRPr="00A050F5">
        <w:rPr>
          <w:lang w:val="en-US"/>
        </w:rPr>
        <w:t xml:space="preserve">In real life, Hoffmann had a cat named Murr from 1818 onwards. This beloved creature passed away in November 1821, as a result of which its master wrote a private obituary. See </w:t>
      </w:r>
      <w:r w:rsidRPr="00A050F5">
        <w:t xml:space="preserve">Steinecke 2004, </w:t>
      </w:r>
      <w:r w:rsidRPr="00A050F5">
        <w:rPr>
          <w:lang w:val="en-US"/>
        </w:rPr>
        <w:t>486, 532.</w:t>
      </w:r>
    </w:p>
  </w:endnote>
  <w:endnote w:id="17">
    <w:p w14:paraId="000CE565" w14:textId="71BAC6AD" w:rsidR="006D1240" w:rsidRPr="006D1240" w:rsidRDefault="006D1240">
      <w:pPr>
        <w:pStyle w:val="Loppuviitteenteksti"/>
        <w:rPr>
          <w:lang w:val="fi-FI"/>
        </w:rPr>
      </w:pPr>
      <w:r>
        <w:rPr>
          <w:rStyle w:val="Loppuviitteenviite"/>
        </w:rPr>
        <w:endnoteRef/>
      </w:r>
      <w:r>
        <w:t xml:space="preserve"> </w:t>
      </w:r>
      <w:r>
        <w:rPr>
          <w:lang w:val="en-US"/>
        </w:rPr>
        <w:t>S</w:t>
      </w:r>
      <w:r w:rsidRPr="006D1240">
        <w:rPr>
          <w:lang w:val="en-US"/>
        </w:rPr>
        <w:t>ee Steinecke 2004, 497</w:t>
      </w:r>
      <w:r>
        <w:rPr>
          <w:lang w:val="en-US"/>
        </w:rPr>
        <w:t>.</w:t>
      </w:r>
    </w:p>
  </w:endnote>
  <w:endnote w:id="18">
    <w:p w14:paraId="2B78537B" w14:textId="65D2864D" w:rsidR="006D1240" w:rsidRPr="006D1240" w:rsidRDefault="006D1240">
      <w:pPr>
        <w:pStyle w:val="Loppuviitteenteksti"/>
        <w:rPr>
          <w:lang w:val="fi-FI"/>
        </w:rPr>
      </w:pPr>
      <w:r>
        <w:rPr>
          <w:rStyle w:val="Loppuviitteenviite"/>
        </w:rPr>
        <w:endnoteRef/>
      </w:r>
      <w:r>
        <w:t xml:space="preserve"> </w:t>
      </w:r>
      <w:r w:rsidRPr="006D1240">
        <w:rPr>
          <w:lang w:val="en-US"/>
        </w:rPr>
        <w:t>Hoffmann 1999, 4</w:t>
      </w:r>
      <w:r>
        <w:rPr>
          <w:lang w:val="en-US"/>
        </w:rPr>
        <w:t>.</w:t>
      </w:r>
    </w:p>
  </w:endnote>
  <w:endnote w:id="19">
    <w:p w14:paraId="159BC9E5" w14:textId="149D137C" w:rsidR="000A59C5" w:rsidRDefault="006D1240">
      <w:pPr>
        <w:pStyle w:val="Loppuviitteenteksti"/>
        <w:rPr>
          <w:lang w:val="en-US"/>
        </w:rPr>
      </w:pPr>
      <w:r>
        <w:rPr>
          <w:rStyle w:val="Loppuviitteenviite"/>
        </w:rPr>
        <w:endnoteRef/>
      </w:r>
      <w:r>
        <w:t xml:space="preserve"> </w:t>
      </w:r>
      <w:r w:rsidRPr="006D1240">
        <w:rPr>
          <w:lang w:val="en-US"/>
        </w:rPr>
        <w:t>Huff 2017, 280</w:t>
      </w:r>
      <w:r>
        <w:rPr>
          <w:lang w:val="en-US"/>
        </w:rPr>
        <w:t>.</w:t>
      </w:r>
    </w:p>
    <w:p w14:paraId="5F24A6A3" w14:textId="77777777" w:rsidR="00DB2F0A" w:rsidRDefault="00DB2F0A">
      <w:pPr>
        <w:pStyle w:val="Loppuviitteenteksti"/>
        <w:rPr>
          <w:lang w:val="en-US"/>
        </w:rPr>
      </w:pPr>
    </w:p>
    <w:p w14:paraId="1C5B166D" w14:textId="77777777" w:rsidR="00902AA3" w:rsidRDefault="00902AA3">
      <w:pPr>
        <w:pStyle w:val="Loppuviitteenteksti"/>
        <w:rPr>
          <w:lang w:val="en-US"/>
        </w:rPr>
      </w:pPr>
    </w:p>
    <w:p w14:paraId="1C1997AE" w14:textId="77777777" w:rsidR="00DB2F0A" w:rsidRDefault="00DB2F0A">
      <w:pPr>
        <w:pStyle w:val="Loppuviitteenteksti"/>
        <w:rPr>
          <w:lang w:val="en-US"/>
        </w:rPr>
      </w:pPr>
    </w:p>
    <w:p w14:paraId="0CE889D6" w14:textId="6737BEB2" w:rsidR="00902AA3" w:rsidRDefault="00902AA3" w:rsidP="00902AA3">
      <w:pPr>
        <w:pStyle w:val="Otsikko2"/>
        <w:rPr>
          <w:lang w:val="en-US"/>
        </w:rPr>
      </w:pPr>
      <w:r>
        <w:rPr>
          <w:lang w:val="en-US"/>
        </w:rPr>
        <w:t>Works cited</w:t>
      </w:r>
    </w:p>
    <w:p w14:paraId="3200E401" w14:textId="77777777" w:rsidR="00902AA3" w:rsidRDefault="00902AA3">
      <w:pPr>
        <w:pStyle w:val="Loppuviitteenteksti"/>
        <w:rPr>
          <w:lang w:val="en-US"/>
        </w:rPr>
      </w:pPr>
    </w:p>
    <w:p w14:paraId="4B110284" w14:textId="06272A62" w:rsidR="00902AA3" w:rsidRPr="00902AA3" w:rsidRDefault="00833EBA" w:rsidP="00902AA3">
      <w:pPr>
        <w:pStyle w:val="Loppuviitteenteksti"/>
        <w:spacing w:after="100" w:afterAutospacing="1" w:line="360" w:lineRule="auto"/>
        <w:rPr>
          <w:lang w:val="en-US"/>
        </w:rPr>
      </w:pPr>
      <w:r>
        <w:rPr>
          <w:lang w:val="en-US"/>
        </w:rPr>
        <w:t xml:space="preserve">Agamben, Giorgio. </w:t>
      </w:r>
      <w:r w:rsidR="00F9753C">
        <w:rPr>
          <w:i/>
          <w:lang w:val="en-US"/>
        </w:rPr>
        <w:t>Homo Sacer.</w:t>
      </w:r>
      <w:r w:rsidR="00902AA3" w:rsidRPr="00902AA3">
        <w:rPr>
          <w:i/>
          <w:lang w:val="en-US"/>
        </w:rPr>
        <w:t xml:space="preserve"> Sovereign Power and Bare Life</w:t>
      </w:r>
      <w:r w:rsidR="00902AA3" w:rsidRPr="00902AA3">
        <w:rPr>
          <w:lang w:val="en-US"/>
        </w:rPr>
        <w:t xml:space="preserve">. Translated by </w:t>
      </w:r>
      <w:r>
        <w:rPr>
          <w:lang w:val="en-US"/>
        </w:rPr>
        <w:t xml:space="preserve">Daniel Heller-Roazen. </w:t>
      </w:r>
      <w:r w:rsidR="00902AA3" w:rsidRPr="00902AA3">
        <w:rPr>
          <w:lang w:val="en-US"/>
        </w:rPr>
        <w:t>Stanford Universit</w:t>
      </w:r>
      <w:r>
        <w:rPr>
          <w:lang w:val="en-US"/>
        </w:rPr>
        <w:t>y Press, Stanford 1998.</w:t>
      </w:r>
    </w:p>
    <w:p w14:paraId="669A5BCA" w14:textId="19B8DEF7" w:rsidR="00902AA3" w:rsidRPr="00902AA3" w:rsidRDefault="00833EBA" w:rsidP="00902AA3">
      <w:pPr>
        <w:pStyle w:val="Loppuviitteenteksti"/>
        <w:spacing w:after="100" w:afterAutospacing="1" w:line="360" w:lineRule="auto"/>
        <w:rPr>
          <w:lang w:val="en-US"/>
        </w:rPr>
      </w:pPr>
      <w:r>
        <w:rPr>
          <w:lang w:val="en-US"/>
        </w:rPr>
        <w:t xml:space="preserve">Barad, Karen. </w:t>
      </w:r>
      <w:r w:rsidR="00902AA3" w:rsidRPr="00902AA3">
        <w:rPr>
          <w:i/>
          <w:lang w:val="en-US"/>
        </w:rPr>
        <w:t>Meeting the Universe Halfway</w:t>
      </w:r>
      <w:r w:rsidR="00F9753C">
        <w:rPr>
          <w:i/>
          <w:lang w:val="en-US"/>
        </w:rPr>
        <w:t>.</w:t>
      </w:r>
      <w:r w:rsidR="00902AA3" w:rsidRPr="00902AA3">
        <w:rPr>
          <w:i/>
          <w:lang w:val="en-US"/>
        </w:rPr>
        <w:t xml:space="preserve"> Quantum Physics and the Entanglement of Matter and Meaning</w:t>
      </w:r>
      <w:r>
        <w:rPr>
          <w:lang w:val="en-US"/>
        </w:rPr>
        <w:t>. Duke University Press, Durham 2007.</w:t>
      </w:r>
    </w:p>
    <w:p w14:paraId="4AC04C6B" w14:textId="5BCFB9CA" w:rsidR="00902AA3" w:rsidRPr="00902AA3" w:rsidRDefault="00902AA3" w:rsidP="00902AA3">
      <w:pPr>
        <w:pStyle w:val="Loppuviitteenteksti"/>
        <w:spacing w:after="100" w:afterAutospacing="1" w:line="360" w:lineRule="auto"/>
        <w:rPr>
          <w:lang w:val="en-US"/>
        </w:rPr>
      </w:pPr>
      <w:r w:rsidRPr="00902AA3">
        <w:rPr>
          <w:lang w:val="en-US"/>
        </w:rPr>
        <w:t>Boundas, Constantin V.</w:t>
      </w:r>
      <w:r w:rsidR="00833EBA">
        <w:rPr>
          <w:lang w:val="en-US"/>
        </w:rPr>
        <w:t xml:space="preserve"> Individuation. </w:t>
      </w:r>
      <w:r w:rsidRPr="00902AA3">
        <w:rPr>
          <w:lang w:val="en-US"/>
        </w:rPr>
        <w:t>In</w:t>
      </w:r>
      <w:r w:rsidR="00833EBA">
        <w:rPr>
          <w:lang w:val="en-US"/>
        </w:rPr>
        <w:t xml:space="preserve"> Adrian Parr (ed.) </w:t>
      </w:r>
      <w:r w:rsidRPr="00902AA3">
        <w:rPr>
          <w:i/>
          <w:lang w:val="en-US"/>
        </w:rPr>
        <w:t>The Deleuze Dictionary</w:t>
      </w:r>
      <w:r w:rsidR="00833EBA">
        <w:rPr>
          <w:lang w:val="en-US"/>
        </w:rPr>
        <w:t>. Edinburgh University Press, Edinburgh 2005, 129–130.</w:t>
      </w:r>
    </w:p>
    <w:p w14:paraId="4E407E43" w14:textId="0654C2CB" w:rsidR="00902AA3" w:rsidRPr="00902AA3" w:rsidRDefault="00902AA3" w:rsidP="00902AA3">
      <w:pPr>
        <w:pStyle w:val="Loppuviitteenteksti"/>
        <w:spacing w:after="100" w:afterAutospacing="1" w:line="360" w:lineRule="auto"/>
      </w:pPr>
      <w:r w:rsidRPr="00902AA3">
        <w:t xml:space="preserve">Braidotti, Rosi. </w:t>
      </w:r>
      <w:r w:rsidRPr="00902AA3">
        <w:rPr>
          <w:i/>
        </w:rPr>
        <w:t>The Posthuman</w:t>
      </w:r>
      <w:r w:rsidR="001E32D8">
        <w:t>. Polity, Cambridge 2013.</w:t>
      </w:r>
    </w:p>
    <w:p w14:paraId="1B389E91" w14:textId="3A5BC322" w:rsidR="00902AA3" w:rsidRPr="00902AA3" w:rsidRDefault="00902AA3" w:rsidP="00902AA3">
      <w:pPr>
        <w:pStyle w:val="Loppuviitteenteksti"/>
        <w:spacing w:after="100" w:afterAutospacing="1" w:line="360" w:lineRule="auto"/>
      </w:pPr>
      <w:r w:rsidRPr="00902AA3">
        <w:t>Colebrook, Claire.</w:t>
      </w:r>
      <w:r w:rsidR="001E32D8">
        <w:t xml:space="preserve"> </w:t>
      </w:r>
      <w:r w:rsidRPr="00902AA3">
        <w:rPr>
          <w:i/>
        </w:rPr>
        <w:t>Understanding Deleuze</w:t>
      </w:r>
      <w:r w:rsidR="001E32D8">
        <w:t>. Allen &amp; Unwin, Crows Nest 2002.</w:t>
      </w:r>
    </w:p>
    <w:p w14:paraId="6627EC6D" w14:textId="447708D9" w:rsidR="00902AA3" w:rsidRPr="00902AA3" w:rsidRDefault="0080483C" w:rsidP="00902AA3">
      <w:pPr>
        <w:pStyle w:val="Loppuviitteenteksti"/>
        <w:spacing w:after="100" w:afterAutospacing="1" w:line="360" w:lineRule="auto"/>
      </w:pPr>
      <w:r>
        <w:t xml:space="preserve">DeLanda, Manuel. </w:t>
      </w:r>
      <w:r w:rsidR="00902AA3" w:rsidRPr="00902AA3">
        <w:rPr>
          <w:i/>
          <w:lang w:val="en-US"/>
        </w:rPr>
        <w:t>Intensive Science and Virtual Philosophy</w:t>
      </w:r>
      <w:r>
        <w:rPr>
          <w:lang w:val="en-US"/>
        </w:rPr>
        <w:t>. Continuum, London 2002.</w:t>
      </w:r>
    </w:p>
    <w:p w14:paraId="24A603F1" w14:textId="26274928" w:rsidR="00902AA3" w:rsidRPr="00902AA3" w:rsidRDefault="00902AA3" w:rsidP="00902AA3">
      <w:pPr>
        <w:pStyle w:val="Loppuviitteenteksti"/>
        <w:spacing w:after="100" w:afterAutospacing="1" w:line="360" w:lineRule="auto"/>
        <w:rPr>
          <w:lang w:val="en-US"/>
        </w:rPr>
      </w:pPr>
      <w:r w:rsidRPr="00902AA3">
        <w:rPr>
          <w:lang w:val="en-US"/>
        </w:rPr>
        <w:t>De</w:t>
      </w:r>
      <w:r w:rsidR="0080483C">
        <w:rPr>
          <w:lang w:val="en-US"/>
        </w:rPr>
        <w:t xml:space="preserve">leuze, Gilles. </w:t>
      </w:r>
      <w:r w:rsidRPr="00902AA3">
        <w:rPr>
          <w:i/>
          <w:lang w:val="en-US"/>
        </w:rPr>
        <w:t>Difference and Repetition</w:t>
      </w:r>
      <w:r w:rsidRPr="00902AA3">
        <w:rPr>
          <w:lang w:val="en-US"/>
        </w:rPr>
        <w:t>. Translated by</w:t>
      </w:r>
      <w:r w:rsidR="0080483C">
        <w:rPr>
          <w:lang w:val="en-US"/>
        </w:rPr>
        <w:t xml:space="preserve"> Paul Patton. Continuum, London 2001.</w:t>
      </w:r>
    </w:p>
    <w:p w14:paraId="0FF1EF13" w14:textId="305449A8" w:rsidR="00902AA3" w:rsidRPr="00902AA3" w:rsidRDefault="0080483C" w:rsidP="00902AA3">
      <w:pPr>
        <w:pStyle w:val="Loppuviitteenteksti"/>
        <w:spacing w:after="100" w:afterAutospacing="1" w:line="360" w:lineRule="auto"/>
        <w:rPr>
          <w:lang w:val="en-US"/>
        </w:rPr>
      </w:pPr>
      <w:r>
        <w:rPr>
          <w:lang w:val="en-US"/>
        </w:rPr>
        <w:t xml:space="preserve">Dutchman-Smith, Victoria. </w:t>
      </w:r>
      <w:r w:rsidR="00902AA3" w:rsidRPr="00902AA3">
        <w:rPr>
          <w:i/>
          <w:lang w:val="en-US"/>
        </w:rPr>
        <w:t>E. T. A. Hoffmann and Alcohol</w:t>
      </w:r>
      <w:r w:rsidR="00F9753C">
        <w:rPr>
          <w:i/>
          <w:lang w:val="en-US"/>
        </w:rPr>
        <w:t>.</w:t>
      </w:r>
      <w:r w:rsidR="00902AA3" w:rsidRPr="00902AA3">
        <w:rPr>
          <w:i/>
          <w:lang w:val="en-US"/>
        </w:rPr>
        <w:t xml:space="preserve"> Biography, Reception and Art</w:t>
      </w:r>
      <w:r>
        <w:rPr>
          <w:lang w:val="en-US"/>
        </w:rPr>
        <w:t xml:space="preserve">. </w:t>
      </w:r>
      <w:r w:rsidR="00902AA3" w:rsidRPr="00902AA3">
        <w:rPr>
          <w:lang w:val="en-US"/>
        </w:rPr>
        <w:t>Maney Publishing for the Modern Humanities Research Associati</w:t>
      </w:r>
      <w:r>
        <w:rPr>
          <w:lang w:val="en-US"/>
        </w:rPr>
        <w:t>on, London 2009.</w:t>
      </w:r>
    </w:p>
    <w:p w14:paraId="4F6D5A0F" w14:textId="168F5522" w:rsidR="00902AA3" w:rsidRPr="00902AA3" w:rsidRDefault="0080483C" w:rsidP="00902AA3">
      <w:pPr>
        <w:pStyle w:val="Loppuviitteenteksti"/>
        <w:spacing w:after="100" w:afterAutospacing="1" w:line="360" w:lineRule="auto"/>
      </w:pPr>
      <w:r>
        <w:rPr>
          <w:lang w:val="en-US"/>
        </w:rPr>
        <w:t xml:space="preserve">Fichte, J. G. </w:t>
      </w:r>
      <w:r w:rsidR="00902AA3" w:rsidRPr="00902AA3">
        <w:rPr>
          <w:i/>
          <w:lang w:val="en-US"/>
        </w:rPr>
        <w:t>The Science of Knowledge, with the First and Second Introductions</w:t>
      </w:r>
      <w:r w:rsidR="00902AA3" w:rsidRPr="00902AA3">
        <w:rPr>
          <w:lang w:val="en-US"/>
        </w:rPr>
        <w:t>. Edited and translated</w:t>
      </w:r>
      <w:r>
        <w:rPr>
          <w:lang w:val="en-US"/>
        </w:rPr>
        <w:t xml:space="preserve"> by Peter Heath &amp; John Lachs. Cambridge University Press, Cambridge 2003.</w:t>
      </w:r>
    </w:p>
    <w:p w14:paraId="3124C718" w14:textId="1FC95727" w:rsidR="00902AA3" w:rsidRPr="00902AA3" w:rsidRDefault="00902AA3" w:rsidP="00902AA3">
      <w:pPr>
        <w:pStyle w:val="Loppuviitteenteksti"/>
        <w:spacing w:after="100" w:afterAutospacing="1" w:line="360" w:lineRule="auto"/>
        <w:rPr>
          <w:lang w:val="en-US"/>
        </w:rPr>
      </w:pPr>
      <w:r w:rsidRPr="00902AA3">
        <w:t>Guchet, Xavier.</w:t>
      </w:r>
      <w:r w:rsidR="0080483C">
        <w:t xml:space="preserve"> </w:t>
      </w:r>
      <w:r w:rsidRPr="00902AA3">
        <w:rPr>
          <w:lang w:val="en-US"/>
        </w:rPr>
        <w:t>Technology, Sociology, Humanism: Simondon and the Problem of the Human Sciences.</w:t>
      </w:r>
      <w:r w:rsidR="0080483C">
        <w:rPr>
          <w:lang w:val="en-US"/>
        </w:rPr>
        <w:t xml:space="preserve"> </w:t>
      </w:r>
      <w:r w:rsidRPr="00902AA3">
        <w:rPr>
          <w:i/>
          <w:lang w:val="en-US"/>
        </w:rPr>
        <w:t>SubStance</w:t>
      </w:r>
      <w:r w:rsidR="0080483C">
        <w:rPr>
          <w:lang w:val="en-US"/>
        </w:rPr>
        <w:t xml:space="preserve"> 41:</w:t>
      </w:r>
      <w:r w:rsidRPr="00902AA3">
        <w:rPr>
          <w:lang w:val="en-US"/>
        </w:rPr>
        <w:t>3</w:t>
      </w:r>
      <w:r w:rsidR="0080483C">
        <w:rPr>
          <w:lang w:val="en-US"/>
        </w:rPr>
        <w:t xml:space="preserve"> (2012),</w:t>
      </w:r>
      <w:r w:rsidRPr="00902AA3">
        <w:rPr>
          <w:lang w:val="en-US"/>
        </w:rPr>
        <w:t xml:space="preserve"> 76–92.</w:t>
      </w:r>
    </w:p>
    <w:p w14:paraId="6AF6AECB" w14:textId="4AC10BE7" w:rsidR="00902AA3" w:rsidRPr="00902AA3" w:rsidRDefault="007A752B" w:rsidP="00902AA3">
      <w:pPr>
        <w:pStyle w:val="Loppuviitteenteksti"/>
        <w:spacing w:after="100" w:afterAutospacing="1" w:line="360" w:lineRule="auto"/>
        <w:rPr>
          <w:lang w:val="en-US"/>
        </w:rPr>
      </w:pPr>
      <w:r>
        <w:rPr>
          <w:lang w:val="en-US"/>
        </w:rPr>
        <w:t xml:space="preserve">Haraway, Donna J. </w:t>
      </w:r>
      <w:r w:rsidR="00902AA3" w:rsidRPr="00902AA3">
        <w:rPr>
          <w:i/>
          <w:lang w:val="en-US"/>
        </w:rPr>
        <w:t>When Species Meet</w:t>
      </w:r>
      <w:r>
        <w:rPr>
          <w:lang w:val="en-US"/>
        </w:rPr>
        <w:t>. University of Minnesota Press, Minneapolis 2008.</w:t>
      </w:r>
    </w:p>
    <w:p w14:paraId="149CA21A" w14:textId="38DE96D5" w:rsidR="00902AA3" w:rsidRPr="00902AA3" w:rsidRDefault="00902AA3" w:rsidP="00902AA3">
      <w:pPr>
        <w:pStyle w:val="Loppuviitteenteksti"/>
        <w:spacing w:after="100" w:afterAutospacing="1" w:line="360" w:lineRule="auto"/>
        <w:rPr>
          <w:lang w:val="en-US"/>
        </w:rPr>
      </w:pPr>
      <w:r w:rsidRPr="00902AA3">
        <w:rPr>
          <w:lang w:val="en-US"/>
        </w:rPr>
        <w:t>Harley, Alexis.</w:t>
      </w:r>
      <w:r w:rsidR="007A752B">
        <w:rPr>
          <w:lang w:val="en-US"/>
        </w:rPr>
        <w:t xml:space="preserve"> </w:t>
      </w:r>
      <w:r w:rsidRPr="00902AA3">
        <w:rPr>
          <w:lang w:val="en-US"/>
        </w:rPr>
        <w:t>The Material Turn, Life and Writing.</w:t>
      </w:r>
      <w:r w:rsidR="007A752B">
        <w:rPr>
          <w:lang w:val="en-US"/>
        </w:rPr>
        <w:t xml:space="preserve"> </w:t>
      </w:r>
      <w:r w:rsidRPr="00902AA3">
        <w:rPr>
          <w:i/>
          <w:lang w:val="en-US"/>
        </w:rPr>
        <w:t>a/b: Auto/Biography Studies</w:t>
      </w:r>
      <w:r w:rsidRPr="00902AA3">
        <w:rPr>
          <w:lang w:val="en-US"/>
        </w:rPr>
        <w:t xml:space="preserve"> 32</w:t>
      </w:r>
      <w:r w:rsidR="007A752B">
        <w:rPr>
          <w:lang w:val="en-US"/>
        </w:rPr>
        <w:t>:</w:t>
      </w:r>
      <w:r w:rsidRPr="00902AA3">
        <w:rPr>
          <w:lang w:val="en-US"/>
        </w:rPr>
        <w:t>2</w:t>
      </w:r>
      <w:r w:rsidR="007A752B">
        <w:rPr>
          <w:lang w:val="en-US"/>
        </w:rPr>
        <w:t xml:space="preserve"> (2017), </w:t>
      </w:r>
      <w:r w:rsidRPr="00902AA3">
        <w:rPr>
          <w:lang w:val="en-US"/>
        </w:rPr>
        <w:t>275–277.</w:t>
      </w:r>
    </w:p>
    <w:p w14:paraId="580378C4" w14:textId="70170E25" w:rsidR="00902AA3" w:rsidRPr="00902AA3" w:rsidRDefault="00902AA3" w:rsidP="00902AA3">
      <w:pPr>
        <w:pStyle w:val="Loppuviitteenteksti"/>
        <w:spacing w:after="100" w:afterAutospacing="1" w:line="360" w:lineRule="auto"/>
        <w:rPr>
          <w:lang w:val="en-US"/>
        </w:rPr>
      </w:pPr>
      <w:r w:rsidRPr="00902AA3">
        <w:rPr>
          <w:lang w:val="en-US"/>
        </w:rPr>
        <w:t>Hengel, Louis van den.</w:t>
      </w:r>
      <w:r w:rsidR="007A752B">
        <w:rPr>
          <w:lang w:val="en-US"/>
        </w:rPr>
        <w:t xml:space="preserve"> </w:t>
      </w:r>
      <w:r w:rsidRPr="00902AA3">
        <w:rPr>
          <w:lang w:val="en-US"/>
        </w:rPr>
        <w:t>Zoegraphy: Per/forming Posthuman Lives.</w:t>
      </w:r>
      <w:r w:rsidR="007A752B">
        <w:rPr>
          <w:lang w:val="en-US"/>
        </w:rPr>
        <w:t xml:space="preserve"> </w:t>
      </w:r>
      <w:r w:rsidRPr="00902AA3">
        <w:rPr>
          <w:i/>
          <w:lang w:val="en-US"/>
        </w:rPr>
        <w:t>Biography</w:t>
      </w:r>
      <w:r w:rsidR="007A752B">
        <w:rPr>
          <w:lang w:val="en-US"/>
        </w:rPr>
        <w:t xml:space="preserve"> 35:</w:t>
      </w:r>
      <w:r w:rsidRPr="00902AA3">
        <w:rPr>
          <w:lang w:val="en-US"/>
        </w:rPr>
        <w:t>1</w:t>
      </w:r>
      <w:r w:rsidR="007A752B">
        <w:rPr>
          <w:lang w:val="en-US"/>
        </w:rPr>
        <w:t xml:space="preserve"> (2012), </w:t>
      </w:r>
      <w:r w:rsidRPr="00902AA3">
        <w:rPr>
          <w:lang w:val="en-US"/>
        </w:rPr>
        <w:t>1–20.</w:t>
      </w:r>
    </w:p>
    <w:p w14:paraId="183CCF52" w14:textId="04AE9C9D" w:rsidR="00902AA3" w:rsidRPr="00902AA3" w:rsidRDefault="007A752B" w:rsidP="00902AA3">
      <w:pPr>
        <w:pStyle w:val="Loppuviitteenteksti"/>
        <w:spacing w:after="100" w:afterAutospacing="1" w:line="360" w:lineRule="auto"/>
        <w:rPr>
          <w:lang w:val="en-US"/>
        </w:rPr>
      </w:pPr>
      <w:r>
        <w:rPr>
          <w:lang w:val="en-US"/>
        </w:rPr>
        <w:t xml:space="preserve">Hoffmann, E. T. A. </w:t>
      </w:r>
      <w:r w:rsidR="00902AA3" w:rsidRPr="00902AA3">
        <w:rPr>
          <w:i/>
          <w:lang w:val="en-US"/>
        </w:rPr>
        <w:t>The Life and Opinions of the Tomcat Murr</w:t>
      </w:r>
      <w:r w:rsidR="00902AA3" w:rsidRPr="00902AA3">
        <w:rPr>
          <w:lang w:val="en-US"/>
        </w:rPr>
        <w:t>. Translated and edited by Anthea Bell. Revised ed</w:t>
      </w:r>
      <w:r>
        <w:rPr>
          <w:lang w:val="en-US"/>
        </w:rPr>
        <w:t>ition. Penguin Classics, London 1999.</w:t>
      </w:r>
    </w:p>
    <w:p w14:paraId="6FEA47A4" w14:textId="3596F09D" w:rsidR="00902AA3" w:rsidRPr="00902AA3" w:rsidRDefault="00902AA3" w:rsidP="00902AA3">
      <w:pPr>
        <w:pStyle w:val="Loppuviitteenteksti"/>
        <w:spacing w:after="100" w:afterAutospacing="1" w:line="360" w:lineRule="auto"/>
        <w:rPr>
          <w:lang w:val="en-US"/>
        </w:rPr>
      </w:pPr>
      <w:r w:rsidRPr="00902AA3">
        <w:rPr>
          <w:lang w:val="en-US"/>
        </w:rPr>
        <w:t>Huff, Cynthia. After Auto, after Bio: Posthumanism and Life Writing.</w:t>
      </w:r>
      <w:r w:rsidR="007A752B">
        <w:rPr>
          <w:lang w:val="en-US"/>
        </w:rPr>
        <w:t xml:space="preserve"> </w:t>
      </w:r>
      <w:r w:rsidRPr="00902AA3">
        <w:rPr>
          <w:i/>
          <w:lang w:val="en-US"/>
        </w:rPr>
        <w:t>a/b: Auto/Biography Studies</w:t>
      </w:r>
      <w:r w:rsidR="007A752B">
        <w:rPr>
          <w:i/>
          <w:lang w:val="en-US"/>
        </w:rPr>
        <w:t xml:space="preserve"> </w:t>
      </w:r>
      <w:r w:rsidRPr="00902AA3">
        <w:rPr>
          <w:lang w:val="en-US"/>
        </w:rPr>
        <w:t>32</w:t>
      </w:r>
      <w:r w:rsidR="007A752B">
        <w:rPr>
          <w:lang w:val="en-US"/>
        </w:rPr>
        <w:t>:</w:t>
      </w:r>
      <w:r w:rsidRPr="00902AA3">
        <w:rPr>
          <w:lang w:val="en-US"/>
        </w:rPr>
        <w:t>2</w:t>
      </w:r>
      <w:r w:rsidR="007A752B">
        <w:rPr>
          <w:lang w:val="en-US"/>
        </w:rPr>
        <w:t xml:space="preserve"> (2017), </w:t>
      </w:r>
      <w:r w:rsidRPr="00902AA3">
        <w:rPr>
          <w:lang w:val="en-US"/>
        </w:rPr>
        <w:t>279–282.</w:t>
      </w:r>
    </w:p>
    <w:p w14:paraId="09CB4A07" w14:textId="073C6D48" w:rsidR="00902AA3" w:rsidRPr="00902AA3" w:rsidRDefault="007A752B" w:rsidP="00902AA3">
      <w:pPr>
        <w:pStyle w:val="Loppuviitteenteksti"/>
        <w:spacing w:after="100" w:afterAutospacing="1" w:line="360" w:lineRule="auto"/>
        <w:rPr>
          <w:lang w:val="en-US"/>
        </w:rPr>
      </w:pPr>
      <w:r>
        <w:rPr>
          <w:lang w:val="de-DE"/>
        </w:rPr>
        <w:t xml:space="preserve">Kofman, Sarah. </w:t>
      </w:r>
      <w:r w:rsidR="00902AA3" w:rsidRPr="00902AA3">
        <w:rPr>
          <w:i/>
          <w:lang w:val="de-DE"/>
        </w:rPr>
        <w:t>Schreib</w:t>
      </w:r>
      <w:r w:rsidR="00F9753C">
        <w:rPr>
          <w:i/>
          <w:lang w:val="de-DE"/>
        </w:rPr>
        <w:t xml:space="preserve">en wie eine Katze… </w:t>
      </w:r>
      <w:r w:rsidR="00902AA3" w:rsidRPr="00902AA3">
        <w:rPr>
          <w:i/>
          <w:lang w:val="de-DE"/>
        </w:rPr>
        <w:t>Zu E. T. A. Hoffmanns “Lebens-Ansichten des Katers Murr”</w:t>
      </w:r>
      <w:r w:rsidR="00902AA3" w:rsidRPr="00902AA3">
        <w:rPr>
          <w:lang w:val="de-DE"/>
        </w:rPr>
        <w:t xml:space="preserve">. </w:t>
      </w:r>
      <w:r w:rsidR="00902AA3" w:rsidRPr="00902AA3">
        <w:t xml:space="preserve">Edited by Peter Engelmann, translated by Monika Buchgeister-Niehaus and Hans-Walter Schmidt-Hannisa. </w:t>
      </w:r>
      <w:r w:rsidR="00902AA3" w:rsidRPr="00902AA3">
        <w:rPr>
          <w:lang w:val="en-US"/>
        </w:rPr>
        <w:t xml:space="preserve">Third </w:t>
      </w:r>
      <w:r>
        <w:rPr>
          <w:lang w:val="en-US"/>
        </w:rPr>
        <w:t>revised edition. Passagen, Wien 2013.</w:t>
      </w:r>
    </w:p>
    <w:p w14:paraId="56E3B44D" w14:textId="0DDB2E61" w:rsidR="00902AA3" w:rsidRPr="00902AA3" w:rsidRDefault="007A752B" w:rsidP="00902AA3">
      <w:pPr>
        <w:pStyle w:val="Loppuviitteenteksti"/>
        <w:spacing w:after="100" w:afterAutospacing="1" w:line="360" w:lineRule="auto"/>
        <w:rPr>
          <w:lang w:val="en-US"/>
        </w:rPr>
      </w:pPr>
      <w:r>
        <w:rPr>
          <w:lang w:val="en-US"/>
        </w:rPr>
        <w:t xml:space="preserve">Latour, Bruno. </w:t>
      </w:r>
      <w:r w:rsidR="00902AA3" w:rsidRPr="00902AA3">
        <w:rPr>
          <w:i/>
          <w:lang w:val="en-US"/>
        </w:rPr>
        <w:t>Reassembling the Social</w:t>
      </w:r>
      <w:r w:rsidR="00F9753C">
        <w:rPr>
          <w:i/>
          <w:lang w:val="en-US"/>
        </w:rPr>
        <w:t>.</w:t>
      </w:r>
      <w:r w:rsidR="00902AA3" w:rsidRPr="00902AA3">
        <w:rPr>
          <w:i/>
          <w:lang w:val="en-US"/>
        </w:rPr>
        <w:t xml:space="preserve"> An Introduction to Actor-Network-Theory</w:t>
      </w:r>
      <w:r>
        <w:rPr>
          <w:lang w:val="en-US"/>
        </w:rPr>
        <w:t>. Oxford University Press, Oxford 2005.</w:t>
      </w:r>
    </w:p>
    <w:p w14:paraId="7888CBEE" w14:textId="0446F98B" w:rsidR="00902AA3" w:rsidRPr="00902AA3" w:rsidRDefault="007A752B" w:rsidP="00902AA3">
      <w:pPr>
        <w:pStyle w:val="Loppuviitteenteksti"/>
        <w:spacing w:after="100" w:afterAutospacing="1" w:line="360" w:lineRule="auto"/>
        <w:rPr>
          <w:lang w:val="en-US"/>
        </w:rPr>
      </w:pPr>
      <w:r>
        <w:rPr>
          <w:lang w:val="en-US"/>
        </w:rPr>
        <w:t xml:space="preserve">Ponta, Mark &amp; </w:t>
      </w:r>
      <w:r w:rsidR="00902AA3" w:rsidRPr="00902AA3">
        <w:rPr>
          <w:lang w:val="en-US"/>
        </w:rPr>
        <w:t>Protevi</w:t>
      </w:r>
      <w:r>
        <w:rPr>
          <w:lang w:val="en-US"/>
        </w:rPr>
        <w:t xml:space="preserve">, John. </w:t>
      </w:r>
      <w:r w:rsidR="00902AA3" w:rsidRPr="00902AA3">
        <w:rPr>
          <w:i/>
          <w:lang w:val="en-US"/>
        </w:rPr>
        <w:t>Deleuze and Geophilosophy</w:t>
      </w:r>
      <w:r w:rsidR="00F9753C">
        <w:rPr>
          <w:i/>
          <w:lang w:val="en-US"/>
        </w:rPr>
        <w:t>.</w:t>
      </w:r>
      <w:r w:rsidR="00902AA3" w:rsidRPr="00902AA3">
        <w:rPr>
          <w:i/>
          <w:lang w:val="en-US"/>
        </w:rPr>
        <w:t xml:space="preserve"> A Guide and Glossary</w:t>
      </w:r>
      <w:r w:rsidR="00902AA3" w:rsidRPr="00902AA3">
        <w:rPr>
          <w:lang w:val="en-US"/>
        </w:rPr>
        <w:t xml:space="preserve">. </w:t>
      </w:r>
      <w:r>
        <w:rPr>
          <w:lang w:val="en-US"/>
        </w:rPr>
        <w:t>Edinburgh University Press, Edinburgh 2006.</w:t>
      </w:r>
    </w:p>
    <w:p w14:paraId="3304611F" w14:textId="781B5815" w:rsidR="00902AA3" w:rsidRPr="00902AA3" w:rsidRDefault="00862912" w:rsidP="00902AA3">
      <w:pPr>
        <w:pStyle w:val="Loppuviitteenteksti"/>
        <w:spacing w:after="100" w:afterAutospacing="1" w:line="360" w:lineRule="auto"/>
        <w:rPr>
          <w:lang w:val="en-US"/>
        </w:rPr>
      </w:pPr>
      <w:r>
        <w:rPr>
          <w:lang w:val="en-US"/>
        </w:rPr>
        <w:t xml:space="preserve">Riou, Jeanne. </w:t>
      </w:r>
      <w:r w:rsidR="00902AA3" w:rsidRPr="00902AA3">
        <w:rPr>
          <w:i/>
          <w:lang w:val="en-US"/>
        </w:rPr>
        <w:t>Imagination in German Romanticism</w:t>
      </w:r>
      <w:r w:rsidR="00F9753C">
        <w:rPr>
          <w:i/>
          <w:lang w:val="en-US"/>
        </w:rPr>
        <w:t>.</w:t>
      </w:r>
      <w:r w:rsidR="00902AA3" w:rsidRPr="00902AA3">
        <w:rPr>
          <w:i/>
          <w:lang w:val="en-US"/>
        </w:rPr>
        <w:t xml:space="preserve"> Re-thinking the Self and its Environment</w:t>
      </w:r>
      <w:r>
        <w:rPr>
          <w:lang w:val="en-US"/>
        </w:rPr>
        <w:t>. Peter Lang, Bern 2004.</w:t>
      </w:r>
    </w:p>
    <w:p w14:paraId="4A0EBF3F" w14:textId="51FA9112" w:rsidR="00902AA3" w:rsidRPr="00902AA3" w:rsidRDefault="00902AA3" w:rsidP="00902AA3">
      <w:pPr>
        <w:pStyle w:val="Loppuviitteenteksti"/>
        <w:spacing w:after="100" w:afterAutospacing="1" w:line="360" w:lineRule="auto"/>
        <w:rPr>
          <w:lang w:val="en-US"/>
        </w:rPr>
      </w:pPr>
      <w:r w:rsidRPr="00902AA3">
        <w:rPr>
          <w:lang w:val="en-US"/>
        </w:rPr>
        <w:t>Simondon, Gilbert.</w:t>
      </w:r>
      <w:r w:rsidR="00862912">
        <w:rPr>
          <w:lang w:val="en-US"/>
        </w:rPr>
        <w:t xml:space="preserve"> </w:t>
      </w:r>
      <w:r w:rsidRPr="00902AA3">
        <w:rPr>
          <w:i/>
          <w:lang w:val="en-US"/>
        </w:rPr>
        <w:t>L’individu et sa genèse physico-biologique</w:t>
      </w:r>
      <w:r w:rsidR="00862912">
        <w:rPr>
          <w:lang w:val="en-US"/>
        </w:rPr>
        <w:t xml:space="preserve">. </w:t>
      </w:r>
      <w:r w:rsidRPr="00902AA3">
        <w:rPr>
          <w:lang w:val="en-US"/>
        </w:rPr>
        <w:t>P</w:t>
      </w:r>
      <w:r w:rsidR="00862912">
        <w:rPr>
          <w:lang w:val="en-US"/>
        </w:rPr>
        <w:t>resses Universitaires de France, Paris 1964.</w:t>
      </w:r>
    </w:p>
    <w:p w14:paraId="32CBBDB0" w14:textId="703C45B9" w:rsidR="00902AA3" w:rsidRPr="00862912" w:rsidRDefault="00862912" w:rsidP="00902AA3">
      <w:pPr>
        <w:pStyle w:val="Loppuviitteenteksti"/>
        <w:spacing w:after="100" w:afterAutospacing="1" w:line="360" w:lineRule="auto"/>
      </w:pPr>
      <w:r>
        <w:t xml:space="preserve">Simondon, Gilbert. </w:t>
      </w:r>
      <w:r w:rsidR="00902AA3" w:rsidRPr="00902AA3">
        <w:rPr>
          <w:i/>
        </w:rPr>
        <w:t>L’individuation psychique et collective</w:t>
      </w:r>
      <w:r>
        <w:t>. Aubier, Paris 1989.</w:t>
      </w:r>
    </w:p>
    <w:p w14:paraId="4D38CEB2" w14:textId="7C7694D9" w:rsidR="00902AA3" w:rsidRPr="00862912" w:rsidRDefault="00862912" w:rsidP="00902AA3">
      <w:pPr>
        <w:pStyle w:val="Loppuviitteenteksti"/>
        <w:spacing w:after="100" w:afterAutospacing="1" w:line="360" w:lineRule="auto"/>
        <w:rPr>
          <w:lang w:val="de-DE"/>
        </w:rPr>
      </w:pPr>
      <w:r>
        <w:rPr>
          <w:lang w:val="de-DE"/>
        </w:rPr>
        <w:t xml:space="preserve">Steinecke, Hartmut. </w:t>
      </w:r>
      <w:r w:rsidR="00F9753C">
        <w:rPr>
          <w:i/>
          <w:lang w:val="de-DE"/>
        </w:rPr>
        <w:t>Die Kunst der Fantasie.</w:t>
      </w:r>
      <w:r w:rsidR="00902AA3" w:rsidRPr="00902AA3">
        <w:rPr>
          <w:i/>
          <w:lang w:val="de-DE"/>
        </w:rPr>
        <w:t xml:space="preserve"> E. T. A. Hoffmanns Leben und Werk</w:t>
      </w:r>
      <w:r w:rsidR="00902AA3" w:rsidRPr="00902AA3">
        <w:rPr>
          <w:lang w:val="de-DE"/>
        </w:rPr>
        <w:t xml:space="preserve">. </w:t>
      </w:r>
      <w:r>
        <w:rPr>
          <w:lang w:val="de-DE"/>
        </w:rPr>
        <w:t xml:space="preserve">Insel, </w:t>
      </w:r>
      <w:r w:rsidRPr="00862912">
        <w:rPr>
          <w:lang w:val="de-DE"/>
        </w:rPr>
        <w:t>Frankfurt am Main 2004.</w:t>
      </w:r>
    </w:p>
    <w:p w14:paraId="1CDCA73C" w14:textId="22709A54" w:rsidR="00DB2F0A" w:rsidRPr="00862912" w:rsidRDefault="00862912" w:rsidP="00902AA3">
      <w:pPr>
        <w:pStyle w:val="Loppuviitteenteksti"/>
        <w:spacing w:after="100" w:afterAutospacing="1" w:line="360" w:lineRule="auto"/>
      </w:pPr>
      <w:r>
        <w:rPr>
          <w:lang w:val="de-DE"/>
        </w:rPr>
        <w:t xml:space="preserve">Studtmann, Paul. </w:t>
      </w:r>
      <w:r w:rsidR="00902AA3" w:rsidRPr="00F9753C">
        <w:rPr>
          <w:lang w:val="de-DE"/>
        </w:rPr>
        <w:t xml:space="preserve">Aristotle's Categories. </w:t>
      </w:r>
      <w:r w:rsidRPr="00862912">
        <w:rPr>
          <w:lang w:val="de-DE"/>
        </w:rPr>
        <w:t xml:space="preserve">In Edward N. Zalta (ed.) </w:t>
      </w:r>
      <w:r w:rsidR="00902AA3" w:rsidRPr="00F9753C">
        <w:rPr>
          <w:i/>
          <w:iCs/>
          <w:lang w:val="de-DE"/>
        </w:rPr>
        <w:t>The Stan</w:t>
      </w:r>
      <w:r>
        <w:rPr>
          <w:i/>
          <w:iCs/>
        </w:rPr>
        <w:t xml:space="preserve">ford Encyclopedia of </w:t>
      </w:r>
      <w:r w:rsidRPr="00862912">
        <w:rPr>
          <w:i/>
          <w:iCs/>
        </w:rPr>
        <w:t>Philosophy</w:t>
      </w:r>
      <w:r>
        <w:rPr>
          <w:iCs/>
        </w:rPr>
        <w:t xml:space="preserve">. </w:t>
      </w:r>
      <w:r w:rsidR="00902AA3" w:rsidRPr="00862912">
        <w:t>Fall</w:t>
      </w:r>
      <w:r>
        <w:t xml:space="preserve"> 2017 edition</w:t>
      </w:r>
      <w:r w:rsidR="00902AA3" w:rsidRPr="00862912">
        <w:t>.</w:t>
      </w:r>
      <w:r>
        <w:t xml:space="preserve"> Available from: </w:t>
      </w:r>
      <w:r w:rsidR="00902AA3" w:rsidRPr="00862912">
        <w:t>https://plato.stanford.edu/archives/fall2017/entries/aristotle-categories/</w:t>
      </w:r>
    </w:p>
    <w:p w14:paraId="55A74A97" w14:textId="77777777" w:rsidR="00862912" w:rsidRPr="00902AA3" w:rsidRDefault="00862912" w:rsidP="00902AA3">
      <w:pPr>
        <w:pStyle w:val="Loppuviitteenteksti"/>
        <w:spacing w:after="100" w:afterAutospacing="1" w:line="36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CB1DAB" w14:textId="77777777" w:rsidR="00DC4787" w:rsidRDefault="00DC4787" w:rsidP="00AF2C92">
      <w:r>
        <w:separator/>
      </w:r>
    </w:p>
  </w:footnote>
  <w:footnote w:type="continuationSeparator" w:id="0">
    <w:p w14:paraId="4A8B82F6" w14:textId="77777777" w:rsidR="00DC4787" w:rsidRDefault="00DC4787" w:rsidP="00AF2C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5690209"/>
      <w:docPartObj>
        <w:docPartGallery w:val="Page Numbers (Top of Page)"/>
        <w:docPartUnique/>
      </w:docPartObj>
    </w:sdtPr>
    <w:sdtContent>
      <w:p w14:paraId="3DAA04F4" w14:textId="3BCD170A" w:rsidR="003237FB" w:rsidRDefault="003237FB">
        <w:pPr>
          <w:pStyle w:val="Yltunniste"/>
          <w:jc w:val="right"/>
        </w:pPr>
        <w:r>
          <w:fldChar w:fldCharType="begin"/>
        </w:r>
        <w:r>
          <w:instrText>PAGE   \* MERGEFORMAT</w:instrText>
        </w:r>
        <w:r>
          <w:fldChar w:fldCharType="separate"/>
        </w:r>
        <w:r w:rsidR="00D66A6A" w:rsidRPr="00D66A6A">
          <w:rPr>
            <w:noProof/>
            <w:lang w:val="fi-FI"/>
          </w:rPr>
          <w:t>10</w:t>
        </w:r>
        <w:r>
          <w:fldChar w:fldCharType="end"/>
        </w:r>
      </w:p>
    </w:sdtContent>
  </w:sdt>
  <w:p w14:paraId="506231B4" w14:textId="77777777" w:rsidR="006E5600" w:rsidRDefault="006E5600">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16B"/>
    <w:rsid w:val="00000389"/>
    <w:rsid w:val="00001899"/>
    <w:rsid w:val="00002A8E"/>
    <w:rsid w:val="00002AF4"/>
    <w:rsid w:val="00003BA6"/>
    <w:rsid w:val="000049AD"/>
    <w:rsid w:val="000051C3"/>
    <w:rsid w:val="00005F1E"/>
    <w:rsid w:val="000061E3"/>
    <w:rsid w:val="0000681B"/>
    <w:rsid w:val="00006AE8"/>
    <w:rsid w:val="00011415"/>
    <w:rsid w:val="00012BBD"/>
    <w:rsid w:val="00013171"/>
    <w:rsid w:val="000133C0"/>
    <w:rsid w:val="00013B45"/>
    <w:rsid w:val="00014C4E"/>
    <w:rsid w:val="00017107"/>
    <w:rsid w:val="000202E2"/>
    <w:rsid w:val="00020BB4"/>
    <w:rsid w:val="00022441"/>
    <w:rsid w:val="0002261E"/>
    <w:rsid w:val="00024575"/>
    <w:rsid w:val="00024839"/>
    <w:rsid w:val="00026871"/>
    <w:rsid w:val="000327CE"/>
    <w:rsid w:val="000330F8"/>
    <w:rsid w:val="00033408"/>
    <w:rsid w:val="000338DD"/>
    <w:rsid w:val="00035962"/>
    <w:rsid w:val="00036077"/>
    <w:rsid w:val="000371E4"/>
    <w:rsid w:val="00037A98"/>
    <w:rsid w:val="000427FB"/>
    <w:rsid w:val="00042A51"/>
    <w:rsid w:val="0004402B"/>
    <w:rsid w:val="0004455E"/>
    <w:rsid w:val="0004639F"/>
    <w:rsid w:val="000471FD"/>
    <w:rsid w:val="00047CB5"/>
    <w:rsid w:val="00051FAA"/>
    <w:rsid w:val="00054C35"/>
    <w:rsid w:val="00055D23"/>
    <w:rsid w:val="000572A9"/>
    <w:rsid w:val="00057464"/>
    <w:rsid w:val="0006114C"/>
    <w:rsid w:val="00061325"/>
    <w:rsid w:val="00064FD2"/>
    <w:rsid w:val="000655CE"/>
    <w:rsid w:val="00066A00"/>
    <w:rsid w:val="00066BE3"/>
    <w:rsid w:val="00066BED"/>
    <w:rsid w:val="000671A5"/>
    <w:rsid w:val="00067D53"/>
    <w:rsid w:val="00072FE2"/>
    <w:rsid w:val="000733AC"/>
    <w:rsid w:val="00074B81"/>
    <w:rsid w:val="00074D22"/>
    <w:rsid w:val="00075081"/>
    <w:rsid w:val="0007528A"/>
    <w:rsid w:val="0008034E"/>
    <w:rsid w:val="000804F7"/>
    <w:rsid w:val="00080D05"/>
    <w:rsid w:val="000811AB"/>
    <w:rsid w:val="00081242"/>
    <w:rsid w:val="000816E5"/>
    <w:rsid w:val="00083C5F"/>
    <w:rsid w:val="00087700"/>
    <w:rsid w:val="00087867"/>
    <w:rsid w:val="0009058D"/>
    <w:rsid w:val="0009172C"/>
    <w:rsid w:val="00091856"/>
    <w:rsid w:val="000930EC"/>
    <w:rsid w:val="000945F6"/>
    <w:rsid w:val="00095418"/>
    <w:rsid w:val="00095E61"/>
    <w:rsid w:val="000966C1"/>
    <w:rsid w:val="00096BFA"/>
    <w:rsid w:val="000970AC"/>
    <w:rsid w:val="000A1167"/>
    <w:rsid w:val="000A3186"/>
    <w:rsid w:val="000A3299"/>
    <w:rsid w:val="000A4428"/>
    <w:rsid w:val="000A55A0"/>
    <w:rsid w:val="000A59C5"/>
    <w:rsid w:val="000A5F3A"/>
    <w:rsid w:val="000A6D40"/>
    <w:rsid w:val="000A721B"/>
    <w:rsid w:val="000A75C3"/>
    <w:rsid w:val="000A7BC3"/>
    <w:rsid w:val="000B0ADE"/>
    <w:rsid w:val="000B1661"/>
    <w:rsid w:val="000B1F0B"/>
    <w:rsid w:val="000B2E88"/>
    <w:rsid w:val="000B4603"/>
    <w:rsid w:val="000B5A0B"/>
    <w:rsid w:val="000C09BE"/>
    <w:rsid w:val="000C1380"/>
    <w:rsid w:val="000C3A11"/>
    <w:rsid w:val="000C3FB8"/>
    <w:rsid w:val="000C4457"/>
    <w:rsid w:val="000C4E6A"/>
    <w:rsid w:val="000C554F"/>
    <w:rsid w:val="000C73BD"/>
    <w:rsid w:val="000D0DC5"/>
    <w:rsid w:val="000D13D9"/>
    <w:rsid w:val="000D15FF"/>
    <w:rsid w:val="000D28DF"/>
    <w:rsid w:val="000D397B"/>
    <w:rsid w:val="000D488B"/>
    <w:rsid w:val="000D59F5"/>
    <w:rsid w:val="000D68DF"/>
    <w:rsid w:val="000D6BC7"/>
    <w:rsid w:val="000D72E9"/>
    <w:rsid w:val="000E138D"/>
    <w:rsid w:val="000E187A"/>
    <w:rsid w:val="000E1A7B"/>
    <w:rsid w:val="000E2D61"/>
    <w:rsid w:val="000E3702"/>
    <w:rsid w:val="000E43ED"/>
    <w:rsid w:val="000E450E"/>
    <w:rsid w:val="000E6259"/>
    <w:rsid w:val="000E794B"/>
    <w:rsid w:val="000F2CF0"/>
    <w:rsid w:val="000F2D64"/>
    <w:rsid w:val="000F4677"/>
    <w:rsid w:val="000F5BE0"/>
    <w:rsid w:val="00100587"/>
    <w:rsid w:val="0010284E"/>
    <w:rsid w:val="00103122"/>
    <w:rsid w:val="0010336A"/>
    <w:rsid w:val="00103652"/>
    <w:rsid w:val="00103C28"/>
    <w:rsid w:val="001050F1"/>
    <w:rsid w:val="00105AEA"/>
    <w:rsid w:val="00105B73"/>
    <w:rsid w:val="00106C80"/>
    <w:rsid w:val="00106DAF"/>
    <w:rsid w:val="0010795E"/>
    <w:rsid w:val="00114ABE"/>
    <w:rsid w:val="00116023"/>
    <w:rsid w:val="00117C27"/>
    <w:rsid w:val="00126E34"/>
    <w:rsid w:val="00127265"/>
    <w:rsid w:val="001338F6"/>
    <w:rsid w:val="00134A51"/>
    <w:rsid w:val="00135600"/>
    <w:rsid w:val="00140727"/>
    <w:rsid w:val="00143F86"/>
    <w:rsid w:val="001466C0"/>
    <w:rsid w:val="00151374"/>
    <w:rsid w:val="001513F8"/>
    <w:rsid w:val="0016010D"/>
    <w:rsid w:val="00160628"/>
    <w:rsid w:val="00160A2F"/>
    <w:rsid w:val="00161344"/>
    <w:rsid w:val="00162195"/>
    <w:rsid w:val="00162205"/>
    <w:rsid w:val="00162434"/>
    <w:rsid w:val="001626B4"/>
    <w:rsid w:val="0016322A"/>
    <w:rsid w:val="00164254"/>
    <w:rsid w:val="00165A21"/>
    <w:rsid w:val="00165B48"/>
    <w:rsid w:val="00167B0D"/>
    <w:rsid w:val="001705CE"/>
    <w:rsid w:val="00173242"/>
    <w:rsid w:val="0017454C"/>
    <w:rsid w:val="00175057"/>
    <w:rsid w:val="0017714B"/>
    <w:rsid w:val="0017792E"/>
    <w:rsid w:val="00177E37"/>
    <w:rsid w:val="001804DF"/>
    <w:rsid w:val="00181015"/>
    <w:rsid w:val="00181BDC"/>
    <w:rsid w:val="00181DB0"/>
    <w:rsid w:val="001829E3"/>
    <w:rsid w:val="001844D0"/>
    <w:rsid w:val="00184D50"/>
    <w:rsid w:val="001860F1"/>
    <w:rsid w:val="00190521"/>
    <w:rsid w:val="00190E99"/>
    <w:rsid w:val="00191D40"/>
    <w:rsid w:val="001924C0"/>
    <w:rsid w:val="001946DA"/>
    <w:rsid w:val="0019731E"/>
    <w:rsid w:val="001A09FE"/>
    <w:rsid w:val="001A0D87"/>
    <w:rsid w:val="001A184F"/>
    <w:rsid w:val="001A22F6"/>
    <w:rsid w:val="001A2672"/>
    <w:rsid w:val="001A30A7"/>
    <w:rsid w:val="001A4D76"/>
    <w:rsid w:val="001A630F"/>
    <w:rsid w:val="001A67C9"/>
    <w:rsid w:val="001A69DE"/>
    <w:rsid w:val="001A713C"/>
    <w:rsid w:val="001A7BE6"/>
    <w:rsid w:val="001B0A1D"/>
    <w:rsid w:val="001B14D5"/>
    <w:rsid w:val="001B19E3"/>
    <w:rsid w:val="001B1C7C"/>
    <w:rsid w:val="001B398F"/>
    <w:rsid w:val="001B466A"/>
    <w:rsid w:val="001B46C6"/>
    <w:rsid w:val="001B4B48"/>
    <w:rsid w:val="001B4D1F"/>
    <w:rsid w:val="001B4F92"/>
    <w:rsid w:val="001B7681"/>
    <w:rsid w:val="001B7CAE"/>
    <w:rsid w:val="001C0772"/>
    <w:rsid w:val="001C0D4F"/>
    <w:rsid w:val="001C1BA3"/>
    <w:rsid w:val="001C1DEC"/>
    <w:rsid w:val="001C362E"/>
    <w:rsid w:val="001C5736"/>
    <w:rsid w:val="001C625C"/>
    <w:rsid w:val="001C6857"/>
    <w:rsid w:val="001C6BE1"/>
    <w:rsid w:val="001C7918"/>
    <w:rsid w:val="001D229D"/>
    <w:rsid w:val="001D56F6"/>
    <w:rsid w:val="001D647F"/>
    <w:rsid w:val="001D6857"/>
    <w:rsid w:val="001D6C0F"/>
    <w:rsid w:val="001E0572"/>
    <w:rsid w:val="001E0A67"/>
    <w:rsid w:val="001E0EDF"/>
    <w:rsid w:val="001E1028"/>
    <w:rsid w:val="001E1247"/>
    <w:rsid w:val="001E14E2"/>
    <w:rsid w:val="001E32D8"/>
    <w:rsid w:val="001E3AFD"/>
    <w:rsid w:val="001E6302"/>
    <w:rsid w:val="001E7639"/>
    <w:rsid w:val="001E7B73"/>
    <w:rsid w:val="001E7DCB"/>
    <w:rsid w:val="001F1609"/>
    <w:rsid w:val="001F1D63"/>
    <w:rsid w:val="001F3411"/>
    <w:rsid w:val="001F4287"/>
    <w:rsid w:val="001F4DBA"/>
    <w:rsid w:val="001F7618"/>
    <w:rsid w:val="0020015B"/>
    <w:rsid w:val="002001D2"/>
    <w:rsid w:val="002005A0"/>
    <w:rsid w:val="0020415E"/>
    <w:rsid w:val="00204FF4"/>
    <w:rsid w:val="00205730"/>
    <w:rsid w:val="00205B45"/>
    <w:rsid w:val="00207CB1"/>
    <w:rsid w:val="0021056E"/>
    <w:rsid w:val="0021075D"/>
    <w:rsid w:val="00211637"/>
    <w:rsid w:val="0021165A"/>
    <w:rsid w:val="00211BC9"/>
    <w:rsid w:val="00213001"/>
    <w:rsid w:val="002138CD"/>
    <w:rsid w:val="00214489"/>
    <w:rsid w:val="0021620C"/>
    <w:rsid w:val="0021683D"/>
    <w:rsid w:val="00216E78"/>
    <w:rsid w:val="0021715C"/>
    <w:rsid w:val="00217275"/>
    <w:rsid w:val="002176FA"/>
    <w:rsid w:val="002223B7"/>
    <w:rsid w:val="00227F2C"/>
    <w:rsid w:val="002303E5"/>
    <w:rsid w:val="002312D5"/>
    <w:rsid w:val="002318D0"/>
    <w:rsid w:val="0023282F"/>
    <w:rsid w:val="00234CCC"/>
    <w:rsid w:val="00235C69"/>
    <w:rsid w:val="00236F0A"/>
    <w:rsid w:val="00236F4B"/>
    <w:rsid w:val="00242B0D"/>
    <w:rsid w:val="00242F46"/>
    <w:rsid w:val="002432A0"/>
    <w:rsid w:val="00243521"/>
    <w:rsid w:val="002441C4"/>
    <w:rsid w:val="0024420B"/>
    <w:rsid w:val="0024453F"/>
    <w:rsid w:val="0024566A"/>
    <w:rsid w:val="002456C7"/>
    <w:rsid w:val="002467C6"/>
    <w:rsid w:val="0024692A"/>
    <w:rsid w:val="00246DC8"/>
    <w:rsid w:val="0024792A"/>
    <w:rsid w:val="00251741"/>
    <w:rsid w:val="00252BBA"/>
    <w:rsid w:val="00253123"/>
    <w:rsid w:val="00254435"/>
    <w:rsid w:val="0025535D"/>
    <w:rsid w:val="00257DF2"/>
    <w:rsid w:val="00261E0B"/>
    <w:rsid w:val="00264001"/>
    <w:rsid w:val="00265470"/>
    <w:rsid w:val="00266354"/>
    <w:rsid w:val="00267A18"/>
    <w:rsid w:val="00273462"/>
    <w:rsid w:val="0027395B"/>
    <w:rsid w:val="00273B21"/>
    <w:rsid w:val="00275854"/>
    <w:rsid w:val="00276B42"/>
    <w:rsid w:val="0028340D"/>
    <w:rsid w:val="00283B41"/>
    <w:rsid w:val="00285F28"/>
    <w:rsid w:val="00286398"/>
    <w:rsid w:val="00291C79"/>
    <w:rsid w:val="0029322B"/>
    <w:rsid w:val="00293FFC"/>
    <w:rsid w:val="00294AA9"/>
    <w:rsid w:val="00294F73"/>
    <w:rsid w:val="002A0267"/>
    <w:rsid w:val="002A2914"/>
    <w:rsid w:val="002A2F10"/>
    <w:rsid w:val="002A3C42"/>
    <w:rsid w:val="002A5387"/>
    <w:rsid w:val="002A5D75"/>
    <w:rsid w:val="002B174D"/>
    <w:rsid w:val="002B1B1A"/>
    <w:rsid w:val="002B4C85"/>
    <w:rsid w:val="002B4FFA"/>
    <w:rsid w:val="002B7228"/>
    <w:rsid w:val="002C4CD5"/>
    <w:rsid w:val="002C53EE"/>
    <w:rsid w:val="002C55AA"/>
    <w:rsid w:val="002C7454"/>
    <w:rsid w:val="002D0FEE"/>
    <w:rsid w:val="002D24F7"/>
    <w:rsid w:val="002D2799"/>
    <w:rsid w:val="002D2CD7"/>
    <w:rsid w:val="002D3104"/>
    <w:rsid w:val="002D4DDC"/>
    <w:rsid w:val="002D4F75"/>
    <w:rsid w:val="002D6493"/>
    <w:rsid w:val="002D64A3"/>
    <w:rsid w:val="002D7AB6"/>
    <w:rsid w:val="002E06D0"/>
    <w:rsid w:val="002E3C27"/>
    <w:rsid w:val="002E3DEE"/>
    <w:rsid w:val="002E403A"/>
    <w:rsid w:val="002E5113"/>
    <w:rsid w:val="002E5808"/>
    <w:rsid w:val="002E6989"/>
    <w:rsid w:val="002E7F3A"/>
    <w:rsid w:val="002F2214"/>
    <w:rsid w:val="002F2D14"/>
    <w:rsid w:val="002F31CB"/>
    <w:rsid w:val="002F425E"/>
    <w:rsid w:val="002F4EDB"/>
    <w:rsid w:val="002F6054"/>
    <w:rsid w:val="003005DC"/>
    <w:rsid w:val="0030109A"/>
    <w:rsid w:val="00302078"/>
    <w:rsid w:val="0030250D"/>
    <w:rsid w:val="00306447"/>
    <w:rsid w:val="00310E13"/>
    <w:rsid w:val="003126CD"/>
    <w:rsid w:val="00315713"/>
    <w:rsid w:val="0031686C"/>
    <w:rsid w:val="00316FE0"/>
    <w:rsid w:val="003204D2"/>
    <w:rsid w:val="00321173"/>
    <w:rsid w:val="003237ED"/>
    <w:rsid w:val="003237FB"/>
    <w:rsid w:val="00324E6F"/>
    <w:rsid w:val="0032605E"/>
    <w:rsid w:val="003275D1"/>
    <w:rsid w:val="00330B2A"/>
    <w:rsid w:val="00331E17"/>
    <w:rsid w:val="00332188"/>
    <w:rsid w:val="00333063"/>
    <w:rsid w:val="00334812"/>
    <w:rsid w:val="00336021"/>
    <w:rsid w:val="00337966"/>
    <w:rsid w:val="003379D4"/>
    <w:rsid w:val="003408E3"/>
    <w:rsid w:val="00343480"/>
    <w:rsid w:val="003453B7"/>
    <w:rsid w:val="00345E89"/>
    <w:rsid w:val="00347245"/>
    <w:rsid w:val="003522A1"/>
    <w:rsid w:val="0035254B"/>
    <w:rsid w:val="00353555"/>
    <w:rsid w:val="00353AE2"/>
    <w:rsid w:val="003544D3"/>
    <w:rsid w:val="003565D4"/>
    <w:rsid w:val="00356997"/>
    <w:rsid w:val="003607FB"/>
    <w:rsid w:val="00360FD5"/>
    <w:rsid w:val="003627B3"/>
    <w:rsid w:val="0036340D"/>
    <w:rsid w:val="003634A5"/>
    <w:rsid w:val="003650F3"/>
    <w:rsid w:val="003656C1"/>
    <w:rsid w:val="00365E3A"/>
    <w:rsid w:val="00366868"/>
    <w:rsid w:val="00367102"/>
    <w:rsid w:val="00367506"/>
    <w:rsid w:val="00367983"/>
    <w:rsid w:val="00370085"/>
    <w:rsid w:val="00373FD4"/>
    <w:rsid w:val="003744A7"/>
    <w:rsid w:val="0037590C"/>
    <w:rsid w:val="00376235"/>
    <w:rsid w:val="00377DAE"/>
    <w:rsid w:val="00380C29"/>
    <w:rsid w:val="0038164D"/>
    <w:rsid w:val="00381FB6"/>
    <w:rsid w:val="00382958"/>
    <w:rsid w:val="003836D3"/>
    <w:rsid w:val="00383A52"/>
    <w:rsid w:val="00386735"/>
    <w:rsid w:val="0038779B"/>
    <w:rsid w:val="00387840"/>
    <w:rsid w:val="00391652"/>
    <w:rsid w:val="0039507F"/>
    <w:rsid w:val="00396DD5"/>
    <w:rsid w:val="00397292"/>
    <w:rsid w:val="003972F0"/>
    <w:rsid w:val="003A1260"/>
    <w:rsid w:val="003A220F"/>
    <w:rsid w:val="003A295F"/>
    <w:rsid w:val="003A41DD"/>
    <w:rsid w:val="003A4701"/>
    <w:rsid w:val="003A6ACB"/>
    <w:rsid w:val="003A7033"/>
    <w:rsid w:val="003A748E"/>
    <w:rsid w:val="003B2A38"/>
    <w:rsid w:val="003B35D2"/>
    <w:rsid w:val="003B47FE"/>
    <w:rsid w:val="003B5673"/>
    <w:rsid w:val="003B6287"/>
    <w:rsid w:val="003B62C9"/>
    <w:rsid w:val="003B64C5"/>
    <w:rsid w:val="003B70B7"/>
    <w:rsid w:val="003B7354"/>
    <w:rsid w:val="003C2D53"/>
    <w:rsid w:val="003C322F"/>
    <w:rsid w:val="003C4210"/>
    <w:rsid w:val="003C7176"/>
    <w:rsid w:val="003D0929"/>
    <w:rsid w:val="003D15A9"/>
    <w:rsid w:val="003D4729"/>
    <w:rsid w:val="003D7DD6"/>
    <w:rsid w:val="003E15E9"/>
    <w:rsid w:val="003E17F9"/>
    <w:rsid w:val="003E1B23"/>
    <w:rsid w:val="003E1DF0"/>
    <w:rsid w:val="003E322F"/>
    <w:rsid w:val="003E4532"/>
    <w:rsid w:val="003E50AC"/>
    <w:rsid w:val="003E5AAF"/>
    <w:rsid w:val="003E600D"/>
    <w:rsid w:val="003E64DF"/>
    <w:rsid w:val="003E6A5D"/>
    <w:rsid w:val="003E7356"/>
    <w:rsid w:val="003F193A"/>
    <w:rsid w:val="003F2275"/>
    <w:rsid w:val="003F2C70"/>
    <w:rsid w:val="003F4207"/>
    <w:rsid w:val="003F579D"/>
    <w:rsid w:val="003F5933"/>
    <w:rsid w:val="003F5C46"/>
    <w:rsid w:val="003F61A4"/>
    <w:rsid w:val="003F7CBB"/>
    <w:rsid w:val="003F7D34"/>
    <w:rsid w:val="003F7FD3"/>
    <w:rsid w:val="00400064"/>
    <w:rsid w:val="00405469"/>
    <w:rsid w:val="004068A5"/>
    <w:rsid w:val="00407829"/>
    <w:rsid w:val="00411CFD"/>
    <w:rsid w:val="00412C8E"/>
    <w:rsid w:val="0041518D"/>
    <w:rsid w:val="004206F1"/>
    <w:rsid w:val="0042221D"/>
    <w:rsid w:val="00424DD3"/>
    <w:rsid w:val="004269C5"/>
    <w:rsid w:val="0043379C"/>
    <w:rsid w:val="00435939"/>
    <w:rsid w:val="00436423"/>
    <w:rsid w:val="00436BE8"/>
    <w:rsid w:val="00437CC7"/>
    <w:rsid w:val="00437D2F"/>
    <w:rsid w:val="00440662"/>
    <w:rsid w:val="004412D5"/>
    <w:rsid w:val="00442B9C"/>
    <w:rsid w:val="00445EFA"/>
    <w:rsid w:val="004468DC"/>
    <w:rsid w:val="0044738A"/>
    <w:rsid w:val="004473D3"/>
    <w:rsid w:val="0044768F"/>
    <w:rsid w:val="00450BB0"/>
    <w:rsid w:val="00452231"/>
    <w:rsid w:val="00453EA2"/>
    <w:rsid w:val="004548D9"/>
    <w:rsid w:val="004567E6"/>
    <w:rsid w:val="0045732E"/>
    <w:rsid w:val="00460C13"/>
    <w:rsid w:val="00463228"/>
    <w:rsid w:val="004636A5"/>
    <w:rsid w:val="00463782"/>
    <w:rsid w:val="004637E6"/>
    <w:rsid w:val="00466082"/>
    <w:rsid w:val="004667E0"/>
    <w:rsid w:val="0046760E"/>
    <w:rsid w:val="00470E10"/>
    <w:rsid w:val="00472877"/>
    <w:rsid w:val="004730D2"/>
    <w:rsid w:val="00474185"/>
    <w:rsid w:val="00475375"/>
    <w:rsid w:val="004763C9"/>
    <w:rsid w:val="00477A97"/>
    <w:rsid w:val="00481343"/>
    <w:rsid w:val="0048240B"/>
    <w:rsid w:val="00482E08"/>
    <w:rsid w:val="0048318B"/>
    <w:rsid w:val="0048549E"/>
    <w:rsid w:val="00491A83"/>
    <w:rsid w:val="00491E22"/>
    <w:rsid w:val="004924C3"/>
    <w:rsid w:val="00493307"/>
    <w:rsid w:val="00493347"/>
    <w:rsid w:val="00494B28"/>
    <w:rsid w:val="00496092"/>
    <w:rsid w:val="004A08DB"/>
    <w:rsid w:val="004A25D0"/>
    <w:rsid w:val="004A37E8"/>
    <w:rsid w:val="004A6478"/>
    <w:rsid w:val="004A69A2"/>
    <w:rsid w:val="004A73EB"/>
    <w:rsid w:val="004A7549"/>
    <w:rsid w:val="004B02A4"/>
    <w:rsid w:val="004B09D4"/>
    <w:rsid w:val="004B0E9E"/>
    <w:rsid w:val="004B309D"/>
    <w:rsid w:val="004B330A"/>
    <w:rsid w:val="004B3BB9"/>
    <w:rsid w:val="004B4203"/>
    <w:rsid w:val="004B7056"/>
    <w:rsid w:val="004B7C8E"/>
    <w:rsid w:val="004B7D41"/>
    <w:rsid w:val="004C0532"/>
    <w:rsid w:val="004C111E"/>
    <w:rsid w:val="004C24E3"/>
    <w:rsid w:val="004C2936"/>
    <w:rsid w:val="004C3D3C"/>
    <w:rsid w:val="004C6BB1"/>
    <w:rsid w:val="004C72AD"/>
    <w:rsid w:val="004D0EDC"/>
    <w:rsid w:val="004D1220"/>
    <w:rsid w:val="004D14B3"/>
    <w:rsid w:val="004D1529"/>
    <w:rsid w:val="004D2005"/>
    <w:rsid w:val="004D21FA"/>
    <w:rsid w:val="004D2253"/>
    <w:rsid w:val="004D4BE5"/>
    <w:rsid w:val="004D5514"/>
    <w:rsid w:val="004D56C3"/>
    <w:rsid w:val="004D703E"/>
    <w:rsid w:val="004D7270"/>
    <w:rsid w:val="004D7F4F"/>
    <w:rsid w:val="004E0338"/>
    <w:rsid w:val="004E1AB7"/>
    <w:rsid w:val="004E35E1"/>
    <w:rsid w:val="004E4FF3"/>
    <w:rsid w:val="004E5451"/>
    <w:rsid w:val="004E56A8"/>
    <w:rsid w:val="004F252F"/>
    <w:rsid w:val="004F3B55"/>
    <w:rsid w:val="004F4E46"/>
    <w:rsid w:val="004F6B7D"/>
    <w:rsid w:val="0050125A"/>
    <w:rsid w:val="0050141B"/>
    <w:rsid w:val="005015F6"/>
    <w:rsid w:val="005024A3"/>
    <w:rsid w:val="00502A75"/>
    <w:rsid w:val="00502D76"/>
    <w:rsid w:val="005030C4"/>
    <w:rsid w:val="005031C5"/>
    <w:rsid w:val="00504FDC"/>
    <w:rsid w:val="00506E72"/>
    <w:rsid w:val="00507510"/>
    <w:rsid w:val="005108F5"/>
    <w:rsid w:val="005120CC"/>
    <w:rsid w:val="00512B7B"/>
    <w:rsid w:val="00514EA1"/>
    <w:rsid w:val="00515874"/>
    <w:rsid w:val="005163A8"/>
    <w:rsid w:val="005176E3"/>
    <w:rsid w:val="0051798B"/>
    <w:rsid w:val="00521F5A"/>
    <w:rsid w:val="00525E06"/>
    <w:rsid w:val="00526011"/>
    <w:rsid w:val="00526454"/>
    <w:rsid w:val="00527DB8"/>
    <w:rsid w:val="00531823"/>
    <w:rsid w:val="0053287E"/>
    <w:rsid w:val="0053394B"/>
    <w:rsid w:val="00534ECC"/>
    <w:rsid w:val="00535777"/>
    <w:rsid w:val="00535BD2"/>
    <w:rsid w:val="0053720D"/>
    <w:rsid w:val="00540EF5"/>
    <w:rsid w:val="00541BF3"/>
    <w:rsid w:val="00541CD3"/>
    <w:rsid w:val="005476FA"/>
    <w:rsid w:val="00550AB0"/>
    <w:rsid w:val="00550BF5"/>
    <w:rsid w:val="00554249"/>
    <w:rsid w:val="00554435"/>
    <w:rsid w:val="0055529A"/>
    <w:rsid w:val="0055595E"/>
    <w:rsid w:val="00555BF5"/>
    <w:rsid w:val="005567C3"/>
    <w:rsid w:val="00557988"/>
    <w:rsid w:val="00560AAF"/>
    <w:rsid w:val="00560E3D"/>
    <w:rsid w:val="00561DE8"/>
    <w:rsid w:val="00562C49"/>
    <w:rsid w:val="00562DEF"/>
    <w:rsid w:val="0056321A"/>
    <w:rsid w:val="00563A35"/>
    <w:rsid w:val="00564E03"/>
    <w:rsid w:val="005651B7"/>
    <w:rsid w:val="00565585"/>
    <w:rsid w:val="00566596"/>
    <w:rsid w:val="00570E02"/>
    <w:rsid w:val="005741E9"/>
    <w:rsid w:val="005748CF"/>
    <w:rsid w:val="00577216"/>
    <w:rsid w:val="0058377E"/>
    <w:rsid w:val="00583DAC"/>
    <w:rsid w:val="00584270"/>
    <w:rsid w:val="00584738"/>
    <w:rsid w:val="0058534D"/>
    <w:rsid w:val="005863D9"/>
    <w:rsid w:val="00586F12"/>
    <w:rsid w:val="00587BF9"/>
    <w:rsid w:val="00590244"/>
    <w:rsid w:val="0059150E"/>
    <w:rsid w:val="005920B0"/>
    <w:rsid w:val="0059380D"/>
    <w:rsid w:val="00595A8F"/>
    <w:rsid w:val="00596337"/>
    <w:rsid w:val="005977C2"/>
    <w:rsid w:val="00597A74"/>
    <w:rsid w:val="00597AAC"/>
    <w:rsid w:val="00597B2F"/>
    <w:rsid w:val="00597BF2"/>
    <w:rsid w:val="005A015E"/>
    <w:rsid w:val="005A1D58"/>
    <w:rsid w:val="005A37F1"/>
    <w:rsid w:val="005A3D99"/>
    <w:rsid w:val="005A537E"/>
    <w:rsid w:val="005A64B7"/>
    <w:rsid w:val="005A7978"/>
    <w:rsid w:val="005A7C05"/>
    <w:rsid w:val="005B134E"/>
    <w:rsid w:val="005B2039"/>
    <w:rsid w:val="005B344F"/>
    <w:rsid w:val="005B3FBA"/>
    <w:rsid w:val="005B4A1D"/>
    <w:rsid w:val="005B5496"/>
    <w:rsid w:val="005B6601"/>
    <w:rsid w:val="005B674D"/>
    <w:rsid w:val="005B6C63"/>
    <w:rsid w:val="005C0CBE"/>
    <w:rsid w:val="005C13B4"/>
    <w:rsid w:val="005C1FCF"/>
    <w:rsid w:val="005C3216"/>
    <w:rsid w:val="005C397C"/>
    <w:rsid w:val="005C4083"/>
    <w:rsid w:val="005C59A4"/>
    <w:rsid w:val="005C6F21"/>
    <w:rsid w:val="005D040E"/>
    <w:rsid w:val="005D0ECC"/>
    <w:rsid w:val="005D1641"/>
    <w:rsid w:val="005D179D"/>
    <w:rsid w:val="005D1885"/>
    <w:rsid w:val="005D2784"/>
    <w:rsid w:val="005D498A"/>
    <w:rsid w:val="005D4A38"/>
    <w:rsid w:val="005E2EEA"/>
    <w:rsid w:val="005E3708"/>
    <w:rsid w:val="005E3806"/>
    <w:rsid w:val="005E3CCD"/>
    <w:rsid w:val="005E3D6B"/>
    <w:rsid w:val="005E5B55"/>
    <w:rsid w:val="005E5E4A"/>
    <w:rsid w:val="005E693D"/>
    <w:rsid w:val="005E70DE"/>
    <w:rsid w:val="005E746E"/>
    <w:rsid w:val="005E75BF"/>
    <w:rsid w:val="005F0C12"/>
    <w:rsid w:val="005F20EF"/>
    <w:rsid w:val="005F27A4"/>
    <w:rsid w:val="005F2F0A"/>
    <w:rsid w:val="005F57BA"/>
    <w:rsid w:val="005F61E6"/>
    <w:rsid w:val="005F6C45"/>
    <w:rsid w:val="0060260E"/>
    <w:rsid w:val="00602CA9"/>
    <w:rsid w:val="00602F59"/>
    <w:rsid w:val="00604583"/>
    <w:rsid w:val="006046C4"/>
    <w:rsid w:val="00605A69"/>
    <w:rsid w:val="006061E6"/>
    <w:rsid w:val="00606C54"/>
    <w:rsid w:val="006100B9"/>
    <w:rsid w:val="00611307"/>
    <w:rsid w:val="00611315"/>
    <w:rsid w:val="0061241D"/>
    <w:rsid w:val="00614375"/>
    <w:rsid w:val="00615B0A"/>
    <w:rsid w:val="006165B9"/>
    <w:rsid w:val="006167B9"/>
    <w:rsid w:val="006168CF"/>
    <w:rsid w:val="00617970"/>
    <w:rsid w:val="0062011B"/>
    <w:rsid w:val="00620FE8"/>
    <w:rsid w:val="00624F9A"/>
    <w:rsid w:val="006256FB"/>
    <w:rsid w:val="00625B6C"/>
    <w:rsid w:val="00626352"/>
    <w:rsid w:val="006266DE"/>
    <w:rsid w:val="00626DE0"/>
    <w:rsid w:val="00627044"/>
    <w:rsid w:val="0062786A"/>
    <w:rsid w:val="00630901"/>
    <w:rsid w:val="00631F8E"/>
    <w:rsid w:val="00633B80"/>
    <w:rsid w:val="00633E28"/>
    <w:rsid w:val="00634B1A"/>
    <w:rsid w:val="00634F3D"/>
    <w:rsid w:val="006368D3"/>
    <w:rsid w:val="00636EE9"/>
    <w:rsid w:val="00640950"/>
    <w:rsid w:val="00640971"/>
    <w:rsid w:val="00641AE7"/>
    <w:rsid w:val="00642629"/>
    <w:rsid w:val="0064669E"/>
    <w:rsid w:val="00647F2E"/>
    <w:rsid w:val="0065293D"/>
    <w:rsid w:val="00653EFA"/>
    <w:rsid w:val="00653EFC"/>
    <w:rsid w:val="00654021"/>
    <w:rsid w:val="006558D0"/>
    <w:rsid w:val="00655C59"/>
    <w:rsid w:val="00657EE1"/>
    <w:rsid w:val="00661045"/>
    <w:rsid w:val="006616E0"/>
    <w:rsid w:val="0066240B"/>
    <w:rsid w:val="00666DA8"/>
    <w:rsid w:val="00671057"/>
    <w:rsid w:val="00674E73"/>
    <w:rsid w:val="00675AAF"/>
    <w:rsid w:val="006772D0"/>
    <w:rsid w:val="0068031A"/>
    <w:rsid w:val="00681B2F"/>
    <w:rsid w:val="0068335F"/>
    <w:rsid w:val="006845EC"/>
    <w:rsid w:val="00687217"/>
    <w:rsid w:val="00691B50"/>
    <w:rsid w:val="00693302"/>
    <w:rsid w:val="006940B2"/>
    <w:rsid w:val="006941D4"/>
    <w:rsid w:val="00695500"/>
    <w:rsid w:val="0069567B"/>
    <w:rsid w:val="0069640B"/>
    <w:rsid w:val="00696AE1"/>
    <w:rsid w:val="006A066A"/>
    <w:rsid w:val="006A120E"/>
    <w:rsid w:val="006A1B83"/>
    <w:rsid w:val="006A21CD"/>
    <w:rsid w:val="006A5918"/>
    <w:rsid w:val="006A79B9"/>
    <w:rsid w:val="006B21B2"/>
    <w:rsid w:val="006B4A4A"/>
    <w:rsid w:val="006B4C48"/>
    <w:rsid w:val="006B599E"/>
    <w:rsid w:val="006C19B2"/>
    <w:rsid w:val="006C1BBF"/>
    <w:rsid w:val="006C4409"/>
    <w:rsid w:val="006C4883"/>
    <w:rsid w:val="006C5AD2"/>
    <w:rsid w:val="006C5BB8"/>
    <w:rsid w:val="006C6936"/>
    <w:rsid w:val="006C7B01"/>
    <w:rsid w:val="006D0FE8"/>
    <w:rsid w:val="006D1240"/>
    <w:rsid w:val="006D12DF"/>
    <w:rsid w:val="006D1D9F"/>
    <w:rsid w:val="006D1EED"/>
    <w:rsid w:val="006D22DD"/>
    <w:rsid w:val="006D4B2B"/>
    <w:rsid w:val="006D4F3C"/>
    <w:rsid w:val="006D5C66"/>
    <w:rsid w:val="006E1B3C"/>
    <w:rsid w:val="006E1CB2"/>
    <w:rsid w:val="006E22E4"/>
    <w:rsid w:val="006E23FB"/>
    <w:rsid w:val="006E2CBD"/>
    <w:rsid w:val="006E2F4F"/>
    <w:rsid w:val="006E325A"/>
    <w:rsid w:val="006E33EC"/>
    <w:rsid w:val="006E3802"/>
    <w:rsid w:val="006E3FA7"/>
    <w:rsid w:val="006E4B93"/>
    <w:rsid w:val="006E55D3"/>
    <w:rsid w:val="006E5600"/>
    <w:rsid w:val="006E6C02"/>
    <w:rsid w:val="006F231A"/>
    <w:rsid w:val="006F55BC"/>
    <w:rsid w:val="006F5C28"/>
    <w:rsid w:val="006F69E1"/>
    <w:rsid w:val="006F6B55"/>
    <w:rsid w:val="006F6ED8"/>
    <w:rsid w:val="006F788D"/>
    <w:rsid w:val="006F78E1"/>
    <w:rsid w:val="00701072"/>
    <w:rsid w:val="00702054"/>
    <w:rsid w:val="007020BA"/>
    <w:rsid w:val="007024C2"/>
    <w:rsid w:val="00703520"/>
    <w:rsid w:val="007035A4"/>
    <w:rsid w:val="00703BB9"/>
    <w:rsid w:val="00704C65"/>
    <w:rsid w:val="00705C05"/>
    <w:rsid w:val="00711799"/>
    <w:rsid w:val="00712535"/>
    <w:rsid w:val="00712B78"/>
    <w:rsid w:val="0071393B"/>
    <w:rsid w:val="00713EE2"/>
    <w:rsid w:val="007166D1"/>
    <w:rsid w:val="007177FC"/>
    <w:rsid w:val="0072040F"/>
    <w:rsid w:val="00720B1A"/>
    <w:rsid w:val="00720C5E"/>
    <w:rsid w:val="00721701"/>
    <w:rsid w:val="007239E1"/>
    <w:rsid w:val="00730152"/>
    <w:rsid w:val="00731835"/>
    <w:rsid w:val="00731D9A"/>
    <w:rsid w:val="007341F8"/>
    <w:rsid w:val="00734321"/>
    <w:rsid w:val="00734372"/>
    <w:rsid w:val="00734EB8"/>
    <w:rsid w:val="007351A2"/>
    <w:rsid w:val="0073563F"/>
    <w:rsid w:val="00735E90"/>
    <w:rsid w:val="00735F8B"/>
    <w:rsid w:val="00736EBC"/>
    <w:rsid w:val="0074084C"/>
    <w:rsid w:val="00742D1F"/>
    <w:rsid w:val="00742E6E"/>
    <w:rsid w:val="00743EBA"/>
    <w:rsid w:val="00744C8E"/>
    <w:rsid w:val="007459CE"/>
    <w:rsid w:val="0074707E"/>
    <w:rsid w:val="0074732E"/>
    <w:rsid w:val="007501FC"/>
    <w:rsid w:val="00750DF5"/>
    <w:rsid w:val="00750EDD"/>
    <w:rsid w:val="0075103E"/>
    <w:rsid w:val="007514BE"/>
    <w:rsid w:val="007516DC"/>
    <w:rsid w:val="00752E58"/>
    <w:rsid w:val="00754B80"/>
    <w:rsid w:val="00757336"/>
    <w:rsid w:val="00761457"/>
    <w:rsid w:val="00761918"/>
    <w:rsid w:val="00761B88"/>
    <w:rsid w:val="00761EF7"/>
    <w:rsid w:val="00762AA2"/>
    <w:rsid w:val="00762F03"/>
    <w:rsid w:val="0076413B"/>
    <w:rsid w:val="007648AE"/>
    <w:rsid w:val="00764BF8"/>
    <w:rsid w:val="0076514D"/>
    <w:rsid w:val="00770E0D"/>
    <w:rsid w:val="00773D59"/>
    <w:rsid w:val="0077484F"/>
    <w:rsid w:val="007759ED"/>
    <w:rsid w:val="00781003"/>
    <w:rsid w:val="00785B78"/>
    <w:rsid w:val="00785DD8"/>
    <w:rsid w:val="00786BF5"/>
    <w:rsid w:val="007911FD"/>
    <w:rsid w:val="00793930"/>
    <w:rsid w:val="00793DD1"/>
    <w:rsid w:val="007949E0"/>
    <w:rsid w:val="00794FEC"/>
    <w:rsid w:val="007A003E"/>
    <w:rsid w:val="007A1965"/>
    <w:rsid w:val="007A2E4E"/>
    <w:rsid w:val="007A2ED1"/>
    <w:rsid w:val="007A4BE6"/>
    <w:rsid w:val="007A752B"/>
    <w:rsid w:val="007B0DC6"/>
    <w:rsid w:val="007B1094"/>
    <w:rsid w:val="007B1762"/>
    <w:rsid w:val="007B3320"/>
    <w:rsid w:val="007B39AF"/>
    <w:rsid w:val="007B4509"/>
    <w:rsid w:val="007B7284"/>
    <w:rsid w:val="007C08AA"/>
    <w:rsid w:val="007C2310"/>
    <w:rsid w:val="007C25CD"/>
    <w:rsid w:val="007C301F"/>
    <w:rsid w:val="007C34CC"/>
    <w:rsid w:val="007C4540"/>
    <w:rsid w:val="007C57A5"/>
    <w:rsid w:val="007C5BAC"/>
    <w:rsid w:val="007C65AF"/>
    <w:rsid w:val="007D135D"/>
    <w:rsid w:val="007D20FF"/>
    <w:rsid w:val="007D3B44"/>
    <w:rsid w:val="007D64A2"/>
    <w:rsid w:val="007D730F"/>
    <w:rsid w:val="007D7CD8"/>
    <w:rsid w:val="007E103F"/>
    <w:rsid w:val="007E2BD7"/>
    <w:rsid w:val="007E2C6F"/>
    <w:rsid w:val="007E337F"/>
    <w:rsid w:val="007E3AA7"/>
    <w:rsid w:val="007E5470"/>
    <w:rsid w:val="007E59A9"/>
    <w:rsid w:val="007E62BD"/>
    <w:rsid w:val="007F019C"/>
    <w:rsid w:val="007F486E"/>
    <w:rsid w:val="007F51B1"/>
    <w:rsid w:val="007F6805"/>
    <w:rsid w:val="007F737D"/>
    <w:rsid w:val="0080308E"/>
    <w:rsid w:val="0080483C"/>
    <w:rsid w:val="0080528A"/>
    <w:rsid w:val="00805303"/>
    <w:rsid w:val="00806705"/>
    <w:rsid w:val="00806738"/>
    <w:rsid w:val="00806932"/>
    <w:rsid w:val="008076AB"/>
    <w:rsid w:val="008109ED"/>
    <w:rsid w:val="0081385A"/>
    <w:rsid w:val="00815712"/>
    <w:rsid w:val="00820F76"/>
    <w:rsid w:val="008216D5"/>
    <w:rsid w:val="0082170A"/>
    <w:rsid w:val="008249CE"/>
    <w:rsid w:val="008254B1"/>
    <w:rsid w:val="00825797"/>
    <w:rsid w:val="008261DE"/>
    <w:rsid w:val="008263CC"/>
    <w:rsid w:val="00826C65"/>
    <w:rsid w:val="00830170"/>
    <w:rsid w:val="00831A50"/>
    <w:rsid w:val="00831B3C"/>
    <w:rsid w:val="00831C89"/>
    <w:rsid w:val="00832114"/>
    <w:rsid w:val="00832894"/>
    <w:rsid w:val="008331DB"/>
    <w:rsid w:val="0083370E"/>
    <w:rsid w:val="00833C88"/>
    <w:rsid w:val="00833EBA"/>
    <w:rsid w:val="00834C46"/>
    <w:rsid w:val="00834F18"/>
    <w:rsid w:val="0084093E"/>
    <w:rsid w:val="00841CE1"/>
    <w:rsid w:val="0084655A"/>
    <w:rsid w:val="008473D8"/>
    <w:rsid w:val="008517BC"/>
    <w:rsid w:val="008528DC"/>
    <w:rsid w:val="00852B8C"/>
    <w:rsid w:val="00853B98"/>
    <w:rsid w:val="00854981"/>
    <w:rsid w:val="00855397"/>
    <w:rsid w:val="00855681"/>
    <w:rsid w:val="00856851"/>
    <w:rsid w:val="00857DAA"/>
    <w:rsid w:val="00860664"/>
    <w:rsid w:val="00860749"/>
    <w:rsid w:val="008623E1"/>
    <w:rsid w:val="0086266D"/>
    <w:rsid w:val="00862912"/>
    <w:rsid w:val="00862D54"/>
    <w:rsid w:val="00863B43"/>
    <w:rsid w:val="00863B7F"/>
    <w:rsid w:val="00864B2E"/>
    <w:rsid w:val="00865963"/>
    <w:rsid w:val="0086646C"/>
    <w:rsid w:val="0086654F"/>
    <w:rsid w:val="00867093"/>
    <w:rsid w:val="00871447"/>
    <w:rsid w:val="00871C1D"/>
    <w:rsid w:val="00874293"/>
    <w:rsid w:val="0087450E"/>
    <w:rsid w:val="0087513A"/>
    <w:rsid w:val="00875244"/>
    <w:rsid w:val="00875A82"/>
    <w:rsid w:val="00876057"/>
    <w:rsid w:val="00876CA3"/>
    <w:rsid w:val="008772FE"/>
    <w:rsid w:val="008775F1"/>
    <w:rsid w:val="00880CA9"/>
    <w:rsid w:val="008821AE"/>
    <w:rsid w:val="00883243"/>
    <w:rsid w:val="00883D3A"/>
    <w:rsid w:val="00884587"/>
    <w:rsid w:val="008854F7"/>
    <w:rsid w:val="00885A9D"/>
    <w:rsid w:val="00887D54"/>
    <w:rsid w:val="00891550"/>
    <w:rsid w:val="008929D2"/>
    <w:rsid w:val="00893636"/>
    <w:rsid w:val="00893B94"/>
    <w:rsid w:val="008955E0"/>
    <w:rsid w:val="00896E9D"/>
    <w:rsid w:val="00896F11"/>
    <w:rsid w:val="008A1049"/>
    <w:rsid w:val="008A15F5"/>
    <w:rsid w:val="008A1C98"/>
    <w:rsid w:val="008A322D"/>
    <w:rsid w:val="008A3590"/>
    <w:rsid w:val="008A3EBA"/>
    <w:rsid w:val="008A4D72"/>
    <w:rsid w:val="008A6285"/>
    <w:rsid w:val="008A63B2"/>
    <w:rsid w:val="008A78EF"/>
    <w:rsid w:val="008B053F"/>
    <w:rsid w:val="008B05A0"/>
    <w:rsid w:val="008B1F43"/>
    <w:rsid w:val="008B345D"/>
    <w:rsid w:val="008B3CA5"/>
    <w:rsid w:val="008B3F1E"/>
    <w:rsid w:val="008B4F89"/>
    <w:rsid w:val="008B51F1"/>
    <w:rsid w:val="008B6225"/>
    <w:rsid w:val="008B7183"/>
    <w:rsid w:val="008B79F6"/>
    <w:rsid w:val="008C1FC2"/>
    <w:rsid w:val="008C2980"/>
    <w:rsid w:val="008C2A0B"/>
    <w:rsid w:val="008C3F18"/>
    <w:rsid w:val="008C4DD6"/>
    <w:rsid w:val="008C52D4"/>
    <w:rsid w:val="008C5AFB"/>
    <w:rsid w:val="008C5F2F"/>
    <w:rsid w:val="008C7371"/>
    <w:rsid w:val="008D0777"/>
    <w:rsid w:val="008D07FB"/>
    <w:rsid w:val="008D0C02"/>
    <w:rsid w:val="008D0D2B"/>
    <w:rsid w:val="008D0F5D"/>
    <w:rsid w:val="008D1509"/>
    <w:rsid w:val="008D357D"/>
    <w:rsid w:val="008D3A60"/>
    <w:rsid w:val="008D435A"/>
    <w:rsid w:val="008D7C93"/>
    <w:rsid w:val="008E0EB8"/>
    <w:rsid w:val="008E2B84"/>
    <w:rsid w:val="008E387B"/>
    <w:rsid w:val="008E4FDE"/>
    <w:rsid w:val="008E6087"/>
    <w:rsid w:val="008E758D"/>
    <w:rsid w:val="008F0B6B"/>
    <w:rsid w:val="008F10A7"/>
    <w:rsid w:val="008F25C4"/>
    <w:rsid w:val="008F303A"/>
    <w:rsid w:val="008F755D"/>
    <w:rsid w:val="008F7A39"/>
    <w:rsid w:val="0090020F"/>
    <w:rsid w:val="009012EF"/>
    <w:rsid w:val="009021E8"/>
    <w:rsid w:val="00902455"/>
    <w:rsid w:val="00902472"/>
    <w:rsid w:val="00902599"/>
    <w:rsid w:val="00902AA3"/>
    <w:rsid w:val="00904677"/>
    <w:rsid w:val="0090470E"/>
    <w:rsid w:val="00905EE2"/>
    <w:rsid w:val="00906ED3"/>
    <w:rsid w:val="00911440"/>
    <w:rsid w:val="00911712"/>
    <w:rsid w:val="00911B27"/>
    <w:rsid w:val="00912573"/>
    <w:rsid w:val="00916828"/>
    <w:rsid w:val="009170BE"/>
    <w:rsid w:val="00917BDC"/>
    <w:rsid w:val="00920B55"/>
    <w:rsid w:val="00923110"/>
    <w:rsid w:val="009262C9"/>
    <w:rsid w:val="00926792"/>
    <w:rsid w:val="00930EB9"/>
    <w:rsid w:val="00933DC7"/>
    <w:rsid w:val="009356BE"/>
    <w:rsid w:val="00936086"/>
    <w:rsid w:val="009405DB"/>
    <w:rsid w:val="00940FA4"/>
    <w:rsid w:val="009418F4"/>
    <w:rsid w:val="00942BBC"/>
    <w:rsid w:val="00942E0A"/>
    <w:rsid w:val="00943CF8"/>
    <w:rsid w:val="00944180"/>
    <w:rsid w:val="00944AA0"/>
    <w:rsid w:val="00946B7B"/>
    <w:rsid w:val="00946C5B"/>
    <w:rsid w:val="00947DA2"/>
    <w:rsid w:val="00950DEE"/>
    <w:rsid w:val="00951177"/>
    <w:rsid w:val="0095285C"/>
    <w:rsid w:val="009539D7"/>
    <w:rsid w:val="00953E56"/>
    <w:rsid w:val="009556FA"/>
    <w:rsid w:val="00955CF5"/>
    <w:rsid w:val="009578C7"/>
    <w:rsid w:val="00962381"/>
    <w:rsid w:val="00962A2E"/>
    <w:rsid w:val="00962AD9"/>
    <w:rsid w:val="00964216"/>
    <w:rsid w:val="00966AD6"/>
    <w:rsid w:val="009673E8"/>
    <w:rsid w:val="00973145"/>
    <w:rsid w:val="00974CB7"/>
    <w:rsid w:val="00974DB8"/>
    <w:rsid w:val="00974E59"/>
    <w:rsid w:val="009767B7"/>
    <w:rsid w:val="00980661"/>
    <w:rsid w:val="009808A1"/>
    <w:rsid w:val="0098093B"/>
    <w:rsid w:val="009819A3"/>
    <w:rsid w:val="00981BF2"/>
    <w:rsid w:val="009827C0"/>
    <w:rsid w:val="00982804"/>
    <w:rsid w:val="00983556"/>
    <w:rsid w:val="00984207"/>
    <w:rsid w:val="009876B7"/>
    <w:rsid w:val="009876D4"/>
    <w:rsid w:val="00990415"/>
    <w:rsid w:val="009914A5"/>
    <w:rsid w:val="0099224D"/>
    <w:rsid w:val="0099548E"/>
    <w:rsid w:val="00995DFD"/>
    <w:rsid w:val="00996456"/>
    <w:rsid w:val="00996A12"/>
    <w:rsid w:val="00997B0F"/>
    <w:rsid w:val="00997E6F"/>
    <w:rsid w:val="009A0B2D"/>
    <w:rsid w:val="009A0CC3"/>
    <w:rsid w:val="009A1CAD"/>
    <w:rsid w:val="009A2D55"/>
    <w:rsid w:val="009A3440"/>
    <w:rsid w:val="009A5832"/>
    <w:rsid w:val="009A6838"/>
    <w:rsid w:val="009A6B23"/>
    <w:rsid w:val="009A704F"/>
    <w:rsid w:val="009A7C33"/>
    <w:rsid w:val="009A7E9B"/>
    <w:rsid w:val="009B15FE"/>
    <w:rsid w:val="009B20EC"/>
    <w:rsid w:val="009B24B5"/>
    <w:rsid w:val="009B4AF8"/>
    <w:rsid w:val="009B4EBC"/>
    <w:rsid w:val="009B51B7"/>
    <w:rsid w:val="009B5A0D"/>
    <w:rsid w:val="009B5ABB"/>
    <w:rsid w:val="009B73CE"/>
    <w:rsid w:val="009B79D0"/>
    <w:rsid w:val="009C0254"/>
    <w:rsid w:val="009C19E1"/>
    <w:rsid w:val="009C1DCE"/>
    <w:rsid w:val="009C2461"/>
    <w:rsid w:val="009C3F7B"/>
    <w:rsid w:val="009C521B"/>
    <w:rsid w:val="009C6FE2"/>
    <w:rsid w:val="009C7674"/>
    <w:rsid w:val="009D004A"/>
    <w:rsid w:val="009D5880"/>
    <w:rsid w:val="009E1FD4"/>
    <w:rsid w:val="009E38DE"/>
    <w:rsid w:val="009E397C"/>
    <w:rsid w:val="009E3B02"/>
    <w:rsid w:val="009E3B07"/>
    <w:rsid w:val="009E3F98"/>
    <w:rsid w:val="009E51D1"/>
    <w:rsid w:val="009E5531"/>
    <w:rsid w:val="009E695C"/>
    <w:rsid w:val="009F0627"/>
    <w:rsid w:val="009F171E"/>
    <w:rsid w:val="009F295E"/>
    <w:rsid w:val="009F3D2F"/>
    <w:rsid w:val="009F6C22"/>
    <w:rsid w:val="009F7052"/>
    <w:rsid w:val="009F7AA1"/>
    <w:rsid w:val="00A02668"/>
    <w:rsid w:val="00A02801"/>
    <w:rsid w:val="00A02B3D"/>
    <w:rsid w:val="00A04275"/>
    <w:rsid w:val="00A04781"/>
    <w:rsid w:val="00A050F5"/>
    <w:rsid w:val="00A0602F"/>
    <w:rsid w:val="00A06A39"/>
    <w:rsid w:val="00A06C54"/>
    <w:rsid w:val="00A07F58"/>
    <w:rsid w:val="00A13077"/>
    <w:rsid w:val="00A131CB"/>
    <w:rsid w:val="00A13CF8"/>
    <w:rsid w:val="00A14847"/>
    <w:rsid w:val="00A14AFA"/>
    <w:rsid w:val="00A16B43"/>
    <w:rsid w:val="00A16D6D"/>
    <w:rsid w:val="00A17C6F"/>
    <w:rsid w:val="00A21383"/>
    <w:rsid w:val="00A2199F"/>
    <w:rsid w:val="00A21B31"/>
    <w:rsid w:val="00A2260C"/>
    <w:rsid w:val="00A2360E"/>
    <w:rsid w:val="00A23831"/>
    <w:rsid w:val="00A26E0C"/>
    <w:rsid w:val="00A30375"/>
    <w:rsid w:val="00A32FCB"/>
    <w:rsid w:val="00A33A77"/>
    <w:rsid w:val="00A34870"/>
    <w:rsid w:val="00A34C25"/>
    <w:rsid w:val="00A34EB3"/>
    <w:rsid w:val="00A3507D"/>
    <w:rsid w:val="00A35225"/>
    <w:rsid w:val="00A3717A"/>
    <w:rsid w:val="00A4088C"/>
    <w:rsid w:val="00A4456B"/>
    <w:rsid w:val="00A448D4"/>
    <w:rsid w:val="00A452E0"/>
    <w:rsid w:val="00A45457"/>
    <w:rsid w:val="00A45E66"/>
    <w:rsid w:val="00A46BFB"/>
    <w:rsid w:val="00A46C86"/>
    <w:rsid w:val="00A51EA5"/>
    <w:rsid w:val="00A525CF"/>
    <w:rsid w:val="00A53742"/>
    <w:rsid w:val="00A55146"/>
    <w:rsid w:val="00A557A1"/>
    <w:rsid w:val="00A56907"/>
    <w:rsid w:val="00A57365"/>
    <w:rsid w:val="00A62843"/>
    <w:rsid w:val="00A63059"/>
    <w:rsid w:val="00A63AE3"/>
    <w:rsid w:val="00A651A4"/>
    <w:rsid w:val="00A71361"/>
    <w:rsid w:val="00A71B56"/>
    <w:rsid w:val="00A71F50"/>
    <w:rsid w:val="00A746E2"/>
    <w:rsid w:val="00A754DE"/>
    <w:rsid w:val="00A81FF2"/>
    <w:rsid w:val="00A83904"/>
    <w:rsid w:val="00A83A10"/>
    <w:rsid w:val="00A87D58"/>
    <w:rsid w:val="00A90A79"/>
    <w:rsid w:val="00A93284"/>
    <w:rsid w:val="00A938E4"/>
    <w:rsid w:val="00A9400F"/>
    <w:rsid w:val="00A96B30"/>
    <w:rsid w:val="00AA2192"/>
    <w:rsid w:val="00AA296E"/>
    <w:rsid w:val="00AA59B5"/>
    <w:rsid w:val="00AA6025"/>
    <w:rsid w:val="00AA7777"/>
    <w:rsid w:val="00AA7B84"/>
    <w:rsid w:val="00AB4A62"/>
    <w:rsid w:val="00AC0B4C"/>
    <w:rsid w:val="00AC1164"/>
    <w:rsid w:val="00AC13BA"/>
    <w:rsid w:val="00AC152D"/>
    <w:rsid w:val="00AC2296"/>
    <w:rsid w:val="00AC2754"/>
    <w:rsid w:val="00AC48B0"/>
    <w:rsid w:val="00AC4ACD"/>
    <w:rsid w:val="00AC59AC"/>
    <w:rsid w:val="00AC5DFB"/>
    <w:rsid w:val="00AD13DC"/>
    <w:rsid w:val="00AD28DB"/>
    <w:rsid w:val="00AD29F9"/>
    <w:rsid w:val="00AD4B30"/>
    <w:rsid w:val="00AD4DCE"/>
    <w:rsid w:val="00AD6583"/>
    <w:rsid w:val="00AD6DE2"/>
    <w:rsid w:val="00AD7F82"/>
    <w:rsid w:val="00AE0341"/>
    <w:rsid w:val="00AE0A40"/>
    <w:rsid w:val="00AE0E7F"/>
    <w:rsid w:val="00AE1ED4"/>
    <w:rsid w:val="00AE21E1"/>
    <w:rsid w:val="00AE2F8D"/>
    <w:rsid w:val="00AE3BAE"/>
    <w:rsid w:val="00AE3FE5"/>
    <w:rsid w:val="00AE40D3"/>
    <w:rsid w:val="00AE664D"/>
    <w:rsid w:val="00AE69DD"/>
    <w:rsid w:val="00AE6A21"/>
    <w:rsid w:val="00AE7D2F"/>
    <w:rsid w:val="00AF1C8F"/>
    <w:rsid w:val="00AF2B68"/>
    <w:rsid w:val="00AF2C92"/>
    <w:rsid w:val="00AF3EC1"/>
    <w:rsid w:val="00AF410C"/>
    <w:rsid w:val="00AF5025"/>
    <w:rsid w:val="00AF519F"/>
    <w:rsid w:val="00AF5387"/>
    <w:rsid w:val="00AF55F5"/>
    <w:rsid w:val="00AF71D6"/>
    <w:rsid w:val="00AF7336"/>
    <w:rsid w:val="00AF7651"/>
    <w:rsid w:val="00AF7E86"/>
    <w:rsid w:val="00B00244"/>
    <w:rsid w:val="00B007EF"/>
    <w:rsid w:val="00B024B9"/>
    <w:rsid w:val="00B03E87"/>
    <w:rsid w:val="00B046C5"/>
    <w:rsid w:val="00B04960"/>
    <w:rsid w:val="00B071A8"/>
    <w:rsid w:val="00B0748E"/>
    <w:rsid w:val="00B077FA"/>
    <w:rsid w:val="00B12085"/>
    <w:rsid w:val="00B127D7"/>
    <w:rsid w:val="00B13360"/>
    <w:rsid w:val="00B13B0C"/>
    <w:rsid w:val="00B1453A"/>
    <w:rsid w:val="00B15F7F"/>
    <w:rsid w:val="00B176DB"/>
    <w:rsid w:val="00B20F82"/>
    <w:rsid w:val="00B228E9"/>
    <w:rsid w:val="00B25BD5"/>
    <w:rsid w:val="00B3126D"/>
    <w:rsid w:val="00B31D7E"/>
    <w:rsid w:val="00B34079"/>
    <w:rsid w:val="00B35EBD"/>
    <w:rsid w:val="00B360E1"/>
    <w:rsid w:val="00B37288"/>
    <w:rsid w:val="00B3793A"/>
    <w:rsid w:val="00B401BA"/>
    <w:rsid w:val="00B407E4"/>
    <w:rsid w:val="00B415EC"/>
    <w:rsid w:val="00B425B6"/>
    <w:rsid w:val="00B42A72"/>
    <w:rsid w:val="00B441AE"/>
    <w:rsid w:val="00B45A65"/>
    <w:rsid w:val="00B45F33"/>
    <w:rsid w:val="00B46D50"/>
    <w:rsid w:val="00B53170"/>
    <w:rsid w:val="00B548B9"/>
    <w:rsid w:val="00B55318"/>
    <w:rsid w:val="00B55D95"/>
    <w:rsid w:val="00B56DBE"/>
    <w:rsid w:val="00B60C59"/>
    <w:rsid w:val="00B62999"/>
    <w:rsid w:val="00B6316B"/>
    <w:rsid w:val="00B6397F"/>
    <w:rsid w:val="00B63BE3"/>
    <w:rsid w:val="00B64885"/>
    <w:rsid w:val="00B651EE"/>
    <w:rsid w:val="00B65996"/>
    <w:rsid w:val="00B65DAF"/>
    <w:rsid w:val="00B66810"/>
    <w:rsid w:val="00B66D22"/>
    <w:rsid w:val="00B70F65"/>
    <w:rsid w:val="00B72BE3"/>
    <w:rsid w:val="00B73318"/>
    <w:rsid w:val="00B73B80"/>
    <w:rsid w:val="00B770C7"/>
    <w:rsid w:val="00B775FB"/>
    <w:rsid w:val="00B80F26"/>
    <w:rsid w:val="00B8109C"/>
    <w:rsid w:val="00B8192C"/>
    <w:rsid w:val="00B822BD"/>
    <w:rsid w:val="00B82D85"/>
    <w:rsid w:val="00B842F4"/>
    <w:rsid w:val="00B90209"/>
    <w:rsid w:val="00B91A7B"/>
    <w:rsid w:val="00B929DD"/>
    <w:rsid w:val="00B930F0"/>
    <w:rsid w:val="00B932C3"/>
    <w:rsid w:val="00B93AF6"/>
    <w:rsid w:val="00B94AE4"/>
    <w:rsid w:val="00B95405"/>
    <w:rsid w:val="00B95D9A"/>
    <w:rsid w:val="00B963F1"/>
    <w:rsid w:val="00B968EE"/>
    <w:rsid w:val="00B972D2"/>
    <w:rsid w:val="00BA020A"/>
    <w:rsid w:val="00BA02CA"/>
    <w:rsid w:val="00BA332B"/>
    <w:rsid w:val="00BA521A"/>
    <w:rsid w:val="00BB025A"/>
    <w:rsid w:val="00BB02A4"/>
    <w:rsid w:val="00BB057C"/>
    <w:rsid w:val="00BB1270"/>
    <w:rsid w:val="00BB1E44"/>
    <w:rsid w:val="00BB21E8"/>
    <w:rsid w:val="00BB35C6"/>
    <w:rsid w:val="00BB5267"/>
    <w:rsid w:val="00BB52B8"/>
    <w:rsid w:val="00BB59D8"/>
    <w:rsid w:val="00BB5A3C"/>
    <w:rsid w:val="00BB6601"/>
    <w:rsid w:val="00BB7E69"/>
    <w:rsid w:val="00BC07DD"/>
    <w:rsid w:val="00BC0E51"/>
    <w:rsid w:val="00BC1897"/>
    <w:rsid w:val="00BC20AC"/>
    <w:rsid w:val="00BC28D5"/>
    <w:rsid w:val="00BC3C1F"/>
    <w:rsid w:val="00BC3DE8"/>
    <w:rsid w:val="00BC4160"/>
    <w:rsid w:val="00BC49BD"/>
    <w:rsid w:val="00BC6E41"/>
    <w:rsid w:val="00BC772C"/>
    <w:rsid w:val="00BC7CE7"/>
    <w:rsid w:val="00BD21E0"/>
    <w:rsid w:val="00BD295E"/>
    <w:rsid w:val="00BD4664"/>
    <w:rsid w:val="00BD5E66"/>
    <w:rsid w:val="00BD6BF8"/>
    <w:rsid w:val="00BE1193"/>
    <w:rsid w:val="00BE1494"/>
    <w:rsid w:val="00BE222E"/>
    <w:rsid w:val="00BE59A7"/>
    <w:rsid w:val="00BE5BA7"/>
    <w:rsid w:val="00BE6369"/>
    <w:rsid w:val="00BE70DF"/>
    <w:rsid w:val="00BF14EA"/>
    <w:rsid w:val="00BF1D1B"/>
    <w:rsid w:val="00BF32CB"/>
    <w:rsid w:val="00BF330D"/>
    <w:rsid w:val="00BF4849"/>
    <w:rsid w:val="00BF4EA7"/>
    <w:rsid w:val="00C00EDB"/>
    <w:rsid w:val="00C02863"/>
    <w:rsid w:val="00C032C1"/>
    <w:rsid w:val="00C0383A"/>
    <w:rsid w:val="00C061AD"/>
    <w:rsid w:val="00C067FF"/>
    <w:rsid w:val="00C1136B"/>
    <w:rsid w:val="00C12086"/>
    <w:rsid w:val="00C12862"/>
    <w:rsid w:val="00C13D28"/>
    <w:rsid w:val="00C14585"/>
    <w:rsid w:val="00C165A0"/>
    <w:rsid w:val="00C16D5A"/>
    <w:rsid w:val="00C1768D"/>
    <w:rsid w:val="00C216CE"/>
    <w:rsid w:val="00C2184F"/>
    <w:rsid w:val="00C22A78"/>
    <w:rsid w:val="00C2358A"/>
    <w:rsid w:val="00C23C7E"/>
    <w:rsid w:val="00C246C5"/>
    <w:rsid w:val="00C25A82"/>
    <w:rsid w:val="00C264D7"/>
    <w:rsid w:val="00C266E1"/>
    <w:rsid w:val="00C26B74"/>
    <w:rsid w:val="00C30A2A"/>
    <w:rsid w:val="00C33993"/>
    <w:rsid w:val="00C34D28"/>
    <w:rsid w:val="00C378CD"/>
    <w:rsid w:val="00C4069E"/>
    <w:rsid w:val="00C409BC"/>
    <w:rsid w:val="00C40E87"/>
    <w:rsid w:val="00C41157"/>
    <w:rsid w:val="00C41ADC"/>
    <w:rsid w:val="00C41E41"/>
    <w:rsid w:val="00C44149"/>
    <w:rsid w:val="00C44410"/>
    <w:rsid w:val="00C44A15"/>
    <w:rsid w:val="00C459EF"/>
    <w:rsid w:val="00C4630A"/>
    <w:rsid w:val="00C5008C"/>
    <w:rsid w:val="00C523F0"/>
    <w:rsid w:val="00C526D2"/>
    <w:rsid w:val="00C52AD6"/>
    <w:rsid w:val="00C53135"/>
    <w:rsid w:val="00C53A91"/>
    <w:rsid w:val="00C54208"/>
    <w:rsid w:val="00C56C85"/>
    <w:rsid w:val="00C5794E"/>
    <w:rsid w:val="00C60968"/>
    <w:rsid w:val="00C61775"/>
    <w:rsid w:val="00C63405"/>
    <w:rsid w:val="00C63D39"/>
    <w:rsid w:val="00C63EDD"/>
    <w:rsid w:val="00C642E0"/>
    <w:rsid w:val="00C65B36"/>
    <w:rsid w:val="00C7292E"/>
    <w:rsid w:val="00C72F92"/>
    <w:rsid w:val="00C73F3D"/>
    <w:rsid w:val="00C74E88"/>
    <w:rsid w:val="00C8081E"/>
    <w:rsid w:val="00C80924"/>
    <w:rsid w:val="00C8286B"/>
    <w:rsid w:val="00C84F1E"/>
    <w:rsid w:val="00C87AF7"/>
    <w:rsid w:val="00C87E73"/>
    <w:rsid w:val="00C90D2D"/>
    <w:rsid w:val="00C9115B"/>
    <w:rsid w:val="00C938E4"/>
    <w:rsid w:val="00C947F8"/>
    <w:rsid w:val="00C9515F"/>
    <w:rsid w:val="00C963C5"/>
    <w:rsid w:val="00C96CDD"/>
    <w:rsid w:val="00CA030C"/>
    <w:rsid w:val="00CA032A"/>
    <w:rsid w:val="00CA0A89"/>
    <w:rsid w:val="00CA0D9F"/>
    <w:rsid w:val="00CA1F41"/>
    <w:rsid w:val="00CA32EE"/>
    <w:rsid w:val="00CA5771"/>
    <w:rsid w:val="00CA5B4B"/>
    <w:rsid w:val="00CA692D"/>
    <w:rsid w:val="00CA6A1A"/>
    <w:rsid w:val="00CA6B0E"/>
    <w:rsid w:val="00CA7420"/>
    <w:rsid w:val="00CA7C80"/>
    <w:rsid w:val="00CA7EC7"/>
    <w:rsid w:val="00CB3BA0"/>
    <w:rsid w:val="00CB44B9"/>
    <w:rsid w:val="00CC0082"/>
    <w:rsid w:val="00CC1390"/>
    <w:rsid w:val="00CC1D49"/>
    <w:rsid w:val="00CC1E75"/>
    <w:rsid w:val="00CC235F"/>
    <w:rsid w:val="00CC2E0E"/>
    <w:rsid w:val="00CC361C"/>
    <w:rsid w:val="00CC474B"/>
    <w:rsid w:val="00CC658C"/>
    <w:rsid w:val="00CC67BF"/>
    <w:rsid w:val="00CC6E19"/>
    <w:rsid w:val="00CC7EDA"/>
    <w:rsid w:val="00CD0843"/>
    <w:rsid w:val="00CD1F8B"/>
    <w:rsid w:val="00CD2D9C"/>
    <w:rsid w:val="00CD4E31"/>
    <w:rsid w:val="00CD5A78"/>
    <w:rsid w:val="00CD5DDD"/>
    <w:rsid w:val="00CD7345"/>
    <w:rsid w:val="00CE372E"/>
    <w:rsid w:val="00CE5532"/>
    <w:rsid w:val="00CE772E"/>
    <w:rsid w:val="00CF0A1B"/>
    <w:rsid w:val="00CF19F6"/>
    <w:rsid w:val="00CF2F4F"/>
    <w:rsid w:val="00CF536D"/>
    <w:rsid w:val="00D01F79"/>
    <w:rsid w:val="00D02916"/>
    <w:rsid w:val="00D02B6A"/>
    <w:rsid w:val="00D02E9D"/>
    <w:rsid w:val="00D033A6"/>
    <w:rsid w:val="00D05392"/>
    <w:rsid w:val="00D06BDF"/>
    <w:rsid w:val="00D10CB8"/>
    <w:rsid w:val="00D12806"/>
    <w:rsid w:val="00D12D44"/>
    <w:rsid w:val="00D14F08"/>
    <w:rsid w:val="00D15018"/>
    <w:rsid w:val="00D158AC"/>
    <w:rsid w:val="00D1694C"/>
    <w:rsid w:val="00D169C5"/>
    <w:rsid w:val="00D16AE9"/>
    <w:rsid w:val="00D20F5E"/>
    <w:rsid w:val="00D23B76"/>
    <w:rsid w:val="00D24119"/>
    <w:rsid w:val="00D24B4A"/>
    <w:rsid w:val="00D32E72"/>
    <w:rsid w:val="00D33FDA"/>
    <w:rsid w:val="00D3447B"/>
    <w:rsid w:val="00D355FF"/>
    <w:rsid w:val="00D3618E"/>
    <w:rsid w:val="00D379A3"/>
    <w:rsid w:val="00D41DAE"/>
    <w:rsid w:val="00D4297A"/>
    <w:rsid w:val="00D43E5F"/>
    <w:rsid w:val="00D4465F"/>
    <w:rsid w:val="00D45FF3"/>
    <w:rsid w:val="00D465FD"/>
    <w:rsid w:val="00D502AB"/>
    <w:rsid w:val="00D508B6"/>
    <w:rsid w:val="00D512CF"/>
    <w:rsid w:val="00D51879"/>
    <w:rsid w:val="00D528B9"/>
    <w:rsid w:val="00D53186"/>
    <w:rsid w:val="00D539A0"/>
    <w:rsid w:val="00D545AC"/>
    <w:rsid w:val="00D5487D"/>
    <w:rsid w:val="00D5655E"/>
    <w:rsid w:val="00D60140"/>
    <w:rsid w:val="00D6024A"/>
    <w:rsid w:val="00D60483"/>
    <w:rsid w:val="00D608B5"/>
    <w:rsid w:val="00D64481"/>
    <w:rsid w:val="00D64739"/>
    <w:rsid w:val="00D64CD1"/>
    <w:rsid w:val="00D650DC"/>
    <w:rsid w:val="00D66A6A"/>
    <w:rsid w:val="00D71F99"/>
    <w:rsid w:val="00D7342C"/>
    <w:rsid w:val="00D73CA4"/>
    <w:rsid w:val="00D73D71"/>
    <w:rsid w:val="00D73FB1"/>
    <w:rsid w:val="00D74396"/>
    <w:rsid w:val="00D744D1"/>
    <w:rsid w:val="00D74EFC"/>
    <w:rsid w:val="00D77890"/>
    <w:rsid w:val="00D80284"/>
    <w:rsid w:val="00D81F71"/>
    <w:rsid w:val="00D84434"/>
    <w:rsid w:val="00D848DF"/>
    <w:rsid w:val="00D85F91"/>
    <w:rsid w:val="00D8642D"/>
    <w:rsid w:val="00D90740"/>
    <w:rsid w:val="00D90A5E"/>
    <w:rsid w:val="00D91A68"/>
    <w:rsid w:val="00D93ACB"/>
    <w:rsid w:val="00D93FB1"/>
    <w:rsid w:val="00D95A68"/>
    <w:rsid w:val="00D95F71"/>
    <w:rsid w:val="00DA17C7"/>
    <w:rsid w:val="00DA1E63"/>
    <w:rsid w:val="00DA200E"/>
    <w:rsid w:val="00DA3BA1"/>
    <w:rsid w:val="00DA40C1"/>
    <w:rsid w:val="00DA6A9A"/>
    <w:rsid w:val="00DB14FD"/>
    <w:rsid w:val="00DB1D90"/>
    <w:rsid w:val="00DB1EFD"/>
    <w:rsid w:val="00DB2F0A"/>
    <w:rsid w:val="00DB3502"/>
    <w:rsid w:val="00DB3EAF"/>
    <w:rsid w:val="00DB46C6"/>
    <w:rsid w:val="00DB5D38"/>
    <w:rsid w:val="00DB653B"/>
    <w:rsid w:val="00DC3203"/>
    <w:rsid w:val="00DC362E"/>
    <w:rsid w:val="00DC39F7"/>
    <w:rsid w:val="00DC3C99"/>
    <w:rsid w:val="00DC4787"/>
    <w:rsid w:val="00DC52F5"/>
    <w:rsid w:val="00DC5FD0"/>
    <w:rsid w:val="00DC69FC"/>
    <w:rsid w:val="00DD0354"/>
    <w:rsid w:val="00DD0541"/>
    <w:rsid w:val="00DD27D7"/>
    <w:rsid w:val="00DD452D"/>
    <w:rsid w:val="00DD458C"/>
    <w:rsid w:val="00DD72E9"/>
    <w:rsid w:val="00DD7605"/>
    <w:rsid w:val="00DE136E"/>
    <w:rsid w:val="00DE2020"/>
    <w:rsid w:val="00DE20C0"/>
    <w:rsid w:val="00DE3476"/>
    <w:rsid w:val="00DE4127"/>
    <w:rsid w:val="00DE7BEA"/>
    <w:rsid w:val="00DF095D"/>
    <w:rsid w:val="00DF3824"/>
    <w:rsid w:val="00DF3CBA"/>
    <w:rsid w:val="00DF5702"/>
    <w:rsid w:val="00DF5B84"/>
    <w:rsid w:val="00DF6BD1"/>
    <w:rsid w:val="00DF6D5B"/>
    <w:rsid w:val="00DF771B"/>
    <w:rsid w:val="00DF7E7A"/>
    <w:rsid w:val="00DF7EE2"/>
    <w:rsid w:val="00E00D2A"/>
    <w:rsid w:val="00E01BAA"/>
    <w:rsid w:val="00E0282A"/>
    <w:rsid w:val="00E02F9B"/>
    <w:rsid w:val="00E02FD1"/>
    <w:rsid w:val="00E041C9"/>
    <w:rsid w:val="00E044E6"/>
    <w:rsid w:val="00E07E14"/>
    <w:rsid w:val="00E110A3"/>
    <w:rsid w:val="00E12978"/>
    <w:rsid w:val="00E14F94"/>
    <w:rsid w:val="00E17336"/>
    <w:rsid w:val="00E17CEB"/>
    <w:rsid w:val="00E17D15"/>
    <w:rsid w:val="00E2063A"/>
    <w:rsid w:val="00E21E67"/>
    <w:rsid w:val="00E22B95"/>
    <w:rsid w:val="00E23CD9"/>
    <w:rsid w:val="00E26B0F"/>
    <w:rsid w:val="00E26EC3"/>
    <w:rsid w:val="00E30331"/>
    <w:rsid w:val="00E30BB8"/>
    <w:rsid w:val="00E31F9C"/>
    <w:rsid w:val="00E33E05"/>
    <w:rsid w:val="00E356D9"/>
    <w:rsid w:val="00E40488"/>
    <w:rsid w:val="00E40E27"/>
    <w:rsid w:val="00E41981"/>
    <w:rsid w:val="00E4548F"/>
    <w:rsid w:val="00E4650E"/>
    <w:rsid w:val="00E4698B"/>
    <w:rsid w:val="00E47BEF"/>
    <w:rsid w:val="00E50367"/>
    <w:rsid w:val="00E504E4"/>
    <w:rsid w:val="00E50B48"/>
    <w:rsid w:val="00E51ABA"/>
    <w:rsid w:val="00E51DD7"/>
    <w:rsid w:val="00E524CB"/>
    <w:rsid w:val="00E551E3"/>
    <w:rsid w:val="00E61467"/>
    <w:rsid w:val="00E65456"/>
    <w:rsid w:val="00E6585C"/>
    <w:rsid w:val="00E65A91"/>
    <w:rsid w:val="00E66188"/>
    <w:rsid w:val="00E664FB"/>
    <w:rsid w:val="00E672F0"/>
    <w:rsid w:val="00E70373"/>
    <w:rsid w:val="00E721CB"/>
    <w:rsid w:val="00E72A8A"/>
    <w:rsid w:val="00E72E40"/>
    <w:rsid w:val="00E72F9D"/>
    <w:rsid w:val="00E73665"/>
    <w:rsid w:val="00E73999"/>
    <w:rsid w:val="00E73BDC"/>
    <w:rsid w:val="00E73E9E"/>
    <w:rsid w:val="00E768E4"/>
    <w:rsid w:val="00E81660"/>
    <w:rsid w:val="00E81935"/>
    <w:rsid w:val="00E854FE"/>
    <w:rsid w:val="00E87696"/>
    <w:rsid w:val="00E906CC"/>
    <w:rsid w:val="00E9181E"/>
    <w:rsid w:val="00E92B8C"/>
    <w:rsid w:val="00E9311F"/>
    <w:rsid w:val="00E939A0"/>
    <w:rsid w:val="00E93A93"/>
    <w:rsid w:val="00E96C39"/>
    <w:rsid w:val="00E9743D"/>
    <w:rsid w:val="00E97E4E"/>
    <w:rsid w:val="00EA15BD"/>
    <w:rsid w:val="00EA1CC2"/>
    <w:rsid w:val="00EA2D76"/>
    <w:rsid w:val="00EA4644"/>
    <w:rsid w:val="00EA5C51"/>
    <w:rsid w:val="00EA758A"/>
    <w:rsid w:val="00EB096F"/>
    <w:rsid w:val="00EB199F"/>
    <w:rsid w:val="00EB27C4"/>
    <w:rsid w:val="00EB3F39"/>
    <w:rsid w:val="00EB5387"/>
    <w:rsid w:val="00EB54BD"/>
    <w:rsid w:val="00EB5C10"/>
    <w:rsid w:val="00EB7322"/>
    <w:rsid w:val="00EC0634"/>
    <w:rsid w:val="00EC08B2"/>
    <w:rsid w:val="00EC0FE9"/>
    <w:rsid w:val="00EC145A"/>
    <w:rsid w:val="00EC198B"/>
    <w:rsid w:val="00EC3A57"/>
    <w:rsid w:val="00EC426D"/>
    <w:rsid w:val="00EC475F"/>
    <w:rsid w:val="00EC571B"/>
    <w:rsid w:val="00EC57D7"/>
    <w:rsid w:val="00EC6385"/>
    <w:rsid w:val="00EC7A83"/>
    <w:rsid w:val="00ED07F9"/>
    <w:rsid w:val="00ED1574"/>
    <w:rsid w:val="00ED16D9"/>
    <w:rsid w:val="00ED1DE9"/>
    <w:rsid w:val="00ED23D4"/>
    <w:rsid w:val="00ED3F38"/>
    <w:rsid w:val="00ED4729"/>
    <w:rsid w:val="00ED5E0B"/>
    <w:rsid w:val="00EE0933"/>
    <w:rsid w:val="00EE0B07"/>
    <w:rsid w:val="00EE1ABF"/>
    <w:rsid w:val="00EE37B6"/>
    <w:rsid w:val="00EE40FA"/>
    <w:rsid w:val="00EF0A64"/>
    <w:rsid w:val="00EF0F45"/>
    <w:rsid w:val="00EF2C11"/>
    <w:rsid w:val="00EF53F6"/>
    <w:rsid w:val="00EF56FB"/>
    <w:rsid w:val="00EF5A17"/>
    <w:rsid w:val="00EF6909"/>
    <w:rsid w:val="00EF6EB0"/>
    <w:rsid w:val="00EF7463"/>
    <w:rsid w:val="00EF791E"/>
    <w:rsid w:val="00EF7971"/>
    <w:rsid w:val="00F0005E"/>
    <w:rsid w:val="00F002EF"/>
    <w:rsid w:val="00F01496"/>
    <w:rsid w:val="00F014EF"/>
    <w:rsid w:val="00F01D38"/>
    <w:rsid w:val="00F01EE9"/>
    <w:rsid w:val="00F02AA8"/>
    <w:rsid w:val="00F02CB8"/>
    <w:rsid w:val="00F03DDB"/>
    <w:rsid w:val="00F0465A"/>
    <w:rsid w:val="00F04900"/>
    <w:rsid w:val="00F065A4"/>
    <w:rsid w:val="00F1212A"/>
    <w:rsid w:val="00F126B9"/>
    <w:rsid w:val="00F12715"/>
    <w:rsid w:val="00F144D5"/>
    <w:rsid w:val="00F146F0"/>
    <w:rsid w:val="00F15039"/>
    <w:rsid w:val="00F1546E"/>
    <w:rsid w:val="00F154DD"/>
    <w:rsid w:val="00F16560"/>
    <w:rsid w:val="00F20FF3"/>
    <w:rsid w:val="00F2190B"/>
    <w:rsid w:val="00F21EAC"/>
    <w:rsid w:val="00F220AC"/>
    <w:rsid w:val="00F228B5"/>
    <w:rsid w:val="00F236BC"/>
    <w:rsid w:val="00F2389C"/>
    <w:rsid w:val="00F24097"/>
    <w:rsid w:val="00F24E04"/>
    <w:rsid w:val="00F25C67"/>
    <w:rsid w:val="00F30C91"/>
    <w:rsid w:val="00F30DFF"/>
    <w:rsid w:val="00F31C0A"/>
    <w:rsid w:val="00F32B80"/>
    <w:rsid w:val="00F340EB"/>
    <w:rsid w:val="00F35285"/>
    <w:rsid w:val="00F35320"/>
    <w:rsid w:val="00F35E32"/>
    <w:rsid w:val="00F43B9D"/>
    <w:rsid w:val="00F43CA3"/>
    <w:rsid w:val="00F44D5E"/>
    <w:rsid w:val="00F47A27"/>
    <w:rsid w:val="00F50859"/>
    <w:rsid w:val="00F50E8E"/>
    <w:rsid w:val="00F52D2F"/>
    <w:rsid w:val="00F53A35"/>
    <w:rsid w:val="00F55A3D"/>
    <w:rsid w:val="00F5744B"/>
    <w:rsid w:val="00F5774B"/>
    <w:rsid w:val="00F61209"/>
    <w:rsid w:val="00F617F1"/>
    <w:rsid w:val="00F6259E"/>
    <w:rsid w:val="00F63434"/>
    <w:rsid w:val="00F63E45"/>
    <w:rsid w:val="00F65761"/>
    <w:rsid w:val="00F65DD4"/>
    <w:rsid w:val="00F672B2"/>
    <w:rsid w:val="00F70BD2"/>
    <w:rsid w:val="00F80FE5"/>
    <w:rsid w:val="00F83973"/>
    <w:rsid w:val="00F87FA3"/>
    <w:rsid w:val="00F91CE4"/>
    <w:rsid w:val="00F91F64"/>
    <w:rsid w:val="00F93D8C"/>
    <w:rsid w:val="00F94347"/>
    <w:rsid w:val="00F947C6"/>
    <w:rsid w:val="00F95D42"/>
    <w:rsid w:val="00F9682E"/>
    <w:rsid w:val="00F9753C"/>
    <w:rsid w:val="00FA0292"/>
    <w:rsid w:val="00FA1427"/>
    <w:rsid w:val="00FA3102"/>
    <w:rsid w:val="00FA39DA"/>
    <w:rsid w:val="00FA3A7E"/>
    <w:rsid w:val="00FA48D4"/>
    <w:rsid w:val="00FA54FA"/>
    <w:rsid w:val="00FA6330"/>
    <w:rsid w:val="00FA6D39"/>
    <w:rsid w:val="00FA6FF5"/>
    <w:rsid w:val="00FA7AEF"/>
    <w:rsid w:val="00FB227E"/>
    <w:rsid w:val="00FB3D61"/>
    <w:rsid w:val="00FB4055"/>
    <w:rsid w:val="00FB40B1"/>
    <w:rsid w:val="00FB44CE"/>
    <w:rsid w:val="00FB5009"/>
    <w:rsid w:val="00FB58C5"/>
    <w:rsid w:val="00FB76AB"/>
    <w:rsid w:val="00FC254C"/>
    <w:rsid w:val="00FC6F2D"/>
    <w:rsid w:val="00FD03FE"/>
    <w:rsid w:val="00FD126E"/>
    <w:rsid w:val="00FD155A"/>
    <w:rsid w:val="00FD3C36"/>
    <w:rsid w:val="00FD4D81"/>
    <w:rsid w:val="00FD5A7E"/>
    <w:rsid w:val="00FD7498"/>
    <w:rsid w:val="00FD7FB3"/>
    <w:rsid w:val="00FE4713"/>
    <w:rsid w:val="00FE4DBC"/>
    <w:rsid w:val="00FE5847"/>
    <w:rsid w:val="00FE6E2C"/>
    <w:rsid w:val="00FF05CC"/>
    <w:rsid w:val="00FF1F44"/>
    <w:rsid w:val="00FF225E"/>
    <w:rsid w:val="00FF2F2C"/>
    <w:rsid w:val="00FF314B"/>
    <w:rsid w:val="00FF664A"/>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C9D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3237ED"/>
    <w:pPr>
      <w:spacing w:line="480" w:lineRule="auto"/>
    </w:pPr>
    <w:rPr>
      <w:sz w:val="24"/>
      <w:szCs w:val="24"/>
    </w:rPr>
  </w:style>
  <w:style w:type="paragraph" w:styleId="Otsikko1">
    <w:name w:val="heading 1"/>
    <w:basedOn w:val="Normaali"/>
    <w:next w:val="Paragraph"/>
    <w:link w:val="Otsikko1Char"/>
    <w:qFormat/>
    <w:rsid w:val="0016010D"/>
    <w:pPr>
      <w:keepNext/>
      <w:spacing w:before="360" w:after="60" w:line="360" w:lineRule="auto"/>
      <w:ind w:right="567"/>
      <w:contextualSpacing/>
      <w:outlineLvl w:val="0"/>
    </w:pPr>
    <w:rPr>
      <w:rFonts w:cs="Arial"/>
      <w:bCs/>
      <w:kern w:val="32"/>
      <w:sz w:val="28"/>
      <w:szCs w:val="32"/>
    </w:rPr>
  </w:style>
  <w:style w:type="paragraph" w:styleId="Otsikko2">
    <w:name w:val="heading 2"/>
    <w:basedOn w:val="Normaali"/>
    <w:next w:val="Paragraph"/>
    <w:link w:val="Otsikko2Char"/>
    <w:qFormat/>
    <w:rsid w:val="0016010D"/>
    <w:pPr>
      <w:keepNext/>
      <w:spacing w:before="360" w:after="60" w:line="360" w:lineRule="auto"/>
      <w:ind w:right="567"/>
      <w:contextualSpacing/>
      <w:outlineLvl w:val="1"/>
    </w:pPr>
    <w:rPr>
      <w:rFonts w:cs="Arial"/>
      <w:bCs/>
      <w:iCs/>
      <w:szCs w:val="28"/>
    </w:rPr>
  </w:style>
  <w:style w:type="paragraph" w:styleId="Otsikko3">
    <w:name w:val="heading 3"/>
    <w:basedOn w:val="Normaali"/>
    <w:next w:val="Paragraph"/>
    <w:link w:val="Otsikko3Char"/>
    <w:qFormat/>
    <w:rsid w:val="00DF7EE2"/>
    <w:pPr>
      <w:keepNext/>
      <w:spacing w:before="360" w:after="60" w:line="360" w:lineRule="auto"/>
      <w:ind w:right="567"/>
      <w:contextualSpacing/>
      <w:outlineLvl w:val="2"/>
    </w:pPr>
    <w:rPr>
      <w:rFonts w:cs="Arial"/>
      <w:bCs/>
      <w:i/>
      <w:szCs w:val="26"/>
    </w:rPr>
  </w:style>
  <w:style w:type="paragraph" w:styleId="Otsikko4">
    <w:name w:val="heading 4"/>
    <w:basedOn w:val="Paragraph"/>
    <w:next w:val="Newparagraph"/>
    <w:link w:val="Otsikko4Char"/>
    <w:rsid w:val="00F43B9D"/>
    <w:pPr>
      <w:spacing w:before="360"/>
      <w:outlineLvl w:val="3"/>
    </w:pPr>
    <w:rPr>
      <w:bCs/>
      <w:szCs w:val="28"/>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Authornames">
    <w:name w:val="Author names"/>
    <w:basedOn w:val="Normaali"/>
    <w:next w:val="Normaali"/>
    <w:qFormat/>
    <w:rsid w:val="00F04900"/>
    <w:pPr>
      <w:spacing w:before="240" w:line="360" w:lineRule="auto"/>
    </w:pPr>
    <w:rPr>
      <w:sz w:val="28"/>
    </w:rPr>
  </w:style>
  <w:style w:type="paragraph" w:customStyle="1" w:styleId="Receiveddates">
    <w:name w:val="Received dates"/>
    <w:basedOn w:val="Normaali"/>
    <w:next w:val="Normaali"/>
    <w:qFormat/>
    <w:rsid w:val="0050125A"/>
    <w:pPr>
      <w:spacing w:before="240" w:line="360" w:lineRule="auto"/>
    </w:pPr>
    <w:rPr>
      <w:i/>
    </w:rPr>
  </w:style>
  <w:style w:type="paragraph" w:customStyle="1" w:styleId="Correspondencedetails">
    <w:name w:val="Correspondence details"/>
    <w:basedOn w:val="Normaali"/>
    <w:qFormat/>
    <w:rsid w:val="00F04900"/>
    <w:pPr>
      <w:spacing w:before="240" w:line="360" w:lineRule="auto"/>
    </w:pPr>
  </w:style>
  <w:style w:type="paragraph" w:customStyle="1" w:styleId="Displayedquotation">
    <w:name w:val="Displayed quotation"/>
    <w:basedOn w:val="Normaali"/>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ali"/>
    <w:next w:val="Paragraph"/>
    <w:qFormat/>
    <w:rsid w:val="00EF0F45"/>
    <w:pPr>
      <w:tabs>
        <w:tab w:val="center" w:pos="4253"/>
        <w:tab w:val="right" w:pos="8222"/>
      </w:tabs>
      <w:spacing w:before="240" w:after="240"/>
      <w:jc w:val="center"/>
    </w:pPr>
  </w:style>
  <w:style w:type="paragraph" w:customStyle="1" w:styleId="Tabletitle">
    <w:name w:val="Table title"/>
    <w:basedOn w:val="Normaali"/>
    <w:next w:val="Normaali"/>
    <w:qFormat/>
    <w:rsid w:val="0031686C"/>
    <w:pPr>
      <w:spacing w:before="240" w:line="360" w:lineRule="auto"/>
    </w:pPr>
  </w:style>
  <w:style w:type="paragraph" w:customStyle="1" w:styleId="Figurecaption">
    <w:name w:val="Figure caption"/>
    <w:basedOn w:val="Normaali"/>
    <w:next w:val="Normaali"/>
    <w:qFormat/>
    <w:rsid w:val="0031686C"/>
    <w:pPr>
      <w:spacing w:before="240" w:line="360" w:lineRule="auto"/>
    </w:pPr>
  </w:style>
  <w:style w:type="paragraph" w:customStyle="1" w:styleId="Footnotes">
    <w:name w:val="Footnotes"/>
    <w:basedOn w:val="Normaali"/>
    <w:qFormat/>
    <w:rsid w:val="006C6936"/>
    <w:pPr>
      <w:spacing w:before="120" w:line="360" w:lineRule="auto"/>
      <w:ind w:left="482" w:hanging="482"/>
      <w:contextualSpacing/>
    </w:pPr>
    <w:rPr>
      <w:sz w:val="22"/>
    </w:rPr>
  </w:style>
  <w:style w:type="paragraph" w:customStyle="1" w:styleId="Notesoncontributors">
    <w:name w:val="Notes on contributors"/>
    <w:basedOn w:val="Normaali"/>
    <w:qFormat/>
    <w:rsid w:val="00F04900"/>
    <w:pPr>
      <w:spacing w:before="240" w:line="360" w:lineRule="auto"/>
    </w:pPr>
    <w:rPr>
      <w:sz w:val="22"/>
    </w:rPr>
  </w:style>
  <w:style w:type="paragraph" w:customStyle="1" w:styleId="Normalparagraphstyle">
    <w:name w:val="Normal paragraph style"/>
    <w:basedOn w:val="Normaali"/>
    <w:next w:val="Normaali"/>
    <w:rsid w:val="00562DEF"/>
  </w:style>
  <w:style w:type="paragraph" w:customStyle="1" w:styleId="Paragraph">
    <w:name w:val="Paragraph"/>
    <w:basedOn w:val="Normaali"/>
    <w:next w:val="Newparagraph"/>
    <w:qFormat/>
    <w:rsid w:val="001B7681"/>
    <w:pPr>
      <w:widowControl w:val="0"/>
      <w:spacing w:before="240"/>
    </w:pPr>
  </w:style>
  <w:style w:type="paragraph" w:customStyle="1" w:styleId="Newparagraph">
    <w:name w:val="New paragraph"/>
    <w:basedOn w:val="Normaali"/>
    <w:qFormat/>
    <w:rsid w:val="00AE2F8D"/>
    <w:pPr>
      <w:ind w:firstLine="720"/>
    </w:pPr>
  </w:style>
  <w:style w:type="paragraph" w:styleId="Vakiosisennys">
    <w:name w:val="Normal Indent"/>
    <w:basedOn w:val="Normaali"/>
    <w:rsid w:val="00526454"/>
    <w:pPr>
      <w:ind w:left="720"/>
    </w:pPr>
  </w:style>
  <w:style w:type="paragraph" w:customStyle="1" w:styleId="References">
    <w:name w:val="References"/>
    <w:basedOn w:val="Normaali"/>
    <w:qFormat/>
    <w:rsid w:val="002C53EE"/>
    <w:pPr>
      <w:spacing w:before="120" w:line="360" w:lineRule="auto"/>
      <w:ind w:left="720" w:hanging="720"/>
      <w:contextualSpacing/>
    </w:pPr>
  </w:style>
  <w:style w:type="paragraph" w:customStyle="1" w:styleId="Subjectcodes">
    <w:name w:val="Subject codes"/>
    <w:basedOn w:val="Normaali"/>
    <w:next w:val="Paragraph"/>
    <w:qFormat/>
    <w:rsid w:val="0050125A"/>
    <w:pPr>
      <w:spacing w:before="240" w:after="240" w:line="360" w:lineRule="auto"/>
      <w:ind w:left="720" w:right="567"/>
    </w:pPr>
    <w:rPr>
      <w:sz w:val="22"/>
    </w:rPr>
  </w:style>
  <w:style w:type="character" w:customStyle="1" w:styleId="Otsikko2Char">
    <w:name w:val="Otsikko 2 Char"/>
    <w:basedOn w:val="Kappaleenoletusfontti"/>
    <w:link w:val="Otsikko2"/>
    <w:rsid w:val="0016010D"/>
    <w:rPr>
      <w:rFonts w:cs="Arial"/>
      <w:bCs/>
      <w:iCs/>
      <w:sz w:val="24"/>
      <w:szCs w:val="28"/>
    </w:rPr>
  </w:style>
  <w:style w:type="character" w:customStyle="1" w:styleId="Otsikko1Char">
    <w:name w:val="Otsikko 1 Char"/>
    <w:basedOn w:val="Kappaleenoletusfontti"/>
    <w:link w:val="Otsikko1"/>
    <w:rsid w:val="0016010D"/>
    <w:rPr>
      <w:rFonts w:cs="Arial"/>
      <w:bCs/>
      <w:kern w:val="32"/>
      <w:sz w:val="28"/>
      <w:szCs w:val="32"/>
    </w:rPr>
  </w:style>
  <w:style w:type="character" w:customStyle="1" w:styleId="Otsikko3Char">
    <w:name w:val="Otsikko 3 Char"/>
    <w:basedOn w:val="Kappaleenoletusfontti"/>
    <w:link w:val="Otsikko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Alaviitteenteksti">
    <w:name w:val="footnote text"/>
    <w:basedOn w:val="Normaali"/>
    <w:link w:val="AlaviitteentekstiChar"/>
    <w:autoRedefine/>
    <w:rsid w:val="006C19B2"/>
    <w:pPr>
      <w:ind w:left="284" w:hanging="284"/>
    </w:pPr>
    <w:rPr>
      <w:sz w:val="22"/>
      <w:szCs w:val="20"/>
    </w:rPr>
  </w:style>
  <w:style w:type="character" w:customStyle="1" w:styleId="AlaviitteentekstiChar">
    <w:name w:val="Alaviitteen teksti Char"/>
    <w:basedOn w:val="Kappaleenoletusfontti"/>
    <w:link w:val="Alaviitteenteksti"/>
    <w:rsid w:val="006C19B2"/>
    <w:rPr>
      <w:sz w:val="22"/>
    </w:rPr>
  </w:style>
  <w:style w:type="character" w:styleId="Alaviitteenviite">
    <w:name w:val="footnote reference"/>
    <w:basedOn w:val="Kappaleenoletusfontti"/>
    <w:rsid w:val="00AF2C92"/>
    <w:rPr>
      <w:vertAlign w:val="superscript"/>
    </w:rPr>
  </w:style>
  <w:style w:type="paragraph" w:styleId="Loppuviitteenteksti">
    <w:name w:val="endnote text"/>
    <w:basedOn w:val="Normaali"/>
    <w:link w:val="LoppuviitteentekstiChar"/>
    <w:autoRedefine/>
    <w:rsid w:val="00B12085"/>
    <w:pPr>
      <w:spacing w:line="240" w:lineRule="auto"/>
    </w:pPr>
    <w:rPr>
      <w:rFonts w:eastAsia="Calibri"/>
      <w:lang w:eastAsia="en-US"/>
    </w:rPr>
  </w:style>
  <w:style w:type="character" w:customStyle="1" w:styleId="LoppuviitteentekstiChar">
    <w:name w:val="Loppuviitteen teksti Char"/>
    <w:basedOn w:val="Kappaleenoletusfontti"/>
    <w:link w:val="Loppuviitteenteksti"/>
    <w:rsid w:val="00B12085"/>
    <w:rPr>
      <w:rFonts w:eastAsia="Calibri"/>
      <w:sz w:val="24"/>
      <w:szCs w:val="24"/>
      <w:lang w:eastAsia="en-US"/>
    </w:rPr>
  </w:style>
  <w:style w:type="character" w:styleId="Loppuviitteenviite">
    <w:name w:val="endnote reference"/>
    <w:basedOn w:val="Kappaleenoletusfontti"/>
    <w:uiPriority w:val="99"/>
    <w:rsid w:val="00EC571B"/>
    <w:rPr>
      <w:vertAlign w:val="superscript"/>
    </w:rPr>
  </w:style>
  <w:style w:type="character" w:customStyle="1" w:styleId="Otsikko4Char">
    <w:name w:val="Otsikko 4 Char"/>
    <w:basedOn w:val="Kappaleenoletusfontti"/>
    <w:link w:val="Otsikko4"/>
    <w:rsid w:val="00F43B9D"/>
    <w:rPr>
      <w:bCs/>
      <w:sz w:val="24"/>
      <w:szCs w:val="28"/>
    </w:rPr>
  </w:style>
  <w:style w:type="paragraph" w:styleId="Yltunniste">
    <w:name w:val="header"/>
    <w:basedOn w:val="Normaali"/>
    <w:link w:val="YltunnisteChar"/>
    <w:uiPriority w:val="99"/>
    <w:rsid w:val="003F193A"/>
    <w:pPr>
      <w:tabs>
        <w:tab w:val="center" w:pos="4320"/>
        <w:tab w:val="right" w:pos="8640"/>
      </w:tabs>
      <w:spacing w:after="120" w:line="240" w:lineRule="auto"/>
      <w:contextualSpacing/>
    </w:pPr>
  </w:style>
  <w:style w:type="character" w:customStyle="1" w:styleId="YltunnisteChar">
    <w:name w:val="Ylätunniste Char"/>
    <w:basedOn w:val="Kappaleenoletusfontti"/>
    <w:link w:val="Yltunniste"/>
    <w:uiPriority w:val="99"/>
    <w:rsid w:val="003F193A"/>
    <w:rPr>
      <w:rFonts w:eastAsia="Times New Roman"/>
      <w:sz w:val="24"/>
      <w:szCs w:val="24"/>
      <w:lang w:eastAsia="en-GB"/>
    </w:rPr>
  </w:style>
  <w:style w:type="paragraph" w:styleId="Alatunniste">
    <w:name w:val="footer"/>
    <w:basedOn w:val="Normaali"/>
    <w:link w:val="AlatunnisteChar"/>
    <w:uiPriority w:val="99"/>
    <w:rsid w:val="00AE6A21"/>
    <w:pPr>
      <w:tabs>
        <w:tab w:val="center" w:pos="4320"/>
        <w:tab w:val="right" w:pos="8640"/>
      </w:tabs>
      <w:spacing w:before="240" w:line="240" w:lineRule="auto"/>
      <w:contextualSpacing/>
    </w:pPr>
  </w:style>
  <w:style w:type="character" w:customStyle="1" w:styleId="AlatunnisteChar">
    <w:name w:val="Alatunniste Char"/>
    <w:basedOn w:val="Kappaleenoletusfontti"/>
    <w:link w:val="Alatunniste"/>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ki">
    <w:name w:val="Hyperlink"/>
    <w:basedOn w:val="Kappaleenoletusfontti"/>
    <w:unhideWhenUsed/>
    <w:rsid w:val="00BC28D5"/>
    <w:rPr>
      <w:color w:val="0000FF" w:themeColor="hyperlink"/>
      <w:u w:val="single"/>
    </w:rPr>
  </w:style>
  <w:style w:type="character" w:styleId="Kommentinviite">
    <w:name w:val="annotation reference"/>
    <w:basedOn w:val="Kappaleenoletusfontti"/>
    <w:semiHidden/>
    <w:unhideWhenUsed/>
    <w:rsid w:val="00F16560"/>
    <w:rPr>
      <w:sz w:val="16"/>
      <w:szCs w:val="16"/>
    </w:rPr>
  </w:style>
  <w:style w:type="paragraph" w:styleId="Kommentinteksti">
    <w:name w:val="annotation text"/>
    <w:basedOn w:val="Normaali"/>
    <w:link w:val="KommentintekstiChar"/>
    <w:unhideWhenUsed/>
    <w:rsid w:val="00F16560"/>
    <w:pPr>
      <w:spacing w:line="240" w:lineRule="auto"/>
    </w:pPr>
    <w:rPr>
      <w:sz w:val="20"/>
      <w:szCs w:val="20"/>
    </w:rPr>
  </w:style>
  <w:style w:type="character" w:customStyle="1" w:styleId="KommentintekstiChar">
    <w:name w:val="Kommentin teksti Char"/>
    <w:basedOn w:val="Kappaleenoletusfontti"/>
    <w:link w:val="Kommentinteksti"/>
    <w:rsid w:val="00F16560"/>
  </w:style>
  <w:style w:type="paragraph" w:styleId="Kommentinotsikko">
    <w:name w:val="annotation subject"/>
    <w:basedOn w:val="Kommentinteksti"/>
    <w:next w:val="Kommentinteksti"/>
    <w:link w:val="KommentinotsikkoChar"/>
    <w:semiHidden/>
    <w:unhideWhenUsed/>
    <w:rsid w:val="00F16560"/>
    <w:rPr>
      <w:b/>
      <w:bCs/>
    </w:rPr>
  </w:style>
  <w:style w:type="character" w:customStyle="1" w:styleId="KommentinotsikkoChar">
    <w:name w:val="Kommentin otsikko Char"/>
    <w:basedOn w:val="KommentintekstiChar"/>
    <w:link w:val="Kommentinotsikko"/>
    <w:semiHidden/>
    <w:rsid w:val="00F16560"/>
    <w:rPr>
      <w:b/>
      <w:bCs/>
    </w:rPr>
  </w:style>
  <w:style w:type="paragraph" w:styleId="Seliteteksti">
    <w:name w:val="Balloon Text"/>
    <w:basedOn w:val="Normaali"/>
    <w:link w:val="SelitetekstiChar"/>
    <w:semiHidden/>
    <w:unhideWhenUsed/>
    <w:rsid w:val="00F16560"/>
    <w:pPr>
      <w:spacing w:line="240" w:lineRule="auto"/>
    </w:pPr>
    <w:rPr>
      <w:rFonts w:ascii="Tahoma" w:hAnsi="Tahoma" w:cs="Tahoma"/>
      <w:sz w:val="16"/>
      <w:szCs w:val="16"/>
    </w:rPr>
  </w:style>
  <w:style w:type="character" w:customStyle="1" w:styleId="SelitetekstiChar">
    <w:name w:val="Seliteteksti Char"/>
    <w:basedOn w:val="Kappaleenoletusfontti"/>
    <w:link w:val="Seliteteksti"/>
    <w:semiHidden/>
    <w:rsid w:val="00F165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025574">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597F16-11DE-43E7-92DB-74D733A1C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2812</Words>
  <Characters>16033</Characters>
  <Application>Microsoft Office Word</Application>
  <DocSecurity>0</DocSecurity>
  <Lines>133</Lines>
  <Paragraphs>37</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18808</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2019-06-12T13:00:00Z</dcterms:created>
  <dcterms:modified xsi:type="dcterms:W3CDTF">2019-06-13T09:01:00Z</dcterms:modified>
</cp:coreProperties>
</file>