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2018DB" w14:textId="77777777" w:rsidR="006F50B8" w:rsidRDefault="006B5ABD">
      <w:pPr>
        <w:spacing w:line="360" w:lineRule="auto"/>
      </w:pPr>
      <w:r>
        <w:rPr>
          <w:rFonts w:ascii="Times New Roman" w:hAnsi="Times New Roman"/>
        </w:rPr>
        <w:t>Reeta E. Kangas</w:t>
      </w:r>
    </w:p>
    <w:p w14:paraId="346658D5" w14:textId="77777777" w:rsidR="006F50B8" w:rsidRDefault="006B5ABD">
      <w:pPr>
        <w:spacing w:line="360" w:lineRule="auto"/>
      </w:pPr>
      <w:r>
        <w:rPr>
          <w:rFonts w:ascii="Times New Roman" w:hAnsi="Times New Roman"/>
        </w:rPr>
        <w:t>Kirja-arvio</w:t>
      </w:r>
    </w:p>
    <w:p w14:paraId="556AC3F6" w14:textId="77777777" w:rsidR="006F50B8" w:rsidRDefault="0000487B">
      <w:pPr>
        <w:spacing w:line="360" w:lineRule="auto"/>
      </w:pPr>
      <w:r>
        <w:rPr>
          <w:rFonts w:ascii="Times New Roman" w:hAnsi="Times New Roman"/>
        </w:rPr>
        <w:t>10</w:t>
      </w:r>
      <w:r w:rsidR="006B5ABD">
        <w:rPr>
          <w:rFonts w:ascii="Times New Roman" w:hAnsi="Times New Roman"/>
        </w:rPr>
        <w:t>.12.2019</w:t>
      </w:r>
    </w:p>
    <w:p w14:paraId="7BEC935F" w14:textId="77777777" w:rsidR="006F50B8" w:rsidRDefault="006F50B8">
      <w:pPr>
        <w:spacing w:line="360" w:lineRule="auto"/>
        <w:rPr>
          <w:rFonts w:ascii="Times New Roman" w:hAnsi="Times New Roman"/>
        </w:rPr>
      </w:pPr>
    </w:p>
    <w:p w14:paraId="3DDEB001" w14:textId="69C728F4" w:rsidR="006F50B8" w:rsidRPr="005B629A" w:rsidRDefault="00E81C1A">
      <w:pPr>
        <w:spacing w:line="360" w:lineRule="auto"/>
        <w:rPr>
          <w:rFonts w:ascii="Times New Roman" w:hAnsi="Times New Roman"/>
        </w:rPr>
      </w:pPr>
      <w:proofErr w:type="spellStart"/>
      <w:r w:rsidRPr="005B629A">
        <w:rPr>
          <w:rFonts w:ascii="Times New Roman" w:hAnsi="Times New Roman"/>
          <w:i/>
          <w:iCs/>
        </w:rPr>
        <w:t>Krokodilin</w:t>
      </w:r>
      <w:proofErr w:type="spellEnd"/>
      <w:r w:rsidRPr="005B629A">
        <w:rPr>
          <w:rFonts w:ascii="Times New Roman" w:hAnsi="Times New Roman"/>
        </w:rPr>
        <w:t xml:space="preserve"> </w:t>
      </w:r>
      <w:r w:rsidR="002772A1" w:rsidRPr="005B629A">
        <w:rPr>
          <w:rFonts w:ascii="Times New Roman" w:hAnsi="Times New Roman"/>
        </w:rPr>
        <w:t>pilapiirroksia tulkitsemassa</w:t>
      </w:r>
    </w:p>
    <w:p w14:paraId="2312E005" w14:textId="77777777" w:rsidR="006F50B8" w:rsidRDefault="006F50B8">
      <w:pPr>
        <w:spacing w:line="360" w:lineRule="auto"/>
        <w:rPr>
          <w:rFonts w:ascii="Times New Roman" w:hAnsi="Times New Roman"/>
        </w:rPr>
      </w:pPr>
    </w:p>
    <w:p w14:paraId="2628E880" w14:textId="77777777" w:rsidR="006F50B8" w:rsidRPr="003C7E4A" w:rsidRDefault="006B5ABD">
      <w:pPr>
        <w:spacing w:line="360" w:lineRule="auto"/>
        <w:rPr>
          <w:lang w:val="en-GB"/>
        </w:rPr>
      </w:pPr>
      <w:r w:rsidRPr="008C018E">
        <w:rPr>
          <w:rFonts w:ascii="Times New Roman" w:hAnsi="Times New Roman"/>
        </w:rPr>
        <w:t xml:space="preserve">John </w:t>
      </w:r>
      <w:proofErr w:type="spellStart"/>
      <w:r w:rsidRPr="008C018E">
        <w:rPr>
          <w:rFonts w:ascii="Times New Roman" w:hAnsi="Times New Roman"/>
        </w:rPr>
        <w:t>Etty</w:t>
      </w:r>
      <w:proofErr w:type="spellEnd"/>
      <w:r w:rsidRPr="008C018E">
        <w:rPr>
          <w:rFonts w:ascii="Times New Roman" w:hAnsi="Times New Roman"/>
        </w:rPr>
        <w:t xml:space="preserve">: </w:t>
      </w:r>
      <w:proofErr w:type="spellStart"/>
      <w:r w:rsidRPr="008C018E">
        <w:rPr>
          <w:rFonts w:ascii="Times New Roman" w:hAnsi="Times New Roman"/>
        </w:rPr>
        <w:t>Graphic</w:t>
      </w:r>
      <w:proofErr w:type="spellEnd"/>
      <w:r w:rsidRPr="008C018E">
        <w:rPr>
          <w:rFonts w:ascii="Times New Roman" w:hAnsi="Times New Roman"/>
        </w:rPr>
        <w:t xml:space="preserve"> </w:t>
      </w:r>
      <w:proofErr w:type="spellStart"/>
      <w:r w:rsidRPr="008C018E">
        <w:rPr>
          <w:rFonts w:ascii="Times New Roman" w:hAnsi="Times New Roman"/>
        </w:rPr>
        <w:t>Satire</w:t>
      </w:r>
      <w:proofErr w:type="spellEnd"/>
      <w:r w:rsidRPr="008C018E">
        <w:rPr>
          <w:rFonts w:ascii="Times New Roman" w:hAnsi="Times New Roman"/>
        </w:rPr>
        <w:t xml:space="preserve"> in </w:t>
      </w:r>
      <w:proofErr w:type="spellStart"/>
      <w:r w:rsidRPr="008C018E">
        <w:rPr>
          <w:rFonts w:ascii="Times New Roman" w:hAnsi="Times New Roman"/>
        </w:rPr>
        <w:t>the</w:t>
      </w:r>
      <w:proofErr w:type="spellEnd"/>
      <w:r w:rsidRPr="008C018E">
        <w:rPr>
          <w:rFonts w:ascii="Times New Roman" w:hAnsi="Times New Roman"/>
        </w:rPr>
        <w:t xml:space="preserve"> </w:t>
      </w:r>
      <w:proofErr w:type="spellStart"/>
      <w:r w:rsidRPr="008C018E">
        <w:rPr>
          <w:rFonts w:ascii="Times New Roman" w:hAnsi="Times New Roman"/>
        </w:rPr>
        <w:t>Soviet</w:t>
      </w:r>
      <w:proofErr w:type="spellEnd"/>
      <w:r w:rsidRPr="008C018E">
        <w:rPr>
          <w:rFonts w:ascii="Times New Roman" w:hAnsi="Times New Roman"/>
        </w:rPr>
        <w:t xml:space="preserve"> Union. </w:t>
      </w:r>
      <w:proofErr w:type="spellStart"/>
      <w:r w:rsidRPr="003C7E4A">
        <w:rPr>
          <w:rFonts w:ascii="Times New Roman" w:hAnsi="Times New Roman"/>
          <w:i/>
          <w:iCs/>
          <w:lang w:val="en-GB"/>
        </w:rPr>
        <w:t>Krokodil</w:t>
      </w:r>
      <w:r w:rsidRPr="003C7E4A">
        <w:rPr>
          <w:rFonts w:ascii="Times New Roman" w:hAnsi="Times New Roman"/>
          <w:lang w:val="en-GB"/>
        </w:rPr>
        <w:t>’s</w:t>
      </w:r>
      <w:proofErr w:type="spellEnd"/>
      <w:r w:rsidRPr="003C7E4A">
        <w:rPr>
          <w:rFonts w:ascii="Times New Roman" w:hAnsi="Times New Roman"/>
          <w:i/>
          <w:iCs/>
          <w:lang w:val="en-GB"/>
        </w:rPr>
        <w:t xml:space="preserve"> </w:t>
      </w:r>
      <w:r w:rsidRPr="003C7E4A">
        <w:rPr>
          <w:rFonts w:ascii="Times New Roman" w:hAnsi="Times New Roman"/>
          <w:lang w:val="en-GB"/>
        </w:rPr>
        <w:t xml:space="preserve">Political Cartoons, Jackson: University Press of Mississippi, 2019. </w:t>
      </w:r>
      <w:r w:rsidRPr="00865B19">
        <w:rPr>
          <w:rFonts w:ascii="Times New Roman" w:hAnsi="Times New Roman"/>
          <w:lang w:val="en-GB"/>
        </w:rPr>
        <w:t>vii + 266 s.</w:t>
      </w:r>
      <w:r w:rsidRPr="003C7E4A">
        <w:rPr>
          <w:rFonts w:ascii="Times New Roman" w:hAnsi="Times New Roman"/>
          <w:lang w:val="en-GB"/>
        </w:rPr>
        <w:t xml:space="preserve"> ISBN 9781496821089.</w:t>
      </w:r>
    </w:p>
    <w:p w14:paraId="0A6C3153" w14:textId="77777777" w:rsidR="006F50B8" w:rsidRPr="003C7E4A" w:rsidRDefault="006F50B8">
      <w:pPr>
        <w:pStyle w:val="Leipteksti"/>
        <w:spacing w:line="360" w:lineRule="auto"/>
        <w:rPr>
          <w:highlight w:val="yellow"/>
          <w:lang w:val="en-GB"/>
        </w:rPr>
      </w:pPr>
    </w:p>
    <w:p w14:paraId="73ACE0D1" w14:textId="25504453" w:rsidR="00203A5C" w:rsidRDefault="00AC799B" w:rsidP="00204DDF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Satiirin värittämää maailmankuvaa levittävä t</w:t>
      </w:r>
      <w:r w:rsidR="00370232">
        <w:rPr>
          <w:rFonts w:ascii="Times New Roman" w:hAnsi="Times New Roman"/>
        </w:rPr>
        <w:t xml:space="preserve">erävähampainen punainen krokotiili oli Neuvostoliitossa tuttu näky. </w:t>
      </w:r>
      <w:r w:rsidR="00A27817">
        <w:rPr>
          <w:rFonts w:ascii="Times New Roman" w:hAnsi="Times New Roman"/>
        </w:rPr>
        <w:t>A</w:t>
      </w:r>
      <w:r w:rsidR="001E0CFE">
        <w:rPr>
          <w:rFonts w:ascii="Times New Roman" w:hAnsi="Times New Roman"/>
        </w:rPr>
        <w:t>ntropomorfi</w:t>
      </w:r>
      <w:r w:rsidR="00A27817">
        <w:rPr>
          <w:rFonts w:ascii="Times New Roman" w:hAnsi="Times New Roman"/>
        </w:rPr>
        <w:t>nen</w:t>
      </w:r>
      <w:r w:rsidR="001E0CFE">
        <w:rPr>
          <w:rFonts w:ascii="Times New Roman" w:hAnsi="Times New Roman"/>
        </w:rPr>
        <w:t xml:space="preserve"> krokotiiliherra oli pilalehti </w:t>
      </w:r>
      <w:proofErr w:type="spellStart"/>
      <w:r w:rsidR="001E0CFE" w:rsidRPr="001E0CFE">
        <w:rPr>
          <w:rFonts w:ascii="Times New Roman" w:hAnsi="Times New Roman"/>
          <w:i/>
          <w:iCs/>
        </w:rPr>
        <w:t>Krokodilin</w:t>
      </w:r>
      <w:proofErr w:type="spellEnd"/>
      <w:r w:rsidR="001E0CFE">
        <w:rPr>
          <w:rFonts w:ascii="Times New Roman" w:hAnsi="Times New Roman"/>
        </w:rPr>
        <w:t xml:space="preserve"> henkilöitymä, joka </w:t>
      </w:r>
      <w:r w:rsidR="00204DDF">
        <w:rPr>
          <w:rFonts w:ascii="Times New Roman" w:hAnsi="Times New Roman"/>
        </w:rPr>
        <w:t>kehott</w:t>
      </w:r>
      <w:r w:rsidR="001E0CFE">
        <w:rPr>
          <w:rFonts w:ascii="Times New Roman" w:hAnsi="Times New Roman"/>
        </w:rPr>
        <w:t>i</w:t>
      </w:r>
      <w:r w:rsidR="00204DDF">
        <w:rPr>
          <w:rFonts w:ascii="Times New Roman" w:hAnsi="Times New Roman"/>
        </w:rPr>
        <w:t xml:space="preserve"> kansalaisia </w:t>
      </w:r>
      <w:r w:rsidR="00C048B5">
        <w:rPr>
          <w:rFonts w:ascii="Times New Roman" w:hAnsi="Times New Roman"/>
        </w:rPr>
        <w:t>katsomaan maailmaa toisenlaisin silmin</w:t>
      </w:r>
      <w:r w:rsidR="00204DDF">
        <w:rPr>
          <w:rFonts w:ascii="Times New Roman" w:hAnsi="Times New Roman"/>
        </w:rPr>
        <w:t xml:space="preserve">. Vuonna 1922 perustettu ja vuoteen 1991 saakka toiminut </w:t>
      </w:r>
      <w:proofErr w:type="spellStart"/>
      <w:r w:rsidR="00204DDF" w:rsidRPr="00204DDF">
        <w:rPr>
          <w:rFonts w:ascii="Times New Roman" w:hAnsi="Times New Roman"/>
          <w:i/>
          <w:iCs/>
        </w:rPr>
        <w:t>Krokodil</w:t>
      </w:r>
      <w:proofErr w:type="spellEnd"/>
      <w:r w:rsidR="00204DDF">
        <w:rPr>
          <w:rFonts w:ascii="Times New Roman" w:hAnsi="Times New Roman"/>
        </w:rPr>
        <w:t xml:space="preserve"> </w:t>
      </w:r>
      <w:proofErr w:type="gramStart"/>
      <w:r w:rsidR="00204DDF">
        <w:rPr>
          <w:rFonts w:ascii="Times New Roman" w:hAnsi="Times New Roman"/>
        </w:rPr>
        <w:t>on</w:t>
      </w:r>
      <w:r w:rsidR="00865B19">
        <w:rPr>
          <w:rFonts w:ascii="Times New Roman" w:hAnsi="Times New Roman"/>
        </w:rPr>
        <w:t xml:space="preserve"> kuuluisin</w:t>
      </w:r>
      <w:proofErr w:type="gramEnd"/>
      <w:r w:rsidR="00865B19">
        <w:rPr>
          <w:rFonts w:ascii="Times New Roman" w:hAnsi="Times New Roman"/>
        </w:rPr>
        <w:t xml:space="preserve"> </w:t>
      </w:r>
      <w:r w:rsidR="00204DDF">
        <w:rPr>
          <w:rFonts w:ascii="Times New Roman" w:hAnsi="Times New Roman"/>
        </w:rPr>
        <w:t>ja pitkäikäisin neuvostoliittolaisista pilalehdistä.</w:t>
      </w:r>
      <w:r w:rsidR="006B5ABD">
        <w:rPr>
          <w:rFonts w:ascii="Times New Roman" w:hAnsi="Times New Roman"/>
        </w:rPr>
        <w:t xml:space="preserve"> </w:t>
      </w:r>
      <w:r w:rsidR="00370232">
        <w:rPr>
          <w:rFonts w:ascii="Times New Roman" w:hAnsi="Times New Roman"/>
        </w:rPr>
        <w:t xml:space="preserve">Punainen krokotiili </w:t>
      </w:r>
      <w:r w:rsidR="00724606">
        <w:rPr>
          <w:rFonts w:ascii="Times New Roman" w:hAnsi="Times New Roman"/>
        </w:rPr>
        <w:t xml:space="preserve">ei menettänyt hampaitaan </w:t>
      </w:r>
      <w:r w:rsidR="006B5ABD">
        <w:rPr>
          <w:rFonts w:ascii="Times New Roman" w:hAnsi="Times New Roman"/>
        </w:rPr>
        <w:t>Stalinin vainois</w:t>
      </w:r>
      <w:r w:rsidR="00724606">
        <w:rPr>
          <w:rFonts w:ascii="Times New Roman" w:hAnsi="Times New Roman"/>
        </w:rPr>
        <w:t>s</w:t>
      </w:r>
      <w:r w:rsidR="006B5ABD">
        <w:rPr>
          <w:rFonts w:ascii="Times New Roman" w:hAnsi="Times New Roman"/>
        </w:rPr>
        <w:t>a, suures</w:t>
      </w:r>
      <w:r w:rsidR="00724606">
        <w:rPr>
          <w:rFonts w:ascii="Times New Roman" w:hAnsi="Times New Roman"/>
        </w:rPr>
        <w:t>s</w:t>
      </w:r>
      <w:r w:rsidR="006B5ABD">
        <w:rPr>
          <w:rFonts w:ascii="Times New Roman" w:hAnsi="Times New Roman"/>
        </w:rPr>
        <w:t>a isänmaallises</w:t>
      </w:r>
      <w:r w:rsidR="00724606">
        <w:rPr>
          <w:rFonts w:ascii="Times New Roman" w:hAnsi="Times New Roman"/>
        </w:rPr>
        <w:t>s</w:t>
      </w:r>
      <w:r w:rsidR="006B5ABD">
        <w:rPr>
          <w:rFonts w:ascii="Times New Roman" w:hAnsi="Times New Roman"/>
        </w:rPr>
        <w:t>a sodas</w:t>
      </w:r>
      <w:r w:rsidR="00724606">
        <w:rPr>
          <w:rFonts w:ascii="Times New Roman" w:hAnsi="Times New Roman"/>
        </w:rPr>
        <w:t>s</w:t>
      </w:r>
      <w:r w:rsidR="006B5ABD">
        <w:rPr>
          <w:rFonts w:ascii="Times New Roman" w:hAnsi="Times New Roman"/>
        </w:rPr>
        <w:t>a</w:t>
      </w:r>
      <w:r w:rsidR="00204DDF">
        <w:rPr>
          <w:rFonts w:ascii="Times New Roman" w:hAnsi="Times New Roman"/>
        </w:rPr>
        <w:t>,</w:t>
      </w:r>
      <w:r w:rsidR="006B5ABD">
        <w:rPr>
          <w:rFonts w:ascii="Times New Roman" w:hAnsi="Times New Roman"/>
        </w:rPr>
        <w:t xml:space="preserve"> </w:t>
      </w:r>
      <w:r w:rsidR="00724606">
        <w:rPr>
          <w:rFonts w:ascii="Times New Roman" w:hAnsi="Times New Roman"/>
        </w:rPr>
        <w:t>saati sitten kylmässä sodassa</w:t>
      </w:r>
      <w:r w:rsidR="006B5ABD">
        <w:rPr>
          <w:rFonts w:ascii="Times New Roman" w:hAnsi="Times New Roman"/>
        </w:rPr>
        <w:t>.</w:t>
      </w:r>
      <w:r w:rsidR="0000487B">
        <w:rPr>
          <w:rFonts w:ascii="Times New Roman" w:hAnsi="Times New Roman"/>
        </w:rPr>
        <w:t xml:space="preserve"> Kuvallise</w:t>
      </w:r>
      <w:r w:rsidR="00A27817">
        <w:rPr>
          <w:rFonts w:ascii="Times New Roman" w:hAnsi="Times New Roman"/>
        </w:rPr>
        <w:t>lla</w:t>
      </w:r>
      <w:r w:rsidR="0000487B">
        <w:rPr>
          <w:rFonts w:ascii="Times New Roman" w:hAnsi="Times New Roman"/>
        </w:rPr>
        <w:t xml:space="preserve"> satiiri</w:t>
      </w:r>
      <w:r w:rsidR="00A27817">
        <w:rPr>
          <w:rFonts w:ascii="Times New Roman" w:hAnsi="Times New Roman"/>
        </w:rPr>
        <w:t>lla oli suuri merkitys Neuvostoliitossa.</w:t>
      </w:r>
    </w:p>
    <w:p w14:paraId="1359F0E2" w14:textId="77777777" w:rsidR="00865B19" w:rsidRDefault="00865B19" w:rsidP="00204DDF">
      <w:pPr>
        <w:pStyle w:val="Leipteksti"/>
        <w:spacing w:line="360" w:lineRule="auto"/>
        <w:rPr>
          <w:rFonts w:ascii="Times New Roman" w:hAnsi="Times New Roman"/>
        </w:rPr>
      </w:pPr>
    </w:p>
    <w:p w14:paraId="4A399D73" w14:textId="28D0633C" w:rsidR="006F50B8" w:rsidRPr="00A27817" w:rsidRDefault="006B5ABD" w:rsidP="00204DDF">
      <w:pPr>
        <w:pStyle w:val="Leipteksti"/>
        <w:spacing w:line="360" w:lineRule="auto"/>
        <w:rPr>
          <w:rFonts w:ascii="Times New Roman" w:hAnsi="Times New Roman"/>
        </w:rPr>
      </w:pPr>
      <w:proofErr w:type="spellStart"/>
      <w:r>
        <w:rPr>
          <w:rFonts w:ascii="Times New Roman" w:hAnsi="Times New Roman"/>
          <w:i/>
          <w:iCs/>
        </w:rPr>
        <w:t>Krokodilin</w:t>
      </w:r>
      <w:proofErr w:type="spellEnd"/>
      <w:r>
        <w:rPr>
          <w:rFonts w:ascii="Times New Roman" w:hAnsi="Times New Roman"/>
        </w:rPr>
        <w:t xml:space="preserve"> tuottamiseen osallistui merkittäviä neuvostoliittolaisia taiteilijoita, kuten Vladimir </w:t>
      </w:r>
      <w:proofErr w:type="spellStart"/>
      <w:r>
        <w:rPr>
          <w:rFonts w:ascii="Times New Roman" w:hAnsi="Times New Roman"/>
        </w:rPr>
        <w:t>Majakovski</w:t>
      </w:r>
      <w:proofErr w:type="spellEnd"/>
      <w:r>
        <w:rPr>
          <w:rFonts w:ascii="Times New Roman" w:hAnsi="Times New Roman"/>
        </w:rPr>
        <w:t xml:space="preserve">, </w:t>
      </w:r>
      <w:proofErr w:type="spellStart"/>
      <w:r>
        <w:rPr>
          <w:rFonts w:ascii="Times New Roman" w:hAnsi="Times New Roman"/>
        </w:rPr>
        <w:t>Kukryniksy</w:t>
      </w:r>
      <w:proofErr w:type="spellEnd"/>
      <w:r>
        <w:rPr>
          <w:rFonts w:ascii="Times New Roman" w:hAnsi="Times New Roman"/>
        </w:rPr>
        <w:t xml:space="preserve">-kolmikko ja Boris </w:t>
      </w:r>
      <w:proofErr w:type="spellStart"/>
      <w:r>
        <w:rPr>
          <w:rFonts w:ascii="Times New Roman" w:hAnsi="Times New Roman"/>
        </w:rPr>
        <w:t>Jefimov</w:t>
      </w:r>
      <w:proofErr w:type="spellEnd"/>
      <w:r>
        <w:rPr>
          <w:rFonts w:ascii="Times New Roman" w:hAnsi="Times New Roman"/>
        </w:rPr>
        <w:t xml:space="preserve">. Pilapiirrosten lisäksi lehdessä julkaistiin </w:t>
      </w:r>
      <w:r w:rsidR="00A27817">
        <w:rPr>
          <w:rFonts w:ascii="Times New Roman" w:hAnsi="Times New Roman"/>
        </w:rPr>
        <w:t xml:space="preserve">myös muuta materiaalia, esimerkiksi </w:t>
      </w:r>
      <w:r>
        <w:rPr>
          <w:rFonts w:ascii="Times New Roman" w:hAnsi="Times New Roman"/>
        </w:rPr>
        <w:t>fotomontaaseja</w:t>
      </w:r>
      <w:r w:rsidR="00A27817">
        <w:rPr>
          <w:rFonts w:ascii="Times New Roman" w:hAnsi="Times New Roman"/>
        </w:rPr>
        <w:t xml:space="preserve"> ja</w:t>
      </w:r>
      <w:r>
        <w:rPr>
          <w:rFonts w:ascii="Times New Roman" w:hAnsi="Times New Roman"/>
        </w:rPr>
        <w:t xml:space="preserve"> eri tyyppisiä </w:t>
      </w:r>
      <w:r w:rsidR="00A27817">
        <w:rPr>
          <w:rFonts w:ascii="Times New Roman" w:hAnsi="Times New Roman"/>
        </w:rPr>
        <w:t xml:space="preserve">humoristissävytteisiä </w:t>
      </w:r>
      <w:r>
        <w:rPr>
          <w:rFonts w:ascii="Times New Roman" w:hAnsi="Times New Roman"/>
        </w:rPr>
        <w:t>tekstejä</w:t>
      </w:r>
      <w:r w:rsidR="00A27817"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  <w:i/>
          <w:iCs/>
        </w:rPr>
        <w:t>Krokodil</w:t>
      </w:r>
      <w:proofErr w:type="spellEnd"/>
      <w:r>
        <w:rPr>
          <w:rFonts w:ascii="Times New Roman" w:hAnsi="Times New Roman"/>
        </w:rPr>
        <w:t xml:space="preserve"> </w:t>
      </w:r>
      <w:r w:rsidR="00865B19">
        <w:rPr>
          <w:rFonts w:ascii="Times New Roman" w:hAnsi="Times New Roman"/>
        </w:rPr>
        <w:t xml:space="preserve">on </w:t>
      </w:r>
      <w:r>
        <w:rPr>
          <w:rFonts w:ascii="Times New Roman" w:hAnsi="Times New Roman"/>
        </w:rPr>
        <w:t>kuitenkin parhaiten tunnettu nimenomaan pilapiirroksista</w:t>
      </w:r>
      <w:r w:rsidR="00204DDF">
        <w:rPr>
          <w:rFonts w:ascii="Times New Roman" w:hAnsi="Times New Roman"/>
        </w:rPr>
        <w:t>an</w:t>
      </w:r>
      <w:r>
        <w:rPr>
          <w:rFonts w:ascii="Times New Roman" w:hAnsi="Times New Roman"/>
        </w:rPr>
        <w:t xml:space="preserve">. </w:t>
      </w:r>
    </w:p>
    <w:p w14:paraId="1F5A116E" w14:textId="77777777" w:rsidR="00204DDF" w:rsidRDefault="00204DDF">
      <w:pPr>
        <w:pStyle w:val="Leipteksti"/>
        <w:spacing w:line="360" w:lineRule="auto"/>
        <w:rPr>
          <w:rFonts w:ascii="Times New Roman" w:hAnsi="Times New Roman"/>
          <w:i/>
          <w:iCs/>
        </w:rPr>
      </w:pPr>
    </w:p>
    <w:p w14:paraId="5F64CEBF" w14:textId="75115AEC" w:rsidR="006F50B8" w:rsidRDefault="006B5ABD" w:rsidP="00865B19">
      <w:pPr>
        <w:pStyle w:val="Leipteksti"/>
        <w:spacing w:line="360" w:lineRule="auto"/>
        <w:rPr>
          <w:rFonts w:ascii="Times New Roman" w:hAnsi="Times New Roman"/>
        </w:rPr>
      </w:pPr>
      <w:r w:rsidRPr="008C018E">
        <w:rPr>
          <w:rFonts w:ascii="Times New Roman" w:hAnsi="Times New Roman"/>
        </w:rPr>
        <w:t xml:space="preserve">Kirjassaan </w:t>
      </w:r>
      <w:proofErr w:type="spellStart"/>
      <w:r w:rsidRPr="008C018E">
        <w:rPr>
          <w:rFonts w:ascii="Times New Roman" w:hAnsi="Times New Roman"/>
          <w:i/>
          <w:iCs/>
        </w:rPr>
        <w:t>Graphic</w:t>
      </w:r>
      <w:proofErr w:type="spellEnd"/>
      <w:r w:rsidRPr="008C018E">
        <w:rPr>
          <w:rFonts w:ascii="Times New Roman" w:hAnsi="Times New Roman"/>
          <w:i/>
          <w:iCs/>
        </w:rPr>
        <w:t xml:space="preserve"> </w:t>
      </w:r>
      <w:proofErr w:type="spellStart"/>
      <w:r w:rsidRPr="008C018E">
        <w:rPr>
          <w:rFonts w:ascii="Times New Roman" w:hAnsi="Times New Roman"/>
          <w:i/>
          <w:iCs/>
        </w:rPr>
        <w:t>Satire</w:t>
      </w:r>
      <w:proofErr w:type="spellEnd"/>
      <w:r w:rsidRPr="008C018E">
        <w:rPr>
          <w:rFonts w:ascii="Times New Roman" w:hAnsi="Times New Roman"/>
          <w:i/>
          <w:iCs/>
        </w:rPr>
        <w:t xml:space="preserve"> in </w:t>
      </w:r>
      <w:proofErr w:type="spellStart"/>
      <w:r w:rsidRPr="008C018E">
        <w:rPr>
          <w:rFonts w:ascii="Times New Roman" w:hAnsi="Times New Roman"/>
          <w:i/>
          <w:iCs/>
        </w:rPr>
        <w:t>the</w:t>
      </w:r>
      <w:proofErr w:type="spellEnd"/>
      <w:r w:rsidRPr="008C018E">
        <w:rPr>
          <w:rFonts w:ascii="Times New Roman" w:hAnsi="Times New Roman"/>
          <w:i/>
          <w:iCs/>
        </w:rPr>
        <w:t xml:space="preserve"> </w:t>
      </w:r>
      <w:proofErr w:type="spellStart"/>
      <w:r w:rsidRPr="008C018E">
        <w:rPr>
          <w:rFonts w:ascii="Times New Roman" w:hAnsi="Times New Roman"/>
          <w:i/>
          <w:iCs/>
        </w:rPr>
        <w:t>Soviet</w:t>
      </w:r>
      <w:proofErr w:type="spellEnd"/>
      <w:r w:rsidRPr="008C018E">
        <w:rPr>
          <w:rFonts w:ascii="Times New Roman" w:hAnsi="Times New Roman"/>
          <w:i/>
          <w:iCs/>
        </w:rPr>
        <w:t xml:space="preserve"> Union.</w:t>
      </w:r>
      <w:r w:rsidR="00865B19">
        <w:rPr>
          <w:rFonts w:ascii="Times New Roman" w:hAnsi="Times New Roman"/>
          <w:i/>
          <w:iCs/>
        </w:rPr>
        <w:t xml:space="preserve"> </w:t>
      </w:r>
      <w:proofErr w:type="spellStart"/>
      <w:r w:rsidR="00865B19">
        <w:rPr>
          <w:rFonts w:ascii="Times New Roman" w:hAnsi="Times New Roman"/>
          <w:i/>
          <w:iCs/>
        </w:rPr>
        <w:t>Krokodil’s</w:t>
      </w:r>
      <w:proofErr w:type="spellEnd"/>
      <w:r w:rsidRPr="008C018E">
        <w:rPr>
          <w:rFonts w:ascii="Times New Roman" w:hAnsi="Times New Roman"/>
          <w:i/>
          <w:iCs/>
        </w:rPr>
        <w:t xml:space="preserve"> </w:t>
      </w:r>
      <w:proofErr w:type="spellStart"/>
      <w:r>
        <w:rPr>
          <w:rFonts w:ascii="Times New Roman" w:hAnsi="Times New Roman"/>
          <w:i/>
          <w:iCs/>
        </w:rPr>
        <w:t>Political</w:t>
      </w:r>
      <w:proofErr w:type="spellEnd"/>
      <w:r>
        <w:rPr>
          <w:rFonts w:ascii="Times New Roman" w:hAnsi="Times New Roman"/>
          <w:i/>
          <w:iCs/>
        </w:rPr>
        <w:t xml:space="preserve"> </w:t>
      </w:r>
      <w:proofErr w:type="spellStart"/>
      <w:r>
        <w:rPr>
          <w:rFonts w:ascii="Times New Roman" w:hAnsi="Times New Roman"/>
          <w:i/>
          <w:iCs/>
        </w:rPr>
        <w:t>Cartoons</w:t>
      </w:r>
      <w:proofErr w:type="spellEnd"/>
      <w:r>
        <w:rPr>
          <w:rFonts w:ascii="Times New Roman" w:hAnsi="Times New Roman"/>
          <w:i/>
          <w:iCs/>
        </w:rPr>
        <w:t xml:space="preserve"> </w:t>
      </w:r>
      <w:r>
        <w:rPr>
          <w:rFonts w:ascii="Times New Roman" w:hAnsi="Times New Roman"/>
        </w:rPr>
        <w:t xml:space="preserve">John </w:t>
      </w:r>
      <w:proofErr w:type="spellStart"/>
      <w:r>
        <w:rPr>
          <w:rFonts w:ascii="Times New Roman" w:hAnsi="Times New Roman"/>
        </w:rPr>
        <w:t>Etty</w:t>
      </w:r>
      <w:proofErr w:type="spellEnd"/>
      <w:r w:rsidR="00865B19">
        <w:rPr>
          <w:rFonts w:ascii="Times New Roman" w:hAnsi="Times New Roman"/>
        </w:rPr>
        <w:t xml:space="preserve"> tarkastelee</w:t>
      </w:r>
      <w:r>
        <w:rPr>
          <w:rFonts w:ascii="Times New Roman" w:hAnsi="Times New Roman"/>
        </w:rPr>
        <w:t xml:space="preserve"> </w:t>
      </w:r>
      <w:proofErr w:type="spellStart"/>
      <w:r w:rsidR="00301A79">
        <w:rPr>
          <w:rFonts w:ascii="Times New Roman" w:hAnsi="Times New Roman"/>
          <w:i/>
          <w:iCs/>
        </w:rPr>
        <w:t>Krokodilissä</w:t>
      </w:r>
      <w:proofErr w:type="spellEnd"/>
      <w:r w:rsidR="00301A79">
        <w:rPr>
          <w:rFonts w:ascii="Times New Roman" w:hAnsi="Times New Roman"/>
        </w:rPr>
        <w:t xml:space="preserve"> </w:t>
      </w:r>
      <w:r w:rsidR="00D0657E" w:rsidRPr="00865B19">
        <w:rPr>
          <w:rFonts w:ascii="Times New Roman" w:hAnsi="Times New Roman"/>
        </w:rPr>
        <w:t xml:space="preserve">Hruštšovin valtakauden aikana </w:t>
      </w:r>
      <w:r w:rsidRPr="00865B19">
        <w:rPr>
          <w:rFonts w:ascii="Times New Roman" w:hAnsi="Times New Roman"/>
        </w:rPr>
        <w:t>vuosina 1954–1964</w:t>
      </w:r>
      <w:r w:rsidR="00D0657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julkaistuja pilapiirroksia.</w:t>
      </w:r>
      <w:r w:rsidR="00EF36FA">
        <w:rPr>
          <w:rFonts w:ascii="Times New Roman" w:hAnsi="Times New Roman"/>
        </w:rPr>
        <w:t xml:space="preserve"> </w:t>
      </w:r>
      <w:proofErr w:type="spellStart"/>
      <w:r w:rsidR="00EF36FA">
        <w:rPr>
          <w:rFonts w:ascii="Times New Roman" w:hAnsi="Times New Roman"/>
        </w:rPr>
        <w:t>Ettyn</w:t>
      </w:r>
      <w:proofErr w:type="spellEnd"/>
      <w:r w:rsidR="00EF36FA">
        <w:rPr>
          <w:rFonts w:ascii="Times New Roman" w:hAnsi="Times New Roman"/>
        </w:rPr>
        <w:t xml:space="preserve"> </w:t>
      </w:r>
      <w:r w:rsidR="00865B19">
        <w:rPr>
          <w:rFonts w:ascii="Times New Roman" w:hAnsi="Times New Roman"/>
        </w:rPr>
        <w:t xml:space="preserve">väite </w:t>
      </w:r>
      <w:r w:rsidR="00EF36FA">
        <w:rPr>
          <w:rFonts w:ascii="Times New Roman" w:hAnsi="Times New Roman"/>
        </w:rPr>
        <w:t xml:space="preserve">on, että neuvostoliittolainen pilapiirroskulttuuri oli monimutkaisempaa, moniulotteisempaa ja kriittisempää kuin mitä tähänastinen tutkimus on </w:t>
      </w:r>
      <w:r w:rsidR="00D0657E" w:rsidRPr="00865B19">
        <w:rPr>
          <w:rFonts w:ascii="Times New Roman" w:hAnsi="Times New Roman"/>
        </w:rPr>
        <w:t>antanut ymmärtää.</w:t>
      </w:r>
      <w:r w:rsidR="00EF36FA">
        <w:rPr>
          <w:rFonts w:ascii="Times New Roman" w:hAnsi="Times New Roman"/>
        </w:rPr>
        <w:t xml:space="preserve"> </w:t>
      </w:r>
      <w:r w:rsidR="0040266F">
        <w:rPr>
          <w:rFonts w:ascii="Times New Roman" w:hAnsi="Times New Roman"/>
        </w:rPr>
        <w:t xml:space="preserve">Punaisen krokotiilin hän tulkitsee johdatelleen lukijoita satiirin pariin ja </w:t>
      </w:r>
      <w:r w:rsidR="00301A79">
        <w:rPr>
          <w:rFonts w:ascii="Times New Roman" w:hAnsi="Times New Roman"/>
        </w:rPr>
        <w:t>osoittaneen yhteiskunnallisia ongelmakohtia</w:t>
      </w:r>
      <w:r w:rsidR="0040266F">
        <w:rPr>
          <w:rFonts w:ascii="Times New Roman" w:hAnsi="Times New Roman"/>
        </w:rPr>
        <w:t xml:space="preserve">. </w:t>
      </w:r>
      <w:proofErr w:type="spellStart"/>
      <w:r w:rsidR="00EF36FA">
        <w:rPr>
          <w:rFonts w:ascii="Times New Roman" w:hAnsi="Times New Roman"/>
        </w:rPr>
        <w:t>Etty</w:t>
      </w:r>
      <w:proofErr w:type="spellEnd"/>
      <w:r w:rsidR="00301A79">
        <w:rPr>
          <w:rFonts w:ascii="Times New Roman" w:hAnsi="Times New Roman"/>
        </w:rPr>
        <w:t xml:space="preserve"> kritisoi vahvasti aiempaa neuvostopilapiirroksen tutkimusta syyttäen sitä yksipuoliseen strukturalistiseen sisältöanalyysiin ja liialliseen propagandakeskeisyyteen sortumisesta. Hänen pyrkimyksenään</w:t>
      </w:r>
      <w:r w:rsidR="003C7E4A">
        <w:rPr>
          <w:rFonts w:ascii="Times New Roman" w:hAnsi="Times New Roman"/>
        </w:rPr>
        <w:t xml:space="preserve"> on luoda neuvostoliittolaisille pilapiirroksille uudenlainen tulkintakehys</w:t>
      </w:r>
      <w:r w:rsidR="00301A79">
        <w:rPr>
          <w:rFonts w:ascii="Times New Roman" w:hAnsi="Times New Roman"/>
        </w:rPr>
        <w:t xml:space="preserve">. </w:t>
      </w:r>
      <w:proofErr w:type="spellStart"/>
      <w:r w:rsidR="00301A79">
        <w:rPr>
          <w:rFonts w:ascii="Times New Roman" w:hAnsi="Times New Roman"/>
        </w:rPr>
        <w:t>Ettyn</w:t>
      </w:r>
      <w:proofErr w:type="spellEnd"/>
      <w:r w:rsidR="00301A79">
        <w:rPr>
          <w:rFonts w:ascii="Times New Roman" w:hAnsi="Times New Roman"/>
        </w:rPr>
        <w:t xml:space="preserve"> hahmotteleman tulkintakehyksen perusajatuksena on tulkita pilapiirrosta moniulotteisena </w:t>
      </w:r>
      <w:proofErr w:type="spellStart"/>
      <w:r w:rsidR="00301A79" w:rsidRPr="00865B19">
        <w:rPr>
          <w:rFonts w:ascii="Times New Roman" w:hAnsi="Times New Roman"/>
        </w:rPr>
        <w:t>transmediaalisena</w:t>
      </w:r>
      <w:proofErr w:type="spellEnd"/>
      <w:r w:rsidR="00865B19" w:rsidRPr="00865B19">
        <w:rPr>
          <w:rFonts w:ascii="Times New Roman" w:hAnsi="Times New Roman"/>
        </w:rPr>
        <w:t>, eli useamman median välityksellä kerrottavana, tarinana</w:t>
      </w:r>
      <w:r w:rsidR="00301A79">
        <w:rPr>
          <w:rFonts w:ascii="Times New Roman" w:hAnsi="Times New Roman"/>
        </w:rPr>
        <w:t>, jonka merkityssisältöä muovaa yhteisöluomiseen pohjaava tuotantometodi valtiojohtoisen propagandajärjestelmän sijaan.</w:t>
      </w:r>
      <w:r w:rsidR="00083379">
        <w:rPr>
          <w:rFonts w:ascii="Times New Roman" w:hAnsi="Times New Roman"/>
        </w:rPr>
        <w:t xml:space="preserve"> </w:t>
      </w:r>
    </w:p>
    <w:p w14:paraId="395C55BF" w14:textId="6781BA65" w:rsidR="006305D2" w:rsidRDefault="00D902A9">
      <w:pPr>
        <w:pStyle w:val="Leipteksti"/>
        <w:spacing w:line="360" w:lineRule="auto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lastRenderedPageBreak/>
        <w:t>Etty</w:t>
      </w:r>
      <w:proofErr w:type="spellEnd"/>
      <w:r w:rsidR="00C364D8">
        <w:rPr>
          <w:rFonts w:ascii="Times New Roman" w:hAnsi="Times New Roman"/>
        </w:rPr>
        <w:t xml:space="preserve"> analysoi </w:t>
      </w:r>
      <w:proofErr w:type="spellStart"/>
      <w:r w:rsidRPr="00D902A9">
        <w:rPr>
          <w:rFonts w:ascii="Times New Roman" w:hAnsi="Times New Roman"/>
          <w:i/>
          <w:iCs/>
        </w:rPr>
        <w:t>Krokodilin</w:t>
      </w:r>
      <w:proofErr w:type="spellEnd"/>
      <w:r>
        <w:rPr>
          <w:rFonts w:ascii="Times New Roman" w:hAnsi="Times New Roman"/>
        </w:rPr>
        <w:t xml:space="preserve"> </w:t>
      </w:r>
      <w:r w:rsidR="00C364D8">
        <w:rPr>
          <w:rFonts w:ascii="Times New Roman" w:hAnsi="Times New Roman"/>
        </w:rPr>
        <w:t>pilapiirroksia</w:t>
      </w:r>
      <w:r w:rsidR="00BA0119">
        <w:rPr>
          <w:rFonts w:ascii="Times New Roman" w:hAnsi="Times New Roman"/>
        </w:rPr>
        <w:t xml:space="preserve"> </w:t>
      </w:r>
      <w:proofErr w:type="spellStart"/>
      <w:r w:rsidR="00BA0119">
        <w:rPr>
          <w:rFonts w:ascii="Times New Roman" w:hAnsi="Times New Roman"/>
        </w:rPr>
        <w:t>bahtinilaisittain</w:t>
      </w:r>
      <w:proofErr w:type="spellEnd"/>
      <w:r w:rsidR="00C364D8">
        <w:rPr>
          <w:rFonts w:ascii="Times New Roman" w:hAnsi="Times New Roman"/>
        </w:rPr>
        <w:t xml:space="preserve"> </w:t>
      </w:r>
      <w:r w:rsidR="007E57F9" w:rsidRPr="00E56EF2">
        <w:rPr>
          <w:rFonts w:ascii="Times New Roman" w:hAnsi="Times New Roman"/>
        </w:rPr>
        <w:t xml:space="preserve">yhteiskunnan sääntöjä rikkovan ja </w:t>
      </w:r>
      <w:r w:rsidR="00285D08" w:rsidRPr="00E56EF2">
        <w:rPr>
          <w:rFonts w:ascii="Times New Roman" w:hAnsi="Times New Roman"/>
        </w:rPr>
        <w:t xml:space="preserve">maailman ylösalaisin asettavan </w:t>
      </w:r>
      <w:r w:rsidR="00C364D8" w:rsidRPr="00E56EF2">
        <w:rPr>
          <w:rFonts w:ascii="Times New Roman" w:hAnsi="Times New Roman"/>
        </w:rPr>
        <w:t>karnevalistisuuden</w:t>
      </w:r>
      <w:r w:rsidRPr="00E56EF2">
        <w:rPr>
          <w:rFonts w:ascii="Times New Roman" w:hAnsi="Times New Roman"/>
        </w:rPr>
        <w:t xml:space="preserve"> valossa,</w:t>
      </w:r>
      <w:r w:rsidR="007E57F9" w:rsidRPr="00E56EF2">
        <w:rPr>
          <w:rFonts w:ascii="Times New Roman" w:hAnsi="Times New Roman"/>
        </w:rPr>
        <w:t xml:space="preserve"> </w:t>
      </w:r>
      <w:r w:rsidR="00BA0119" w:rsidRPr="00E56EF2">
        <w:rPr>
          <w:rFonts w:ascii="Times New Roman" w:hAnsi="Times New Roman"/>
        </w:rPr>
        <w:t>eli</w:t>
      </w:r>
      <w:r w:rsidRPr="00E56EF2">
        <w:rPr>
          <w:rFonts w:ascii="Times New Roman" w:hAnsi="Times New Roman"/>
        </w:rPr>
        <w:t xml:space="preserve"> </w:t>
      </w:r>
      <w:proofErr w:type="spellStart"/>
      <w:r w:rsidRPr="00E56EF2">
        <w:rPr>
          <w:rFonts w:ascii="Times New Roman" w:hAnsi="Times New Roman"/>
        </w:rPr>
        <w:t>menipp</w:t>
      </w:r>
      <w:r w:rsidR="00C048B5" w:rsidRPr="00E56EF2">
        <w:rPr>
          <w:rFonts w:ascii="Times New Roman" w:hAnsi="Times New Roman"/>
        </w:rPr>
        <w:t>o</w:t>
      </w:r>
      <w:r w:rsidRPr="00E56EF2">
        <w:rPr>
          <w:rFonts w:ascii="Times New Roman" w:hAnsi="Times New Roman"/>
        </w:rPr>
        <w:t>laisen</w:t>
      </w:r>
      <w:proofErr w:type="spellEnd"/>
      <w:r>
        <w:rPr>
          <w:rFonts w:ascii="Times New Roman" w:hAnsi="Times New Roman"/>
        </w:rPr>
        <w:t xml:space="preserve"> </w:t>
      </w:r>
      <w:r w:rsidR="00E36DA9">
        <w:rPr>
          <w:rFonts w:ascii="Times New Roman" w:hAnsi="Times New Roman"/>
        </w:rPr>
        <w:t>satiirin</w:t>
      </w:r>
      <w:r>
        <w:rPr>
          <w:rFonts w:ascii="Times New Roman" w:hAnsi="Times New Roman"/>
        </w:rPr>
        <w:t xml:space="preserve"> ilmentyminä. </w:t>
      </w:r>
      <w:r w:rsidR="00560230" w:rsidRPr="00560230">
        <w:rPr>
          <w:rFonts w:ascii="Times New Roman" w:hAnsi="Times New Roman"/>
        </w:rPr>
        <w:t xml:space="preserve">Metodologisesti </w:t>
      </w:r>
      <w:proofErr w:type="spellStart"/>
      <w:r w:rsidR="00560230" w:rsidRPr="00560230">
        <w:rPr>
          <w:rFonts w:ascii="Times New Roman" w:hAnsi="Times New Roman"/>
        </w:rPr>
        <w:t>Etty</w:t>
      </w:r>
      <w:proofErr w:type="spellEnd"/>
      <w:r w:rsidR="00560230" w:rsidRPr="00560230">
        <w:rPr>
          <w:rFonts w:ascii="Times New Roman" w:hAnsi="Times New Roman"/>
        </w:rPr>
        <w:t xml:space="preserve"> pohjaa tutkimuksensa visuaalisiksi teksteiksi nimittämiensä pilapiirrosten lähilukuun. Hän sanoo ulottavansa sisältöanalyysia pidemmälle voidakseen tarkastella paremmin kuvien v</w:t>
      </w:r>
      <w:r w:rsidR="00560230">
        <w:rPr>
          <w:rFonts w:ascii="Times New Roman" w:hAnsi="Times New Roman"/>
        </w:rPr>
        <w:t>isuaalista kieltä</w:t>
      </w:r>
      <w:r w:rsidR="00D37EB2">
        <w:rPr>
          <w:rFonts w:ascii="Times New Roman" w:hAnsi="Times New Roman"/>
        </w:rPr>
        <w:t xml:space="preserve">. Hän </w:t>
      </w:r>
      <w:r w:rsidR="00D37EB2" w:rsidRPr="00D37EB2">
        <w:rPr>
          <w:rFonts w:ascii="Times New Roman" w:hAnsi="Times New Roman"/>
        </w:rPr>
        <w:t>tarkastelee pilapiirroksia performatiivisina, yleisöönsä vaikuttavina ja maailmaa muuttavina, objekteina</w:t>
      </w:r>
      <w:r w:rsidR="00D37EB2">
        <w:rPr>
          <w:rFonts w:ascii="Times New Roman" w:hAnsi="Times New Roman"/>
        </w:rPr>
        <w:t>.</w:t>
      </w:r>
      <w:r w:rsidR="00D37EB2">
        <w:rPr>
          <w:rFonts w:ascii="Times New Roman" w:hAnsi="Times New Roman"/>
        </w:rPr>
        <w:t xml:space="preserve"> </w:t>
      </w:r>
      <w:r w:rsidR="006305D2">
        <w:rPr>
          <w:rFonts w:ascii="Times New Roman" w:hAnsi="Times New Roman"/>
        </w:rPr>
        <w:t>Omien sanojensa mukaan</w:t>
      </w:r>
      <w:r w:rsidR="00A86F54">
        <w:rPr>
          <w:rFonts w:ascii="Times New Roman" w:hAnsi="Times New Roman"/>
        </w:rPr>
        <w:t xml:space="preserve"> hän</w:t>
      </w:r>
      <w:r w:rsidR="006305D2">
        <w:rPr>
          <w:rFonts w:ascii="Times New Roman" w:hAnsi="Times New Roman"/>
        </w:rPr>
        <w:t xml:space="preserve"> tukeutuu strukturalistisiin ja poststrukturalistisiin teorioihin</w:t>
      </w:r>
      <w:r w:rsidR="00980EE5">
        <w:rPr>
          <w:rFonts w:ascii="Times New Roman" w:hAnsi="Times New Roman"/>
        </w:rPr>
        <w:t xml:space="preserve">, vaikka kritisoikin aiempaa tutkimusta liiasta </w:t>
      </w:r>
      <w:r w:rsidR="006305D2">
        <w:rPr>
          <w:rFonts w:ascii="Times New Roman" w:hAnsi="Times New Roman"/>
        </w:rPr>
        <w:t>strukturalis</w:t>
      </w:r>
      <w:r w:rsidR="00980EE5">
        <w:rPr>
          <w:rFonts w:ascii="Times New Roman" w:hAnsi="Times New Roman"/>
        </w:rPr>
        <w:t>miin nojaamisesta</w:t>
      </w:r>
      <w:r w:rsidR="006305D2">
        <w:rPr>
          <w:rFonts w:ascii="Times New Roman" w:hAnsi="Times New Roman"/>
        </w:rPr>
        <w:t xml:space="preserve">. </w:t>
      </w:r>
    </w:p>
    <w:p w14:paraId="26524A7E" w14:textId="77777777" w:rsidR="00560230" w:rsidRDefault="00560230">
      <w:pPr>
        <w:pStyle w:val="Leipteksti"/>
        <w:spacing w:line="360" w:lineRule="auto"/>
        <w:rPr>
          <w:rFonts w:ascii="Times New Roman" w:hAnsi="Times New Roman"/>
        </w:rPr>
      </w:pPr>
    </w:p>
    <w:p w14:paraId="3E008FE7" w14:textId="3EB63D1E" w:rsidR="00FC6405" w:rsidRDefault="00900F09" w:rsidP="00EB701C">
      <w:pPr>
        <w:pStyle w:val="Leipteksti"/>
        <w:spacing w:line="360" w:lineRule="auto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Ettyn</w:t>
      </w:r>
      <w:proofErr w:type="spellEnd"/>
      <w:r>
        <w:rPr>
          <w:rFonts w:ascii="Times New Roman" w:hAnsi="Times New Roman"/>
        </w:rPr>
        <w:t xml:space="preserve"> tutkimus</w:t>
      </w:r>
      <w:r w:rsidR="0088445E">
        <w:rPr>
          <w:rFonts w:ascii="Times New Roman" w:hAnsi="Times New Roman"/>
        </w:rPr>
        <w:t xml:space="preserve"> kohdistuu</w:t>
      </w:r>
      <w:r w:rsidR="00560230">
        <w:rPr>
          <w:rFonts w:ascii="Times New Roman" w:hAnsi="Times New Roman"/>
        </w:rPr>
        <w:t xml:space="preserve"> nimenomaisesti </w:t>
      </w:r>
      <w:proofErr w:type="spellStart"/>
      <w:r w:rsidR="00560230" w:rsidRPr="00560230">
        <w:rPr>
          <w:rFonts w:ascii="Times New Roman" w:hAnsi="Times New Roman"/>
          <w:i/>
          <w:iCs/>
        </w:rPr>
        <w:t>Kr</w:t>
      </w:r>
      <w:r w:rsidR="00560230">
        <w:rPr>
          <w:rFonts w:ascii="Times New Roman" w:hAnsi="Times New Roman"/>
          <w:i/>
          <w:iCs/>
        </w:rPr>
        <w:t>o</w:t>
      </w:r>
      <w:r w:rsidR="00560230" w:rsidRPr="00560230">
        <w:rPr>
          <w:rFonts w:ascii="Times New Roman" w:hAnsi="Times New Roman"/>
          <w:i/>
          <w:iCs/>
        </w:rPr>
        <w:t>kodilin</w:t>
      </w:r>
      <w:proofErr w:type="spellEnd"/>
      <w:r w:rsidR="00560230">
        <w:rPr>
          <w:rFonts w:ascii="Times New Roman" w:hAnsi="Times New Roman"/>
        </w:rPr>
        <w:t xml:space="preserve"> pilapiirroksiin ja niihin liittyviin tekstielementteihin, ei niinkään lehden muuhun materiaaliin. </w:t>
      </w:r>
      <w:proofErr w:type="spellStart"/>
      <w:r w:rsidR="00560230">
        <w:rPr>
          <w:rFonts w:ascii="Times New Roman" w:hAnsi="Times New Roman"/>
        </w:rPr>
        <w:t>Etty</w:t>
      </w:r>
      <w:proofErr w:type="spellEnd"/>
      <w:r w:rsidR="00560230">
        <w:rPr>
          <w:rFonts w:ascii="Times New Roman" w:hAnsi="Times New Roman"/>
        </w:rPr>
        <w:t xml:space="preserve"> mainitseekin, että lehden verbaalisiin elementteihin keskittyvä tutkimus voisi tuoda </w:t>
      </w:r>
      <w:r>
        <w:rPr>
          <w:rFonts w:ascii="Times New Roman" w:hAnsi="Times New Roman"/>
        </w:rPr>
        <w:t>lisää näkökulmia</w:t>
      </w:r>
      <w:r w:rsidR="00560230">
        <w:rPr>
          <w:rFonts w:ascii="Times New Roman" w:hAnsi="Times New Roman"/>
        </w:rPr>
        <w:t xml:space="preserve"> analyysiin, mutta ei kuitenkaan itse lähde sille tielle.</w:t>
      </w:r>
      <w:r w:rsidR="00EB701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Kirjan ensimmäiset kolme lukua </w:t>
      </w:r>
      <w:r w:rsidR="00DD482C">
        <w:rPr>
          <w:rFonts w:ascii="Times New Roman" w:hAnsi="Times New Roman"/>
        </w:rPr>
        <w:t>tarkastelee</w:t>
      </w:r>
      <w:r>
        <w:rPr>
          <w:rFonts w:ascii="Times New Roman" w:hAnsi="Times New Roman"/>
        </w:rPr>
        <w:t xml:space="preserve"> </w:t>
      </w:r>
      <w:proofErr w:type="spellStart"/>
      <w:r w:rsidRPr="00900F09">
        <w:rPr>
          <w:rFonts w:ascii="Times New Roman" w:hAnsi="Times New Roman"/>
          <w:i/>
          <w:iCs/>
        </w:rPr>
        <w:t>Krokodil</w:t>
      </w:r>
      <w:proofErr w:type="spellEnd"/>
      <w:r>
        <w:rPr>
          <w:rFonts w:ascii="Times New Roman" w:hAnsi="Times New Roman"/>
        </w:rPr>
        <w:t xml:space="preserve">-lehden </w:t>
      </w:r>
      <w:r w:rsidR="00873E60">
        <w:rPr>
          <w:rFonts w:ascii="Times New Roman" w:hAnsi="Times New Roman"/>
        </w:rPr>
        <w:t xml:space="preserve">kontekstia. Niissä </w:t>
      </w:r>
      <w:proofErr w:type="spellStart"/>
      <w:r w:rsidR="00873E60">
        <w:rPr>
          <w:rFonts w:ascii="Times New Roman" w:hAnsi="Times New Roman"/>
        </w:rPr>
        <w:t>Etty</w:t>
      </w:r>
      <w:proofErr w:type="spellEnd"/>
      <w:r w:rsidR="00873E60">
        <w:rPr>
          <w:rFonts w:ascii="Times New Roman" w:hAnsi="Times New Roman"/>
        </w:rPr>
        <w:t xml:space="preserve"> pyrkii </w:t>
      </w:r>
      <w:r>
        <w:rPr>
          <w:rFonts w:ascii="Times New Roman" w:hAnsi="Times New Roman"/>
        </w:rPr>
        <w:t>laajentamaan neuvostoliittolaisten pilapiirrosten tutkimuksen konteksti</w:t>
      </w:r>
      <w:r w:rsidR="00873E60">
        <w:rPr>
          <w:rFonts w:ascii="Times New Roman" w:hAnsi="Times New Roman"/>
        </w:rPr>
        <w:t>a</w:t>
      </w:r>
      <w:r>
        <w:rPr>
          <w:rFonts w:ascii="Times New Roman" w:hAnsi="Times New Roman"/>
        </w:rPr>
        <w:t xml:space="preserve"> pelkkää poliittista </w:t>
      </w:r>
      <w:r w:rsidR="001710FB">
        <w:rPr>
          <w:rFonts w:ascii="Times New Roman" w:hAnsi="Times New Roman"/>
        </w:rPr>
        <w:t xml:space="preserve">ulottuvuutta </w:t>
      </w:r>
      <w:r>
        <w:rPr>
          <w:rFonts w:ascii="Times New Roman" w:hAnsi="Times New Roman"/>
        </w:rPr>
        <w:t>laajemmalle.</w:t>
      </w:r>
      <w:r w:rsidR="001710FB">
        <w:rPr>
          <w:rFonts w:ascii="Times New Roman" w:hAnsi="Times New Roman"/>
        </w:rPr>
        <w:t xml:space="preserve"> </w:t>
      </w:r>
      <w:r w:rsidR="00873E60">
        <w:rPr>
          <w:rFonts w:ascii="Times New Roman" w:hAnsi="Times New Roman"/>
        </w:rPr>
        <w:t>Hän</w:t>
      </w:r>
      <w:r w:rsidR="001710FB">
        <w:rPr>
          <w:rFonts w:ascii="Times New Roman" w:hAnsi="Times New Roman"/>
        </w:rPr>
        <w:t xml:space="preserve"> kiinnittää huomiota erityisesti </w:t>
      </w:r>
      <w:proofErr w:type="spellStart"/>
      <w:r w:rsidR="00873E60" w:rsidRPr="00FC6405">
        <w:rPr>
          <w:rFonts w:ascii="Times New Roman" w:hAnsi="Times New Roman"/>
          <w:i/>
          <w:iCs/>
        </w:rPr>
        <w:t>Krokodilin</w:t>
      </w:r>
      <w:proofErr w:type="spellEnd"/>
      <w:r w:rsidR="00873E60">
        <w:rPr>
          <w:rFonts w:ascii="Times New Roman" w:hAnsi="Times New Roman"/>
        </w:rPr>
        <w:t xml:space="preserve"> rooliin osana </w:t>
      </w:r>
      <w:r w:rsidR="00FC6405">
        <w:rPr>
          <w:rFonts w:ascii="Times New Roman" w:hAnsi="Times New Roman"/>
        </w:rPr>
        <w:t>neuvostoliittolais</w:t>
      </w:r>
      <w:r w:rsidR="00873E60">
        <w:rPr>
          <w:rFonts w:ascii="Times New Roman" w:hAnsi="Times New Roman"/>
        </w:rPr>
        <w:t>ta</w:t>
      </w:r>
      <w:r w:rsidR="00FC6405">
        <w:rPr>
          <w:rFonts w:ascii="Times New Roman" w:hAnsi="Times New Roman"/>
        </w:rPr>
        <w:t xml:space="preserve"> mediajärjestelmää, </w:t>
      </w:r>
      <w:r w:rsidR="00ED386E">
        <w:rPr>
          <w:rFonts w:ascii="Times New Roman" w:hAnsi="Times New Roman"/>
        </w:rPr>
        <w:t xml:space="preserve">lehden </w:t>
      </w:r>
      <w:r w:rsidR="00FC6405">
        <w:rPr>
          <w:rFonts w:ascii="Times New Roman" w:hAnsi="Times New Roman"/>
        </w:rPr>
        <w:t xml:space="preserve">muotoon ja visuaaliseen kieleen sekä </w:t>
      </w:r>
      <w:r w:rsidR="00ED386E">
        <w:rPr>
          <w:rFonts w:ascii="Times New Roman" w:hAnsi="Times New Roman"/>
        </w:rPr>
        <w:t>siihen, miten lehti ilmentää</w:t>
      </w:r>
      <w:r w:rsidR="00FC6405">
        <w:rPr>
          <w:rFonts w:ascii="Times New Roman" w:hAnsi="Times New Roman"/>
        </w:rPr>
        <w:t xml:space="preserve"> </w:t>
      </w:r>
      <w:proofErr w:type="spellStart"/>
      <w:r w:rsidR="00FC6405" w:rsidRPr="0088445E">
        <w:rPr>
          <w:rFonts w:ascii="Times New Roman" w:hAnsi="Times New Roman"/>
        </w:rPr>
        <w:t>menipp</w:t>
      </w:r>
      <w:r w:rsidR="00C048B5" w:rsidRPr="0088445E">
        <w:rPr>
          <w:rFonts w:ascii="Times New Roman" w:hAnsi="Times New Roman"/>
        </w:rPr>
        <w:t>o</w:t>
      </w:r>
      <w:r w:rsidR="00FC6405" w:rsidRPr="0088445E">
        <w:rPr>
          <w:rFonts w:ascii="Times New Roman" w:hAnsi="Times New Roman"/>
        </w:rPr>
        <w:t>lais</w:t>
      </w:r>
      <w:r w:rsidR="00ED386E" w:rsidRPr="0088445E">
        <w:rPr>
          <w:rFonts w:ascii="Times New Roman" w:hAnsi="Times New Roman"/>
        </w:rPr>
        <w:t>ta</w:t>
      </w:r>
      <w:proofErr w:type="spellEnd"/>
      <w:r w:rsidR="00FC6405" w:rsidRPr="0088445E">
        <w:rPr>
          <w:rFonts w:ascii="Times New Roman" w:hAnsi="Times New Roman"/>
        </w:rPr>
        <w:t xml:space="preserve"> satiiri</w:t>
      </w:r>
      <w:r w:rsidR="00ED386E" w:rsidRPr="0088445E">
        <w:rPr>
          <w:rFonts w:ascii="Times New Roman" w:hAnsi="Times New Roman"/>
        </w:rPr>
        <w:t>a</w:t>
      </w:r>
      <w:r w:rsidR="0088445E" w:rsidRPr="0088445E">
        <w:rPr>
          <w:rFonts w:ascii="Times New Roman" w:hAnsi="Times New Roman"/>
        </w:rPr>
        <w:t>,</w:t>
      </w:r>
      <w:r w:rsidR="0088445E">
        <w:rPr>
          <w:rFonts w:ascii="Times New Roman" w:hAnsi="Times New Roman"/>
        </w:rPr>
        <w:t xml:space="preserve"> </w:t>
      </w:r>
      <w:r w:rsidR="00C048B5">
        <w:rPr>
          <w:rFonts w:ascii="Times New Roman" w:hAnsi="Times New Roman"/>
        </w:rPr>
        <w:t>jonka pariin punainen krokotiili lukijoitaan johdatteli</w:t>
      </w:r>
      <w:r w:rsidR="00FC6405">
        <w:rPr>
          <w:rFonts w:ascii="Times New Roman" w:hAnsi="Times New Roman"/>
        </w:rPr>
        <w:t xml:space="preserve">. </w:t>
      </w:r>
      <w:proofErr w:type="spellStart"/>
      <w:r w:rsidR="00C048B5" w:rsidRPr="00C048B5">
        <w:rPr>
          <w:rFonts w:ascii="Times New Roman" w:hAnsi="Times New Roman"/>
          <w:i/>
          <w:iCs/>
        </w:rPr>
        <w:t>Kr</w:t>
      </w:r>
      <w:r w:rsidR="00C048B5">
        <w:rPr>
          <w:rFonts w:ascii="Times New Roman" w:hAnsi="Times New Roman"/>
          <w:i/>
          <w:iCs/>
        </w:rPr>
        <w:t>o</w:t>
      </w:r>
      <w:r w:rsidR="00C048B5" w:rsidRPr="00C048B5">
        <w:rPr>
          <w:rFonts w:ascii="Times New Roman" w:hAnsi="Times New Roman"/>
          <w:i/>
          <w:iCs/>
        </w:rPr>
        <w:t>kodil</w:t>
      </w:r>
      <w:proofErr w:type="spellEnd"/>
      <w:r w:rsidR="00C048B5" w:rsidRPr="00C048B5">
        <w:rPr>
          <w:rFonts w:ascii="Times New Roman" w:hAnsi="Times New Roman"/>
        </w:rPr>
        <w:t xml:space="preserve"> kuuluu </w:t>
      </w:r>
      <w:proofErr w:type="spellStart"/>
      <w:r w:rsidR="00C048B5" w:rsidRPr="00C048B5">
        <w:rPr>
          <w:rFonts w:ascii="Times New Roman" w:hAnsi="Times New Roman"/>
        </w:rPr>
        <w:t>Ettyn</w:t>
      </w:r>
      <w:proofErr w:type="spellEnd"/>
      <w:r w:rsidR="00C048B5" w:rsidRPr="00C048B5">
        <w:rPr>
          <w:rFonts w:ascii="Times New Roman" w:hAnsi="Times New Roman"/>
        </w:rPr>
        <w:t xml:space="preserve"> mukaan osaksi </w:t>
      </w:r>
      <w:proofErr w:type="spellStart"/>
      <w:r w:rsidR="00C048B5" w:rsidRPr="00C048B5">
        <w:rPr>
          <w:rFonts w:ascii="Times New Roman" w:hAnsi="Times New Roman"/>
        </w:rPr>
        <w:t>menippolaista</w:t>
      </w:r>
      <w:proofErr w:type="spellEnd"/>
      <w:r w:rsidR="00C048B5" w:rsidRPr="00C048B5">
        <w:rPr>
          <w:rFonts w:ascii="Times New Roman" w:hAnsi="Times New Roman"/>
        </w:rPr>
        <w:t xml:space="preserve"> perinnettä, koska se k</w:t>
      </w:r>
      <w:r w:rsidR="00C048B5">
        <w:rPr>
          <w:rFonts w:ascii="Times New Roman" w:hAnsi="Times New Roman"/>
        </w:rPr>
        <w:t xml:space="preserve">oostuu eri äänillä puhuvista hahmoista, teksteistä ja sarjakuvista, jotka ovat jatkuvassa dialogissa toistensa kanssa. Lehden toimittajat loivat uudenlaisia tulkintakehyksiä asettamalla kuvat ja tekstin kyseenalaistamaan toisiaan. </w:t>
      </w:r>
    </w:p>
    <w:p w14:paraId="369D5960" w14:textId="77777777" w:rsidR="00900F09" w:rsidRDefault="001710FB" w:rsidP="00EB701C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14:paraId="4D7A8427" w14:textId="024CAA12" w:rsidR="00DD482C" w:rsidRDefault="00873E60" w:rsidP="00DD482C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Teoksen seuraavat kaksi lukua käsittel</w:t>
      </w:r>
      <w:r w:rsidR="0088445E">
        <w:rPr>
          <w:rFonts w:ascii="Times New Roman" w:hAnsi="Times New Roman"/>
        </w:rPr>
        <w:t xml:space="preserve">evät </w:t>
      </w:r>
      <w:r w:rsidR="00E8685B">
        <w:rPr>
          <w:rFonts w:ascii="Times New Roman" w:hAnsi="Times New Roman"/>
        </w:rPr>
        <w:t>m</w:t>
      </w:r>
      <w:r w:rsidR="00CF0756">
        <w:rPr>
          <w:rFonts w:ascii="Times New Roman" w:hAnsi="Times New Roman"/>
        </w:rPr>
        <w:t xml:space="preserve">erkityksen muodostumista ja muodostamista. </w:t>
      </w:r>
      <w:proofErr w:type="spellStart"/>
      <w:r w:rsidR="00EB701C">
        <w:rPr>
          <w:rFonts w:ascii="Times New Roman" w:hAnsi="Times New Roman"/>
        </w:rPr>
        <w:t>Etty</w:t>
      </w:r>
      <w:proofErr w:type="spellEnd"/>
      <w:r w:rsidR="00EB701C">
        <w:rPr>
          <w:rFonts w:ascii="Times New Roman" w:hAnsi="Times New Roman"/>
        </w:rPr>
        <w:t xml:space="preserve"> </w:t>
      </w:r>
      <w:r w:rsidR="00CF0756">
        <w:rPr>
          <w:rFonts w:ascii="Times New Roman" w:hAnsi="Times New Roman"/>
        </w:rPr>
        <w:t xml:space="preserve">keskittyy erityisesti lehden </w:t>
      </w:r>
      <w:r w:rsidR="00EB701C">
        <w:rPr>
          <w:rFonts w:ascii="Times New Roman" w:hAnsi="Times New Roman"/>
        </w:rPr>
        <w:t>tuotantoprosessi</w:t>
      </w:r>
      <w:r w:rsidR="00CF0756">
        <w:rPr>
          <w:rFonts w:ascii="Times New Roman" w:hAnsi="Times New Roman"/>
        </w:rPr>
        <w:t>en</w:t>
      </w:r>
      <w:r w:rsidR="00EB701C">
        <w:rPr>
          <w:rFonts w:ascii="Times New Roman" w:hAnsi="Times New Roman"/>
        </w:rPr>
        <w:t xml:space="preserve"> </w:t>
      </w:r>
      <w:r w:rsidR="00CF0756">
        <w:rPr>
          <w:rFonts w:ascii="Times New Roman" w:hAnsi="Times New Roman"/>
        </w:rPr>
        <w:t xml:space="preserve">ja </w:t>
      </w:r>
      <w:proofErr w:type="spellStart"/>
      <w:r w:rsidR="00EB701C">
        <w:rPr>
          <w:rFonts w:ascii="Times New Roman" w:hAnsi="Times New Roman"/>
        </w:rPr>
        <w:t>transmediaalisuu</w:t>
      </w:r>
      <w:r w:rsidR="00CF0756">
        <w:rPr>
          <w:rFonts w:ascii="Times New Roman" w:hAnsi="Times New Roman"/>
        </w:rPr>
        <w:t>den</w:t>
      </w:r>
      <w:proofErr w:type="spellEnd"/>
      <w:r w:rsidR="00CF0756">
        <w:rPr>
          <w:rFonts w:ascii="Times New Roman" w:hAnsi="Times New Roman"/>
        </w:rPr>
        <w:t xml:space="preserve"> tarkasteluun. </w:t>
      </w:r>
      <w:proofErr w:type="spellStart"/>
      <w:r w:rsidR="00CF0756" w:rsidRPr="00FC1D9C">
        <w:rPr>
          <w:rFonts w:ascii="Times New Roman" w:hAnsi="Times New Roman"/>
          <w:i/>
          <w:iCs/>
        </w:rPr>
        <w:t>Krokodil</w:t>
      </w:r>
      <w:proofErr w:type="spellEnd"/>
      <w:r w:rsidR="00CF0756">
        <w:rPr>
          <w:rFonts w:ascii="Times New Roman" w:hAnsi="Times New Roman"/>
        </w:rPr>
        <w:t xml:space="preserve"> </w:t>
      </w:r>
      <w:proofErr w:type="spellStart"/>
      <w:r w:rsidR="00CF0756">
        <w:rPr>
          <w:rFonts w:ascii="Times New Roman" w:hAnsi="Times New Roman"/>
        </w:rPr>
        <w:t>osallisti</w:t>
      </w:r>
      <w:proofErr w:type="spellEnd"/>
      <w:r w:rsidR="00CF0756">
        <w:rPr>
          <w:rFonts w:ascii="Times New Roman" w:hAnsi="Times New Roman"/>
        </w:rPr>
        <w:t xml:space="preserve"> yleisöä lehden</w:t>
      </w:r>
      <w:r w:rsidR="0088445E">
        <w:rPr>
          <w:rFonts w:ascii="Times New Roman" w:hAnsi="Times New Roman"/>
        </w:rPr>
        <w:t xml:space="preserve"> tuotantoon</w:t>
      </w:r>
      <w:r w:rsidR="00E8685B">
        <w:rPr>
          <w:rFonts w:ascii="Times New Roman" w:hAnsi="Times New Roman"/>
        </w:rPr>
        <w:t xml:space="preserve"> </w:t>
      </w:r>
      <w:r w:rsidR="00CF0756">
        <w:rPr>
          <w:rFonts w:ascii="Times New Roman" w:hAnsi="Times New Roman"/>
        </w:rPr>
        <w:t>muun muassa lukijoille suunnatui</w:t>
      </w:r>
      <w:r w:rsidR="00297420">
        <w:rPr>
          <w:rFonts w:ascii="Times New Roman" w:hAnsi="Times New Roman"/>
        </w:rPr>
        <w:t>n</w:t>
      </w:r>
      <w:r w:rsidR="00CF0756">
        <w:rPr>
          <w:rFonts w:ascii="Times New Roman" w:hAnsi="Times New Roman"/>
        </w:rPr>
        <w:t xml:space="preserve"> kilpailui</w:t>
      </w:r>
      <w:r w:rsidR="00297420">
        <w:rPr>
          <w:rFonts w:ascii="Times New Roman" w:hAnsi="Times New Roman"/>
        </w:rPr>
        <w:t>n</w:t>
      </w:r>
      <w:r w:rsidR="00CF0756">
        <w:rPr>
          <w:rFonts w:ascii="Times New Roman" w:hAnsi="Times New Roman"/>
        </w:rPr>
        <w:t xml:space="preserve">, joiden satona lehti sai </w:t>
      </w:r>
      <w:r w:rsidR="00FC1D9C">
        <w:rPr>
          <w:rFonts w:ascii="Times New Roman" w:hAnsi="Times New Roman"/>
        </w:rPr>
        <w:t xml:space="preserve">esimerkiksi </w:t>
      </w:r>
      <w:r w:rsidR="00CF0756">
        <w:rPr>
          <w:rFonts w:ascii="Times New Roman" w:hAnsi="Times New Roman"/>
        </w:rPr>
        <w:t>uusia pilapiirrosaiheita.</w:t>
      </w:r>
      <w:r w:rsidR="00FC1D9C">
        <w:rPr>
          <w:rFonts w:ascii="Times New Roman" w:hAnsi="Times New Roman"/>
        </w:rPr>
        <w:t xml:space="preserve"> Lehden merkityksen muodostukseen vaikutti vahvasti myös sen </w:t>
      </w:r>
      <w:proofErr w:type="spellStart"/>
      <w:r w:rsidR="00FC1D9C">
        <w:rPr>
          <w:rFonts w:ascii="Times New Roman" w:hAnsi="Times New Roman"/>
        </w:rPr>
        <w:t>transmediaalisuus</w:t>
      </w:r>
      <w:proofErr w:type="spellEnd"/>
      <w:r w:rsidR="00977B18">
        <w:rPr>
          <w:rFonts w:ascii="Times New Roman" w:hAnsi="Times New Roman"/>
        </w:rPr>
        <w:t>.</w:t>
      </w:r>
      <w:r w:rsidR="008358E9">
        <w:rPr>
          <w:rFonts w:ascii="Times New Roman" w:hAnsi="Times New Roman"/>
        </w:rPr>
        <w:t xml:space="preserve"> </w:t>
      </w:r>
      <w:proofErr w:type="spellStart"/>
      <w:r w:rsidR="00DD482C" w:rsidRPr="00DD482C">
        <w:rPr>
          <w:rFonts w:ascii="Times New Roman" w:hAnsi="Times New Roman"/>
          <w:i/>
          <w:iCs/>
        </w:rPr>
        <w:t>Kr</w:t>
      </w:r>
      <w:r w:rsidR="002772A1">
        <w:rPr>
          <w:rFonts w:ascii="Times New Roman" w:hAnsi="Times New Roman"/>
          <w:i/>
          <w:iCs/>
        </w:rPr>
        <w:t>o</w:t>
      </w:r>
      <w:r w:rsidR="00DD482C" w:rsidRPr="00DD482C">
        <w:rPr>
          <w:rFonts w:ascii="Times New Roman" w:hAnsi="Times New Roman"/>
          <w:i/>
          <w:iCs/>
        </w:rPr>
        <w:t>kodilin</w:t>
      </w:r>
      <w:proofErr w:type="spellEnd"/>
      <w:r w:rsidR="00DD482C">
        <w:rPr>
          <w:rFonts w:ascii="Times New Roman" w:hAnsi="Times New Roman"/>
        </w:rPr>
        <w:t xml:space="preserve"> toimintaan kuului muun muassa lehden</w:t>
      </w:r>
      <w:r w:rsidR="008358E9">
        <w:rPr>
          <w:rFonts w:ascii="Times New Roman" w:hAnsi="Times New Roman"/>
        </w:rPr>
        <w:t xml:space="preserve"> maskotin, sen kuuluisan punaisen krokotiilin</w:t>
      </w:r>
      <w:r w:rsidR="00DD482C">
        <w:rPr>
          <w:rFonts w:ascii="Times New Roman" w:hAnsi="Times New Roman"/>
        </w:rPr>
        <w:t>,</w:t>
      </w:r>
      <w:r w:rsidR="008358E9">
        <w:rPr>
          <w:rFonts w:ascii="Times New Roman" w:hAnsi="Times New Roman"/>
        </w:rPr>
        <w:t xml:space="preserve"> mallinen agitaatiolentokone, lehden nimeä kantavat animoidut filmit sekä</w:t>
      </w:r>
      <w:r w:rsidR="00716EC0">
        <w:rPr>
          <w:rFonts w:ascii="Times New Roman" w:hAnsi="Times New Roman"/>
        </w:rPr>
        <w:t xml:space="preserve"> </w:t>
      </w:r>
      <w:r w:rsidR="00716EC0" w:rsidRPr="00716EC0">
        <w:rPr>
          <w:rFonts w:ascii="Times New Roman" w:hAnsi="Times New Roman"/>
        </w:rPr>
        <w:t>Šostakovitš</w:t>
      </w:r>
      <w:r w:rsidR="00716EC0">
        <w:rPr>
          <w:rFonts w:ascii="Times New Roman" w:hAnsi="Times New Roman"/>
        </w:rPr>
        <w:t>in</w:t>
      </w:r>
      <w:r w:rsidR="008358E9">
        <w:rPr>
          <w:rFonts w:ascii="Times New Roman" w:hAnsi="Times New Roman"/>
        </w:rPr>
        <w:t xml:space="preserve"> sävellykset lehden runoista. </w:t>
      </w:r>
      <w:proofErr w:type="spellStart"/>
      <w:r w:rsidR="00A353CC">
        <w:rPr>
          <w:rFonts w:ascii="Times New Roman" w:hAnsi="Times New Roman"/>
        </w:rPr>
        <w:t>Etty</w:t>
      </w:r>
      <w:proofErr w:type="spellEnd"/>
      <w:r w:rsidR="00A353CC">
        <w:rPr>
          <w:rFonts w:ascii="Times New Roman" w:hAnsi="Times New Roman"/>
        </w:rPr>
        <w:t xml:space="preserve"> argumentoi, että pystyäkseen tulkitsemaan </w:t>
      </w:r>
      <w:proofErr w:type="spellStart"/>
      <w:r w:rsidR="00A353CC" w:rsidRPr="00A353CC">
        <w:rPr>
          <w:rFonts w:ascii="Times New Roman" w:hAnsi="Times New Roman"/>
          <w:i/>
          <w:iCs/>
        </w:rPr>
        <w:t>Krokodilin</w:t>
      </w:r>
      <w:proofErr w:type="spellEnd"/>
      <w:r w:rsidR="00A353CC">
        <w:rPr>
          <w:rFonts w:ascii="Times New Roman" w:hAnsi="Times New Roman"/>
        </w:rPr>
        <w:t xml:space="preserve"> merkityksiä on tutkijan kiinnitettävä huomiota</w:t>
      </w:r>
      <w:r w:rsidR="00CF0756">
        <w:rPr>
          <w:rFonts w:ascii="Times New Roman" w:hAnsi="Times New Roman"/>
        </w:rPr>
        <w:t xml:space="preserve"> </w:t>
      </w:r>
      <w:r w:rsidR="00A353CC">
        <w:rPr>
          <w:rFonts w:ascii="Times New Roman" w:hAnsi="Times New Roman"/>
        </w:rPr>
        <w:t>myös näihin varsinaisen lehden ulkopuolisiin, mutta siihen olennaisesti liittyviin ilmiöihin.</w:t>
      </w:r>
      <w:r w:rsidR="0088445E">
        <w:rPr>
          <w:rFonts w:ascii="Times New Roman" w:hAnsi="Times New Roman"/>
        </w:rPr>
        <w:t xml:space="preserve"> </w:t>
      </w:r>
    </w:p>
    <w:p w14:paraId="702CA28F" w14:textId="77777777" w:rsidR="008358E9" w:rsidRDefault="008358E9" w:rsidP="00EB701C">
      <w:pPr>
        <w:pStyle w:val="Leipteksti"/>
        <w:spacing w:line="360" w:lineRule="auto"/>
        <w:rPr>
          <w:rFonts w:ascii="Times New Roman" w:hAnsi="Times New Roman"/>
        </w:rPr>
      </w:pPr>
    </w:p>
    <w:p w14:paraId="7B653258" w14:textId="7F34C8E8" w:rsidR="007A3EDD" w:rsidRDefault="00DD482C" w:rsidP="008C018E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Kirjan v</w:t>
      </w:r>
      <w:r w:rsidR="00EB701C">
        <w:rPr>
          <w:rFonts w:ascii="Times New Roman" w:hAnsi="Times New Roman"/>
        </w:rPr>
        <w:t xml:space="preserve">iimeiset kolme lukua </w:t>
      </w:r>
      <w:r w:rsidR="00FA3CEE">
        <w:rPr>
          <w:rFonts w:ascii="Times New Roman" w:hAnsi="Times New Roman"/>
        </w:rPr>
        <w:t>sovelta</w:t>
      </w:r>
      <w:r>
        <w:rPr>
          <w:rFonts w:ascii="Times New Roman" w:hAnsi="Times New Roman"/>
        </w:rPr>
        <w:t>a</w:t>
      </w:r>
      <w:r w:rsidR="00FA3CEE">
        <w:rPr>
          <w:rFonts w:ascii="Times New Roman" w:hAnsi="Times New Roman"/>
        </w:rPr>
        <w:t xml:space="preserve"> aiempien lukujen luomaa</w:t>
      </w:r>
      <w:r w:rsidR="0088445E">
        <w:rPr>
          <w:rFonts w:ascii="Times New Roman" w:hAnsi="Times New Roman"/>
        </w:rPr>
        <w:t xml:space="preserve"> tutkimuksellista</w:t>
      </w:r>
      <w:r w:rsidR="00E8685B">
        <w:rPr>
          <w:rFonts w:ascii="Times New Roman" w:hAnsi="Times New Roman"/>
        </w:rPr>
        <w:t xml:space="preserve"> </w:t>
      </w:r>
      <w:proofErr w:type="spellStart"/>
      <w:r w:rsidR="00FA3CEE">
        <w:rPr>
          <w:rFonts w:ascii="Times New Roman" w:hAnsi="Times New Roman"/>
        </w:rPr>
        <w:t>pohjaa sekä hahm</w:t>
      </w:r>
      <w:proofErr w:type="spellEnd"/>
      <w:r w:rsidR="00FA3CEE">
        <w:rPr>
          <w:rFonts w:ascii="Times New Roman" w:hAnsi="Times New Roman"/>
        </w:rPr>
        <w:t>ottelee performatiivi</w:t>
      </w:r>
      <w:r>
        <w:rPr>
          <w:rFonts w:ascii="Times New Roman" w:hAnsi="Times New Roman"/>
        </w:rPr>
        <w:t>suutta</w:t>
      </w:r>
      <w:r w:rsidR="00FA3CEE">
        <w:rPr>
          <w:rFonts w:ascii="Times New Roman" w:hAnsi="Times New Roman"/>
        </w:rPr>
        <w:t xml:space="preserve"> analyysivälineenä.</w:t>
      </w:r>
      <w:r>
        <w:rPr>
          <w:rFonts w:ascii="Times New Roman" w:hAnsi="Times New Roman"/>
        </w:rPr>
        <w:t xml:space="preserve"> </w:t>
      </w:r>
      <w:proofErr w:type="spellStart"/>
      <w:r w:rsidR="00FA3CEE">
        <w:rPr>
          <w:rFonts w:ascii="Times New Roman" w:hAnsi="Times New Roman"/>
        </w:rPr>
        <w:t>Etty</w:t>
      </w:r>
      <w:proofErr w:type="spellEnd"/>
      <w:r w:rsidR="00FA3CEE">
        <w:rPr>
          <w:rFonts w:ascii="Times New Roman" w:hAnsi="Times New Roman"/>
        </w:rPr>
        <w:t xml:space="preserve"> jakaa </w:t>
      </w:r>
      <w:r w:rsidR="00F94C74">
        <w:rPr>
          <w:rFonts w:ascii="Times New Roman" w:hAnsi="Times New Roman"/>
        </w:rPr>
        <w:t xml:space="preserve">tarkastelemansa </w:t>
      </w:r>
      <w:r w:rsidR="00FA3CEE">
        <w:rPr>
          <w:rFonts w:ascii="Times New Roman" w:hAnsi="Times New Roman"/>
        </w:rPr>
        <w:t xml:space="preserve">pilapiirrokset </w:t>
      </w:r>
      <w:r w:rsidR="008358E9">
        <w:rPr>
          <w:rFonts w:ascii="Times New Roman" w:hAnsi="Times New Roman"/>
        </w:rPr>
        <w:t>kolmeen ryhmään</w:t>
      </w:r>
      <w:r w:rsidR="008C018E">
        <w:rPr>
          <w:rFonts w:ascii="Times New Roman" w:hAnsi="Times New Roman"/>
        </w:rPr>
        <w:t xml:space="preserve">: </w:t>
      </w:r>
      <w:r w:rsidR="00FA3CEE">
        <w:rPr>
          <w:rFonts w:ascii="Times New Roman" w:hAnsi="Times New Roman"/>
        </w:rPr>
        <w:t xml:space="preserve">sosialismin vihollisia käsittelevät kuvat, </w:t>
      </w:r>
      <w:r w:rsidR="00923A36">
        <w:rPr>
          <w:rFonts w:ascii="Times New Roman" w:hAnsi="Times New Roman"/>
        </w:rPr>
        <w:t xml:space="preserve">omaa yhteiskuntaa myönteisesti korostavat kuvat </w:t>
      </w:r>
      <w:r w:rsidR="00F94C74">
        <w:rPr>
          <w:rFonts w:ascii="Times New Roman" w:hAnsi="Times New Roman"/>
        </w:rPr>
        <w:t>j</w:t>
      </w:r>
      <w:r w:rsidR="00923A36">
        <w:rPr>
          <w:rFonts w:ascii="Times New Roman" w:hAnsi="Times New Roman"/>
        </w:rPr>
        <w:t>a omaan yhteiskuntaan kriittisesti suhtautuvat kuvat.</w:t>
      </w:r>
      <w:r w:rsidR="008C018E">
        <w:rPr>
          <w:rFonts w:ascii="Times New Roman" w:hAnsi="Times New Roman"/>
        </w:rPr>
        <w:t xml:space="preserve"> Oman yhteiskunnan kritiikki, tai kuten </w:t>
      </w:r>
      <w:proofErr w:type="spellStart"/>
      <w:r w:rsidR="008C018E">
        <w:rPr>
          <w:rFonts w:ascii="Times New Roman" w:hAnsi="Times New Roman"/>
        </w:rPr>
        <w:t>Etty</w:t>
      </w:r>
      <w:proofErr w:type="spellEnd"/>
      <w:r w:rsidR="008C018E">
        <w:rPr>
          <w:rFonts w:ascii="Times New Roman" w:hAnsi="Times New Roman"/>
        </w:rPr>
        <w:t xml:space="preserve"> asian ilmaisee, ”neuvostolaiseksi tuleminen” (</w:t>
      </w:r>
      <w:proofErr w:type="spellStart"/>
      <w:r w:rsidR="008C018E">
        <w:rPr>
          <w:rFonts w:ascii="Times New Roman" w:hAnsi="Times New Roman"/>
        </w:rPr>
        <w:t>becoming</w:t>
      </w:r>
      <w:proofErr w:type="spellEnd"/>
      <w:r w:rsidR="008C018E">
        <w:rPr>
          <w:rFonts w:ascii="Times New Roman" w:hAnsi="Times New Roman"/>
        </w:rPr>
        <w:t xml:space="preserve"> </w:t>
      </w:r>
      <w:proofErr w:type="spellStart"/>
      <w:r w:rsidR="008C018E">
        <w:rPr>
          <w:rFonts w:ascii="Times New Roman" w:hAnsi="Times New Roman"/>
        </w:rPr>
        <w:t>Soviet</w:t>
      </w:r>
      <w:proofErr w:type="spellEnd"/>
      <w:r w:rsidR="008C018E">
        <w:rPr>
          <w:rFonts w:ascii="Times New Roman" w:hAnsi="Times New Roman"/>
        </w:rPr>
        <w:t>), ilmentyy pilapiirroksissa, jotka käsittelevät muun muassa virkamiesten autoritäärisyyttä, yhteiskunnan teollistumisen ongelmakohtia ja keinottelua.</w:t>
      </w:r>
      <w:r w:rsidR="00E8685B">
        <w:rPr>
          <w:rFonts w:ascii="Times New Roman" w:hAnsi="Times New Roman"/>
        </w:rPr>
        <w:t xml:space="preserve"> </w:t>
      </w:r>
      <w:proofErr w:type="spellStart"/>
      <w:r w:rsidR="00E8685B" w:rsidRPr="0088445E">
        <w:rPr>
          <w:rFonts w:ascii="Times New Roman" w:hAnsi="Times New Roman"/>
        </w:rPr>
        <w:t>Ettyn</w:t>
      </w:r>
      <w:proofErr w:type="spellEnd"/>
      <w:r w:rsidR="00E8685B" w:rsidRPr="0088445E">
        <w:rPr>
          <w:rFonts w:ascii="Times New Roman" w:hAnsi="Times New Roman"/>
        </w:rPr>
        <w:t xml:space="preserve"> mukaan </w:t>
      </w:r>
      <w:r w:rsidR="00AD0ACF" w:rsidRPr="0088445E">
        <w:rPr>
          <w:rFonts w:ascii="Times New Roman" w:hAnsi="Times New Roman"/>
        </w:rPr>
        <w:t xml:space="preserve">lehden sivuilla seikkaileva punainen krokotiili kutsuu </w:t>
      </w:r>
      <w:r w:rsidR="00C83FB2" w:rsidRPr="0088445E">
        <w:rPr>
          <w:rFonts w:ascii="Times New Roman" w:hAnsi="Times New Roman"/>
        </w:rPr>
        <w:t xml:space="preserve">lukijan osallistumaan </w:t>
      </w:r>
      <w:r w:rsidR="00C83FB2">
        <w:rPr>
          <w:rFonts w:ascii="Times New Roman" w:hAnsi="Times New Roman"/>
        </w:rPr>
        <w:t xml:space="preserve">kuviin, tehden lukijasta osallisen yhteiskunnalliseen ongelmaan </w:t>
      </w:r>
      <w:r w:rsidR="00C63A8C">
        <w:rPr>
          <w:rFonts w:ascii="Times New Roman" w:hAnsi="Times New Roman"/>
        </w:rPr>
        <w:t>pelkän tarkkailija-aseman sijaan</w:t>
      </w:r>
      <w:r w:rsidR="00C83FB2">
        <w:rPr>
          <w:rFonts w:ascii="Times New Roman" w:hAnsi="Times New Roman"/>
        </w:rPr>
        <w:t>.</w:t>
      </w:r>
      <w:r w:rsidR="008C018E">
        <w:rPr>
          <w:rFonts w:ascii="Times New Roman" w:hAnsi="Times New Roman"/>
        </w:rPr>
        <w:t xml:space="preserve"> Tämän kaltaisten pilapiirrosten analyysi on jäänyt aiemmassa tutkimuksessa vähemmälle huomiolle, mikä tekeekin kyseisestä luvusta </w:t>
      </w:r>
      <w:r w:rsidR="001C4931">
        <w:rPr>
          <w:rFonts w:ascii="Times New Roman" w:hAnsi="Times New Roman"/>
        </w:rPr>
        <w:t>yhden kirjan mielenkiintoisimmista osioista</w:t>
      </w:r>
      <w:r w:rsidR="008C018E">
        <w:rPr>
          <w:rFonts w:ascii="Times New Roman" w:hAnsi="Times New Roman"/>
        </w:rPr>
        <w:t>.</w:t>
      </w:r>
      <w:r w:rsidR="001C4931">
        <w:rPr>
          <w:rFonts w:ascii="Times New Roman" w:hAnsi="Times New Roman"/>
        </w:rPr>
        <w:t xml:space="preserve"> </w:t>
      </w:r>
    </w:p>
    <w:p w14:paraId="74495779" w14:textId="77777777" w:rsidR="007A3EDD" w:rsidRDefault="007A3EDD" w:rsidP="008C018E">
      <w:pPr>
        <w:pStyle w:val="Leipteksti"/>
        <w:spacing w:line="360" w:lineRule="auto"/>
        <w:rPr>
          <w:rFonts w:ascii="Times New Roman" w:hAnsi="Times New Roman"/>
        </w:rPr>
      </w:pPr>
    </w:p>
    <w:p w14:paraId="381EEA17" w14:textId="1FA7C48A" w:rsidR="00250290" w:rsidRDefault="00C048B5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Mediajärjestelmän ja lehden muodon tarkastelu on teoksen </w:t>
      </w:r>
      <w:r w:rsidR="00D305FB">
        <w:rPr>
          <w:rFonts w:ascii="Times New Roman" w:hAnsi="Times New Roman"/>
        </w:rPr>
        <w:t>parasta</w:t>
      </w:r>
      <w:r>
        <w:rPr>
          <w:rFonts w:ascii="Times New Roman" w:hAnsi="Times New Roman"/>
        </w:rPr>
        <w:t xml:space="preserve"> antia. </w:t>
      </w:r>
      <w:proofErr w:type="spellStart"/>
      <w:r>
        <w:rPr>
          <w:rFonts w:ascii="Times New Roman" w:hAnsi="Times New Roman"/>
        </w:rPr>
        <w:t>Etty</w:t>
      </w:r>
      <w:proofErr w:type="spellEnd"/>
      <w:r>
        <w:rPr>
          <w:rFonts w:ascii="Times New Roman" w:hAnsi="Times New Roman"/>
        </w:rPr>
        <w:t xml:space="preserve"> analysoi seikkaperäisesti eri instanssien (valtio, toimituskunta, taiteilijat, lukijat) vaikutusta ja vaikutusmahdollisuuksia lehden tuotantoon. </w:t>
      </w:r>
      <w:proofErr w:type="spellStart"/>
      <w:r w:rsidR="007A3EDD">
        <w:rPr>
          <w:rFonts w:ascii="Times New Roman" w:hAnsi="Times New Roman"/>
        </w:rPr>
        <w:t>Etty</w:t>
      </w:r>
      <w:proofErr w:type="spellEnd"/>
      <w:r w:rsidR="007A3EDD">
        <w:rPr>
          <w:rFonts w:ascii="Times New Roman" w:hAnsi="Times New Roman"/>
        </w:rPr>
        <w:t xml:space="preserve"> kuvaa </w:t>
      </w:r>
      <w:r w:rsidR="00D305FB">
        <w:rPr>
          <w:rFonts w:ascii="Times New Roman" w:hAnsi="Times New Roman"/>
        </w:rPr>
        <w:t>kiehtovasti</w:t>
      </w:r>
      <w:r w:rsidR="007A3EDD">
        <w:rPr>
          <w:rFonts w:ascii="Times New Roman" w:hAnsi="Times New Roman"/>
        </w:rPr>
        <w:t xml:space="preserve"> </w:t>
      </w:r>
      <w:proofErr w:type="spellStart"/>
      <w:r w:rsidR="007A3EDD" w:rsidRPr="007A3EDD">
        <w:rPr>
          <w:rFonts w:ascii="Times New Roman" w:hAnsi="Times New Roman"/>
          <w:i/>
          <w:iCs/>
        </w:rPr>
        <w:t>Krokodilin</w:t>
      </w:r>
      <w:proofErr w:type="spellEnd"/>
      <w:r w:rsidR="007A3EDD">
        <w:rPr>
          <w:rFonts w:ascii="Times New Roman" w:hAnsi="Times New Roman"/>
        </w:rPr>
        <w:t xml:space="preserve"> toimintaa lehtenä sekä merkityksen muodostumisen moniulotteisuutta</w:t>
      </w:r>
      <w:r w:rsidR="001E0CFE">
        <w:rPr>
          <w:rFonts w:ascii="Times New Roman" w:hAnsi="Times New Roman"/>
        </w:rPr>
        <w:t xml:space="preserve"> lehden</w:t>
      </w:r>
      <w:r w:rsidR="007A3EDD">
        <w:rPr>
          <w:rFonts w:ascii="Times New Roman" w:hAnsi="Times New Roman"/>
        </w:rPr>
        <w:t xml:space="preserve"> tekijöiden, sensorien ja lukijoiden ”yhteistyönä”. </w:t>
      </w:r>
      <w:r w:rsidR="005A7059" w:rsidRPr="00A00FB1">
        <w:rPr>
          <w:rFonts w:ascii="Times New Roman" w:hAnsi="Times New Roman"/>
        </w:rPr>
        <w:t>Neuvostomedia</w:t>
      </w:r>
      <w:r w:rsidR="00A00FB1" w:rsidRPr="00A00FB1">
        <w:rPr>
          <w:rFonts w:ascii="Times New Roman" w:hAnsi="Times New Roman"/>
        </w:rPr>
        <w:t>n</w:t>
      </w:r>
      <w:r w:rsidR="005A7059" w:rsidRPr="00A00FB1">
        <w:rPr>
          <w:rFonts w:ascii="Times New Roman" w:hAnsi="Times New Roman"/>
        </w:rPr>
        <w:t xml:space="preserve"> tutkimuksessa usein korostetaan v</w:t>
      </w:r>
      <w:r w:rsidR="001E0CFE" w:rsidRPr="00A00FB1">
        <w:rPr>
          <w:rFonts w:ascii="Times New Roman" w:hAnsi="Times New Roman"/>
        </w:rPr>
        <w:t>altiovallan ja sensorien vaikutus sisältöihin</w:t>
      </w:r>
      <w:r w:rsidR="005A7059" w:rsidRPr="00A00FB1">
        <w:rPr>
          <w:rFonts w:ascii="Times New Roman" w:hAnsi="Times New Roman"/>
        </w:rPr>
        <w:t>.</w:t>
      </w:r>
      <w:r w:rsidR="005A7059">
        <w:rPr>
          <w:rFonts w:ascii="Times New Roman" w:hAnsi="Times New Roman"/>
        </w:rPr>
        <w:t xml:space="preserve"> </w:t>
      </w:r>
      <w:proofErr w:type="spellStart"/>
      <w:r w:rsidR="005A7059" w:rsidRPr="00A00FB1">
        <w:rPr>
          <w:rFonts w:ascii="Times New Roman" w:hAnsi="Times New Roman"/>
        </w:rPr>
        <w:t>Etty</w:t>
      </w:r>
      <w:proofErr w:type="spellEnd"/>
      <w:r w:rsidR="00D305FB" w:rsidRPr="00A00FB1">
        <w:rPr>
          <w:rFonts w:ascii="Times New Roman" w:hAnsi="Times New Roman"/>
        </w:rPr>
        <w:t xml:space="preserve"> </w:t>
      </w:r>
      <w:r w:rsidR="005A7059" w:rsidRPr="00A00FB1">
        <w:rPr>
          <w:rFonts w:ascii="Times New Roman" w:hAnsi="Times New Roman"/>
        </w:rPr>
        <w:t>haastaa tämän näkemyksen.</w:t>
      </w:r>
      <w:r w:rsidR="005A7059">
        <w:rPr>
          <w:rFonts w:ascii="Times New Roman" w:hAnsi="Times New Roman"/>
        </w:rPr>
        <w:t xml:space="preserve"> </w:t>
      </w:r>
      <w:r w:rsidR="001E0CFE">
        <w:rPr>
          <w:rFonts w:ascii="Times New Roman" w:hAnsi="Times New Roman"/>
        </w:rPr>
        <w:t xml:space="preserve">Hän esittää perustellusti </w:t>
      </w:r>
      <w:proofErr w:type="spellStart"/>
      <w:r w:rsidR="001E0CFE" w:rsidRPr="001E0CFE">
        <w:rPr>
          <w:rFonts w:ascii="Times New Roman" w:hAnsi="Times New Roman"/>
          <w:i/>
          <w:iCs/>
        </w:rPr>
        <w:t>Krokodilin</w:t>
      </w:r>
      <w:proofErr w:type="spellEnd"/>
      <w:r w:rsidR="001E0CFE">
        <w:rPr>
          <w:rFonts w:ascii="Times New Roman" w:hAnsi="Times New Roman"/>
        </w:rPr>
        <w:t xml:space="preserve"> tekijöillä olleen suhteellisen </w:t>
      </w:r>
      <w:r w:rsidR="006B76CD">
        <w:rPr>
          <w:rFonts w:ascii="Times New Roman" w:hAnsi="Times New Roman"/>
        </w:rPr>
        <w:t xml:space="preserve">suuret mahdollisuudet </w:t>
      </w:r>
      <w:r w:rsidR="001E0CFE">
        <w:rPr>
          <w:rFonts w:ascii="Times New Roman" w:hAnsi="Times New Roman"/>
        </w:rPr>
        <w:t>vaikuttaa lehden sisältöihin.</w:t>
      </w:r>
      <w:r w:rsidR="006B76CD">
        <w:rPr>
          <w:rFonts w:ascii="Times New Roman" w:hAnsi="Times New Roman"/>
        </w:rPr>
        <w:t xml:space="preserve"> </w:t>
      </w:r>
      <w:proofErr w:type="spellStart"/>
      <w:r w:rsidR="006B76CD">
        <w:rPr>
          <w:rFonts w:ascii="Times New Roman" w:hAnsi="Times New Roman"/>
        </w:rPr>
        <w:t>Etty</w:t>
      </w:r>
      <w:proofErr w:type="spellEnd"/>
      <w:r w:rsidR="006B76CD">
        <w:rPr>
          <w:rFonts w:ascii="Times New Roman" w:hAnsi="Times New Roman"/>
        </w:rPr>
        <w:t xml:space="preserve"> huomioi </w:t>
      </w:r>
      <w:r w:rsidR="00D305FB">
        <w:rPr>
          <w:rFonts w:ascii="Times New Roman" w:hAnsi="Times New Roman"/>
        </w:rPr>
        <w:t>myös</w:t>
      </w:r>
      <w:r w:rsidR="006B76CD">
        <w:rPr>
          <w:rFonts w:ascii="Times New Roman" w:hAnsi="Times New Roman"/>
        </w:rPr>
        <w:t xml:space="preserve"> mahdollisen itsesensuurin vaikutuksen sisällönmuodostukseen.</w:t>
      </w:r>
      <w:r w:rsidR="001E0CFE">
        <w:rPr>
          <w:rFonts w:ascii="Times New Roman" w:hAnsi="Times New Roman"/>
        </w:rPr>
        <w:t xml:space="preserve"> </w:t>
      </w:r>
      <w:r w:rsidR="00D305FB">
        <w:rPr>
          <w:rFonts w:ascii="Times New Roman" w:hAnsi="Times New Roman"/>
        </w:rPr>
        <w:t>H</w:t>
      </w:r>
      <w:r w:rsidR="001E0CFE">
        <w:rPr>
          <w:rFonts w:ascii="Times New Roman" w:hAnsi="Times New Roman"/>
        </w:rPr>
        <w:t xml:space="preserve">än siirtää merkityksen muodostumisen poliittisen vallan ulkopuolelle, </w:t>
      </w:r>
      <w:proofErr w:type="spellStart"/>
      <w:r w:rsidR="001E0CFE">
        <w:rPr>
          <w:rFonts w:ascii="Times New Roman" w:hAnsi="Times New Roman"/>
        </w:rPr>
        <w:t>transmediaaliseen</w:t>
      </w:r>
      <w:proofErr w:type="spellEnd"/>
      <w:r w:rsidR="001E0CFE">
        <w:rPr>
          <w:rFonts w:ascii="Times New Roman" w:hAnsi="Times New Roman"/>
        </w:rPr>
        <w:t xml:space="preserve"> tilaan, jossa monet seikat yhdessä vaikuttavat pilapiirrosten viestisisältöön. </w:t>
      </w:r>
      <w:r w:rsidR="00B42732" w:rsidRPr="00250290">
        <w:rPr>
          <w:rFonts w:ascii="Times New Roman" w:hAnsi="Times New Roman"/>
        </w:rPr>
        <w:t xml:space="preserve">Pilapiirrosten tulkinta on monipuolista ja -ulotteista. </w:t>
      </w:r>
      <w:r w:rsidR="00541D55">
        <w:rPr>
          <w:rFonts w:ascii="Times New Roman" w:hAnsi="Times New Roman"/>
        </w:rPr>
        <w:t>A</w:t>
      </w:r>
      <w:r w:rsidR="00B42732" w:rsidRPr="00250290">
        <w:rPr>
          <w:rFonts w:ascii="Times New Roman" w:hAnsi="Times New Roman"/>
        </w:rPr>
        <w:t xml:space="preserve">nalyysista kuitenkin huomaa, että lähiluku ei ole </w:t>
      </w:r>
      <w:proofErr w:type="spellStart"/>
      <w:r w:rsidR="00B42732" w:rsidRPr="00250290">
        <w:rPr>
          <w:rFonts w:ascii="Times New Roman" w:hAnsi="Times New Roman"/>
        </w:rPr>
        <w:t>Ettyn</w:t>
      </w:r>
      <w:proofErr w:type="spellEnd"/>
      <w:r w:rsidR="00B42732" w:rsidRPr="00250290">
        <w:rPr>
          <w:rFonts w:ascii="Times New Roman" w:hAnsi="Times New Roman"/>
        </w:rPr>
        <w:t xml:space="preserve"> vahvinta aluetta.</w:t>
      </w:r>
    </w:p>
    <w:p w14:paraId="022BAB7E" w14:textId="77777777" w:rsidR="005B6FAD" w:rsidRDefault="005B6FAD">
      <w:pPr>
        <w:pStyle w:val="Leipteksti"/>
        <w:spacing w:line="360" w:lineRule="auto"/>
        <w:rPr>
          <w:rFonts w:ascii="Times New Roman" w:hAnsi="Times New Roman"/>
        </w:rPr>
      </w:pPr>
    </w:p>
    <w:p w14:paraId="009B620C" w14:textId="058EA1C9" w:rsidR="00AD7914" w:rsidRDefault="00BB5B86" w:rsidP="00AD7914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A</w:t>
      </w:r>
      <w:r w:rsidR="0000487B">
        <w:rPr>
          <w:rFonts w:ascii="Times New Roman" w:hAnsi="Times New Roman"/>
        </w:rPr>
        <w:t xml:space="preserve">settamassaan tavoitteessa tuottaa neuvostoliittolaisille pilapiirroksille uusi tulkintakehys, </w:t>
      </w:r>
      <w:proofErr w:type="spellStart"/>
      <w:r w:rsidR="0000487B">
        <w:rPr>
          <w:rFonts w:ascii="Times New Roman" w:hAnsi="Times New Roman"/>
        </w:rPr>
        <w:t>Etty</w:t>
      </w:r>
      <w:proofErr w:type="spellEnd"/>
      <w:r w:rsidR="0000487B">
        <w:rPr>
          <w:rFonts w:ascii="Times New Roman" w:hAnsi="Times New Roman"/>
        </w:rPr>
        <w:t xml:space="preserve"> ei täysin onnistu. Viitekehys jää jokseenkin hataraksi ja vaikeasti hahmotettavaksi.</w:t>
      </w:r>
      <w:r w:rsidR="008E5250">
        <w:rPr>
          <w:rFonts w:ascii="Times New Roman" w:hAnsi="Times New Roman"/>
        </w:rPr>
        <w:t xml:space="preserve"> </w:t>
      </w:r>
      <w:proofErr w:type="spellStart"/>
      <w:r w:rsidR="006F4081">
        <w:rPr>
          <w:rFonts w:ascii="Times New Roman" w:hAnsi="Times New Roman"/>
        </w:rPr>
        <w:t>Etty</w:t>
      </w:r>
      <w:proofErr w:type="spellEnd"/>
      <w:r w:rsidR="006F4081">
        <w:rPr>
          <w:rFonts w:ascii="Times New Roman" w:hAnsi="Times New Roman"/>
        </w:rPr>
        <w:t xml:space="preserve"> ei tarjoa varsinaista konkreettista vaihtoehtoa propaganda-analyysille eikä pysty todentamaan sen kritiikkiään vaan pyrkimys jää yleisen sanahelinän ja</w:t>
      </w:r>
      <w:r w:rsidR="00250290">
        <w:rPr>
          <w:rFonts w:ascii="Times New Roman" w:hAnsi="Times New Roman"/>
        </w:rPr>
        <w:t xml:space="preserve"> teoretisoinnin</w:t>
      </w:r>
      <w:r w:rsidR="006F4081">
        <w:rPr>
          <w:rFonts w:ascii="Times New Roman" w:hAnsi="Times New Roman"/>
        </w:rPr>
        <w:t xml:space="preserve"> tasolle.</w:t>
      </w:r>
      <w:r w:rsidR="00AD7914">
        <w:rPr>
          <w:rFonts w:ascii="Times New Roman" w:hAnsi="Times New Roman"/>
        </w:rPr>
        <w:t xml:space="preserve"> K</w:t>
      </w:r>
      <w:r w:rsidR="00AD7914" w:rsidRPr="00250290">
        <w:rPr>
          <w:rFonts w:ascii="Times New Roman" w:hAnsi="Times New Roman"/>
        </w:rPr>
        <w:t xml:space="preserve">ritiikki aiemman tutkimuksen rajoittuneisuutta kohtaan </w:t>
      </w:r>
      <w:r w:rsidR="00AD7914">
        <w:rPr>
          <w:rFonts w:ascii="Times New Roman" w:hAnsi="Times New Roman"/>
        </w:rPr>
        <w:t xml:space="preserve">ei </w:t>
      </w:r>
      <w:r w:rsidR="00AD7914" w:rsidRPr="00250290">
        <w:rPr>
          <w:rFonts w:ascii="Times New Roman" w:hAnsi="Times New Roman"/>
        </w:rPr>
        <w:t xml:space="preserve">ole kaikilta osin </w:t>
      </w:r>
      <w:r w:rsidR="00AD7914">
        <w:rPr>
          <w:rFonts w:ascii="Times New Roman" w:hAnsi="Times New Roman"/>
        </w:rPr>
        <w:t>aiheellista</w:t>
      </w:r>
      <w:r w:rsidR="00AD7914" w:rsidRPr="00250290">
        <w:rPr>
          <w:rFonts w:ascii="Times New Roman" w:hAnsi="Times New Roman"/>
        </w:rPr>
        <w:t>.</w:t>
      </w:r>
    </w:p>
    <w:p w14:paraId="43E060EC" w14:textId="03D61E40" w:rsidR="00AD0ACF" w:rsidRPr="00B42732" w:rsidRDefault="00AD0ACF" w:rsidP="008E5250">
      <w:pPr>
        <w:pStyle w:val="Leipteksti"/>
        <w:spacing w:line="360" w:lineRule="auto"/>
      </w:pPr>
      <w:r w:rsidRPr="00250290">
        <w:rPr>
          <w:rFonts w:ascii="Times New Roman" w:hAnsi="Times New Roman"/>
        </w:rPr>
        <w:t xml:space="preserve"> </w:t>
      </w:r>
      <w:r w:rsidRPr="00AD0ACF">
        <w:rPr>
          <w:rFonts w:ascii="Times New Roman" w:hAnsi="Times New Roman"/>
        </w:rPr>
        <w:t xml:space="preserve"> </w:t>
      </w:r>
    </w:p>
    <w:p w14:paraId="34F63E6C" w14:textId="615027AA" w:rsidR="008E5250" w:rsidRDefault="005D122F" w:rsidP="008E5250">
      <w:pPr>
        <w:pStyle w:val="Leipteksti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Seikkaperäisempi editointiprosessi olisi selkeyttänyt kirjaa. Kirja lienee muokattu suoraan </w:t>
      </w:r>
      <w:proofErr w:type="spellStart"/>
      <w:r>
        <w:rPr>
          <w:rFonts w:ascii="Times New Roman" w:hAnsi="Times New Roman"/>
        </w:rPr>
        <w:t>Ettyn</w:t>
      </w:r>
      <w:proofErr w:type="spellEnd"/>
      <w:r>
        <w:rPr>
          <w:rFonts w:ascii="Times New Roman" w:hAnsi="Times New Roman"/>
        </w:rPr>
        <w:t xml:space="preserve"> vuonna 2016</w:t>
      </w:r>
      <w:r w:rsidR="00AD7914">
        <w:rPr>
          <w:rFonts w:ascii="Times New Roman" w:hAnsi="Times New Roman"/>
        </w:rPr>
        <w:t xml:space="preserve"> </w:t>
      </w:r>
      <w:proofErr w:type="spellStart"/>
      <w:r w:rsidR="00AD7914">
        <w:rPr>
          <w:rFonts w:ascii="Times New Roman" w:hAnsi="Times New Roman"/>
        </w:rPr>
        <w:t>University</w:t>
      </w:r>
      <w:proofErr w:type="spellEnd"/>
      <w:r w:rsidR="00AD7914">
        <w:rPr>
          <w:rFonts w:ascii="Times New Roman" w:hAnsi="Times New Roman"/>
        </w:rPr>
        <w:t xml:space="preserve"> of Leedsiin </w:t>
      </w:r>
      <w:r w:rsidR="00485BD7">
        <w:rPr>
          <w:rFonts w:ascii="Times New Roman" w:hAnsi="Times New Roman"/>
        </w:rPr>
        <w:t xml:space="preserve">valmistuneen </w:t>
      </w:r>
      <w:bookmarkStart w:id="0" w:name="_GoBack"/>
      <w:bookmarkEnd w:id="0"/>
      <w:r w:rsidR="008E5250">
        <w:rPr>
          <w:rFonts w:ascii="Times New Roman" w:hAnsi="Times New Roman"/>
        </w:rPr>
        <w:t xml:space="preserve">väitöskirjan pohjalta. Tähän viittaa </w:t>
      </w:r>
      <w:r>
        <w:rPr>
          <w:rFonts w:ascii="Times New Roman" w:hAnsi="Times New Roman"/>
        </w:rPr>
        <w:t xml:space="preserve">teosten nimien yhteneväisyydet, </w:t>
      </w:r>
      <w:r w:rsidR="008E5250">
        <w:rPr>
          <w:rFonts w:ascii="Times New Roman" w:hAnsi="Times New Roman"/>
        </w:rPr>
        <w:t>väitöskirjalle asetettu vuoteen</w:t>
      </w:r>
      <w:r>
        <w:rPr>
          <w:rFonts w:ascii="Times New Roman" w:hAnsi="Times New Roman"/>
        </w:rPr>
        <w:t xml:space="preserve"> 2022</w:t>
      </w:r>
      <w:r w:rsidR="008E525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alkuun </w:t>
      </w:r>
      <w:r w:rsidR="008E5250">
        <w:rPr>
          <w:rFonts w:ascii="Times New Roman" w:hAnsi="Times New Roman"/>
        </w:rPr>
        <w:t xml:space="preserve">jatkuva </w:t>
      </w:r>
      <w:r>
        <w:rPr>
          <w:rFonts w:ascii="Times New Roman" w:hAnsi="Times New Roman"/>
        </w:rPr>
        <w:t xml:space="preserve">salaus </w:t>
      </w:r>
      <w:r w:rsidR="008E5250">
        <w:rPr>
          <w:rFonts w:ascii="Times New Roman" w:hAnsi="Times New Roman"/>
        </w:rPr>
        <w:t xml:space="preserve">sekä teoksessa </w:t>
      </w:r>
      <w:r w:rsidR="008E5250">
        <w:rPr>
          <w:rFonts w:ascii="Times New Roman" w:hAnsi="Times New Roman"/>
        </w:rPr>
        <w:lastRenderedPageBreak/>
        <w:t xml:space="preserve">vilisevä </w:t>
      </w:r>
      <w:r w:rsidR="005A7059" w:rsidRPr="00AD7914">
        <w:rPr>
          <w:rFonts w:ascii="Times New Roman" w:hAnsi="Times New Roman"/>
        </w:rPr>
        <w:t>angloamerikkalaisille</w:t>
      </w:r>
      <w:r w:rsidR="005A7059">
        <w:rPr>
          <w:rFonts w:ascii="Times New Roman" w:hAnsi="Times New Roman"/>
        </w:rPr>
        <w:t xml:space="preserve"> </w:t>
      </w:r>
      <w:r w:rsidR="002069F1">
        <w:rPr>
          <w:rFonts w:ascii="Times New Roman" w:hAnsi="Times New Roman"/>
        </w:rPr>
        <w:t>väitöskirjoille tyypilli</w:t>
      </w:r>
      <w:r w:rsidR="008E5250">
        <w:rPr>
          <w:rFonts w:ascii="Times New Roman" w:hAnsi="Times New Roman"/>
        </w:rPr>
        <w:t>n</w:t>
      </w:r>
      <w:r w:rsidR="002069F1">
        <w:rPr>
          <w:rFonts w:ascii="Times New Roman" w:hAnsi="Times New Roman"/>
        </w:rPr>
        <w:t>en akateemi</w:t>
      </w:r>
      <w:r w:rsidR="008E5250">
        <w:rPr>
          <w:rFonts w:ascii="Times New Roman" w:hAnsi="Times New Roman"/>
        </w:rPr>
        <w:t>n</w:t>
      </w:r>
      <w:r w:rsidR="002069F1">
        <w:rPr>
          <w:rFonts w:ascii="Times New Roman" w:hAnsi="Times New Roman"/>
        </w:rPr>
        <w:t>en egopönkity</w:t>
      </w:r>
      <w:r w:rsidR="008E5250">
        <w:rPr>
          <w:rFonts w:ascii="Times New Roman" w:hAnsi="Times New Roman"/>
        </w:rPr>
        <w:t>s</w:t>
      </w:r>
      <w:r w:rsidR="002069F1">
        <w:rPr>
          <w:rFonts w:ascii="Times New Roman" w:hAnsi="Times New Roman"/>
        </w:rPr>
        <w:t xml:space="preserve">. </w:t>
      </w:r>
      <w:r w:rsidR="006F4081">
        <w:rPr>
          <w:rFonts w:ascii="Times New Roman" w:hAnsi="Times New Roman"/>
        </w:rPr>
        <w:t xml:space="preserve">Muun tutkimuksen kyseenalaistaminen on toki suotavaa akateemisessa </w:t>
      </w:r>
      <w:r w:rsidR="009B06C1">
        <w:rPr>
          <w:rFonts w:ascii="Times New Roman" w:hAnsi="Times New Roman"/>
        </w:rPr>
        <w:t>kontekstissa</w:t>
      </w:r>
      <w:r w:rsidR="006F4081">
        <w:rPr>
          <w:rFonts w:ascii="Times New Roman" w:hAnsi="Times New Roman"/>
        </w:rPr>
        <w:t>, mutta sen ei soisi olevan kirjassa niin läpäisevässä roolissa, että se vaikeuttaa teoksen lukemista ja ymmärtämistä. Muiden tutkijoiden jatkuva väärässä olemisen osoittelu</w:t>
      </w:r>
      <w:r w:rsidR="009B06C1">
        <w:rPr>
          <w:rFonts w:ascii="Times New Roman" w:hAnsi="Times New Roman"/>
        </w:rPr>
        <w:t xml:space="preserve">, </w:t>
      </w:r>
      <w:r w:rsidR="006F4081">
        <w:rPr>
          <w:rFonts w:ascii="Times New Roman" w:hAnsi="Times New Roman"/>
        </w:rPr>
        <w:t xml:space="preserve">aiemman tutkimuksen puutteiden ja virheiden </w:t>
      </w:r>
      <w:r w:rsidR="009B06C1">
        <w:rPr>
          <w:rFonts w:ascii="Times New Roman" w:hAnsi="Times New Roman"/>
        </w:rPr>
        <w:t xml:space="preserve">lakkaamaton </w:t>
      </w:r>
      <w:r w:rsidR="006F4081">
        <w:rPr>
          <w:rFonts w:ascii="Times New Roman" w:hAnsi="Times New Roman"/>
        </w:rPr>
        <w:t>korostaminen</w:t>
      </w:r>
      <w:r w:rsidR="004E047F">
        <w:rPr>
          <w:rFonts w:ascii="Times New Roman" w:hAnsi="Times New Roman"/>
        </w:rPr>
        <w:t xml:space="preserve"> sekä oman tutkimuksen uraa uurtavuuden ja merkityksellisyyden </w:t>
      </w:r>
      <w:r w:rsidR="009B06C1">
        <w:rPr>
          <w:rFonts w:ascii="Times New Roman" w:hAnsi="Times New Roman"/>
        </w:rPr>
        <w:t xml:space="preserve">esiin tuominen tekee kirjasta </w:t>
      </w:r>
      <w:r w:rsidR="006F4081">
        <w:rPr>
          <w:rFonts w:ascii="Times New Roman" w:hAnsi="Times New Roman"/>
        </w:rPr>
        <w:t>puuduttav</w:t>
      </w:r>
      <w:r w:rsidR="009B06C1">
        <w:rPr>
          <w:rFonts w:ascii="Times New Roman" w:hAnsi="Times New Roman"/>
        </w:rPr>
        <w:t>an</w:t>
      </w:r>
      <w:r w:rsidR="00AD7914" w:rsidRPr="00AD7914">
        <w:rPr>
          <w:rFonts w:ascii="Times New Roman" w:hAnsi="Times New Roman"/>
          <w:color w:val="FF0000"/>
        </w:rPr>
        <w:t>.</w:t>
      </w:r>
      <w:r w:rsidR="00AD7914">
        <w:rPr>
          <w:rFonts w:ascii="Times New Roman" w:hAnsi="Times New Roman"/>
          <w:color w:val="FF0000"/>
        </w:rPr>
        <w:t xml:space="preserve"> </w:t>
      </w:r>
      <w:r w:rsidR="004E047F">
        <w:rPr>
          <w:rFonts w:ascii="Times New Roman" w:hAnsi="Times New Roman"/>
        </w:rPr>
        <w:t xml:space="preserve">Karsimalla </w:t>
      </w:r>
      <w:r w:rsidR="005A7059">
        <w:rPr>
          <w:rFonts w:ascii="Times New Roman" w:hAnsi="Times New Roman"/>
        </w:rPr>
        <w:t xml:space="preserve">tällaista </w:t>
      </w:r>
      <w:r w:rsidR="005A7059" w:rsidRPr="00AD7914">
        <w:rPr>
          <w:rFonts w:ascii="Times New Roman" w:hAnsi="Times New Roman"/>
        </w:rPr>
        <w:t>angloamerikkalaisil</w:t>
      </w:r>
      <w:r w:rsidR="00AD7914">
        <w:rPr>
          <w:rFonts w:ascii="Times New Roman" w:hAnsi="Times New Roman"/>
        </w:rPr>
        <w:t>ta</w:t>
      </w:r>
      <w:r w:rsidR="005A7059">
        <w:rPr>
          <w:rFonts w:ascii="Times New Roman" w:hAnsi="Times New Roman"/>
        </w:rPr>
        <w:t xml:space="preserve"> </w:t>
      </w:r>
      <w:r w:rsidR="004E047F">
        <w:rPr>
          <w:rFonts w:ascii="Times New Roman" w:hAnsi="Times New Roman"/>
        </w:rPr>
        <w:t>akateemis</w:t>
      </w:r>
      <w:r w:rsidR="00AD7914">
        <w:rPr>
          <w:rFonts w:ascii="Times New Roman" w:hAnsi="Times New Roman"/>
        </w:rPr>
        <w:t>i</w:t>
      </w:r>
      <w:r w:rsidR="004E047F">
        <w:rPr>
          <w:rFonts w:ascii="Times New Roman" w:hAnsi="Times New Roman"/>
        </w:rPr>
        <w:t>lta opinnäyte</w:t>
      </w:r>
      <w:r w:rsidR="00AD7914">
        <w:rPr>
          <w:rFonts w:ascii="Times New Roman" w:hAnsi="Times New Roman"/>
        </w:rPr>
        <w:t>töi</w:t>
      </w:r>
      <w:r w:rsidR="004E047F">
        <w:rPr>
          <w:rFonts w:ascii="Times New Roman" w:hAnsi="Times New Roman"/>
        </w:rPr>
        <w:t xml:space="preserve">ltä vaadittua muotoa </w:t>
      </w:r>
      <w:proofErr w:type="spellStart"/>
      <w:r w:rsidR="004E047F">
        <w:rPr>
          <w:rFonts w:ascii="Times New Roman" w:hAnsi="Times New Roman"/>
        </w:rPr>
        <w:t>Etty</w:t>
      </w:r>
      <w:proofErr w:type="spellEnd"/>
      <w:r w:rsidR="004E047F">
        <w:rPr>
          <w:rFonts w:ascii="Times New Roman" w:hAnsi="Times New Roman"/>
        </w:rPr>
        <w:t xml:space="preserve"> olisi saanut kirjastaan kompaktimman</w:t>
      </w:r>
      <w:r w:rsidR="009B06C1">
        <w:rPr>
          <w:rFonts w:ascii="Times New Roman" w:hAnsi="Times New Roman"/>
        </w:rPr>
        <w:t xml:space="preserve">, </w:t>
      </w:r>
      <w:r w:rsidR="00AD0ACF">
        <w:rPr>
          <w:rFonts w:ascii="Times New Roman" w:hAnsi="Times New Roman"/>
        </w:rPr>
        <w:t xml:space="preserve">lukijalle helpommin aukeavan </w:t>
      </w:r>
      <w:r w:rsidR="00AD0ACF" w:rsidRPr="00AD7914">
        <w:rPr>
          <w:rFonts w:ascii="Times New Roman" w:hAnsi="Times New Roman"/>
        </w:rPr>
        <w:t>ja miellyttävämmän</w:t>
      </w:r>
      <w:r w:rsidR="004E047F">
        <w:rPr>
          <w:rFonts w:ascii="Times New Roman" w:hAnsi="Times New Roman"/>
        </w:rPr>
        <w:t xml:space="preserve"> lukukokemuksen.</w:t>
      </w:r>
      <w:r w:rsidR="006F4081">
        <w:rPr>
          <w:rFonts w:ascii="Times New Roman" w:hAnsi="Times New Roman"/>
        </w:rPr>
        <w:t xml:space="preserve"> </w:t>
      </w:r>
    </w:p>
    <w:p w14:paraId="65C57F09" w14:textId="77777777" w:rsidR="00BB5B86" w:rsidRDefault="00BB5B86" w:rsidP="008E5250">
      <w:pPr>
        <w:pStyle w:val="Leipteksti"/>
        <w:spacing w:line="360" w:lineRule="auto"/>
        <w:rPr>
          <w:rFonts w:ascii="Times New Roman" w:hAnsi="Times New Roman"/>
        </w:rPr>
      </w:pPr>
    </w:p>
    <w:p w14:paraId="64A7793F" w14:textId="72F32239" w:rsidR="006F50B8" w:rsidRPr="00DE3F59" w:rsidRDefault="00BB5B86" w:rsidP="00DE3F59">
      <w:pPr>
        <w:pStyle w:val="Leipteksti"/>
        <w:spacing w:line="360" w:lineRule="auto"/>
      </w:pPr>
      <w:r>
        <w:rPr>
          <w:rFonts w:ascii="Times New Roman" w:hAnsi="Times New Roman"/>
        </w:rPr>
        <w:t xml:space="preserve">Jokseenkin </w:t>
      </w:r>
      <w:r w:rsidR="00582B7F">
        <w:rPr>
          <w:rFonts w:ascii="Times New Roman" w:hAnsi="Times New Roman"/>
        </w:rPr>
        <w:t>suureleisesti</w:t>
      </w:r>
      <w:r>
        <w:rPr>
          <w:rFonts w:ascii="Times New Roman" w:hAnsi="Times New Roman"/>
        </w:rPr>
        <w:t xml:space="preserve"> nimetty </w:t>
      </w:r>
      <w:proofErr w:type="spellStart"/>
      <w:r w:rsidRPr="00BB5B86">
        <w:rPr>
          <w:rFonts w:ascii="Times New Roman" w:hAnsi="Times New Roman"/>
          <w:i/>
          <w:iCs/>
        </w:rPr>
        <w:t>Graphic</w:t>
      </w:r>
      <w:proofErr w:type="spellEnd"/>
      <w:r w:rsidRPr="00BB5B86">
        <w:rPr>
          <w:rFonts w:ascii="Times New Roman" w:hAnsi="Times New Roman"/>
          <w:i/>
          <w:iCs/>
        </w:rPr>
        <w:t xml:space="preserve"> </w:t>
      </w:r>
      <w:proofErr w:type="spellStart"/>
      <w:r w:rsidRPr="00BB5B86">
        <w:rPr>
          <w:rFonts w:ascii="Times New Roman" w:hAnsi="Times New Roman"/>
          <w:i/>
          <w:iCs/>
        </w:rPr>
        <w:t>Satire</w:t>
      </w:r>
      <w:proofErr w:type="spellEnd"/>
      <w:r w:rsidRPr="00BB5B86">
        <w:rPr>
          <w:rFonts w:ascii="Times New Roman" w:hAnsi="Times New Roman"/>
          <w:i/>
          <w:iCs/>
        </w:rPr>
        <w:t xml:space="preserve"> in </w:t>
      </w:r>
      <w:proofErr w:type="spellStart"/>
      <w:r w:rsidRPr="00BB5B86">
        <w:rPr>
          <w:rFonts w:ascii="Times New Roman" w:hAnsi="Times New Roman"/>
          <w:i/>
          <w:iCs/>
        </w:rPr>
        <w:t>the</w:t>
      </w:r>
      <w:proofErr w:type="spellEnd"/>
      <w:r w:rsidRPr="00BB5B86">
        <w:rPr>
          <w:rFonts w:ascii="Times New Roman" w:hAnsi="Times New Roman"/>
          <w:i/>
          <w:iCs/>
        </w:rPr>
        <w:t xml:space="preserve"> </w:t>
      </w:r>
      <w:proofErr w:type="spellStart"/>
      <w:r w:rsidRPr="00BB5B86">
        <w:rPr>
          <w:rFonts w:ascii="Times New Roman" w:hAnsi="Times New Roman"/>
          <w:i/>
          <w:iCs/>
        </w:rPr>
        <w:t>Soviet</w:t>
      </w:r>
      <w:proofErr w:type="spellEnd"/>
      <w:r w:rsidRPr="00BB5B86">
        <w:rPr>
          <w:rFonts w:ascii="Times New Roman" w:hAnsi="Times New Roman"/>
          <w:i/>
          <w:iCs/>
        </w:rPr>
        <w:t xml:space="preserve"> Union</w:t>
      </w:r>
      <w:r>
        <w:rPr>
          <w:rFonts w:ascii="Times New Roman" w:hAnsi="Times New Roman"/>
        </w:rPr>
        <w:t xml:space="preserve"> tarjoaa mielenkiintoisen katsauksen </w:t>
      </w:r>
      <w:proofErr w:type="spellStart"/>
      <w:r w:rsidRPr="00BB5B86">
        <w:rPr>
          <w:rFonts w:ascii="Times New Roman" w:hAnsi="Times New Roman"/>
          <w:i/>
          <w:iCs/>
        </w:rPr>
        <w:t>Krokodilin</w:t>
      </w:r>
      <w:proofErr w:type="spellEnd"/>
      <w:r>
        <w:rPr>
          <w:rFonts w:ascii="Times New Roman" w:hAnsi="Times New Roman"/>
        </w:rPr>
        <w:t xml:space="preserve"> tuotantoon ja yhteen vuosikymmeneen </w:t>
      </w:r>
      <w:r w:rsidRPr="00BB5B86">
        <w:rPr>
          <w:rFonts w:ascii="Times New Roman" w:hAnsi="Times New Roman"/>
        </w:rPr>
        <w:t>sen</w:t>
      </w:r>
      <w:r>
        <w:rPr>
          <w:rFonts w:ascii="Times New Roman" w:hAnsi="Times New Roman"/>
          <w:i/>
          <w:iCs/>
        </w:rPr>
        <w:t xml:space="preserve"> </w:t>
      </w:r>
      <w:r>
        <w:rPr>
          <w:rFonts w:ascii="Times New Roman" w:hAnsi="Times New Roman"/>
        </w:rPr>
        <w:t>pilapiirroksia</w:t>
      </w:r>
      <w:r w:rsidR="00582B7F">
        <w:rPr>
          <w:rFonts w:ascii="Times New Roman" w:hAnsi="Times New Roman"/>
        </w:rPr>
        <w:t>. Se ei</w:t>
      </w:r>
      <w:r>
        <w:rPr>
          <w:rFonts w:ascii="Times New Roman" w:hAnsi="Times New Roman"/>
        </w:rPr>
        <w:t xml:space="preserve"> </w:t>
      </w:r>
      <w:r w:rsidR="00582B7F">
        <w:rPr>
          <w:rFonts w:ascii="Times New Roman" w:hAnsi="Times New Roman"/>
        </w:rPr>
        <w:t xml:space="preserve">niinkään kerro neuvostoliittolaisesta graafisesta satiirista </w:t>
      </w:r>
      <w:r>
        <w:rPr>
          <w:rFonts w:ascii="Times New Roman" w:hAnsi="Times New Roman"/>
        </w:rPr>
        <w:t>laajempana yhteiskunnallisena ilmiönä</w:t>
      </w:r>
      <w:r w:rsidR="00582B7F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toisin kuin kirjan nimi antaa ymmärtää. </w:t>
      </w:r>
      <w:r w:rsidR="00582B7F">
        <w:rPr>
          <w:rFonts w:ascii="Times New Roman" w:hAnsi="Times New Roman"/>
        </w:rPr>
        <w:t xml:space="preserve">Teos </w:t>
      </w:r>
      <w:r>
        <w:rPr>
          <w:rFonts w:ascii="Times New Roman" w:hAnsi="Times New Roman"/>
        </w:rPr>
        <w:t xml:space="preserve">tarjoaa </w:t>
      </w:r>
      <w:r w:rsidR="007D3B63">
        <w:rPr>
          <w:rFonts w:ascii="Times New Roman" w:hAnsi="Times New Roman"/>
        </w:rPr>
        <w:t xml:space="preserve">vaikuttavan </w:t>
      </w:r>
      <w:r>
        <w:rPr>
          <w:rFonts w:ascii="Times New Roman" w:hAnsi="Times New Roman"/>
        </w:rPr>
        <w:t xml:space="preserve">katsauksen </w:t>
      </w:r>
      <w:proofErr w:type="spellStart"/>
      <w:r w:rsidRPr="00582B7F">
        <w:rPr>
          <w:rFonts w:ascii="Times New Roman" w:hAnsi="Times New Roman"/>
          <w:i/>
          <w:iCs/>
        </w:rPr>
        <w:t>Krokodilin</w:t>
      </w:r>
      <w:proofErr w:type="spellEnd"/>
      <w:r>
        <w:rPr>
          <w:rFonts w:ascii="Times New Roman" w:hAnsi="Times New Roman"/>
        </w:rPr>
        <w:t xml:space="preserve"> tuotantoon ja </w:t>
      </w:r>
      <w:proofErr w:type="spellStart"/>
      <w:r>
        <w:rPr>
          <w:rFonts w:ascii="Times New Roman" w:hAnsi="Times New Roman"/>
        </w:rPr>
        <w:t>transmediaalisuuteen</w:t>
      </w:r>
      <w:proofErr w:type="spellEnd"/>
      <w:r>
        <w:rPr>
          <w:rFonts w:ascii="Times New Roman" w:hAnsi="Times New Roman"/>
        </w:rPr>
        <w:t xml:space="preserve">. </w:t>
      </w:r>
      <w:r w:rsidR="00582B7F">
        <w:rPr>
          <w:rFonts w:ascii="Times New Roman" w:hAnsi="Times New Roman"/>
        </w:rPr>
        <w:t xml:space="preserve">Sen </w:t>
      </w:r>
      <w:r>
        <w:rPr>
          <w:rFonts w:ascii="Times New Roman" w:hAnsi="Times New Roman"/>
        </w:rPr>
        <w:t>anti onkin ennemmin historiallisessa kuvauksessa kuin kuvantulkinnassa. Teos soveltuu luettavaksi neuvostoliittolaisesta ja venäläisestä visuaalisesta kulttuurista, mediasta ja sen rakenteista, tai Hruštšovin ajan yhteiskunnallisesta keskustelusta kiinnostuneille</w:t>
      </w:r>
      <w:r w:rsidR="00040DA8">
        <w:rPr>
          <w:rFonts w:ascii="Times New Roman" w:hAnsi="Times New Roman"/>
        </w:rPr>
        <w:t xml:space="preserve"> sekä</w:t>
      </w:r>
      <w:r w:rsidR="00D0657E">
        <w:rPr>
          <w:rFonts w:ascii="Times New Roman" w:hAnsi="Times New Roman"/>
        </w:rPr>
        <w:t xml:space="preserve"> </w:t>
      </w:r>
      <w:r w:rsidR="00D0657E" w:rsidRPr="00AC3DD2">
        <w:rPr>
          <w:rFonts w:ascii="Times New Roman" w:hAnsi="Times New Roman"/>
        </w:rPr>
        <w:t>niille</w:t>
      </w:r>
      <w:r w:rsidR="00040DA8">
        <w:rPr>
          <w:rFonts w:ascii="Times New Roman" w:hAnsi="Times New Roman"/>
        </w:rPr>
        <w:t xml:space="preserve">, joita kiinnostaa punaisen krokotiilin terävien hampaiden </w:t>
      </w:r>
      <w:r w:rsidR="00D0657E" w:rsidRPr="00AC3DD2">
        <w:rPr>
          <w:rFonts w:ascii="Times New Roman" w:hAnsi="Times New Roman"/>
        </w:rPr>
        <w:t>purenta.</w:t>
      </w:r>
      <w:r w:rsidR="0010303F">
        <w:rPr>
          <w:rFonts w:ascii="Times New Roman" w:hAnsi="Times New Roman"/>
        </w:rPr>
        <w:t xml:space="preserve"> </w:t>
      </w:r>
    </w:p>
    <w:sectPr w:rsidR="006F50B8" w:rsidRPr="00DE3F59">
      <w:footerReference w:type="default" r:id="rId7"/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1CEF12" w14:textId="77777777" w:rsidR="005E4B33" w:rsidRDefault="005E4B33" w:rsidP="00E75DA7">
      <w:r>
        <w:separator/>
      </w:r>
    </w:p>
  </w:endnote>
  <w:endnote w:type="continuationSeparator" w:id="0">
    <w:p w14:paraId="587A8C01" w14:textId="77777777" w:rsidR="005E4B33" w:rsidRDefault="005E4B33" w:rsidP="00E75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93068906"/>
      <w:docPartObj>
        <w:docPartGallery w:val="Page Numbers (Bottom of Page)"/>
        <w:docPartUnique/>
      </w:docPartObj>
    </w:sdtPr>
    <w:sdtEndPr/>
    <w:sdtContent>
      <w:p w14:paraId="464376D7" w14:textId="77777777" w:rsidR="00E75DA7" w:rsidRDefault="00E75DA7">
        <w:pPr>
          <w:pStyle w:val="Alatunnist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0ACF">
          <w:rPr>
            <w:noProof/>
          </w:rPr>
          <w:t>5</w:t>
        </w:r>
        <w:r>
          <w:fldChar w:fldCharType="end"/>
        </w:r>
      </w:p>
    </w:sdtContent>
  </w:sdt>
  <w:p w14:paraId="2532EEBF" w14:textId="77777777" w:rsidR="00E75DA7" w:rsidRDefault="00E75DA7">
    <w:pPr>
      <w:pStyle w:val="Alatunnist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7A1E5A" w14:textId="77777777" w:rsidR="005E4B33" w:rsidRDefault="005E4B33" w:rsidP="00E75DA7">
      <w:r>
        <w:separator/>
      </w:r>
    </w:p>
  </w:footnote>
  <w:footnote w:type="continuationSeparator" w:id="0">
    <w:p w14:paraId="7389FBF1" w14:textId="77777777" w:rsidR="005E4B33" w:rsidRDefault="005E4B33" w:rsidP="00E75D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515233"/>
    <w:multiLevelType w:val="multilevel"/>
    <w:tmpl w:val="8D16163E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 w:hint="default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 w:hint="default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 w:hint="default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 w:hint="default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 w:hint="default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 w:hint="default"/>
      </w:rPr>
    </w:lvl>
  </w:abstractNum>
  <w:abstractNum w:abstractNumId="1" w15:restartNumberingAfterBreak="0">
    <w:nsid w:val="5A4B4727"/>
    <w:multiLevelType w:val="multilevel"/>
    <w:tmpl w:val="C36A319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0B8"/>
    <w:rsid w:val="0000487B"/>
    <w:rsid w:val="00040DA8"/>
    <w:rsid w:val="00083379"/>
    <w:rsid w:val="000C740A"/>
    <w:rsid w:val="000D1A1D"/>
    <w:rsid w:val="0010303F"/>
    <w:rsid w:val="001710FB"/>
    <w:rsid w:val="0018146E"/>
    <w:rsid w:val="001C4931"/>
    <w:rsid w:val="001E0CFE"/>
    <w:rsid w:val="00203A5C"/>
    <w:rsid w:val="00204DDF"/>
    <w:rsid w:val="002069F1"/>
    <w:rsid w:val="00222829"/>
    <w:rsid w:val="002477BB"/>
    <w:rsid w:val="00250290"/>
    <w:rsid w:val="002772A1"/>
    <w:rsid w:val="00285D08"/>
    <w:rsid w:val="00297420"/>
    <w:rsid w:val="002E52C5"/>
    <w:rsid w:val="00301A79"/>
    <w:rsid w:val="00370232"/>
    <w:rsid w:val="003708C6"/>
    <w:rsid w:val="003C7E4A"/>
    <w:rsid w:val="003D7103"/>
    <w:rsid w:val="003E3726"/>
    <w:rsid w:val="0040266F"/>
    <w:rsid w:val="00476700"/>
    <w:rsid w:val="00482EBD"/>
    <w:rsid w:val="00484505"/>
    <w:rsid w:val="00485BD7"/>
    <w:rsid w:val="004B5C8A"/>
    <w:rsid w:val="004E047F"/>
    <w:rsid w:val="00541D55"/>
    <w:rsid w:val="00560230"/>
    <w:rsid w:val="00582B7F"/>
    <w:rsid w:val="005954AB"/>
    <w:rsid w:val="005A7059"/>
    <w:rsid w:val="005B629A"/>
    <w:rsid w:val="005B6FAD"/>
    <w:rsid w:val="005C218B"/>
    <w:rsid w:val="005D122F"/>
    <w:rsid w:val="005E4B33"/>
    <w:rsid w:val="006305D2"/>
    <w:rsid w:val="00631F62"/>
    <w:rsid w:val="00670D04"/>
    <w:rsid w:val="006B5ABD"/>
    <w:rsid w:val="006B76CD"/>
    <w:rsid w:val="006C731E"/>
    <w:rsid w:val="006F0A6B"/>
    <w:rsid w:val="006F4081"/>
    <w:rsid w:val="006F50B8"/>
    <w:rsid w:val="00716EC0"/>
    <w:rsid w:val="00724606"/>
    <w:rsid w:val="007A3EDD"/>
    <w:rsid w:val="007D3B63"/>
    <w:rsid w:val="007E5480"/>
    <w:rsid w:val="007E57F9"/>
    <w:rsid w:val="008358E9"/>
    <w:rsid w:val="00865B19"/>
    <w:rsid w:val="00873E60"/>
    <w:rsid w:val="0088445E"/>
    <w:rsid w:val="008C018E"/>
    <w:rsid w:val="008E5250"/>
    <w:rsid w:val="00900F09"/>
    <w:rsid w:val="009147DA"/>
    <w:rsid w:val="00923A36"/>
    <w:rsid w:val="00950716"/>
    <w:rsid w:val="00963DA4"/>
    <w:rsid w:val="00965E2A"/>
    <w:rsid w:val="00977B18"/>
    <w:rsid w:val="00980EE5"/>
    <w:rsid w:val="009B06C1"/>
    <w:rsid w:val="00A00FB1"/>
    <w:rsid w:val="00A27817"/>
    <w:rsid w:val="00A353CC"/>
    <w:rsid w:val="00A84AE5"/>
    <w:rsid w:val="00A86F54"/>
    <w:rsid w:val="00AA5792"/>
    <w:rsid w:val="00AC3DD2"/>
    <w:rsid w:val="00AC799B"/>
    <w:rsid w:val="00AD0ACF"/>
    <w:rsid w:val="00AD7914"/>
    <w:rsid w:val="00B42732"/>
    <w:rsid w:val="00BA0119"/>
    <w:rsid w:val="00BA531B"/>
    <w:rsid w:val="00BB1BDE"/>
    <w:rsid w:val="00BB5B86"/>
    <w:rsid w:val="00C048B5"/>
    <w:rsid w:val="00C32EC1"/>
    <w:rsid w:val="00C364D8"/>
    <w:rsid w:val="00C416BD"/>
    <w:rsid w:val="00C55AAE"/>
    <w:rsid w:val="00C63A8C"/>
    <w:rsid w:val="00C83FB2"/>
    <w:rsid w:val="00C942A5"/>
    <w:rsid w:val="00CD2F51"/>
    <w:rsid w:val="00CF0756"/>
    <w:rsid w:val="00D0657E"/>
    <w:rsid w:val="00D305FB"/>
    <w:rsid w:val="00D37EB2"/>
    <w:rsid w:val="00D72D1D"/>
    <w:rsid w:val="00D76E2F"/>
    <w:rsid w:val="00D8066D"/>
    <w:rsid w:val="00D902A9"/>
    <w:rsid w:val="00DD482C"/>
    <w:rsid w:val="00DE3F59"/>
    <w:rsid w:val="00E36DA9"/>
    <w:rsid w:val="00E56EF2"/>
    <w:rsid w:val="00E60CCA"/>
    <w:rsid w:val="00E75DA7"/>
    <w:rsid w:val="00E81C1A"/>
    <w:rsid w:val="00E8685B"/>
    <w:rsid w:val="00EB701C"/>
    <w:rsid w:val="00ED386E"/>
    <w:rsid w:val="00EF36FA"/>
    <w:rsid w:val="00F63CF4"/>
    <w:rsid w:val="00F94C74"/>
    <w:rsid w:val="00FA16D0"/>
    <w:rsid w:val="00FA3CEE"/>
    <w:rsid w:val="00FC1D9C"/>
    <w:rsid w:val="00FC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71B5E"/>
  <w15:docId w15:val="{0DFEFD61-8E95-4A2E-99FF-066E4F6FF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Lucida Sans"/>
        <w:kern w:val="2"/>
        <w:szCs w:val="24"/>
        <w:lang w:val="fi-FI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Pr>
      <w:color w:val="00000A"/>
      <w:sz w:val="24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Times New Roman" w:hAnsi="Times New Roman" w:cs="OpenSymbo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Open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Open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NumberingSymbols">
    <w:name w:val="Numbering Symbols"/>
    <w:qFormat/>
  </w:style>
  <w:style w:type="character" w:customStyle="1" w:styleId="StrongEmphasis">
    <w:name w:val="Strong Emphasis"/>
    <w:qFormat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ormaali"/>
    <w:next w:val="Leipteksti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Leipteksti">
    <w:name w:val="Body Text"/>
    <w:basedOn w:val="Normaali"/>
    <w:pPr>
      <w:spacing w:after="140" w:line="288" w:lineRule="auto"/>
    </w:pPr>
  </w:style>
  <w:style w:type="paragraph" w:styleId="Luettelo">
    <w:name w:val="List"/>
    <w:basedOn w:val="Leipteksti"/>
  </w:style>
  <w:style w:type="paragraph" w:styleId="Kuvaotsikko">
    <w:name w:val="caption"/>
    <w:basedOn w:val="Normaali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ali"/>
    <w:qFormat/>
    <w:pPr>
      <w:suppressLineNumbers/>
    </w:pPr>
  </w:style>
  <w:style w:type="paragraph" w:customStyle="1" w:styleId="TableContents">
    <w:name w:val="Table Contents"/>
    <w:basedOn w:val="Normaali"/>
    <w:qFormat/>
  </w:style>
  <w:style w:type="paragraph" w:customStyle="1" w:styleId="TableHeading">
    <w:name w:val="Table Heading"/>
    <w:basedOn w:val="TableContents"/>
    <w:qFormat/>
  </w:style>
  <w:style w:type="character" w:styleId="Kommentinviite">
    <w:name w:val="annotation reference"/>
    <w:basedOn w:val="Kappaleenoletusfontti"/>
    <w:uiPriority w:val="99"/>
    <w:semiHidden/>
    <w:unhideWhenUsed/>
    <w:rsid w:val="00BA531B"/>
    <w:rPr>
      <w:sz w:val="16"/>
      <w:szCs w:val="16"/>
    </w:rPr>
  </w:style>
  <w:style w:type="paragraph" w:styleId="Kommentinteksti">
    <w:name w:val="annotation text"/>
    <w:basedOn w:val="Normaali"/>
    <w:link w:val="KommentintekstiChar"/>
    <w:uiPriority w:val="99"/>
    <w:semiHidden/>
    <w:unhideWhenUsed/>
    <w:rsid w:val="00BA531B"/>
    <w:rPr>
      <w:rFonts w:cs="Mangal"/>
      <w:sz w:val="20"/>
      <w:szCs w:val="18"/>
    </w:rPr>
  </w:style>
  <w:style w:type="character" w:customStyle="1" w:styleId="KommentintekstiChar">
    <w:name w:val="Kommentin teksti Char"/>
    <w:basedOn w:val="Kappaleenoletusfontti"/>
    <w:link w:val="Kommentinteksti"/>
    <w:uiPriority w:val="99"/>
    <w:semiHidden/>
    <w:rsid w:val="00BA531B"/>
    <w:rPr>
      <w:rFonts w:cs="Mangal"/>
      <w:color w:val="00000A"/>
      <w:szCs w:val="18"/>
    </w:rPr>
  </w:style>
  <w:style w:type="paragraph" w:styleId="Kommentinotsikko">
    <w:name w:val="annotation subject"/>
    <w:basedOn w:val="Kommentinteksti"/>
    <w:next w:val="Kommentinteksti"/>
    <w:link w:val="KommentinotsikkoChar"/>
    <w:uiPriority w:val="99"/>
    <w:semiHidden/>
    <w:unhideWhenUsed/>
    <w:rsid w:val="00BA531B"/>
    <w:rPr>
      <w:b/>
      <w:bCs/>
    </w:rPr>
  </w:style>
  <w:style w:type="character" w:customStyle="1" w:styleId="KommentinotsikkoChar">
    <w:name w:val="Kommentin otsikko Char"/>
    <w:basedOn w:val="KommentintekstiChar"/>
    <w:link w:val="Kommentinotsikko"/>
    <w:uiPriority w:val="99"/>
    <w:semiHidden/>
    <w:rsid w:val="00BA531B"/>
    <w:rPr>
      <w:rFonts w:cs="Mangal"/>
      <w:b/>
      <w:bCs/>
      <w:color w:val="00000A"/>
      <w:szCs w:val="18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BA531B"/>
    <w:rPr>
      <w:rFonts w:ascii="Segoe UI" w:hAnsi="Segoe UI" w:cs="Mangal"/>
      <w:sz w:val="18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BA531B"/>
    <w:rPr>
      <w:rFonts w:ascii="Segoe UI" w:hAnsi="Segoe UI" w:cs="Mangal"/>
      <w:color w:val="00000A"/>
      <w:sz w:val="18"/>
      <w:szCs w:val="16"/>
    </w:rPr>
  </w:style>
  <w:style w:type="paragraph" w:styleId="Yltunniste">
    <w:name w:val="header"/>
    <w:basedOn w:val="Normaali"/>
    <w:link w:val="YltunnisteChar"/>
    <w:uiPriority w:val="99"/>
    <w:unhideWhenUsed/>
    <w:rsid w:val="00E75DA7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YltunnisteChar">
    <w:name w:val="Ylätunniste Char"/>
    <w:basedOn w:val="Kappaleenoletusfontti"/>
    <w:link w:val="Yltunniste"/>
    <w:uiPriority w:val="99"/>
    <w:rsid w:val="00E75DA7"/>
    <w:rPr>
      <w:rFonts w:cs="Mangal"/>
      <w:color w:val="00000A"/>
      <w:sz w:val="24"/>
      <w:szCs w:val="21"/>
    </w:rPr>
  </w:style>
  <w:style w:type="paragraph" w:styleId="Alatunniste">
    <w:name w:val="footer"/>
    <w:basedOn w:val="Normaali"/>
    <w:link w:val="AlatunnisteChar"/>
    <w:uiPriority w:val="99"/>
    <w:unhideWhenUsed/>
    <w:rsid w:val="00E75DA7"/>
    <w:pPr>
      <w:tabs>
        <w:tab w:val="center" w:pos="4513"/>
        <w:tab w:val="right" w:pos="9026"/>
      </w:tabs>
    </w:pPr>
    <w:rPr>
      <w:rFonts w:cs="Mangal"/>
      <w:szCs w:val="21"/>
    </w:rPr>
  </w:style>
  <w:style w:type="character" w:customStyle="1" w:styleId="AlatunnisteChar">
    <w:name w:val="Alatunniste Char"/>
    <w:basedOn w:val="Kappaleenoletusfontti"/>
    <w:link w:val="Alatunniste"/>
    <w:uiPriority w:val="99"/>
    <w:rsid w:val="00E75DA7"/>
    <w:rPr>
      <w:rFonts w:cs="Mangal"/>
      <w:color w:val="00000A"/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9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1343</Words>
  <Characters>7661</Characters>
  <Application>Microsoft Office Word</Application>
  <DocSecurity>0</DocSecurity>
  <Lines>63</Lines>
  <Paragraphs>17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Reeta Kangas</dc:creator>
  <dc:description/>
  <cp:lastModifiedBy>Reeta Kangas</cp:lastModifiedBy>
  <cp:revision>2</cp:revision>
  <dcterms:created xsi:type="dcterms:W3CDTF">2019-12-11T10:35:00Z</dcterms:created>
  <dcterms:modified xsi:type="dcterms:W3CDTF">2019-12-11T10:35:00Z</dcterms:modified>
  <dc:language>en-GB</dc:language>
</cp:coreProperties>
</file>