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DB7A4B" w:rsidRDefault="008F475E">
      <w:pPr>
        <w:shd w:val="clear" w:color="auto" w:fill="FFFFFF"/>
        <w:rPr>
          <w:rFonts w:ascii="Times New Roman" w:eastAsia="Times New Roman" w:hAnsi="Times New Roman" w:cs="Times New Roman"/>
          <w:color w:val="1D2129"/>
        </w:rPr>
      </w:pPr>
      <w:bookmarkStart w:id="0" w:name="_GoBack"/>
      <w:bookmarkEnd w:id="0"/>
      <w:r w:rsidRPr="008F475E">
        <w:rPr>
          <w:rFonts w:ascii="Times New Roman" w:eastAsia="Times New Roman" w:hAnsi="Times New Roman" w:cs="Times New Roman"/>
          <w:i/>
          <w:color w:val="1D2129"/>
        </w:rPr>
        <w:t>Tieteessä tapahtuu</w:t>
      </w:r>
      <w:r>
        <w:rPr>
          <w:rFonts w:ascii="Times New Roman" w:eastAsia="Times New Roman" w:hAnsi="Times New Roman" w:cs="Times New Roman"/>
          <w:color w:val="1D2129"/>
        </w:rPr>
        <w:t xml:space="preserve"> -lehden (3/17) lyhyeen mielipidekirjoitukseen “Onko yliopistojen hallinto kyllästetty tieteen pudokkailla?” oli saatu mahdutettua iso joukko tahallista provokaatiota, vääristelyjä (vai oliko kyse väärinymmärryksistä?) ja suoranaista pilkkaa niin hallintoa kuin tutkijoitakin kohtaan. Jos dosentti Panu Halme olisi julkaissut kirjoituksensa vaikka Facebookissa tai blogissa, olisi kommenteissa huudeltu ”</w:t>
      </w:r>
      <w:proofErr w:type="spellStart"/>
      <w:r>
        <w:rPr>
          <w:rFonts w:ascii="Times New Roman" w:eastAsia="Times New Roman" w:hAnsi="Times New Roman" w:cs="Times New Roman"/>
          <w:color w:val="1D2129"/>
        </w:rPr>
        <w:t>provo</w:t>
      </w:r>
      <w:proofErr w:type="spellEnd"/>
      <w:r>
        <w:rPr>
          <w:rFonts w:ascii="Times New Roman" w:eastAsia="Times New Roman" w:hAnsi="Times New Roman" w:cs="Times New Roman"/>
          <w:color w:val="1D2129"/>
        </w:rPr>
        <w:t>!” ja ”</w:t>
      </w:r>
      <w:proofErr w:type="spellStart"/>
      <w:r>
        <w:rPr>
          <w:rFonts w:ascii="Times New Roman" w:eastAsia="Times New Roman" w:hAnsi="Times New Roman" w:cs="Times New Roman"/>
          <w:color w:val="1D2129"/>
        </w:rPr>
        <w:t>trolli</w:t>
      </w:r>
      <w:proofErr w:type="spellEnd"/>
      <w:r>
        <w:rPr>
          <w:rFonts w:ascii="Times New Roman" w:eastAsia="Times New Roman" w:hAnsi="Times New Roman" w:cs="Times New Roman"/>
          <w:color w:val="1D2129"/>
        </w:rPr>
        <w:t>!”</w:t>
      </w:r>
      <w:r>
        <w:rPr>
          <w:rFonts w:ascii="Times New Roman" w:eastAsia="Times New Roman" w:hAnsi="Times New Roman" w:cs="Times New Roman"/>
          <w:color w:val="1D2129"/>
        </w:rPr>
        <w:br/>
      </w:r>
    </w:p>
    <w:p w:rsidR="00DB7A4B" w:rsidRDefault="008F475E">
      <w:pPr>
        <w:shd w:val="clear" w:color="auto" w:fill="FFFFFF"/>
        <w:rPr>
          <w:rFonts w:ascii="Times New Roman" w:eastAsia="Times New Roman" w:hAnsi="Times New Roman" w:cs="Times New Roman"/>
          <w:color w:val="1D2129"/>
        </w:rPr>
      </w:pPr>
      <w:r>
        <w:rPr>
          <w:rFonts w:ascii="Times New Roman" w:eastAsia="Times New Roman" w:hAnsi="Times New Roman" w:cs="Times New Roman"/>
          <w:color w:val="1D2129"/>
        </w:rPr>
        <w:t>Mielipidekirjoituksella vaikuttaa olevan useampi tavoite, mutta mikä niistä on tärkein, ei käy selväksi. Oliko Halmeen tarkoituksena moittia sitä, minkälaisia ihmisiä hallintoon palkataan vai kehittää rekrytoinnin joustavuutta työn aloittamisaikaa siirtämällä, kuten kirjoittaja lopussa toteaa? Eikö jälkimmäistä voisi saavuttaa ilman ensimmäistä? Omien kokemustemme perusteella aloittamisajoissa ja mahdollisuudessa hyödyntää esimerkiksi osittaisia tutkimusvapaita on onneksi jouston varaa – tämän joustavan käytännön toki toivoisi leviävän mahdollisimman moneen organisaatioon. Väitöskirjojen ohjaamisjärjestelyt ovat myös usein neuvoteltavissa. Maailman sivu on ohjattu väitöskirjoja ja kirjoitettu julkaisuja myös virka-ajan ulkopuolella – joustavalla asenteella on täysin mahdollista rekrytoitua muihin tehtäviin ja silti hoitaa tutkimushankkeet ja opinnäytteet kunniallisesti loppuun.</w:t>
      </w:r>
    </w:p>
    <w:p w:rsidR="00DB7A4B" w:rsidRDefault="00DB7A4B">
      <w:pPr>
        <w:shd w:val="clear" w:color="auto" w:fill="FFFFFF"/>
        <w:rPr>
          <w:rFonts w:ascii="Times New Roman" w:eastAsia="Times New Roman" w:hAnsi="Times New Roman" w:cs="Times New Roman"/>
          <w:color w:val="1D2129"/>
        </w:rPr>
      </w:pPr>
    </w:p>
    <w:p w:rsidR="00DB7A4B" w:rsidRDefault="008F475E">
      <w:pPr>
        <w:shd w:val="clear" w:color="auto" w:fill="FFFFFF"/>
        <w:rPr>
          <w:rFonts w:ascii="Times New Roman" w:eastAsia="Times New Roman" w:hAnsi="Times New Roman" w:cs="Times New Roman"/>
          <w:color w:val="1D2129"/>
        </w:rPr>
      </w:pPr>
      <w:r>
        <w:rPr>
          <w:rFonts w:ascii="Times New Roman" w:eastAsia="Times New Roman" w:hAnsi="Times New Roman" w:cs="Times New Roman"/>
          <w:color w:val="1D2129"/>
        </w:rPr>
        <w:t xml:space="preserve">Vai oliko kirjoituksen tarkoituksena kenties jyrähtää ja jakaa tutkijat ”huonoihin” ja ”menestyviin”? Jälkimmäisiä kuvailtiin myös ammatti- ja aktiivitutkijoina – mihin tässä yhtälössä sijoittuvat esimerkiksi eläköityneet professorit, jotka ovat edelleen tieteenalansa huipulla? Kirjoittaja käyttää erikoista sanaparia "akateeminen hallintotehtävä", jolla hän viittaa mm. tutkimusrahoituksen tukipalveluihin. Perinteisesti akateemiset tehtävät on nimenomaan erotettu hallintotehtävistä. Akateemisiin tehtäviin sisältyy tutkimusta, mutta sitä ei sisälly hallintotehtäviin – ei edes tutkimusrahoituksen tukipalveluihin, vaikka ne sijaitsevatkin lähellä tutkijakuntaa. Akateemisten hallintotehtävien sijaan olisikin syytä puhua tutkimuksen hallintotehtävistä, asiantuntijatehtävistä – tai palvelukulttuuria korostaen tutkimuksen palvelutehtävistä. Kaikkia </w:t>
      </w:r>
      <w:proofErr w:type="spellStart"/>
      <w:r>
        <w:rPr>
          <w:rFonts w:ascii="Times New Roman" w:eastAsia="Times New Roman" w:hAnsi="Times New Roman" w:cs="Times New Roman"/>
          <w:color w:val="1D2129"/>
        </w:rPr>
        <w:t>edellämainittuja</w:t>
      </w:r>
      <w:proofErr w:type="spellEnd"/>
      <w:r>
        <w:rPr>
          <w:rFonts w:ascii="Times New Roman" w:eastAsia="Times New Roman" w:hAnsi="Times New Roman" w:cs="Times New Roman"/>
          <w:color w:val="1D2129"/>
        </w:rPr>
        <w:t xml:space="preserve"> puolustaa se, ettei valmistumisen tai tohtoroitumisen jälkeinen akateeminen ura tai </w:t>
      </w:r>
      <w:proofErr w:type="spellStart"/>
      <w:r>
        <w:rPr>
          <w:rFonts w:ascii="Times New Roman" w:eastAsia="Times New Roman" w:hAnsi="Times New Roman" w:cs="Times New Roman"/>
          <w:color w:val="1D2129"/>
        </w:rPr>
        <w:t>tutkijuus</w:t>
      </w:r>
      <w:proofErr w:type="spellEnd"/>
      <w:r>
        <w:rPr>
          <w:rFonts w:ascii="Times New Roman" w:eastAsia="Times New Roman" w:hAnsi="Times New Roman" w:cs="Times New Roman"/>
          <w:color w:val="1D2129"/>
        </w:rPr>
        <w:t xml:space="preserve"> ole välttämätöntä kyseisten tehtävien menestykselliselle suorittamiselle. Ylempää korkeakoulututkintoa sen sijaan voidaan pitää jonkinasteisena vaatimuksena, sillä tällöin henkilölle on tullut tutuksi korkeakoulu toimintaympäristönä. Tutkijatausta voidaan perustellusti nähdä etuna moniin tutkimushallinnon asiantuntijatehtäviin, mutta sen kategorinen vaatiminen hallintotyön tekijältä on kuin sanoisi konsultiksi haluavalle, että vain kaupallinen koulutus kelpaa. Ei siis kelpaisi insinöörin, psykologin, juristin tai minkään muunkaan arvostetun koulutuksen saaneet, vaikka konsultoinnin toimiala ottaa nämä avosylin vastaan ja perehdyttää ammattiin.</w:t>
      </w:r>
    </w:p>
    <w:p w:rsidR="00DB7A4B" w:rsidRDefault="00DB7A4B">
      <w:pPr>
        <w:shd w:val="clear" w:color="auto" w:fill="FFFFFF"/>
        <w:rPr>
          <w:rFonts w:ascii="Times New Roman" w:eastAsia="Times New Roman" w:hAnsi="Times New Roman" w:cs="Times New Roman"/>
          <w:color w:val="1D2129"/>
        </w:rPr>
      </w:pPr>
      <w:bookmarkStart w:id="1" w:name="_64v4a1ibodv5" w:colFirst="0" w:colLast="0"/>
      <w:bookmarkEnd w:id="1"/>
    </w:p>
    <w:p w:rsidR="00DB7A4B" w:rsidRDefault="008F475E">
      <w:pPr>
        <w:shd w:val="clear" w:color="auto" w:fill="FFFFFF"/>
        <w:rPr>
          <w:rFonts w:ascii="Times New Roman" w:eastAsia="Times New Roman" w:hAnsi="Times New Roman" w:cs="Times New Roman"/>
          <w:color w:val="1D2129"/>
        </w:rPr>
      </w:pPr>
      <w:bookmarkStart w:id="2" w:name="_qctkom8d8hjd" w:colFirst="0" w:colLast="0"/>
      <w:bookmarkEnd w:id="2"/>
      <w:r>
        <w:rPr>
          <w:rFonts w:ascii="Times New Roman" w:eastAsia="Times New Roman" w:hAnsi="Times New Roman" w:cs="Times New Roman"/>
          <w:color w:val="1D2129"/>
        </w:rPr>
        <w:t>Vaikka Halme toteaakin, että hyvä tutkija ei välttämättä ole hyvä hallinnon työntekijä, hän näyttää silti ajattelevan nimenomaan tutkimuksellisten ansioiden pätevöittävän henkilön tutkimuksen asiantuntijatehtäviin. “</w:t>
      </w:r>
      <w:proofErr w:type="spellStart"/>
      <w:r>
        <w:rPr>
          <w:rFonts w:ascii="Times New Roman" w:eastAsia="Times New Roman" w:hAnsi="Times New Roman" w:cs="Times New Roman"/>
          <w:color w:val="1D2129"/>
        </w:rPr>
        <w:t>Huippu”tutkimusta</w:t>
      </w:r>
      <w:proofErr w:type="spellEnd"/>
      <w:r>
        <w:rPr>
          <w:rFonts w:ascii="Times New Roman" w:eastAsia="Times New Roman" w:hAnsi="Times New Roman" w:cs="Times New Roman"/>
          <w:color w:val="1D2129"/>
        </w:rPr>
        <w:t xml:space="preserve"> läheltä seuranneina arvostamme luonnollisesti suuresti tutkimuksellisia ansioita, mutta haluamme myös korostaa, että hallinnollinen asiantuntijatyö vaatii osin erilaista osaamista kuin tutkimustyö. Korkeatasoisen tieteen ja tutkimuksen edellytysten varmistaminen ja tukipalvelut vaativat kulloiseenkin aikaan ja sen haasteisiin parhaimmin mukautuvat osaajat, olivat nämä sitten taustaltaan tutkijoita tai muun alan edustajia.  </w:t>
      </w:r>
    </w:p>
    <w:p w:rsidR="00DB7A4B" w:rsidRDefault="00DB7A4B">
      <w:pPr>
        <w:shd w:val="clear" w:color="auto" w:fill="FFFFFF"/>
        <w:rPr>
          <w:rFonts w:ascii="Times New Roman" w:eastAsia="Times New Roman" w:hAnsi="Times New Roman" w:cs="Times New Roman"/>
          <w:color w:val="1D2129"/>
        </w:rPr>
      </w:pPr>
      <w:bookmarkStart w:id="3" w:name="_uadfs89w6e2l" w:colFirst="0" w:colLast="0"/>
      <w:bookmarkEnd w:id="3"/>
    </w:p>
    <w:p w:rsidR="00DB7A4B" w:rsidRDefault="008F475E">
      <w:pPr>
        <w:shd w:val="clear" w:color="auto" w:fill="FFFFFF"/>
        <w:rPr>
          <w:rFonts w:ascii="Times New Roman" w:eastAsia="Times New Roman" w:hAnsi="Times New Roman" w:cs="Times New Roman"/>
          <w:color w:val="1D2129"/>
        </w:rPr>
      </w:pPr>
      <w:r>
        <w:rPr>
          <w:rFonts w:ascii="Times New Roman" w:eastAsia="Times New Roman" w:hAnsi="Times New Roman" w:cs="Times New Roman"/>
          <w:color w:val="1D2129"/>
        </w:rPr>
        <w:t xml:space="preserve">Halme kirjoittaa "huonosti menestyvästä tutkijasta", "huonosta tutkijasta" ja ”tiedepudokkaista”, mitä pidämme tiedeyhteisöä edustavalta kirjoittajalta todella valitettavana lokeroimisena, solidaarisuuden puutteena ja vähäisenä ymmärryksenä erilaisille tutkijanurille, elämäntilanteille ja tutkimusrahoituksen saamisen vaikeudelle. Tekeekö se tutkijasta huonon, että rahoitus on joskus katkolla? Se ei ole epätavallista, kun miltei jokaisen rahoituslähteen myöntöprosentti on 10 tai alle. Tekeekö se tutkijasta huonon, että hän kaipaa hallintotyön tarjoamaa taloudellista varmuutta? Esimerkiksi Tieteentekijöiden liiton julkaisemassa raportissa </w:t>
      </w:r>
      <w:r>
        <w:rPr>
          <w:rFonts w:ascii="Times New Roman" w:eastAsia="Times New Roman" w:hAnsi="Times New Roman" w:cs="Times New Roman"/>
          <w:i/>
          <w:color w:val="1D2129"/>
        </w:rPr>
        <w:t xml:space="preserve">Toivottu vai torjuttu – Tohtori </w:t>
      </w:r>
      <w:r>
        <w:rPr>
          <w:rFonts w:ascii="Times New Roman" w:eastAsia="Times New Roman" w:hAnsi="Times New Roman" w:cs="Times New Roman"/>
          <w:i/>
          <w:color w:val="1D2129"/>
        </w:rPr>
        <w:lastRenderedPageBreak/>
        <w:t>työelämässä</w:t>
      </w:r>
      <w:r>
        <w:rPr>
          <w:rFonts w:ascii="Times New Roman" w:eastAsia="Times New Roman" w:hAnsi="Times New Roman" w:cs="Times New Roman"/>
          <w:color w:val="1D2129"/>
        </w:rPr>
        <w:t xml:space="preserve"> nuoret tutkijat totesivat, ettei palkan pienuus houkuttele tutkijanuralle, eikä tieteen arvostus näy palkkauksessa. Tutkijat joutuivat myös pohtimaan, onko heillä varaa perheeseen. Kun tulotaso vaikuttaa näin olennaisesti henkilökohtaiseen elämään, ei liene yllättävää, että kiinnostava, haastava ja tutkijoita lähellä oleva työ hallinnossa vaikuttaa varteenotettavalta mahdollisuudelta. Puhumattakaan siitä, että Halmeen mainitsemissa ”akateemisissa hallintotehtävissä” saa käyttää kaikkea opiskelu-, jatko-opiskelu- ja mahdollisella tutkijanuralla opittua luovasti ja samalla uutta oppien.    </w:t>
      </w:r>
    </w:p>
    <w:p w:rsidR="00DB7A4B" w:rsidRDefault="00DB7A4B">
      <w:pPr>
        <w:shd w:val="clear" w:color="auto" w:fill="FFFFFF"/>
        <w:rPr>
          <w:rFonts w:ascii="Times New Roman" w:eastAsia="Times New Roman" w:hAnsi="Times New Roman" w:cs="Times New Roman"/>
          <w:color w:val="1D2129"/>
        </w:rPr>
      </w:pPr>
    </w:p>
    <w:p w:rsidR="00DB7A4B" w:rsidRDefault="00DB7A4B">
      <w:pPr>
        <w:rPr>
          <w:rFonts w:ascii="Times New Roman" w:eastAsia="Times New Roman" w:hAnsi="Times New Roman" w:cs="Times New Roman"/>
          <w:color w:val="0000FF"/>
        </w:rPr>
      </w:pPr>
    </w:p>
    <w:p w:rsidR="00DB7A4B" w:rsidRDefault="00DB7A4B">
      <w:pPr>
        <w:rPr>
          <w:rFonts w:ascii="Times New Roman" w:eastAsia="Times New Roman" w:hAnsi="Times New Roman" w:cs="Times New Roman"/>
        </w:rPr>
      </w:pPr>
    </w:p>
    <w:p w:rsidR="00DB7A4B" w:rsidRDefault="00DB7A4B">
      <w:pPr>
        <w:rPr>
          <w:rFonts w:ascii="Times New Roman" w:eastAsia="Times New Roman" w:hAnsi="Times New Roman" w:cs="Times New Roman"/>
        </w:rPr>
      </w:pPr>
    </w:p>
    <w:p w:rsidR="00DB7A4B" w:rsidRDefault="00DB7A4B">
      <w:pPr>
        <w:rPr>
          <w:rFonts w:ascii="Times New Roman" w:eastAsia="Times New Roman" w:hAnsi="Times New Roman" w:cs="Times New Roman"/>
        </w:rPr>
      </w:pPr>
    </w:p>
    <w:p w:rsidR="00DB7A4B" w:rsidRDefault="008F475E">
      <w:pPr>
        <w:rPr>
          <w:rFonts w:ascii="Times New Roman" w:eastAsia="Times New Roman" w:hAnsi="Times New Roman" w:cs="Times New Roman"/>
        </w:rPr>
      </w:pPr>
      <w:r>
        <w:rPr>
          <w:rFonts w:ascii="Times New Roman" w:eastAsia="Times New Roman" w:hAnsi="Times New Roman" w:cs="Times New Roman"/>
        </w:rPr>
        <w:t>Lauri Keskinen, FT</w:t>
      </w:r>
    </w:p>
    <w:p w:rsidR="00DB7A4B" w:rsidRDefault="008F475E">
      <w:pPr>
        <w:rPr>
          <w:rFonts w:ascii="Times New Roman" w:eastAsia="Times New Roman" w:hAnsi="Times New Roman" w:cs="Times New Roman"/>
        </w:rPr>
      </w:pPr>
      <w:r>
        <w:rPr>
          <w:rFonts w:ascii="Times New Roman" w:eastAsia="Times New Roman" w:hAnsi="Times New Roman" w:cs="Times New Roman"/>
        </w:rPr>
        <w:t>Tutkimusrahoituksen asiantuntija, Turun yliopisto</w:t>
      </w:r>
    </w:p>
    <w:p w:rsidR="00DB7A4B" w:rsidRDefault="00DB7A4B">
      <w:pPr>
        <w:rPr>
          <w:rFonts w:ascii="Times New Roman" w:eastAsia="Times New Roman" w:hAnsi="Times New Roman" w:cs="Times New Roman"/>
        </w:rPr>
      </w:pPr>
    </w:p>
    <w:p w:rsidR="00DB7A4B" w:rsidRDefault="008F475E">
      <w:pPr>
        <w:rPr>
          <w:rFonts w:ascii="Times New Roman" w:eastAsia="Times New Roman" w:hAnsi="Times New Roman" w:cs="Times New Roman"/>
        </w:rPr>
      </w:pPr>
      <w:r>
        <w:rPr>
          <w:rFonts w:ascii="Times New Roman" w:eastAsia="Times New Roman" w:hAnsi="Times New Roman" w:cs="Times New Roman"/>
        </w:rPr>
        <w:t>Mari Riipinen</w:t>
      </w:r>
    </w:p>
    <w:p w:rsidR="00DB7A4B" w:rsidRDefault="008F475E">
      <w:pPr>
        <w:rPr>
          <w:rFonts w:ascii="Times New Roman" w:eastAsia="Times New Roman" w:hAnsi="Times New Roman" w:cs="Times New Roman"/>
        </w:rPr>
      </w:pPr>
      <w:r>
        <w:rPr>
          <w:rFonts w:ascii="Times New Roman" w:eastAsia="Times New Roman" w:hAnsi="Times New Roman" w:cs="Times New Roman"/>
        </w:rPr>
        <w:t>Yksikön päällikkö, Tutkimusedellytykset, Turun yliopisto</w:t>
      </w:r>
    </w:p>
    <w:p w:rsidR="00DB7A4B" w:rsidRDefault="00DB7A4B">
      <w:pPr>
        <w:rPr>
          <w:rFonts w:ascii="Times New Roman" w:eastAsia="Times New Roman" w:hAnsi="Times New Roman" w:cs="Times New Roman"/>
        </w:rPr>
      </w:pPr>
    </w:p>
    <w:p w:rsidR="00DB7A4B" w:rsidRDefault="008F475E">
      <w:pPr>
        <w:rPr>
          <w:rFonts w:ascii="Times New Roman" w:eastAsia="Times New Roman" w:hAnsi="Times New Roman" w:cs="Times New Roman"/>
        </w:rPr>
      </w:pPr>
      <w:r>
        <w:rPr>
          <w:rFonts w:ascii="Times New Roman" w:eastAsia="Times New Roman" w:hAnsi="Times New Roman" w:cs="Times New Roman"/>
        </w:rPr>
        <w:t xml:space="preserve">Marjaana Suorsa, FT, </w:t>
      </w:r>
      <w:proofErr w:type="spellStart"/>
      <w:r>
        <w:rPr>
          <w:rFonts w:ascii="Times New Roman" w:eastAsia="Times New Roman" w:hAnsi="Times New Roman" w:cs="Times New Roman"/>
        </w:rPr>
        <w:t>dos</w:t>
      </w:r>
      <w:proofErr w:type="spellEnd"/>
      <w:r>
        <w:rPr>
          <w:rFonts w:ascii="Times New Roman" w:eastAsia="Times New Roman" w:hAnsi="Times New Roman" w:cs="Times New Roman"/>
        </w:rPr>
        <w:t>.</w:t>
      </w:r>
    </w:p>
    <w:p w:rsidR="00DB7A4B" w:rsidRDefault="008F475E">
      <w:pPr>
        <w:rPr>
          <w:rFonts w:ascii="Times New Roman" w:eastAsia="Times New Roman" w:hAnsi="Times New Roman" w:cs="Times New Roman"/>
        </w:rPr>
      </w:pPr>
      <w:r>
        <w:rPr>
          <w:rFonts w:ascii="Times New Roman" w:eastAsia="Times New Roman" w:hAnsi="Times New Roman" w:cs="Times New Roman"/>
        </w:rPr>
        <w:t>Kehittämisasiantuntija, Turun yliopisto</w:t>
      </w:r>
    </w:p>
    <w:sectPr w:rsidR="00DB7A4B">
      <w:pgSz w:w="11900" w:h="16840"/>
      <w:pgMar w:top="1417" w:right="1134" w:bottom="1417" w:left="1134" w:header="0"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A4B"/>
    <w:rsid w:val="006A4213"/>
    <w:rsid w:val="008F475E"/>
    <w:rsid w:val="00DB7A4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AAD355-51B6-4F9B-B371-8C624508F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4"/>
        <w:szCs w:val="24"/>
        <w:lang w:val="fi-FI" w:eastAsia="fi-FI"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contextualSpacing/>
      <w:outlineLvl w:val="0"/>
    </w:pPr>
    <w:rPr>
      <w:b/>
      <w:sz w:val="48"/>
      <w:szCs w:val="48"/>
    </w:rPr>
  </w:style>
  <w:style w:type="paragraph" w:styleId="Heading2">
    <w:name w:val="heading 2"/>
    <w:basedOn w:val="Normal"/>
    <w:next w:val="Normal"/>
    <w:pPr>
      <w:keepNext/>
      <w:keepLines/>
      <w:spacing w:before="360" w:after="80"/>
      <w:contextualSpacing/>
      <w:outlineLvl w:val="1"/>
    </w:pPr>
    <w:rPr>
      <w:b/>
      <w:sz w:val="36"/>
      <w:szCs w:val="36"/>
    </w:rPr>
  </w:style>
  <w:style w:type="paragraph" w:styleId="Heading3">
    <w:name w:val="heading 3"/>
    <w:basedOn w:val="Normal"/>
    <w:next w:val="Normal"/>
    <w:pPr>
      <w:keepNext/>
      <w:keepLines/>
      <w:spacing w:before="280" w:after="80"/>
      <w:contextualSpacing/>
      <w:outlineLvl w:val="2"/>
    </w:pPr>
    <w:rPr>
      <w:b/>
      <w:sz w:val="28"/>
      <w:szCs w:val="28"/>
    </w:rPr>
  </w:style>
  <w:style w:type="paragraph" w:styleId="Heading4">
    <w:name w:val="heading 4"/>
    <w:basedOn w:val="Normal"/>
    <w:next w:val="Normal"/>
    <w:pPr>
      <w:keepNext/>
      <w:keepLines/>
      <w:spacing w:before="240" w:after="40"/>
      <w:contextualSpacing/>
      <w:outlineLvl w:val="3"/>
    </w:pPr>
    <w:rPr>
      <w:b/>
    </w:rPr>
  </w:style>
  <w:style w:type="paragraph" w:styleId="Heading5">
    <w:name w:val="heading 5"/>
    <w:basedOn w:val="Normal"/>
    <w:next w:val="Normal"/>
    <w:pPr>
      <w:keepNext/>
      <w:keepLines/>
      <w:spacing w:before="220" w:after="40"/>
      <w:contextualSpacing/>
      <w:outlineLvl w:val="4"/>
    </w:pPr>
    <w:rPr>
      <w:b/>
      <w:sz w:val="22"/>
      <w:szCs w:val="22"/>
    </w:rPr>
  </w:style>
  <w:style w:type="paragraph" w:styleId="Heading6">
    <w:name w:val="heading 6"/>
    <w:basedOn w:val="Normal"/>
    <w:next w:val="Normal"/>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contextualSpacing/>
    </w:pPr>
    <w:rPr>
      <w:b/>
      <w:sz w:val="72"/>
      <w:szCs w:val="72"/>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4553</Characters>
  <Application>Microsoft Office Word</Application>
  <DocSecurity>0</DocSecurity>
  <Lines>37</Lines>
  <Paragraphs>10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5104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 Keskinen</dc:creator>
  <cp:lastModifiedBy>Lauri Keskinen</cp:lastModifiedBy>
  <cp:revision>2</cp:revision>
  <dcterms:created xsi:type="dcterms:W3CDTF">2018-02-02T06:20:00Z</dcterms:created>
  <dcterms:modified xsi:type="dcterms:W3CDTF">2018-02-02T06:20:00Z</dcterms:modified>
</cp:coreProperties>
</file>