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6BE6" w:rsidRPr="008C4BAC" w:rsidRDefault="00BF6BE6" w:rsidP="003C7C13">
      <w:pPr>
        <w:pStyle w:val="Heading1"/>
        <w:spacing w:line="360" w:lineRule="auto"/>
        <w:rPr>
          <w:rFonts w:ascii="Times New Roman" w:hAnsi="Times New Roman"/>
          <w:sz w:val="26"/>
          <w:szCs w:val="24"/>
        </w:rPr>
      </w:pPr>
      <w:bookmarkStart w:id="0" w:name="_GoBack"/>
      <w:bookmarkEnd w:id="0"/>
      <w:r w:rsidRPr="008C4BAC">
        <w:rPr>
          <w:rFonts w:ascii="Times New Roman" w:hAnsi="Times New Roman"/>
        </w:rPr>
        <w:t>Visual Presentation of English Body and Soul Debates</w:t>
      </w:r>
    </w:p>
    <w:p w:rsidR="006E1342" w:rsidRPr="008C4BAC" w:rsidRDefault="006E1342" w:rsidP="006E1342">
      <w:pPr>
        <w:pStyle w:val="Heading1"/>
        <w:spacing w:line="360" w:lineRule="auto"/>
        <w:contextualSpacing/>
        <w:rPr>
          <w:rFonts w:ascii="Times New Roman" w:hAnsi="Times New Roman"/>
          <w:b w:val="0"/>
          <w:bCs w:val="0"/>
          <w:kern w:val="0"/>
          <w:sz w:val="24"/>
          <w:szCs w:val="24"/>
        </w:rPr>
      </w:pPr>
      <w:r w:rsidRPr="008C4BAC">
        <w:rPr>
          <w:rFonts w:ascii="Times New Roman" w:hAnsi="Times New Roman"/>
          <w:b w:val="0"/>
          <w:bCs w:val="0"/>
          <w:kern w:val="0"/>
          <w:sz w:val="24"/>
          <w:szCs w:val="24"/>
        </w:rPr>
        <w:t>Hanna Salmi</w:t>
      </w:r>
    </w:p>
    <w:p w:rsidR="00BF6BE6" w:rsidRPr="008C4BAC" w:rsidRDefault="00BF6BE6" w:rsidP="003C7C13">
      <w:pPr>
        <w:keepNext/>
        <w:keepLines/>
        <w:widowControl w:val="0"/>
        <w:autoSpaceDE w:val="0"/>
        <w:autoSpaceDN w:val="0"/>
        <w:adjustRightInd w:val="0"/>
        <w:spacing w:before="200" w:after="0" w:line="360" w:lineRule="auto"/>
        <w:ind w:right="-612"/>
        <w:rPr>
          <w:rFonts w:ascii="Times New Roman" w:hAnsi="Times New Roman"/>
          <w:b/>
          <w:sz w:val="26"/>
          <w:szCs w:val="24"/>
        </w:rPr>
      </w:pPr>
    </w:p>
    <w:p w:rsidR="009A1578" w:rsidRPr="008C4BAC" w:rsidRDefault="007C3E17" w:rsidP="002840AE">
      <w:pPr>
        <w:keepNext/>
        <w:keepLines/>
        <w:widowControl w:val="0"/>
        <w:autoSpaceDE w:val="0"/>
        <w:autoSpaceDN w:val="0"/>
        <w:adjustRightInd w:val="0"/>
        <w:spacing w:before="200" w:after="0" w:line="360" w:lineRule="auto"/>
        <w:ind w:right="-612"/>
        <w:jc w:val="both"/>
        <w:rPr>
          <w:rFonts w:ascii="Times New Roman" w:hAnsi="Times New Roman"/>
          <w:sz w:val="24"/>
          <w:szCs w:val="24"/>
        </w:rPr>
      </w:pPr>
      <w:r w:rsidRPr="008C4BAC">
        <w:rPr>
          <w:rFonts w:ascii="Times New Roman" w:hAnsi="Times New Roman"/>
          <w:b/>
          <w:sz w:val="26"/>
          <w:szCs w:val="24"/>
        </w:rPr>
        <w:t>Introduction</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32"/>
          <w:szCs w:val="24"/>
        </w:rPr>
      </w:pPr>
    </w:p>
    <w:p w:rsidR="009A1578" w:rsidRPr="008C4BAC" w:rsidRDefault="00570B1F"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T</w:t>
      </w:r>
      <w:r w:rsidR="000A51B1" w:rsidRPr="008C4BAC">
        <w:rPr>
          <w:rFonts w:ascii="Times New Roman" w:hAnsi="Times New Roman"/>
          <w:sz w:val="24"/>
          <w:szCs w:val="24"/>
        </w:rPr>
        <w:t>his article</w:t>
      </w:r>
      <w:r w:rsidR="006A2D1D" w:rsidRPr="008C4BAC">
        <w:rPr>
          <w:rFonts w:ascii="Times New Roman" w:hAnsi="Times New Roman"/>
          <w:sz w:val="24"/>
          <w:szCs w:val="24"/>
        </w:rPr>
        <w:t xml:space="preserve"> is a pilot study examining</w:t>
      </w:r>
      <w:r w:rsidR="000A51B1" w:rsidRPr="008C4BAC">
        <w:rPr>
          <w:rFonts w:ascii="Times New Roman" w:hAnsi="Times New Roman"/>
          <w:sz w:val="24"/>
          <w:szCs w:val="24"/>
        </w:rPr>
        <w:t xml:space="preserve"> the visual forms used to signal text structure in a selection of four English Body and Soul debates. </w:t>
      </w:r>
      <w:r w:rsidR="007C3E17" w:rsidRPr="008C4BAC">
        <w:rPr>
          <w:rFonts w:ascii="Times New Roman" w:hAnsi="Times New Roman"/>
          <w:sz w:val="24"/>
          <w:szCs w:val="24"/>
        </w:rPr>
        <w:t>As a genre that combines a basically dialogic nature with the sometimes conflicting requirements of verse composition and layout, debate poetry is a particularly interesting source for studying the visual signalling of text structure.</w:t>
      </w:r>
      <w:r w:rsidR="003A4758" w:rsidRPr="008C4BAC">
        <w:rPr>
          <w:rFonts w:ascii="Times New Roman" w:hAnsi="Times New Roman"/>
          <w:sz w:val="24"/>
          <w:szCs w:val="24"/>
        </w:rPr>
        <w:t xml:space="preserve"> There are at least three layers of structure that need to be marked: </w:t>
      </w:r>
      <w:r w:rsidRPr="008C4BAC">
        <w:rPr>
          <w:rFonts w:ascii="Times New Roman" w:hAnsi="Times New Roman"/>
          <w:sz w:val="24"/>
          <w:szCs w:val="24"/>
        </w:rPr>
        <w:t xml:space="preserve">firstly </w:t>
      </w:r>
      <w:r w:rsidR="003A4758" w:rsidRPr="008C4BAC">
        <w:rPr>
          <w:rFonts w:ascii="Times New Roman" w:hAnsi="Times New Roman"/>
          <w:sz w:val="24"/>
          <w:szCs w:val="24"/>
        </w:rPr>
        <w:t>the</w:t>
      </w:r>
      <w:r w:rsidR="00FE2718" w:rsidRPr="008C4BAC">
        <w:rPr>
          <w:rFonts w:ascii="Times New Roman" w:hAnsi="Times New Roman"/>
          <w:sz w:val="24"/>
          <w:szCs w:val="24"/>
        </w:rPr>
        <w:t xml:space="preserve"> text</w:t>
      </w:r>
      <w:r w:rsidR="009842DB" w:rsidRPr="008C4BAC">
        <w:rPr>
          <w:rFonts w:ascii="Times New Roman" w:hAnsi="Times New Roman"/>
          <w:sz w:val="24"/>
          <w:szCs w:val="24"/>
        </w:rPr>
        <w:t>ual</w:t>
      </w:r>
      <w:r w:rsidR="00FE2718" w:rsidRPr="008C4BAC">
        <w:rPr>
          <w:rFonts w:ascii="Times New Roman" w:hAnsi="Times New Roman"/>
          <w:sz w:val="24"/>
          <w:szCs w:val="24"/>
        </w:rPr>
        <w:t xml:space="preserve"> hierarchy</w:t>
      </w:r>
      <w:r w:rsidR="00D50457" w:rsidRPr="008C4BAC">
        <w:rPr>
          <w:rFonts w:ascii="Times New Roman" w:hAnsi="Times New Roman"/>
          <w:sz w:val="24"/>
          <w:szCs w:val="24"/>
        </w:rPr>
        <w:t xml:space="preserve"> of headings and body text</w:t>
      </w:r>
      <w:r w:rsidR="00FE2718" w:rsidRPr="008C4BAC">
        <w:rPr>
          <w:rFonts w:ascii="Times New Roman" w:hAnsi="Times New Roman"/>
          <w:sz w:val="24"/>
          <w:szCs w:val="24"/>
        </w:rPr>
        <w:t xml:space="preserve"> that is present in almost all </w:t>
      </w:r>
      <w:r w:rsidR="00D50457" w:rsidRPr="008C4BAC">
        <w:rPr>
          <w:rFonts w:ascii="Times New Roman" w:hAnsi="Times New Roman"/>
          <w:sz w:val="24"/>
          <w:szCs w:val="24"/>
        </w:rPr>
        <w:t>books</w:t>
      </w:r>
      <w:r w:rsidR="00FE2718" w:rsidRPr="008C4BAC">
        <w:rPr>
          <w:rFonts w:ascii="Times New Roman" w:hAnsi="Times New Roman"/>
          <w:sz w:val="24"/>
          <w:szCs w:val="24"/>
        </w:rPr>
        <w:t xml:space="preserve">, </w:t>
      </w:r>
      <w:r w:rsidR="00D50457" w:rsidRPr="008C4BAC">
        <w:rPr>
          <w:rFonts w:ascii="Times New Roman" w:hAnsi="Times New Roman"/>
          <w:sz w:val="24"/>
          <w:szCs w:val="24"/>
        </w:rPr>
        <w:t xml:space="preserve">and was often represented visually by the means of </w:t>
      </w:r>
      <w:proofErr w:type="spellStart"/>
      <w:r w:rsidR="00D50457" w:rsidRPr="008C4BAC">
        <w:rPr>
          <w:rFonts w:ascii="Times New Roman" w:hAnsi="Times New Roman"/>
          <w:i/>
          <w:sz w:val="24"/>
          <w:szCs w:val="24"/>
        </w:rPr>
        <w:t>ordinatio</w:t>
      </w:r>
      <w:proofErr w:type="spellEnd"/>
      <w:r w:rsidR="00D50457" w:rsidRPr="008C4BAC">
        <w:rPr>
          <w:rFonts w:ascii="Times New Roman" w:hAnsi="Times New Roman"/>
          <w:sz w:val="24"/>
          <w:szCs w:val="24"/>
        </w:rPr>
        <w:t xml:space="preserve"> (</w:t>
      </w:r>
      <w:proofErr w:type="spellStart"/>
      <w:r w:rsidR="00D50457" w:rsidRPr="008C4BAC">
        <w:rPr>
          <w:rFonts w:ascii="Times New Roman" w:hAnsi="Times New Roman"/>
          <w:sz w:val="24"/>
          <w:szCs w:val="24"/>
        </w:rPr>
        <w:t>Parkes</w:t>
      </w:r>
      <w:proofErr w:type="spellEnd"/>
      <w:r w:rsidR="00D50457" w:rsidRPr="008C4BAC">
        <w:rPr>
          <w:rFonts w:ascii="Times New Roman" w:hAnsi="Times New Roman"/>
          <w:sz w:val="24"/>
          <w:szCs w:val="24"/>
        </w:rPr>
        <w:t xml:space="preserve"> 1976)</w:t>
      </w:r>
      <w:r w:rsidRPr="008C4BAC">
        <w:rPr>
          <w:rFonts w:ascii="Times New Roman" w:hAnsi="Times New Roman"/>
          <w:sz w:val="24"/>
          <w:szCs w:val="24"/>
        </w:rPr>
        <w:t xml:space="preserve">, the </w:t>
      </w:r>
      <w:r w:rsidR="00AE111A" w:rsidRPr="008C4BAC">
        <w:rPr>
          <w:rFonts w:ascii="Times New Roman" w:hAnsi="Times New Roman"/>
          <w:sz w:val="24"/>
          <w:szCs w:val="24"/>
        </w:rPr>
        <w:t>arranging</w:t>
      </w:r>
      <w:r w:rsidRPr="008C4BAC">
        <w:rPr>
          <w:rFonts w:ascii="Times New Roman" w:hAnsi="Times New Roman"/>
          <w:sz w:val="24"/>
          <w:szCs w:val="24"/>
        </w:rPr>
        <w:t xml:space="preserve"> of text into a system of layout.</w:t>
      </w:r>
      <w:r w:rsidR="00FE2718" w:rsidRPr="008C4BAC">
        <w:rPr>
          <w:rFonts w:ascii="Times New Roman" w:hAnsi="Times New Roman"/>
          <w:sz w:val="24"/>
          <w:szCs w:val="24"/>
        </w:rPr>
        <w:t xml:space="preserve"> </w:t>
      </w:r>
      <w:r w:rsidRPr="008C4BAC">
        <w:rPr>
          <w:rFonts w:ascii="Times New Roman" w:hAnsi="Times New Roman"/>
          <w:sz w:val="24"/>
          <w:szCs w:val="24"/>
        </w:rPr>
        <w:t xml:space="preserve">Secondly, there is </w:t>
      </w:r>
      <w:r w:rsidR="00FE2718" w:rsidRPr="008C4BAC">
        <w:rPr>
          <w:rFonts w:ascii="Times New Roman" w:hAnsi="Times New Roman"/>
          <w:sz w:val="24"/>
          <w:szCs w:val="24"/>
        </w:rPr>
        <w:t>the</w:t>
      </w:r>
      <w:r w:rsidR="003A4758" w:rsidRPr="008C4BAC">
        <w:rPr>
          <w:rFonts w:ascii="Times New Roman" w:hAnsi="Times New Roman"/>
          <w:sz w:val="24"/>
          <w:szCs w:val="24"/>
        </w:rPr>
        <w:t xml:space="preserve"> poetic structure of lines, verses and stanzas; </w:t>
      </w:r>
      <w:r w:rsidR="00FE2718" w:rsidRPr="008C4BAC">
        <w:rPr>
          <w:rFonts w:ascii="Times New Roman" w:hAnsi="Times New Roman"/>
          <w:sz w:val="24"/>
          <w:szCs w:val="24"/>
        </w:rPr>
        <w:t xml:space="preserve">and finally, the dialogic structure of alternating speech turns. The complexity of these overlapping </w:t>
      </w:r>
      <w:r w:rsidR="008C71E8" w:rsidRPr="008C4BAC">
        <w:rPr>
          <w:rFonts w:ascii="Times New Roman" w:hAnsi="Times New Roman"/>
          <w:sz w:val="24"/>
          <w:szCs w:val="24"/>
        </w:rPr>
        <w:t>layers</w:t>
      </w:r>
      <w:r w:rsidR="00FE2718" w:rsidRPr="008C4BAC">
        <w:rPr>
          <w:rFonts w:ascii="Times New Roman" w:hAnsi="Times New Roman"/>
          <w:sz w:val="24"/>
          <w:szCs w:val="24"/>
        </w:rPr>
        <w:t xml:space="preserve"> means that certain structures will probably be prioritised by clear visual signalling, while others are marked less saliently or even left unmarked.</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I</w:t>
      </w:r>
      <w:r w:rsidR="00CF233F" w:rsidRPr="008C4BAC">
        <w:rPr>
          <w:rFonts w:ascii="Times New Roman" w:hAnsi="Times New Roman"/>
          <w:sz w:val="24"/>
          <w:szCs w:val="24"/>
        </w:rPr>
        <w:t xml:space="preserve"> will begin with a discussion of</w:t>
      </w:r>
      <w:r w:rsidRPr="008C4BAC">
        <w:rPr>
          <w:rFonts w:ascii="Times New Roman" w:hAnsi="Times New Roman"/>
          <w:sz w:val="24"/>
          <w:szCs w:val="24"/>
        </w:rPr>
        <w:t xml:space="preserve"> the problems of analysing historical dialogue in general, after which I will proceed to an inventory of the visual signalling devices found in these texts. The inventory of visual forms is followed by a scrutiny of the functions served by these forms</w:t>
      </w:r>
      <w:r w:rsidR="008C4BAC">
        <w:rPr>
          <w:rFonts w:ascii="Times New Roman" w:hAnsi="Times New Roman"/>
          <w:sz w:val="24"/>
          <w:szCs w:val="24"/>
        </w:rPr>
        <w:t>,</w:t>
      </w:r>
      <w:r w:rsidRPr="008C4BAC">
        <w:rPr>
          <w:rFonts w:ascii="Times New Roman" w:hAnsi="Times New Roman"/>
          <w:sz w:val="24"/>
          <w:szCs w:val="24"/>
        </w:rPr>
        <w:t xml:space="preserve"> in other words, the textual structures that are signalled with visual means. I am particularly interested in the signalling, or </w:t>
      </w:r>
      <w:r w:rsidR="008C4BAC">
        <w:rPr>
          <w:rFonts w:ascii="Times New Roman" w:hAnsi="Times New Roman"/>
          <w:sz w:val="24"/>
          <w:szCs w:val="24"/>
        </w:rPr>
        <w:t xml:space="preserve">the </w:t>
      </w:r>
      <w:r w:rsidRPr="008C4BAC">
        <w:rPr>
          <w:rFonts w:ascii="Times New Roman" w:hAnsi="Times New Roman"/>
          <w:sz w:val="24"/>
          <w:szCs w:val="24"/>
        </w:rPr>
        <w:t xml:space="preserve">lack thereof, of speech turns in these dialogic texts, which will be discussed separately at the end. I will also </w:t>
      </w:r>
      <w:r w:rsidR="008C4BAC">
        <w:rPr>
          <w:rFonts w:ascii="Times New Roman" w:hAnsi="Times New Roman"/>
          <w:sz w:val="24"/>
          <w:szCs w:val="24"/>
        </w:rPr>
        <w:t xml:space="preserve">make </w:t>
      </w:r>
      <w:r w:rsidRPr="008C4BAC">
        <w:rPr>
          <w:rFonts w:ascii="Times New Roman" w:hAnsi="Times New Roman"/>
          <w:sz w:val="24"/>
          <w:szCs w:val="24"/>
        </w:rPr>
        <w:t>conjecture</w:t>
      </w:r>
      <w:r w:rsidR="008C4BAC">
        <w:rPr>
          <w:rFonts w:ascii="Times New Roman" w:hAnsi="Times New Roman"/>
          <w:sz w:val="24"/>
          <w:szCs w:val="24"/>
        </w:rPr>
        <w:t>s</w:t>
      </w:r>
      <w:r w:rsidRPr="008C4BAC">
        <w:rPr>
          <w:rFonts w:ascii="Times New Roman" w:hAnsi="Times New Roman"/>
          <w:sz w:val="24"/>
          <w:szCs w:val="24"/>
        </w:rPr>
        <w:t xml:space="preserve"> on the historical development of the visual structuring of debate poems, although such speculations must remain tentative at the moment due to the limited numbers of sources studied.</w:t>
      </w:r>
      <w:r w:rsidR="00E2255E" w:rsidRPr="008C4BAC">
        <w:rPr>
          <w:rFonts w:ascii="Times New Roman" w:hAnsi="Times New Roman"/>
          <w:sz w:val="24"/>
          <w:szCs w:val="24"/>
        </w:rPr>
        <w:t xml:space="preserve"> This article is intended as only a first exploration of the possibilities of the topic; further research will be necessary before any firm conclusions can be drawn.</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keepNext/>
        <w:keepLines/>
        <w:widowControl w:val="0"/>
        <w:autoSpaceDE w:val="0"/>
        <w:autoSpaceDN w:val="0"/>
        <w:adjustRightInd w:val="0"/>
        <w:spacing w:before="200" w:after="0" w:line="360" w:lineRule="auto"/>
        <w:ind w:right="-612"/>
        <w:jc w:val="both"/>
        <w:rPr>
          <w:rFonts w:ascii="Times New Roman" w:hAnsi="Times New Roman"/>
          <w:sz w:val="24"/>
          <w:szCs w:val="24"/>
        </w:rPr>
      </w:pPr>
      <w:r w:rsidRPr="008C4BAC">
        <w:rPr>
          <w:rFonts w:ascii="Times New Roman" w:hAnsi="Times New Roman"/>
          <w:b/>
          <w:sz w:val="26"/>
          <w:szCs w:val="24"/>
        </w:rPr>
        <w:lastRenderedPageBreak/>
        <w:t>Theoretical background and methodology</w:t>
      </w:r>
    </w:p>
    <w:p w:rsidR="009A1578" w:rsidRPr="008C4BAC" w:rsidRDefault="009A1578" w:rsidP="002840AE">
      <w:pPr>
        <w:widowControl w:val="0"/>
        <w:autoSpaceDE w:val="0"/>
        <w:autoSpaceDN w:val="0"/>
        <w:adjustRightInd w:val="0"/>
        <w:spacing w:after="0" w:line="360" w:lineRule="auto"/>
        <w:ind w:right="-27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272"/>
        <w:jc w:val="both"/>
        <w:rPr>
          <w:rFonts w:ascii="Times New Roman" w:hAnsi="Times New Roman"/>
          <w:sz w:val="24"/>
          <w:szCs w:val="24"/>
        </w:rPr>
      </w:pPr>
      <w:r w:rsidRPr="008C4BAC">
        <w:rPr>
          <w:rFonts w:ascii="Times New Roman" w:hAnsi="Times New Roman"/>
          <w:sz w:val="24"/>
          <w:szCs w:val="24"/>
        </w:rPr>
        <w:t xml:space="preserve">Historical dialogue analysis, like historical pragmatics in general, is a fairly young discipline. Quite often scholars working on English historical dialogues have preferred to focus mainly on material that is supposed to have been recorded more or less verbatim from actual spoken interaction (e.g. witness depositions), or constructed dialogues from genres such as play texts (e.g. </w:t>
      </w:r>
      <w:proofErr w:type="spellStart"/>
      <w:r w:rsidRPr="008C4BAC">
        <w:rPr>
          <w:rFonts w:ascii="Times New Roman" w:hAnsi="Times New Roman"/>
          <w:sz w:val="24"/>
          <w:szCs w:val="24"/>
        </w:rPr>
        <w:t>Mazzon</w:t>
      </w:r>
      <w:proofErr w:type="spellEnd"/>
      <w:r w:rsidRPr="008C4BAC">
        <w:rPr>
          <w:rFonts w:ascii="Times New Roman" w:hAnsi="Times New Roman"/>
          <w:sz w:val="24"/>
          <w:szCs w:val="24"/>
        </w:rPr>
        <w:t xml:space="preserve"> 2009), which are expected to correspond closely to genuine spoken conversation. Some studies combine both of t</w:t>
      </w:r>
      <w:r w:rsidR="00637EAE" w:rsidRPr="008C4BAC">
        <w:rPr>
          <w:rFonts w:ascii="Times New Roman" w:hAnsi="Times New Roman"/>
          <w:sz w:val="24"/>
          <w:szCs w:val="24"/>
        </w:rPr>
        <w:t xml:space="preserve">hese approaches (e.g. Culpeper </w:t>
      </w:r>
      <w:r w:rsidR="00040123" w:rsidRPr="008C4BAC">
        <w:rPr>
          <w:rFonts w:ascii="Times New Roman" w:hAnsi="Times New Roman"/>
          <w:sz w:val="24"/>
          <w:szCs w:val="24"/>
        </w:rPr>
        <w:t>&amp;</w:t>
      </w:r>
      <w:r w:rsidRPr="008C4BAC">
        <w:rPr>
          <w:rFonts w:ascii="Times New Roman" w:hAnsi="Times New Roman"/>
          <w:sz w:val="24"/>
          <w:szCs w:val="24"/>
        </w:rPr>
        <w:t xml:space="preserve"> </w:t>
      </w:r>
      <w:proofErr w:type="spellStart"/>
      <w:r w:rsidRPr="008C4BAC">
        <w:rPr>
          <w:rFonts w:ascii="Times New Roman" w:hAnsi="Times New Roman"/>
          <w:sz w:val="24"/>
          <w:szCs w:val="24"/>
        </w:rPr>
        <w:t>Kytö</w:t>
      </w:r>
      <w:proofErr w:type="spellEnd"/>
      <w:r w:rsidRPr="008C4BAC">
        <w:rPr>
          <w:rFonts w:ascii="Times New Roman" w:hAnsi="Times New Roman"/>
          <w:sz w:val="24"/>
          <w:szCs w:val="24"/>
        </w:rPr>
        <w:t xml:space="preserve"> 2010). However, </w:t>
      </w:r>
      <w:r w:rsidR="008D5716" w:rsidRPr="008C4BAC">
        <w:rPr>
          <w:rFonts w:ascii="Times New Roman" w:hAnsi="Times New Roman"/>
          <w:sz w:val="24"/>
          <w:szCs w:val="24"/>
        </w:rPr>
        <w:t xml:space="preserve">while </w:t>
      </w:r>
      <w:r w:rsidRPr="008C4BAC">
        <w:rPr>
          <w:rFonts w:ascii="Times New Roman" w:hAnsi="Times New Roman"/>
          <w:sz w:val="24"/>
          <w:szCs w:val="24"/>
        </w:rPr>
        <w:t xml:space="preserve">debate poems </w:t>
      </w:r>
      <w:r w:rsidR="008D5716" w:rsidRPr="008C4BAC">
        <w:rPr>
          <w:rFonts w:ascii="Times New Roman" w:hAnsi="Times New Roman"/>
          <w:sz w:val="24"/>
          <w:szCs w:val="24"/>
        </w:rPr>
        <w:t xml:space="preserve">may be further from actual spoken usage than </w:t>
      </w:r>
      <w:r w:rsidR="00D77B8F" w:rsidRPr="008C4BAC">
        <w:rPr>
          <w:rFonts w:ascii="Times New Roman" w:hAnsi="Times New Roman"/>
          <w:sz w:val="24"/>
          <w:szCs w:val="24"/>
        </w:rPr>
        <w:t xml:space="preserve">witness </w:t>
      </w:r>
      <w:r w:rsidR="008D5716" w:rsidRPr="008C4BAC">
        <w:rPr>
          <w:rFonts w:ascii="Times New Roman" w:hAnsi="Times New Roman"/>
          <w:sz w:val="24"/>
          <w:szCs w:val="24"/>
        </w:rPr>
        <w:t>depositions or drama</w:t>
      </w:r>
      <w:r w:rsidR="00D77B8F" w:rsidRPr="008C4BAC">
        <w:rPr>
          <w:rFonts w:ascii="Times New Roman" w:hAnsi="Times New Roman"/>
          <w:sz w:val="24"/>
          <w:szCs w:val="24"/>
        </w:rPr>
        <w:t>,</w:t>
      </w:r>
      <w:r w:rsidR="008D5716" w:rsidRPr="008C4BAC">
        <w:rPr>
          <w:rFonts w:ascii="Times New Roman" w:hAnsi="Times New Roman"/>
          <w:sz w:val="24"/>
          <w:szCs w:val="24"/>
        </w:rPr>
        <w:t xml:space="preserve"> </w:t>
      </w:r>
      <w:r w:rsidR="00D77B8F" w:rsidRPr="008C4BAC">
        <w:rPr>
          <w:rFonts w:ascii="Times New Roman" w:hAnsi="Times New Roman"/>
          <w:sz w:val="24"/>
          <w:szCs w:val="24"/>
        </w:rPr>
        <w:t>they are valuable</w:t>
      </w:r>
      <w:r w:rsidRPr="008C4BAC">
        <w:rPr>
          <w:rFonts w:ascii="Times New Roman" w:hAnsi="Times New Roman"/>
          <w:sz w:val="24"/>
          <w:szCs w:val="24"/>
        </w:rPr>
        <w:t xml:space="preserve"> source material for histo</w:t>
      </w:r>
      <w:r w:rsidR="00040123" w:rsidRPr="008C4BAC">
        <w:rPr>
          <w:rFonts w:ascii="Times New Roman" w:hAnsi="Times New Roman"/>
          <w:sz w:val="24"/>
          <w:szCs w:val="24"/>
        </w:rPr>
        <w:t>rical pragmatics. Moore (2011:</w:t>
      </w:r>
      <w:r w:rsidR="00D77B8F" w:rsidRPr="008C4BAC">
        <w:rPr>
          <w:rFonts w:ascii="Times New Roman" w:hAnsi="Times New Roman"/>
          <w:sz w:val="24"/>
          <w:szCs w:val="24"/>
        </w:rPr>
        <w:t xml:space="preserve"> 14</w:t>
      </w:r>
      <w:r w:rsidR="00F70C09" w:rsidRPr="008C4BAC">
        <w:rPr>
          <w:rFonts w:ascii="Times New Roman" w:hAnsi="Times New Roman"/>
          <w:sz w:val="24"/>
          <w:szCs w:val="24"/>
        </w:rPr>
        <w:t>–</w:t>
      </w:r>
      <w:r w:rsidR="00D77B8F" w:rsidRPr="008C4BAC">
        <w:rPr>
          <w:rFonts w:ascii="Times New Roman" w:hAnsi="Times New Roman"/>
          <w:sz w:val="24"/>
          <w:szCs w:val="24"/>
        </w:rPr>
        <w:t>15</w:t>
      </w:r>
      <w:r w:rsidRPr="008C4BAC">
        <w:rPr>
          <w:rFonts w:ascii="Times New Roman" w:hAnsi="Times New Roman"/>
          <w:sz w:val="24"/>
          <w:szCs w:val="24"/>
        </w:rPr>
        <w:t>)</w:t>
      </w:r>
      <w:r w:rsidR="00D77B8F" w:rsidRPr="008C4BAC">
        <w:rPr>
          <w:rFonts w:ascii="Times New Roman" w:hAnsi="Times New Roman"/>
          <w:sz w:val="24"/>
          <w:szCs w:val="24"/>
        </w:rPr>
        <w:t xml:space="preserve"> argues that literary texts in general are relevant for historical pragmatics</w:t>
      </w:r>
      <w:r w:rsidR="00F3342D" w:rsidRPr="008C4BAC">
        <w:rPr>
          <w:rFonts w:ascii="Times New Roman" w:hAnsi="Times New Roman"/>
          <w:sz w:val="24"/>
          <w:szCs w:val="24"/>
        </w:rPr>
        <w:t xml:space="preserve"> </w:t>
      </w:r>
      <w:r w:rsidR="00040123" w:rsidRPr="008C4BAC">
        <w:rPr>
          <w:rFonts w:ascii="Times New Roman" w:hAnsi="Times New Roman"/>
          <w:sz w:val="24"/>
          <w:szCs w:val="24"/>
        </w:rPr>
        <w:t xml:space="preserve">(see also </w:t>
      </w:r>
      <w:proofErr w:type="spellStart"/>
      <w:r w:rsidR="00040123" w:rsidRPr="008C4BAC">
        <w:rPr>
          <w:rFonts w:ascii="Times New Roman" w:hAnsi="Times New Roman"/>
          <w:sz w:val="24"/>
          <w:szCs w:val="24"/>
        </w:rPr>
        <w:t>Jucker</w:t>
      </w:r>
      <w:proofErr w:type="spellEnd"/>
      <w:r w:rsidR="00040123" w:rsidRPr="008C4BAC">
        <w:rPr>
          <w:rFonts w:ascii="Times New Roman" w:hAnsi="Times New Roman"/>
          <w:sz w:val="24"/>
          <w:szCs w:val="24"/>
        </w:rPr>
        <w:t xml:space="preserve"> &amp; </w:t>
      </w:r>
      <w:proofErr w:type="spellStart"/>
      <w:r w:rsidR="00040123" w:rsidRPr="008C4BAC">
        <w:rPr>
          <w:rFonts w:ascii="Times New Roman" w:hAnsi="Times New Roman"/>
          <w:sz w:val="24"/>
          <w:szCs w:val="24"/>
        </w:rPr>
        <w:t>Pahta</w:t>
      </w:r>
      <w:proofErr w:type="spellEnd"/>
      <w:r w:rsidR="00040123" w:rsidRPr="008C4BAC">
        <w:rPr>
          <w:rFonts w:ascii="Times New Roman" w:hAnsi="Times New Roman"/>
          <w:sz w:val="24"/>
          <w:szCs w:val="24"/>
        </w:rPr>
        <w:t xml:space="preserve"> 2011:</w:t>
      </w:r>
      <w:r w:rsidR="00F3342D" w:rsidRPr="008C4BAC">
        <w:rPr>
          <w:rFonts w:ascii="Times New Roman" w:hAnsi="Times New Roman"/>
          <w:sz w:val="24"/>
          <w:szCs w:val="24"/>
        </w:rPr>
        <w:t xml:space="preserve"> 4)</w:t>
      </w:r>
      <w:r w:rsidR="00D77B8F" w:rsidRPr="008C4BAC">
        <w:rPr>
          <w:rFonts w:ascii="Times New Roman" w:hAnsi="Times New Roman"/>
          <w:sz w:val="24"/>
          <w:szCs w:val="24"/>
        </w:rPr>
        <w:t xml:space="preserve">; early examples of such studies include Honegger (1999) on dawn song passages in Chaucer and Shakespeare’s poetry. </w:t>
      </w:r>
      <w:r w:rsidRPr="008C4BAC">
        <w:rPr>
          <w:rFonts w:ascii="Times New Roman" w:hAnsi="Times New Roman"/>
          <w:sz w:val="24"/>
          <w:szCs w:val="24"/>
        </w:rPr>
        <w:t>As the use of written sources for pragmatics has become more generally accepted, it is likely that the use of literary, constructed materials will also gain ground.</w:t>
      </w:r>
      <w:r w:rsidR="000B4254" w:rsidRPr="008C4BAC">
        <w:rPr>
          <w:rFonts w:ascii="Times New Roman" w:hAnsi="Times New Roman"/>
          <w:sz w:val="24"/>
          <w:szCs w:val="24"/>
        </w:rPr>
        <w:t xml:space="preserve"> The interest of debate poetry in particular is that it provides evidence of a specific type of managed conflict</w:t>
      </w:r>
      <w:r w:rsidR="008C4BAC">
        <w:rPr>
          <w:rFonts w:ascii="Times New Roman" w:hAnsi="Times New Roman"/>
          <w:sz w:val="24"/>
          <w:szCs w:val="24"/>
        </w:rPr>
        <w:t xml:space="preserve"> </w:t>
      </w:r>
      <w:r w:rsidR="000B4254" w:rsidRPr="008C4BAC">
        <w:rPr>
          <w:rFonts w:ascii="Times New Roman" w:hAnsi="Times New Roman"/>
          <w:sz w:val="24"/>
          <w:szCs w:val="24"/>
        </w:rPr>
        <w:t>talk.</w:t>
      </w:r>
    </w:p>
    <w:p w:rsidR="009A1578" w:rsidRPr="008C4BAC" w:rsidRDefault="009A1578" w:rsidP="002840AE">
      <w:pPr>
        <w:widowControl w:val="0"/>
        <w:autoSpaceDE w:val="0"/>
        <w:autoSpaceDN w:val="0"/>
        <w:adjustRightInd w:val="0"/>
        <w:spacing w:after="0" w:line="360" w:lineRule="auto"/>
        <w:ind w:right="-27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272"/>
        <w:jc w:val="both"/>
        <w:rPr>
          <w:rFonts w:ascii="Times New Roman" w:hAnsi="Times New Roman"/>
          <w:sz w:val="24"/>
          <w:szCs w:val="24"/>
        </w:rPr>
      </w:pPr>
      <w:r w:rsidRPr="008C4BAC">
        <w:rPr>
          <w:rFonts w:ascii="Times New Roman" w:hAnsi="Times New Roman"/>
          <w:sz w:val="24"/>
          <w:szCs w:val="24"/>
        </w:rPr>
        <w:t xml:space="preserve">As </w:t>
      </w:r>
      <w:proofErr w:type="spellStart"/>
      <w:r w:rsidRPr="008C4BAC">
        <w:rPr>
          <w:rFonts w:ascii="Times New Roman" w:hAnsi="Times New Roman"/>
          <w:sz w:val="24"/>
          <w:szCs w:val="24"/>
        </w:rPr>
        <w:t>Włodarczyk</w:t>
      </w:r>
      <w:proofErr w:type="spellEnd"/>
      <w:r w:rsidRPr="008C4BAC">
        <w:rPr>
          <w:rFonts w:ascii="Times New Roman" w:hAnsi="Times New Roman"/>
          <w:sz w:val="24"/>
          <w:szCs w:val="24"/>
        </w:rPr>
        <w:t xml:space="preserve"> points out, the use of reported speech always leads to “a communicative act which</w:t>
      </w:r>
      <w:r w:rsidR="006C2737" w:rsidRPr="008C4BAC">
        <w:rPr>
          <w:rFonts w:ascii="Times New Roman" w:hAnsi="Times New Roman"/>
          <w:sz w:val="24"/>
          <w:szCs w:val="24"/>
        </w:rPr>
        <w:t xml:space="preserve"> is polyphonic in nature” (2005</w:t>
      </w:r>
      <w:r w:rsidR="00040123" w:rsidRPr="008C4BAC">
        <w:rPr>
          <w:rFonts w:ascii="Times New Roman" w:hAnsi="Times New Roman"/>
          <w:sz w:val="24"/>
          <w:szCs w:val="24"/>
        </w:rPr>
        <w:t>:</w:t>
      </w:r>
      <w:r w:rsidR="002C7F97" w:rsidRPr="008C4BAC">
        <w:rPr>
          <w:rFonts w:ascii="Times New Roman" w:hAnsi="Times New Roman"/>
          <w:sz w:val="24"/>
          <w:szCs w:val="24"/>
        </w:rPr>
        <w:t xml:space="preserve"> 99</w:t>
      </w:r>
      <w:r w:rsidRPr="008C4BAC">
        <w:rPr>
          <w:rFonts w:ascii="Times New Roman" w:hAnsi="Times New Roman"/>
          <w:sz w:val="24"/>
          <w:szCs w:val="24"/>
        </w:rPr>
        <w:t>). For instance, in a debate poem there tend to be at least two, often three distinc</w:t>
      </w:r>
      <w:r w:rsidR="00AA08D8" w:rsidRPr="008C4BAC">
        <w:rPr>
          <w:rFonts w:ascii="Times New Roman" w:hAnsi="Times New Roman"/>
          <w:sz w:val="24"/>
          <w:szCs w:val="24"/>
        </w:rPr>
        <w:t>t</w:t>
      </w:r>
      <w:r w:rsidRPr="008C4BAC">
        <w:rPr>
          <w:rFonts w:ascii="Times New Roman" w:hAnsi="Times New Roman"/>
          <w:sz w:val="24"/>
          <w:szCs w:val="24"/>
        </w:rPr>
        <w:t xml:space="preserve"> layers of voices. First of all, there are the voices of the two or more characters who are debating in a particular situation, supposedly witnessed by the narrator (if any). Secondly, there is the layer of the narrator’s voice, reporting the earlier interaction he witnessed. These two layers are both constructed representations of imaginary situations produced by the author of the text. Thirdly, there is an additional layer of voices such as titles and headings, which might be </w:t>
      </w:r>
      <w:r w:rsidR="0055397F" w:rsidRPr="008C4BAC">
        <w:rPr>
          <w:rFonts w:ascii="Times New Roman" w:hAnsi="Times New Roman"/>
          <w:sz w:val="24"/>
          <w:szCs w:val="24"/>
        </w:rPr>
        <w:t>generated</w:t>
      </w:r>
      <w:r w:rsidRPr="008C4BAC">
        <w:rPr>
          <w:rFonts w:ascii="Times New Roman" w:hAnsi="Times New Roman"/>
          <w:sz w:val="24"/>
          <w:szCs w:val="24"/>
        </w:rPr>
        <w:t xml:space="preserve"> either by the author or by the people involved in the actual production of a physical copy of the text, such as scribes or typesetters (see Gibbons 2007 on the variable nature of </w:t>
      </w:r>
      <w:proofErr w:type="spellStart"/>
      <w:r w:rsidRPr="008C4BAC">
        <w:rPr>
          <w:rFonts w:ascii="Times New Roman" w:hAnsi="Times New Roman"/>
          <w:sz w:val="24"/>
          <w:szCs w:val="24"/>
        </w:rPr>
        <w:t>premodern</w:t>
      </w:r>
      <w:proofErr w:type="spellEnd"/>
      <w:r w:rsidRPr="008C4BAC">
        <w:rPr>
          <w:rFonts w:ascii="Times New Roman" w:hAnsi="Times New Roman"/>
          <w:sz w:val="24"/>
          <w:szCs w:val="24"/>
        </w:rPr>
        <w:t xml:space="preserve"> titles in general). While such </w:t>
      </w:r>
      <w:proofErr w:type="spellStart"/>
      <w:r w:rsidRPr="008C4BAC">
        <w:rPr>
          <w:rFonts w:ascii="Times New Roman" w:hAnsi="Times New Roman"/>
          <w:sz w:val="24"/>
          <w:szCs w:val="24"/>
        </w:rPr>
        <w:t>paratextual</w:t>
      </w:r>
      <w:proofErr w:type="spellEnd"/>
      <w:r w:rsidRPr="008C4BAC">
        <w:rPr>
          <w:rFonts w:ascii="Times New Roman" w:hAnsi="Times New Roman"/>
          <w:sz w:val="24"/>
          <w:szCs w:val="24"/>
        </w:rPr>
        <w:t xml:space="preserve"> voices are not necessarily seen as part of the text ‘proper’ (</w:t>
      </w:r>
      <w:proofErr w:type="spellStart"/>
      <w:r w:rsidRPr="008C4BAC">
        <w:rPr>
          <w:rFonts w:ascii="Times New Roman" w:hAnsi="Times New Roman"/>
          <w:sz w:val="24"/>
          <w:szCs w:val="24"/>
        </w:rPr>
        <w:t>Genette</w:t>
      </w:r>
      <w:proofErr w:type="spellEnd"/>
      <w:r w:rsidRPr="008C4BAC">
        <w:rPr>
          <w:rFonts w:ascii="Times New Roman" w:hAnsi="Times New Roman"/>
          <w:sz w:val="24"/>
          <w:szCs w:val="24"/>
        </w:rPr>
        <w:t xml:space="preserve"> 1997), they nonetheless form part of the complex set of interactions taking place within and around the text and as such, they are worth considering in connectio</w:t>
      </w:r>
      <w:r w:rsidR="00EE7528" w:rsidRPr="008C4BAC">
        <w:rPr>
          <w:rFonts w:ascii="Times New Roman" w:hAnsi="Times New Roman"/>
          <w:sz w:val="24"/>
          <w:szCs w:val="24"/>
        </w:rPr>
        <w:t>n to any analysis of the text.</w:t>
      </w:r>
    </w:p>
    <w:p w:rsidR="009A1578" w:rsidRPr="008C4BAC" w:rsidRDefault="009A1578" w:rsidP="002840AE">
      <w:pPr>
        <w:widowControl w:val="0"/>
        <w:autoSpaceDE w:val="0"/>
        <w:autoSpaceDN w:val="0"/>
        <w:adjustRightInd w:val="0"/>
        <w:spacing w:after="0" w:line="360" w:lineRule="auto"/>
        <w:ind w:right="-27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272"/>
        <w:jc w:val="both"/>
        <w:rPr>
          <w:rFonts w:ascii="Times New Roman" w:hAnsi="Times New Roman"/>
          <w:sz w:val="24"/>
          <w:szCs w:val="24"/>
        </w:rPr>
      </w:pPr>
      <w:r w:rsidRPr="008C4BAC">
        <w:rPr>
          <w:rFonts w:ascii="Times New Roman" w:hAnsi="Times New Roman"/>
          <w:sz w:val="24"/>
          <w:szCs w:val="24"/>
        </w:rPr>
        <w:t xml:space="preserve">The methodology of this paper is loosely related to the Pragmatics on the Page methodology </w:t>
      </w:r>
      <w:r w:rsidRPr="008C4BAC">
        <w:rPr>
          <w:rFonts w:ascii="Times New Roman" w:hAnsi="Times New Roman"/>
          <w:sz w:val="24"/>
          <w:szCs w:val="24"/>
        </w:rPr>
        <w:lastRenderedPageBreak/>
        <w:t>proposed in Carroll et al</w:t>
      </w:r>
      <w:r w:rsidR="008C4BAC">
        <w:rPr>
          <w:rFonts w:ascii="Times New Roman" w:hAnsi="Times New Roman"/>
          <w:sz w:val="24"/>
          <w:szCs w:val="24"/>
        </w:rPr>
        <w:t>.</w:t>
      </w:r>
      <w:r w:rsidRPr="008C4BAC">
        <w:rPr>
          <w:rFonts w:ascii="Times New Roman" w:hAnsi="Times New Roman"/>
          <w:sz w:val="24"/>
          <w:szCs w:val="24"/>
        </w:rPr>
        <w:t xml:space="preserve"> (forthcoming). This four-stage methodology involves 1) identifying different ‘utterances’</w:t>
      </w:r>
      <w:r w:rsidR="007E3EB4" w:rsidRPr="008C4BAC">
        <w:rPr>
          <w:rStyle w:val="FootnoteReference"/>
          <w:rFonts w:ascii="Times New Roman" w:hAnsi="Times New Roman"/>
          <w:sz w:val="24"/>
          <w:szCs w:val="24"/>
        </w:rPr>
        <w:footnoteReference w:id="1"/>
      </w:r>
      <w:r w:rsidRPr="008C4BAC">
        <w:rPr>
          <w:rFonts w:ascii="Times New Roman" w:hAnsi="Times New Roman"/>
          <w:sz w:val="24"/>
          <w:szCs w:val="24"/>
        </w:rPr>
        <w:t xml:space="preserve"> of the same text, 2) producing a thick (‘etic’) description of one of them, 3) comparing the visual differences between the </w:t>
      </w:r>
      <w:r w:rsidR="006A2D1D" w:rsidRPr="008C4BAC">
        <w:rPr>
          <w:rFonts w:ascii="Times New Roman" w:hAnsi="Times New Roman"/>
          <w:sz w:val="24"/>
          <w:szCs w:val="24"/>
        </w:rPr>
        <w:t>single utterance described earlier</w:t>
      </w:r>
      <w:r w:rsidRPr="008C4BAC">
        <w:rPr>
          <w:rFonts w:ascii="Times New Roman" w:hAnsi="Times New Roman"/>
          <w:sz w:val="24"/>
          <w:szCs w:val="24"/>
        </w:rPr>
        <w:t xml:space="preserve"> and other utterances</w:t>
      </w:r>
      <w:r w:rsidR="006A2D1D" w:rsidRPr="008C4BAC">
        <w:rPr>
          <w:rFonts w:ascii="Times New Roman" w:hAnsi="Times New Roman"/>
          <w:sz w:val="24"/>
          <w:szCs w:val="24"/>
        </w:rPr>
        <w:t>,</w:t>
      </w:r>
      <w:r w:rsidRPr="008C4BAC">
        <w:rPr>
          <w:rFonts w:ascii="Times New Roman" w:hAnsi="Times New Roman"/>
          <w:sz w:val="24"/>
          <w:szCs w:val="24"/>
        </w:rPr>
        <w:t xml:space="preserve"> and 4) applying the theories of historical pragmatics to produce a mapping between visual forms and </w:t>
      </w:r>
      <w:proofErr w:type="spellStart"/>
      <w:r w:rsidRPr="008C4BAC">
        <w:rPr>
          <w:rFonts w:ascii="Times New Roman" w:hAnsi="Times New Roman"/>
          <w:sz w:val="24"/>
          <w:szCs w:val="24"/>
        </w:rPr>
        <w:t>pragmatical</w:t>
      </w:r>
      <w:proofErr w:type="spellEnd"/>
      <w:r w:rsidRPr="008C4BAC">
        <w:rPr>
          <w:rFonts w:ascii="Times New Roman" w:hAnsi="Times New Roman"/>
          <w:sz w:val="24"/>
          <w:szCs w:val="24"/>
        </w:rPr>
        <w:t xml:space="preserve"> functions</w:t>
      </w:r>
      <w:r w:rsidR="003B24BE" w:rsidRPr="008C4BAC">
        <w:rPr>
          <w:rFonts w:ascii="Times New Roman" w:hAnsi="Times New Roman"/>
          <w:sz w:val="24"/>
          <w:szCs w:val="24"/>
        </w:rPr>
        <w:t>. With the body and soul debates,</w:t>
      </w:r>
      <w:r w:rsidRPr="008C4BAC">
        <w:rPr>
          <w:rFonts w:ascii="Times New Roman" w:hAnsi="Times New Roman"/>
          <w:sz w:val="24"/>
          <w:szCs w:val="24"/>
        </w:rPr>
        <w:t xml:space="preserve"> there was really no obvious </w:t>
      </w:r>
      <w:r w:rsidR="00ED1BAC" w:rsidRPr="008C4BAC">
        <w:rPr>
          <w:rFonts w:ascii="Times New Roman" w:hAnsi="Times New Roman"/>
          <w:sz w:val="24"/>
          <w:szCs w:val="24"/>
        </w:rPr>
        <w:t xml:space="preserve">way to select a single </w:t>
      </w:r>
      <w:r w:rsidRPr="008C4BAC">
        <w:rPr>
          <w:rFonts w:ascii="Times New Roman" w:hAnsi="Times New Roman"/>
          <w:sz w:val="24"/>
          <w:szCs w:val="24"/>
        </w:rPr>
        <w:t>text that could function as starting</w:t>
      </w:r>
      <w:r w:rsidR="00AD1B7F">
        <w:rPr>
          <w:rFonts w:ascii="Times New Roman" w:hAnsi="Times New Roman"/>
          <w:sz w:val="24"/>
          <w:szCs w:val="24"/>
        </w:rPr>
        <w:t xml:space="preserve"> </w:t>
      </w:r>
      <w:r w:rsidRPr="008C4BAC">
        <w:rPr>
          <w:rFonts w:ascii="Times New Roman" w:hAnsi="Times New Roman"/>
          <w:sz w:val="24"/>
          <w:szCs w:val="24"/>
        </w:rPr>
        <w:t>point for the etic description in step t</w:t>
      </w:r>
      <w:r w:rsidR="003B24BE" w:rsidRPr="008C4BAC">
        <w:rPr>
          <w:rFonts w:ascii="Times New Roman" w:hAnsi="Times New Roman"/>
          <w:sz w:val="24"/>
          <w:szCs w:val="24"/>
        </w:rPr>
        <w:t xml:space="preserve">wo of this </w:t>
      </w:r>
      <w:r w:rsidRPr="008C4BAC">
        <w:rPr>
          <w:rFonts w:ascii="Times New Roman" w:hAnsi="Times New Roman"/>
          <w:sz w:val="24"/>
          <w:szCs w:val="24"/>
        </w:rPr>
        <w:t>methodology</w:t>
      </w:r>
      <w:r w:rsidR="00ED1BAC" w:rsidRPr="008C4BAC">
        <w:rPr>
          <w:rFonts w:ascii="Times New Roman" w:hAnsi="Times New Roman"/>
          <w:sz w:val="24"/>
          <w:szCs w:val="24"/>
        </w:rPr>
        <w:t>. However</w:t>
      </w:r>
      <w:r w:rsidRPr="008C4BAC">
        <w:rPr>
          <w:rFonts w:ascii="Times New Roman" w:hAnsi="Times New Roman"/>
          <w:sz w:val="24"/>
          <w:szCs w:val="24"/>
        </w:rPr>
        <w:t xml:space="preserve">, as the number of texts </w:t>
      </w:r>
      <w:r w:rsidR="00ED1BAC" w:rsidRPr="008C4BAC">
        <w:rPr>
          <w:rFonts w:ascii="Times New Roman" w:hAnsi="Times New Roman"/>
          <w:sz w:val="24"/>
          <w:szCs w:val="24"/>
        </w:rPr>
        <w:t xml:space="preserve">examined in this pilot study </w:t>
      </w:r>
      <w:r w:rsidRPr="008C4BAC">
        <w:rPr>
          <w:rFonts w:ascii="Times New Roman" w:hAnsi="Times New Roman"/>
          <w:sz w:val="24"/>
          <w:szCs w:val="24"/>
        </w:rPr>
        <w:t xml:space="preserve">was very small, it was possible to </w:t>
      </w:r>
      <w:r w:rsidR="00187768" w:rsidRPr="008C4BAC">
        <w:rPr>
          <w:rFonts w:ascii="Times New Roman" w:hAnsi="Times New Roman"/>
          <w:sz w:val="24"/>
          <w:szCs w:val="24"/>
        </w:rPr>
        <w:t xml:space="preserve">examine all </w:t>
      </w:r>
      <w:r w:rsidR="00ED1BAC" w:rsidRPr="008C4BAC">
        <w:rPr>
          <w:rFonts w:ascii="Times New Roman" w:hAnsi="Times New Roman"/>
          <w:sz w:val="24"/>
          <w:szCs w:val="24"/>
        </w:rPr>
        <w:t xml:space="preserve">four texts </w:t>
      </w:r>
      <w:r w:rsidR="00187768" w:rsidRPr="008C4BAC">
        <w:rPr>
          <w:rFonts w:ascii="Times New Roman" w:hAnsi="Times New Roman"/>
          <w:sz w:val="24"/>
          <w:szCs w:val="24"/>
        </w:rPr>
        <w:t>very closely</w:t>
      </w:r>
      <w:r w:rsidRPr="008C4BAC">
        <w:rPr>
          <w:rFonts w:ascii="Times New Roman" w:hAnsi="Times New Roman"/>
          <w:sz w:val="24"/>
          <w:szCs w:val="24"/>
        </w:rPr>
        <w:t xml:space="preserve">. The general methodological procedure is much the same in both cases, only the level of abstraction is higher when the texts are not the same: instead of checking how a particular heading is marked, one has to go through all headings. Comparing the texts could not be performed on the same level of accuracy as could be done with more closely related texts, which means that the findings must also remain rather more tentative. However, I would like to argue that comparisons between different texts can also provide valuable insights, particularly when the texts belong to the same genre. As </w:t>
      </w:r>
      <w:proofErr w:type="spellStart"/>
      <w:r w:rsidRPr="008C4BAC">
        <w:rPr>
          <w:rFonts w:ascii="Times New Roman" w:hAnsi="Times New Roman"/>
          <w:sz w:val="24"/>
          <w:szCs w:val="24"/>
        </w:rPr>
        <w:t>Hoey</w:t>
      </w:r>
      <w:proofErr w:type="spellEnd"/>
      <w:r w:rsidRPr="008C4BAC">
        <w:rPr>
          <w:rFonts w:ascii="Times New Roman" w:hAnsi="Times New Roman"/>
          <w:sz w:val="24"/>
          <w:szCs w:val="24"/>
        </w:rPr>
        <w:t xml:space="preserve"> points out (2001</w:t>
      </w:r>
      <w:r w:rsidR="00F70C09" w:rsidRPr="008C4BAC">
        <w:rPr>
          <w:rFonts w:ascii="Times New Roman" w:hAnsi="Times New Roman"/>
          <w:sz w:val="24"/>
          <w:szCs w:val="24"/>
        </w:rPr>
        <w:t>:</w:t>
      </w:r>
      <w:r w:rsidRPr="008C4BAC">
        <w:rPr>
          <w:rFonts w:ascii="Times New Roman" w:hAnsi="Times New Roman"/>
          <w:sz w:val="24"/>
          <w:szCs w:val="24"/>
        </w:rPr>
        <w:t xml:space="preserve"> 43), writers follow generic patterns in their text, because they are aware that this is what readers expect. The readers’ expectations no doubt </w:t>
      </w:r>
      <w:r w:rsidR="00CE3D32" w:rsidRPr="008C4BAC">
        <w:rPr>
          <w:rFonts w:ascii="Times New Roman" w:hAnsi="Times New Roman"/>
          <w:sz w:val="24"/>
          <w:szCs w:val="24"/>
        </w:rPr>
        <w:t>include</w:t>
      </w:r>
      <w:r w:rsidRPr="008C4BAC">
        <w:rPr>
          <w:rFonts w:ascii="Times New Roman" w:hAnsi="Times New Roman"/>
          <w:sz w:val="24"/>
          <w:szCs w:val="24"/>
        </w:rPr>
        <w:t xml:space="preserve"> assumptions about the visual presentation used for a particular type of text. </w:t>
      </w:r>
      <w:r w:rsidR="003B24BE" w:rsidRPr="008C4BAC">
        <w:rPr>
          <w:rFonts w:ascii="Times New Roman" w:hAnsi="Times New Roman"/>
          <w:sz w:val="24"/>
          <w:szCs w:val="24"/>
        </w:rPr>
        <w:t>The four debate poems studied here are not ‘utterances’ of the same text in the way that copies of a single original are. However, they do form part of a single tradition, with verbal echoes of one another, and it could be argued that the texts serve more or less the same purpose (of entertaining and educating).</w:t>
      </w:r>
    </w:p>
    <w:p w:rsidR="009A1578" w:rsidRPr="008C4BAC" w:rsidRDefault="009A1578" w:rsidP="002840AE">
      <w:pPr>
        <w:widowControl w:val="0"/>
        <w:autoSpaceDE w:val="0"/>
        <w:autoSpaceDN w:val="0"/>
        <w:adjustRightInd w:val="0"/>
        <w:spacing w:after="0" w:line="360" w:lineRule="auto"/>
        <w:ind w:right="-272"/>
        <w:jc w:val="both"/>
        <w:rPr>
          <w:rFonts w:ascii="Times New Roman" w:hAnsi="Times New Roman"/>
          <w:sz w:val="24"/>
          <w:szCs w:val="24"/>
        </w:rPr>
      </w:pPr>
    </w:p>
    <w:p w:rsidR="009A1578" w:rsidRPr="008C4BAC" w:rsidRDefault="007C3E17" w:rsidP="002840AE">
      <w:pPr>
        <w:keepNext/>
        <w:keepLines/>
        <w:widowControl w:val="0"/>
        <w:autoSpaceDE w:val="0"/>
        <w:autoSpaceDN w:val="0"/>
        <w:adjustRightInd w:val="0"/>
        <w:spacing w:before="200" w:after="0" w:line="360" w:lineRule="auto"/>
        <w:ind w:right="-612"/>
        <w:jc w:val="both"/>
        <w:rPr>
          <w:rFonts w:ascii="Times New Roman" w:hAnsi="Times New Roman"/>
          <w:sz w:val="24"/>
          <w:szCs w:val="24"/>
        </w:rPr>
      </w:pPr>
      <w:r w:rsidRPr="008C4BAC">
        <w:rPr>
          <w:rFonts w:ascii="Times New Roman" w:hAnsi="Times New Roman"/>
          <w:b/>
          <w:sz w:val="26"/>
          <w:szCs w:val="24"/>
        </w:rPr>
        <w:t>Materials: four Body and Soul debates</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32"/>
          <w:szCs w:val="24"/>
        </w:rPr>
      </w:pPr>
    </w:p>
    <w:p w:rsidR="00187768" w:rsidRPr="008C4BAC" w:rsidRDefault="00187768"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Debate poetry is often seen as a typically medieval genre (e</w:t>
      </w:r>
      <w:r w:rsidR="00F70C09" w:rsidRPr="008C4BAC">
        <w:rPr>
          <w:rFonts w:ascii="Times New Roman" w:hAnsi="Times New Roman"/>
          <w:sz w:val="24"/>
          <w:szCs w:val="24"/>
        </w:rPr>
        <w:t xml:space="preserve">.g. Reed 1990: 1–2; </w:t>
      </w:r>
      <w:proofErr w:type="spellStart"/>
      <w:r w:rsidR="00F70C09" w:rsidRPr="008C4BAC">
        <w:rPr>
          <w:rFonts w:ascii="Times New Roman" w:hAnsi="Times New Roman"/>
          <w:sz w:val="24"/>
          <w:szCs w:val="24"/>
        </w:rPr>
        <w:t>Conlee</w:t>
      </w:r>
      <w:proofErr w:type="spellEnd"/>
      <w:r w:rsidR="00F70C09" w:rsidRPr="008C4BAC">
        <w:rPr>
          <w:rFonts w:ascii="Times New Roman" w:hAnsi="Times New Roman"/>
          <w:sz w:val="24"/>
          <w:szCs w:val="24"/>
        </w:rPr>
        <w:t xml:space="preserve"> 1991:</w:t>
      </w:r>
      <w:r w:rsidRPr="008C4BAC">
        <w:rPr>
          <w:rFonts w:ascii="Times New Roman" w:hAnsi="Times New Roman"/>
          <w:sz w:val="24"/>
          <w:szCs w:val="24"/>
        </w:rPr>
        <w:t xml:space="preserve"> xii), although it h</w:t>
      </w:r>
      <w:r w:rsidR="00F70C09" w:rsidRPr="008C4BAC">
        <w:rPr>
          <w:rFonts w:ascii="Times New Roman" w:hAnsi="Times New Roman"/>
          <w:sz w:val="24"/>
          <w:szCs w:val="24"/>
        </w:rPr>
        <w:t>as been pointed out (Brent 2001:</w:t>
      </w:r>
      <w:r w:rsidRPr="008C4BAC">
        <w:rPr>
          <w:rFonts w:ascii="Times New Roman" w:hAnsi="Times New Roman"/>
          <w:sz w:val="24"/>
          <w:szCs w:val="24"/>
        </w:rPr>
        <w:t xml:space="preserve"> 1) that similar texts are found in practically all cultures. Following Walther (1920</w:t>
      </w:r>
      <w:r w:rsidR="00F70C09" w:rsidRPr="008C4BAC">
        <w:rPr>
          <w:rFonts w:ascii="Times New Roman" w:hAnsi="Times New Roman"/>
          <w:sz w:val="24"/>
          <w:szCs w:val="24"/>
        </w:rPr>
        <w:t>:</w:t>
      </w:r>
      <w:r w:rsidRPr="008C4BAC">
        <w:rPr>
          <w:rFonts w:ascii="Times New Roman" w:hAnsi="Times New Roman"/>
          <w:sz w:val="24"/>
          <w:szCs w:val="24"/>
        </w:rPr>
        <w:t xml:space="preserve"> 3), I define the genre broadly as poems where two or more characters argue about some issue. The point in question can be the relative merits of the debaters or some important </w:t>
      </w:r>
      <w:r w:rsidRPr="008C4BAC">
        <w:rPr>
          <w:rFonts w:ascii="Times New Roman" w:hAnsi="Times New Roman"/>
          <w:sz w:val="24"/>
          <w:szCs w:val="24"/>
        </w:rPr>
        <w:lastRenderedPageBreak/>
        <w:t xml:space="preserve">external issue. The most common contemporary Latin names for the genre are </w:t>
      </w:r>
      <w:proofErr w:type="spellStart"/>
      <w:r w:rsidRPr="008C4BAC">
        <w:rPr>
          <w:rFonts w:ascii="Times New Roman" w:hAnsi="Times New Roman"/>
          <w:i/>
          <w:sz w:val="24"/>
          <w:szCs w:val="24"/>
        </w:rPr>
        <w:t>altercatio</w:t>
      </w:r>
      <w:proofErr w:type="spellEnd"/>
      <w:r w:rsidRPr="008C4BAC">
        <w:rPr>
          <w:rFonts w:ascii="Times New Roman" w:hAnsi="Times New Roman"/>
          <w:sz w:val="24"/>
          <w:szCs w:val="24"/>
        </w:rPr>
        <w:t xml:space="preserve">, </w:t>
      </w:r>
      <w:proofErr w:type="spellStart"/>
      <w:r w:rsidRPr="008C4BAC">
        <w:rPr>
          <w:rFonts w:ascii="Times New Roman" w:hAnsi="Times New Roman"/>
          <w:i/>
          <w:sz w:val="24"/>
          <w:szCs w:val="24"/>
        </w:rPr>
        <w:t>conflictus</w:t>
      </w:r>
      <w:proofErr w:type="spellEnd"/>
      <w:r w:rsidRPr="008C4BAC">
        <w:rPr>
          <w:rFonts w:ascii="Times New Roman" w:hAnsi="Times New Roman"/>
          <w:sz w:val="24"/>
          <w:szCs w:val="24"/>
        </w:rPr>
        <w:t xml:space="preserve">, </w:t>
      </w:r>
      <w:proofErr w:type="spellStart"/>
      <w:r w:rsidRPr="008C4BAC">
        <w:rPr>
          <w:rFonts w:ascii="Times New Roman" w:hAnsi="Times New Roman"/>
          <w:i/>
          <w:sz w:val="24"/>
          <w:szCs w:val="24"/>
        </w:rPr>
        <w:t>dialogus</w:t>
      </w:r>
      <w:proofErr w:type="spellEnd"/>
      <w:r w:rsidRPr="008C4BAC">
        <w:rPr>
          <w:rFonts w:ascii="Times New Roman" w:hAnsi="Times New Roman"/>
          <w:sz w:val="24"/>
          <w:szCs w:val="24"/>
        </w:rPr>
        <w:t xml:space="preserve"> and </w:t>
      </w:r>
      <w:proofErr w:type="spellStart"/>
      <w:r w:rsidRPr="008C4BAC">
        <w:rPr>
          <w:rFonts w:ascii="Times New Roman" w:hAnsi="Times New Roman"/>
          <w:i/>
          <w:sz w:val="24"/>
          <w:szCs w:val="24"/>
        </w:rPr>
        <w:t>disputatio</w:t>
      </w:r>
      <w:proofErr w:type="spellEnd"/>
      <w:r w:rsidR="00F70C09" w:rsidRPr="008C4BAC">
        <w:rPr>
          <w:rFonts w:ascii="Times New Roman" w:hAnsi="Times New Roman"/>
          <w:sz w:val="24"/>
          <w:szCs w:val="24"/>
        </w:rPr>
        <w:t xml:space="preserve"> (Walther 1920:</w:t>
      </w:r>
      <w:r w:rsidR="007B6F0C" w:rsidRPr="008C4BAC">
        <w:rPr>
          <w:rFonts w:ascii="Times New Roman" w:hAnsi="Times New Roman"/>
          <w:sz w:val="24"/>
          <w:szCs w:val="24"/>
        </w:rPr>
        <w:t xml:space="preserve"> 3);</w:t>
      </w:r>
      <w:r w:rsidRPr="008C4BAC">
        <w:rPr>
          <w:rFonts w:ascii="Times New Roman" w:hAnsi="Times New Roman"/>
          <w:sz w:val="24"/>
          <w:szCs w:val="24"/>
        </w:rPr>
        <w:t xml:space="preserve"> in English the genre was referred to as </w:t>
      </w:r>
      <w:r w:rsidRPr="008C4BAC">
        <w:rPr>
          <w:rFonts w:ascii="Times New Roman" w:hAnsi="Times New Roman"/>
          <w:i/>
          <w:sz w:val="24"/>
          <w:szCs w:val="24"/>
        </w:rPr>
        <w:t>plait</w:t>
      </w:r>
      <w:r w:rsidRPr="008C4BAC">
        <w:rPr>
          <w:rFonts w:ascii="Times New Roman" w:hAnsi="Times New Roman"/>
          <w:sz w:val="24"/>
          <w:szCs w:val="24"/>
        </w:rPr>
        <w:t xml:space="preserve">, </w:t>
      </w:r>
      <w:r w:rsidRPr="008C4BAC">
        <w:rPr>
          <w:rFonts w:ascii="Times New Roman" w:hAnsi="Times New Roman"/>
          <w:i/>
          <w:sz w:val="24"/>
          <w:szCs w:val="24"/>
        </w:rPr>
        <w:t xml:space="preserve">debate, </w:t>
      </w:r>
      <w:proofErr w:type="spellStart"/>
      <w:r w:rsidRPr="008C4BAC">
        <w:rPr>
          <w:rFonts w:ascii="Times New Roman" w:hAnsi="Times New Roman"/>
          <w:i/>
          <w:sz w:val="24"/>
          <w:szCs w:val="24"/>
        </w:rPr>
        <w:t>stryfe</w:t>
      </w:r>
      <w:proofErr w:type="spellEnd"/>
      <w:r w:rsidRPr="008C4BAC">
        <w:rPr>
          <w:rFonts w:ascii="Times New Roman" w:hAnsi="Times New Roman"/>
          <w:sz w:val="24"/>
          <w:szCs w:val="24"/>
        </w:rPr>
        <w:t xml:space="preserve">, </w:t>
      </w:r>
      <w:proofErr w:type="spellStart"/>
      <w:r w:rsidRPr="008C4BAC">
        <w:rPr>
          <w:rFonts w:ascii="Times New Roman" w:hAnsi="Times New Roman"/>
          <w:i/>
          <w:sz w:val="24"/>
          <w:szCs w:val="24"/>
        </w:rPr>
        <w:t>dysputacyon</w:t>
      </w:r>
      <w:proofErr w:type="spellEnd"/>
      <w:r w:rsidRPr="008C4BAC">
        <w:rPr>
          <w:rFonts w:ascii="Times New Roman" w:hAnsi="Times New Roman"/>
          <w:i/>
          <w:sz w:val="24"/>
          <w:szCs w:val="24"/>
        </w:rPr>
        <w:t xml:space="preserve"> or </w:t>
      </w:r>
      <w:proofErr w:type="spellStart"/>
      <w:r w:rsidRPr="008C4BAC">
        <w:rPr>
          <w:rFonts w:ascii="Times New Roman" w:hAnsi="Times New Roman"/>
          <w:i/>
          <w:sz w:val="24"/>
          <w:szCs w:val="24"/>
        </w:rPr>
        <w:t>complaynt</w:t>
      </w:r>
      <w:proofErr w:type="spellEnd"/>
      <w:r w:rsidRPr="008C4BAC">
        <w:rPr>
          <w:rFonts w:ascii="Times New Roman" w:hAnsi="Times New Roman"/>
          <w:sz w:val="24"/>
          <w:szCs w:val="24"/>
        </w:rPr>
        <w:t xml:space="preserve">, </w:t>
      </w:r>
      <w:r w:rsidRPr="008C4BAC">
        <w:rPr>
          <w:rFonts w:ascii="Times New Roman" w:hAnsi="Times New Roman"/>
          <w:i/>
          <w:sz w:val="24"/>
          <w:szCs w:val="24"/>
        </w:rPr>
        <w:t xml:space="preserve">dialogue </w:t>
      </w:r>
      <w:r w:rsidRPr="008C4BAC">
        <w:rPr>
          <w:rFonts w:ascii="Times New Roman" w:hAnsi="Times New Roman"/>
          <w:sz w:val="24"/>
          <w:szCs w:val="24"/>
        </w:rPr>
        <w:t>or</w:t>
      </w:r>
      <w:r w:rsidRPr="008C4BAC">
        <w:rPr>
          <w:rFonts w:ascii="Times New Roman" w:hAnsi="Times New Roman"/>
          <w:i/>
          <w:sz w:val="24"/>
          <w:szCs w:val="24"/>
        </w:rPr>
        <w:t xml:space="preserve"> interlocution. </w:t>
      </w:r>
      <w:r w:rsidRPr="008C4BAC">
        <w:rPr>
          <w:rFonts w:ascii="Times New Roman" w:hAnsi="Times New Roman"/>
          <w:sz w:val="24"/>
          <w:szCs w:val="24"/>
        </w:rPr>
        <w:t>The Body and Soul debate, in particular, was an extremely popular theme throughout medieval Europe. In addition to hundreds of versions in Latin, there are verse translations extant in most European vernaculars (Utley 1972</w:t>
      </w:r>
      <w:r w:rsidR="00F70C09" w:rsidRPr="008C4BAC">
        <w:rPr>
          <w:rFonts w:ascii="Times New Roman" w:hAnsi="Times New Roman"/>
          <w:sz w:val="24"/>
          <w:szCs w:val="24"/>
        </w:rPr>
        <w:t>:</w:t>
      </w:r>
      <w:r w:rsidRPr="008C4BAC">
        <w:rPr>
          <w:rFonts w:ascii="Times New Roman" w:hAnsi="Times New Roman"/>
          <w:sz w:val="24"/>
          <w:szCs w:val="24"/>
        </w:rPr>
        <w:t xml:space="preserve"> 691). In English, the earliest forms of this tradition go back to the Old English period, and versions of it are common in Middle English verse manuscripts</w:t>
      </w:r>
      <w:r w:rsidR="00E17E9F" w:rsidRPr="008C4BAC">
        <w:rPr>
          <w:rFonts w:ascii="Times New Roman" w:hAnsi="Times New Roman"/>
          <w:sz w:val="24"/>
          <w:szCs w:val="24"/>
        </w:rPr>
        <w:t>: Utley lists 13 texts under the heading of body and soul debates</w:t>
      </w:r>
      <w:r w:rsidR="004162C0" w:rsidRPr="008C4BAC">
        <w:rPr>
          <w:rFonts w:ascii="Times New Roman" w:hAnsi="Times New Roman"/>
          <w:sz w:val="24"/>
          <w:szCs w:val="24"/>
        </w:rPr>
        <w:t>, many of which are available in several manuscripts</w:t>
      </w:r>
      <w:r w:rsidR="00E17E9F" w:rsidRPr="008C4BAC">
        <w:rPr>
          <w:rFonts w:ascii="Times New Roman" w:hAnsi="Times New Roman"/>
          <w:sz w:val="24"/>
          <w:szCs w:val="24"/>
        </w:rPr>
        <w:t xml:space="preserve"> (1972: 691–695)</w:t>
      </w:r>
      <w:r w:rsidRPr="008C4BAC">
        <w:rPr>
          <w:rFonts w:ascii="Times New Roman" w:hAnsi="Times New Roman"/>
          <w:sz w:val="24"/>
          <w:szCs w:val="24"/>
        </w:rPr>
        <w:t xml:space="preserve">. Sometimes it is more a case of the soul addressing the body, while in other cases there is an actual debate, including the Body’s answering speech. In all of the versions studied here, the poet witnesses a recently departed soul addressing the body it has just left, accusing it of greed and of having doomed the Soul to Hell. The Body points out that it was the Soul who ruled over them both, and thus the responsibility is hers. The story ends with a lively description of devils </w:t>
      </w:r>
      <w:proofErr w:type="gramStart"/>
      <w:r w:rsidRPr="008C4BAC">
        <w:rPr>
          <w:rFonts w:ascii="Times New Roman" w:hAnsi="Times New Roman"/>
          <w:sz w:val="24"/>
          <w:szCs w:val="24"/>
        </w:rPr>
        <w:t>who</w:t>
      </w:r>
      <w:proofErr w:type="gramEnd"/>
      <w:r w:rsidRPr="008C4BAC">
        <w:rPr>
          <w:rFonts w:ascii="Times New Roman" w:hAnsi="Times New Roman"/>
          <w:sz w:val="24"/>
          <w:szCs w:val="24"/>
        </w:rPr>
        <w:t xml:space="preserve"> come to drag the poor sinner away.</w:t>
      </w:r>
    </w:p>
    <w:p w:rsidR="00187768" w:rsidRPr="008C4BAC" w:rsidRDefault="0018776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For a study such as this, a group of closely related texts was the ideal material. As body and soul debates are the largest thematic group within the Latin and vernacular debate tradition (Bossy </w:t>
      </w:r>
      <w:r w:rsidR="00F70C09" w:rsidRPr="008C4BAC">
        <w:rPr>
          <w:rFonts w:ascii="Times New Roman" w:hAnsi="Times New Roman"/>
          <w:sz w:val="24"/>
          <w:szCs w:val="24"/>
        </w:rPr>
        <w:t>1976:</w:t>
      </w:r>
      <w:r w:rsidR="004D2979" w:rsidRPr="008C4BAC">
        <w:rPr>
          <w:rFonts w:ascii="Times New Roman" w:hAnsi="Times New Roman"/>
          <w:sz w:val="24"/>
          <w:szCs w:val="24"/>
        </w:rPr>
        <w:t xml:space="preserve"> </w:t>
      </w:r>
      <w:r w:rsidRPr="008C4BAC">
        <w:rPr>
          <w:rFonts w:ascii="Times New Roman" w:hAnsi="Times New Roman"/>
          <w:sz w:val="24"/>
          <w:szCs w:val="24"/>
        </w:rPr>
        <w:t xml:space="preserve">144), focusing on a selection of such texts seemed like a natural choice. </w:t>
      </w:r>
      <w:r w:rsidR="004D2CE9" w:rsidRPr="008C4BAC">
        <w:rPr>
          <w:rFonts w:ascii="Times New Roman" w:hAnsi="Times New Roman"/>
          <w:sz w:val="24"/>
          <w:szCs w:val="24"/>
        </w:rPr>
        <w:t xml:space="preserve">Debate poems from </w:t>
      </w:r>
      <w:r w:rsidRPr="008C4BAC">
        <w:rPr>
          <w:rFonts w:ascii="Times New Roman" w:hAnsi="Times New Roman"/>
          <w:sz w:val="24"/>
          <w:szCs w:val="24"/>
        </w:rPr>
        <w:t xml:space="preserve">the early modern period </w:t>
      </w:r>
      <w:r w:rsidR="004D2CE9" w:rsidRPr="008C4BAC">
        <w:rPr>
          <w:rFonts w:ascii="Times New Roman" w:hAnsi="Times New Roman"/>
          <w:sz w:val="24"/>
          <w:szCs w:val="24"/>
        </w:rPr>
        <w:t>have often been seen as inferior and uninteresting (</w:t>
      </w:r>
      <w:proofErr w:type="spellStart"/>
      <w:r w:rsidR="004D2CE9" w:rsidRPr="008C4BAC">
        <w:rPr>
          <w:rFonts w:ascii="Times New Roman" w:hAnsi="Times New Roman"/>
          <w:sz w:val="24"/>
          <w:szCs w:val="24"/>
        </w:rPr>
        <w:t>Conlee</w:t>
      </w:r>
      <w:proofErr w:type="spellEnd"/>
      <w:r w:rsidR="004D2CE9" w:rsidRPr="008C4BAC">
        <w:rPr>
          <w:rFonts w:ascii="Times New Roman" w:hAnsi="Times New Roman"/>
          <w:sz w:val="24"/>
          <w:szCs w:val="24"/>
        </w:rPr>
        <w:t xml:space="preserve"> 1991</w:t>
      </w:r>
      <w:r w:rsidR="00F70C09" w:rsidRPr="008C4BAC">
        <w:rPr>
          <w:rFonts w:ascii="Times New Roman" w:hAnsi="Times New Roman"/>
          <w:sz w:val="24"/>
          <w:szCs w:val="24"/>
        </w:rPr>
        <w:t>:</w:t>
      </w:r>
      <w:r w:rsidR="004D2CE9" w:rsidRPr="008C4BAC">
        <w:rPr>
          <w:rFonts w:ascii="Times New Roman" w:hAnsi="Times New Roman"/>
          <w:sz w:val="24"/>
          <w:szCs w:val="24"/>
        </w:rPr>
        <w:t xml:space="preserve"> xii), and as a result they have generally been excluded from studies of the genre. Early modern instances of the body and soul debate were nonetheless included here, </w:t>
      </w:r>
      <w:r w:rsidRPr="008C4BAC">
        <w:rPr>
          <w:rFonts w:ascii="Times New Roman" w:hAnsi="Times New Roman"/>
          <w:sz w:val="24"/>
          <w:szCs w:val="24"/>
        </w:rPr>
        <w:t xml:space="preserve">firstly </w:t>
      </w:r>
      <w:r w:rsidR="004D2CE9" w:rsidRPr="008C4BAC">
        <w:rPr>
          <w:rFonts w:ascii="Times New Roman" w:hAnsi="Times New Roman"/>
          <w:sz w:val="24"/>
          <w:szCs w:val="24"/>
        </w:rPr>
        <w:t>because</w:t>
      </w:r>
      <w:r w:rsidRPr="008C4BAC">
        <w:rPr>
          <w:rFonts w:ascii="Times New Roman" w:hAnsi="Times New Roman"/>
          <w:sz w:val="24"/>
          <w:szCs w:val="24"/>
        </w:rPr>
        <w:t xml:space="preserve"> </w:t>
      </w:r>
      <w:r w:rsidR="004D2CE9" w:rsidRPr="008C4BAC">
        <w:rPr>
          <w:rFonts w:ascii="Times New Roman" w:hAnsi="Times New Roman"/>
          <w:sz w:val="24"/>
          <w:szCs w:val="24"/>
        </w:rPr>
        <w:t>they have received relatively little scholarly attention until now, but also because they allow</w:t>
      </w:r>
      <w:r w:rsidRPr="008C4BAC">
        <w:rPr>
          <w:rFonts w:ascii="Times New Roman" w:hAnsi="Times New Roman"/>
          <w:sz w:val="24"/>
          <w:szCs w:val="24"/>
        </w:rPr>
        <w:t xml:space="preserve"> a comparison between manuscript and print realisations of the same genre. While it would be ideal to study each copy physically, the present study is limited to materials available in digital format or in one case a high-quality facsimile edition combined with digital images of some pages. </w:t>
      </w:r>
      <w:r w:rsidR="00E17E9F" w:rsidRPr="008C4BAC">
        <w:rPr>
          <w:rFonts w:ascii="Times New Roman" w:hAnsi="Times New Roman"/>
          <w:sz w:val="24"/>
          <w:szCs w:val="24"/>
        </w:rPr>
        <w:t xml:space="preserve">Seriously fragmentary texts were excluded, as were the ones described by Utley as brief addresses rather than real debates. </w:t>
      </w:r>
      <w:r w:rsidRPr="008C4BAC">
        <w:rPr>
          <w:rFonts w:ascii="Times New Roman" w:hAnsi="Times New Roman"/>
          <w:sz w:val="24"/>
          <w:szCs w:val="24"/>
        </w:rPr>
        <w:t xml:space="preserve">These requirements led to the selection of </w:t>
      </w:r>
      <w:r w:rsidR="00E17E9F" w:rsidRPr="008C4BAC">
        <w:rPr>
          <w:rFonts w:ascii="Times New Roman" w:hAnsi="Times New Roman"/>
          <w:sz w:val="24"/>
          <w:szCs w:val="24"/>
        </w:rPr>
        <w:t>two texts</w:t>
      </w:r>
      <w:r w:rsidRPr="008C4BAC">
        <w:rPr>
          <w:rFonts w:ascii="Times New Roman" w:hAnsi="Times New Roman"/>
          <w:sz w:val="24"/>
          <w:szCs w:val="24"/>
        </w:rPr>
        <w:t xml:space="preserve"> from the medieval period</w:t>
      </w:r>
      <w:r w:rsidR="00E17E9F" w:rsidRPr="008C4BAC">
        <w:rPr>
          <w:rFonts w:ascii="Times New Roman" w:hAnsi="Times New Roman"/>
          <w:sz w:val="24"/>
          <w:szCs w:val="24"/>
        </w:rPr>
        <w:t xml:space="preserve">. </w:t>
      </w:r>
      <w:r w:rsidRPr="008C4BAC">
        <w:rPr>
          <w:rFonts w:ascii="Times New Roman" w:hAnsi="Times New Roman"/>
          <w:sz w:val="24"/>
          <w:szCs w:val="24"/>
        </w:rPr>
        <w:t xml:space="preserve"> </w:t>
      </w:r>
      <w:r w:rsidR="00E17E9F" w:rsidRPr="008C4BAC">
        <w:rPr>
          <w:rFonts w:ascii="Times New Roman" w:hAnsi="Times New Roman"/>
          <w:sz w:val="24"/>
          <w:szCs w:val="24"/>
        </w:rPr>
        <w:t>T</w:t>
      </w:r>
      <w:r w:rsidRPr="008C4BAC">
        <w:rPr>
          <w:rFonts w:ascii="Times New Roman" w:hAnsi="Times New Roman"/>
          <w:sz w:val="24"/>
          <w:szCs w:val="24"/>
        </w:rPr>
        <w:t xml:space="preserve">wo </w:t>
      </w:r>
      <w:r w:rsidR="00E17E9F" w:rsidRPr="008C4BAC">
        <w:rPr>
          <w:rFonts w:ascii="Times New Roman" w:hAnsi="Times New Roman"/>
          <w:sz w:val="24"/>
          <w:szCs w:val="24"/>
        </w:rPr>
        <w:t>further texts from the early m</w:t>
      </w:r>
      <w:r w:rsidR="00437124" w:rsidRPr="008C4BAC">
        <w:rPr>
          <w:rFonts w:ascii="Times New Roman" w:hAnsi="Times New Roman"/>
          <w:sz w:val="24"/>
          <w:szCs w:val="24"/>
        </w:rPr>
        <w:t>odern era were then chosen from</w:t>
      </w:r>
      <w:r w:rsidR="00E17E9F" w:rsidRPr="008C4BAC">
        <w:rPr>
          <w:rFonts w:ascii="Times New Roman" w:hAnsi="Times New Roman"/>
          <w:i/>
          <w:sz w:val="24"/>
          <w:szCs w:val="24"/>
        </w:rPr>
        <w:t xml:space="preserve"> Early English Books Online </w:t>
      </w:r>
      <w:r w:rsidR="00E17E9F" w:rsidRPr="008C4BAC">
        <w:rPr>
          <w:rFonts w:ascii="Times New Roman" w:hAnsi="Times New Roman"/>
          <w:sz w:val="24"/>
          <w:szCs w:val="24"/>
        </w:rPr>
        <w:t>to balance the selection.</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32"/>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The earliest of the four debate poems, titled </w:t>
      </w:r>
      <w:r w:rsidRPr="008C4BAC">
        <w:rPr>
          <w:rFonts w:ascii="Times New Roman" w:hAnsi="Times New Roman"/>
          <w:i/>
          <w:sz w:val="24"/>
          <w:szCs w:val="24"/>
        </w:rPr>
        <w:t xml:space="preserve">Carmen inter corpus &amp; </w:t>
      </w:r>
      <w:proofErr w:type="spellStart"/>
      <w:r w:rsidRPr="008C4BAC">
        <w:rPr>
          <w:rFonts w:ascii="Times New Roman" w:hAnsi="Times New Roman"/>
          <w:i/>
          <w:sz w:val="24"/>
          <w:szCs w:val="24"/>
        </w:rPr>
        <w:t>animam</w:t>
      </w:r>
      <w:proofErr w:type="spellEnd"/>
      <w:r w:rsidRPr="008C4BAC">
        <w:rPr>
          <w:rFonts w:ascii="Times New Roman" w:hAnsi="Times New Roman"/>
          <w:sz w:val="24"/>
          <w:szCs w:val="24"/>
        </w:rPr>
        <w:t xml:space="preserve"> in the manuscript, is sometimes referred to as </w:t>
      </w:r>
      <w:proofErr w:type="gramStart"/>
      <w:r w:rsidRPr="008C4BAC">
        <w:rPr>
          <w:rFonts w:ascii="Times New Roman" w:hAnsi="Times New Roman"/>
          <w:i/>
          <w:sz w:val="24"/>
          <w:szCs w:val="24"/>
        </w:rPr>
        <w:t>In</w:t>
      </w:r>
      <w:proofErr w:type="gramEnd"/>
      <w:r w:rsidRPr="008C4BAC">
        <w:rPr>
          <w:rFonts w:ascii="Times New Roman" w:hAnsi="Times New Roman"/>
          <w:i/>
          <w:sz w:val="24"/>
          <w:szCs w:val="24"/>
        </w:rPr>
        <w:t xml:space="preserve"> a </w:t>
      </w:r>
      <w:proofErr w:type="spellStart"/>
      <w:r w:rsidRPr="008C4BAC">
        <w:rPr>
          <w:rFonts w:ascii="Times New Roman" w:hAnsi="Times New Roman"/>
          <w:i/>
          <w:sz w:val="24"/>
          <w:szCs w:val="24"/>
        </w:rPr>
        <w:t>þestri</w:t>
      </w:r>
      <w:proofErr w:type="spellEnd"/>
      <w:r w:rsidRPr="008C4BAC">
        <w:rPr>
          <w:rFonts w:ascii="Times New Roman" w:hAnsi="Times New Roman"/>
          <w:i/>
          <w:sz w:val="24"/>
          <w:szCs w:val="24"/>
        </w:rPr>
        <w:t xml:space="preserve"> </w:t>
      </w:r>
      <w:proofErr w:type="spellStart"/>
      <w:r w:rsidRPr="008C4BAC">
        <w:rPr>
          <w:rFonts w:ascii="Times New Roman" w:hAnsi="Times New Roman"/>
          <w:i/>
          <w:sz w:val="24"/>
          <w:szCs w:val="24"/>
        </w:rPr>
        <w:t>stude</w:t>
      </w:r>
      <w:proofErr w:type="spellEnd"/>
      <w:r w:rsidRPr="008C4BAC">
        <w:rPr>
          <w:rFonts w:ascii="Times New Roman" w:hAnsi="Times New Roman"/>
          <w:i/>
          <w:sz w:val="24"/>
          <w:szCs w:val="24"/>
        </w:rPr>
        <w:t xml:space="preserve"> I </w:t>
      </w:r>
      <w:proofErr w:type="spellStart"/>
      <w:r w:rsidRPr="008C4BAC">
        <w:rPr>
          <w:rFonts w:ascii="Times New Roman" w:hAnsi="Times New Roman"/>
          <w:i/>
          <w:sz w:val="24"/>
          <w:szCs w:val="24"/>
        </w:rPr>
        <w:t>stod</w:t>
      </w:r>
      <w:proofErr w:type="spellEnd"/>
      <w:r w:rsidRPr="008C4BAC">
        <w:rPr>
          <w:rFonts w:ascii="Times New Roman" w:hAnsi="Times New Roman"/>
          <w:sz w:val="24"/>
          <w:szCs w:val="24"/>
        </w:rPr>
        <w:t xml:space="preserve">, from the first line. It is found in Bodleian Library MS </w:t>
      </w:r>
      <w:proofErr w:type="spellStart"/>
      <w:r w:rsidRPr="008C4BAC">
        <w:rPr>
          <w:rFonts w:ascii="Times New Roman" w:hAnsi="Times New Roman"/>
          <w:sz w:val="24"/>
          <w:szCs w:val="24"/>
        </w:rPr>
        <w:t>Digby</w:t>
      </w:r>
      <w:proofErr w:type="spellEnd"/>
      <w:r w:rsidRPr="008C4BAC">
        <w:rPr>
          <w:rFonts w:ascii="Times New Roman" w:hAnsi="Times New Roman"/>
          <w:sz w:val="24"/>
          <w:szCs w:val="24"/>
        </w:rPr>
        <w:t xml:space="preserve"> 86, f. 195v</w:t>
      </w:r>
      <w:r w:rsidR="00F70C09" w:rsidRPr="008C4BAC">
        <w:rPr>
          <w:rFonts w:ascii="Times New Roman" w:hAnsi="Times New Roman"/>
          <w:sz w:val="24"/>
          <w:szCs w:val="24"/>
        </w:rPr>
        <w:t>–</w:t>
      </w:r>
      <w:r w:rsidRPr="008C4BAC">
        <w:rPr>
          <w:rFonts w:ascii="Times New Roman" w:hAnsi="Times New Roman"/>
          <w:sz w:val="24"/>
          <w:szCs w:val="24"/>
        </w:rPr>
        <w:t>200r, and has been dated on internal and pal</w:t>
      </w:r>
      <w:r w:rsidR="00AD1B7F">
        <w:rPr>
          <w:rFonts w:ascii="Times New Roman" w:hAnsi="Times New Roman"/>
          <w:sz w:val="24"/>
          <w:szCs w:val="24"/>
        </w:rPr>
        <w:t>a</w:t>
      </w:r>
      <w:r w:rsidRPr="008C4BAC">
        <w:rPr>
          <w:rFonts w:ascii="Times New Roman" w:hAnsi="Times New Roman"/>
          <w:sz w:val="24"/>
          <w:szCs w:val="24"/>
        </w:rPr>
        <w:t xml:space="preserve">eographical evidence to the last quarter </w:t>
      </w:r>
      <w:r w:rsidRPr="008C4BAC">
        <w:rPr>
          <w:rFonts w:ascii="Times New Roman" w:hAnsi="Times New Roman"/>
          <w:sz w:val="24"/>
          <w:szCs w:val="24"/>
        </w:rPr>
        <w:lastRenderedPageBreak/>
        <w:t>of the 13th century or possibly the ve</w:t>
      </w:r>
      <w:r w:rsidR="00DC2BC9" w:rsidRPr="008C4BAC">
        <w:rPr>
          <w:rFonts w:ascii="Times New Roman" w:hAnsi="Times New Roman"/>
          <w:sz w:val="24"/>
          <w:szCs w:val="24"/>
        </w:rPr>
        <w:t>ry early 14th century (</w:t>
      </w:r>
      <w:proofErr w:type="spellStart"/>
      <w:r w:rsidR="00DC2BC9" w:rsidRPr="008C4BAC">
        <w:rPr>
          <w:rFonts w:ascii="Times New Roman" w:hAnsi="Times New Roman"/>
          <w:sz w:val="24"/>
          <w:szCs w:val="24"/>
        </w:rPr>
        <w:t>Tschann</w:t>
      </w:r>
      <w:proofErr w:type="spellEnd"/>
      <w:r w:rsidR="00DC2BC9" w:rsidRPr="008C4BAC">
        <w:rPr>
          <w:rFonts w:ascii="Times New Roman" w:hAnsi="Times New Roman"/>
          <w:sz w:val="24"/>
          <w:szCs w:val="24"/>
        </w:rPr>
        <w:t xml:space="preserve"> </w:t>
      </w:r>
      <w:r w:rsidR="00F70C09" w:rsidRPr="008C4BAC">
        <w:rPr>
          <w:rFonts w:ascii="Times New Roman" w:hAnsi="Times New Roman"/>
          <w:sz w:val="24"/>
          <w:szCs w:val="24"/>
        </w:rPr>
        <w:t>&amp;</w:t>
      </w:r>
      <w:r w:rsidRPr="008C4BAC">
        <w:rPr>
          <w:rFonts w:ascii="Times New Roman" w:hAnsi="Times New Roman"/>
          <w:sz w:val="24"/>
          <w:szCs w:val="24"/>
        </w:rPr>
        <w:t xml:space="preserve"> </w:t>
      </w:r>
      <w:proofErr w:type="spellStart"/>
      <w:r w:rsidRPr="008C4BAC">
        <w:rPr>
          <w:rFonts w:ascii="Times New Roman" w:hAnsi="Times New Roman"/>
          <w:sz w:val="24"/>
          <w:szCs w:val="24"/>
        </w:rPr>
        <w:t>Parkes</w:t>
      </w:r>
      <w:proofErr w:type="spellEnd"/>
      <w:r w:rsidRPr="008C4BAC">
        <w:rPr>
          <w:rFonts w:ascii="Times New Roman" w:hAnsi="Times New Roman"/>
          <w:sz w:val="24"/>
          <w:szCs w:val="24"/>
        </w:rPr>
        <w:t xml:space="preserve"> </w:t>
      </w:r>
      <w:r w:rsidR="00F70C09" w:rsidRPr="008C4BAC">
        <w:rPr>
          <w:rFonts w:ascii="Times New Roman" w:hAnsi="Times New Roman"/>
          <w:sz w:val="24"/>
          <w:szCs w:val="24"/>
        </w:rPr>
        <w:t>1996:</w:t>
      </w:r>
      <w:r w:rsidR="001762AF" w:rsidRPr="008C4BAC">
        <w:rPr>
          <w:rFonts w:ascii="Times New Roman" w:hAnsi="Times New Roman"/>
          <w:sz w:val="24"/>
          <w:szCs w:val="24"/>
        </w:rPr>
        <w:t xml:space="preserve"> </w:t>
      </w:r>
      <w:r w:rsidRPr="008C4BAC">
        <w:rPr>
          <w:rFonts w:ascii="Times New Roman" w:hAnsi="Times New Roman"/>
          <w:sz w:val="24"/>
          <w:szCs w:val="24"/>
        </w:rPr>
        <w:t xml:space="preserve">xxxviii). The manuscript contains mostly texts in French and Latin, but there are also 18 texts in Middle English. The other texts include devotional, scientific and literary materials, the latter including </w:t>
      </w:r>
      <w:r w:rsidRPr="008C4BAC">
        <w:rPr>
          <w:rFonts w:ascii="Times New Roman" w:hAnsi="Times New Roman"/>
          <w:i/>
          <w:sz w:val="24"/>
          <w:szCs w:val="24"/>
        </w:rPr>
        <w:t>The Thrush and the Nightingale</w:t>
      </w:r>
      <w:r w:rsidR="003C6035" w:rsidRPr="008C4BAC">
        <w:rPr>
          <w:rFonts w:ascii="Times New Roman" w:hAnsi="Times New Roman"/>
          <w:sz w:val="24"/>
          <w:szCs w:val="24"/>
        </w:rPr>
        <w:t xml:space="preserve"> </w:t>
      </w:r>
      <w:r w:rsidRPr="008C4BAC">
        <w:rPr>
          <w:rFonts w:ascii="Times New Roman" w:hAnsi="Times New Roman"/>
          <w:sz w:val="24"/>
          <w:szCs w:val="24"/>
        </w:rPr>
        <w:t xml:space="preserve">and a debate poem in French between “ii dames”. The Body and Soul text in this manuscript is composed of several parts with </w:t>
      </w:r>
      <w:r w:rsidR="000C0076" w:rsidRPr="008C4BAC">
        <w:rPr>
          <w:rFonts w:ascii="Times New Roman" w:hAnsi="Times New Roman"/>
          <w:sz w:val="24"/>
          <w:szCs w:val="24"/>
        </w:rPr>
        <w:t>separate</w:t>
      </w:r>
      <w:r w:rsidRPr="008C4BAC">
        <w:rPr>
          <w:rFonts w:ascii="Times New Roman" w:hAnsi="Times New Roman"/>
          <w:sz w:val="24"/>
          <w:szCs w:val="24"/>
        </w:rPr>
        <w:t xml:space="preserve"> entries</w:t>
      </w:r>
      <w:r w:rsidR="00B94388" w:rsidRPr="008C4BAC">
        <w:rPr>
          <w:rStyle w:val="FootnoteReference"/>
          <w:rFonts w:ascii="Times New Roman" w:hAnsi="Times New Roman"/>
          <w:sz w:val="24"/>
          <w:szCs w:val="24"/>
        </w:rPr>
        <w:footnoteReference w:id="2"/>
      </w:r>
      <w:r w:rsidR="000C0076" w:rsidRPr="008C4BAC">
        <w:rPr>
          <w:rFonts w:ascii="Times New Roman" w:hAnsi="Times New Roman"/>
          <w:sz w:val="24"/>
          <w:szCs w:val="24"/>
        </w:rPr>
        <w:t xml:space="preserve"> in the </w:t>
      </w:r>
      <w:r w:rsidR="000C0076" w:rsidRPr="008C4BAC">
        <w:rPr>
          <w:rFonts w:ascii="Times New Roman" w:hAnsi="Times New Roman"/>
          <w:i/>
          <w:sz w:val="24"/>
          <w:szCs w:val="24"/>
        </w:rPr>
        <w:t>Index of Middle English Verse</w:t>
      </w:r>
      <w:r w:rsidR="006A2D1D" w:rsidRPr="008C4BAC">
        <w:rPr>
          <w:rFonts w:ascii="Times New Roman" w:hAnsi="Times New Roman"/>
          <w:i/>
          <w:sz w:val="24"/>
          <w:szCs w:val="24"/>
        </w:rPr>
        <w:t xml:space="preserve"> </w:t>
      </w:r>
      <w:r w:rsidR="006A2D1D" w:rsidRPr="008C4BAC">
        <w:rPr>
          <w:rFonts w:ascii="Times New Roman" w:hAnsi="Times New Roman"/>
          <w:sz w:val="24"/>
          <w:szCs w:val="24"/>
        </w:rPr>
        <w:t xml:space="preserve">(Mooney &amp; al. </w:t>
      </w:r>
      <w:proofErr w:type="spellStart"/>
      <w:r w:rsidR="006A2D1D" w:rsidRPr="008C4BAC">
        <w:rPr>
          <w:rFonts w:ascii="Times New Roman" w:hAnsi="Times New Roman"/>
          <w:sz w:val="24"/>
          <w:szCs w:val="24"/>
        </w:rPr>
        <w:t>n.d.</w:t>
      </w:r>
      <w:proofErr w:type="spellEnd"/>
      <w:r w:rsidR="006A2D1D" w:rsidRPr="008C4BAC">
        <w:rPr>
          <w:rFonts w:ascii="Times New Roman" w:hAnsi="Times New Roman"/>
          <w:sz w:val="24"/>
          <w:szCs w:val="24"/>
        </w:rPr>
        <w:t>)</w:t>
      </w:r>
      <w:r w:rsidRPr="008C4BAC">
        <w:rPr>
          <w:rFonts w:ascii="Times New Roman" w:hAnsi="Times New Roman"/>
          <w:sz w:val="24"/>
          <w:szCs w:val="24"/>
        </w:rPr>
        <w:t>, but for the purposes of this paper the manuscript division of texts is accepted and all three parts are treated as a single text</w:t>
      </w:r>
      <w:r w:rsidR="00437124" w:rsidRPr="008C4BAC">
        <w:rPr>
          <w:rFonts w:ascii="Times New Roman" w:hAnsi="Times New Roman"/>
          <w:sz w:val="24"/>
          <w:szCs w:val="24"/>
        </w:rPr>
        <w:t>, which is then only extant in this manuscript</w:t>
      </w:r>
      <w:r w:rsidRPr="008C4BAC">
        <w:rPr>
          <w:rFonts w:ascii="Times New Roman" w:hAnsi="Times New Roman"/>
          <w:sz w:val="24"/>
          <w:szCs w:val="24"/>
        </w:rPr>
        <w:t>.</w:t>
      </w:r>
      <w:r w:rsidR="00C47894" w:rsidRPr="008C4BAC">
        <w:rPr>
          <w:rFonts w:ascii="Times New Roman" w:hAnsi="Times New Roman"/>
          <w:sz w:val="24"/>
          <w:szCs w:val="24"/>
        </w:rPr>
        <w:t xml:space="preserve"> A part of this text is also available in BL MS Harley 2253, but digital images of that manuscript were not available, so I only had access to a black-and-white facsimile. It appears that the main method for text structuring in that manuscript was colour, which could not be seen properly in the facsimile, so Harley 2253 was excluded from the present study.</w:t>
      </w:r>
      <w:r w:rsidRPr="008C4BAC">
        <w:rPr>
          <w:rFonts w:ascii="Times New Roman" w:hAnsi="Times New Roman"/>
          <w:sz w:val="24"/>
          <w:szCs w:val="24"/>
        </w:rPr>
        <w:t xml:space="preserve"> </w:t>
      </w:r>
      <w:proofErr w:type="spellStart"/>
      <w:r w:rsidR="00C47894" w:rsidRPr="008C4BAC">
        <w:rPr>
          <w:rFonts w:ascii="Times New Roman" w:hAnsi="Times New Roman"/>
          <w:sz w:val="24"/>
          <w:szCs w:val="24"/>
        </w:rPr>
        <w:t>Digby</w:t>
      </w:r>
      <w:proofErr w:type="spellEnd"/>
      <w:r w:rsidR="00C47894" w:rsidRPr="008C4BAC">
        <w:rPr>
          <w:rFonts w:ascii="Times New Roman" w:hAnsi="Times New Roman"/>
          <w:sz w:val="24"/>
          <w:szCs w:val="24"/>
        </w:rPr>
        <w:t xml:space="preserve"> 86, too,</w:t>
      </w:r>
      <w:r w:rsidR="00872608" w:rsidRPr="008C4BAC">
        <w:rPr>
          <w:rFonts w:ascii="Times New Roman" w:hAnsi="Times New Roman"/>
          <w:sz w:val="24"/>
          <w:szCs w:val="24"/>
        </w:rPr>
        <w:t xml:space="preserve"> was accessed </w:t>
      </w:r>
      <w:r w:rsidR="00C47894" w:rsidRPr="008C4BAC">
        <w:rPr>
          <w:rFonts w:ascii="Times New Roman" w:hAnsi="Times New Roman"/>
          <w:sz w:val="24"/>
          <w:szCs w:val="24"/>
        </w:rPr>
        <w:t xml:space="preserve">mainly </w:t>
      </w:r>
      <w:r w:rsidR="00872608" w:rsidRPr="008C4BAC">
        <w:rPr>
          <w:rFonts w:ascii="Times New Roman" w:hAnsi="Times New Roman"/>
          <w:sz w:val="24"/>
          <w:szCs w:val="24"/>
        </w:rPr>
        <w:t xml:space="preserve">through </w:t>
      </w:r>
      <w:proofErr w:type="spellStart"/>
      <w:r w:rsidR="00872608" w:rsidRPr="008C4BAC">
        <w:rPr>
          <w:rFonts w:ascii="Times New Roman" w:hAnsi="Times New Roman"/>
          <w:sz w:val="24"/>
          <w:szCs w:val="24"/>
        </w:rPr>
        <w:t>Tschann</w:t>
      </w:r>
      <w:proofErr w:type="spellEnd"/>
      <w:r w:rsidR="00872608" w:rsidRPr="008C4BAC">
        <w:rPr>
          <w:rFonts w:ascii="Times New Roman" w:hAnsi="Times New Roman"/>
          <w:sz w:val="24"/>
          <w:szCs w:val="24"/>
        </w:rPr>
        <w:t xml:space="preserve"> and </w:t>
      </w:r>
      <w:proofErr w:type="spellStart"/>
      <w:r w:rsidR="00872608" w:rsidRPr="008C4BAC">
        <w:rPr>
          <w:rFonts w:ascii="Times New Roman" w:hAnsi="Times New Roman"/>
          <w:sz w:val="24"/>
          <w:szCs w:val="24"/>
        </w:rPr>
        <w:t>Parkes’s</w:t>
      </w:r>
      <w:proofErr w:type="spellEnd"/>
      <w:r w:rsidR="00872608" w:rsidRPr="008C4BAC">
        <w:rPr>
          <w:rFonts w:ascii="Times New Roman" w:hAnsi="Times New Roman"/>
          <w:sz w:val="24"/>
          <w:szCs w:val="24"/>
        </w:rPr>
        <w:t xml:space="preserve"> </w:t>
      </w:r>
      <w:r w:rsidR="00C47894" w:rsidRPr="008C4BAC">
        <w:rPr>
          <w:rFonts w:ascii="Times New Roman" w:hAnsi="Times New Roman"/>
          <w:sz w:val="24"/>
          <w:szCs w:val="24"/>
        </w:rPr>
        <w:t xml:space="preserve">high-quality </w:t>
      </w:r>
      <w:r w:rsidR="00872608" w:rsidRPr="008C4BAC">
        <w:rPr>
          <w:rFonts w:ascii="Times New Roman" w:hAnsi="Times New Roman"/>
          <w:sz w:val="24"/>
          <w:szCs w:val="24"/>
        </w:rPr>
        <w:t>facsimile edition (1996), but part of it was also accessible online</w:t>
      </w:r>
      <w:r w:rsidR="00872608" w:rsidRPr="008C4BAC">
        <w:rPr>
          <w:rStyle w:val="FootnoteReference"/>
          <w:rFonts w:ascii="Times New Roman" w:hAnsi="Times New Roman"/>
          <w:sz w:val="24"/>
          <w:szCs w:val="24"/>
        </w:rPr>
        <w:footnoteReference w:id="3"/>
      </w:r>
      <w:r w:rsidR="00C47894" w:rsidRPr="008C4BAC">
        <w:rPr>
          <w:rFonts w:ascii="Times New Roman" w:hAnsi="Times New Roman"/>
          <w:sz w:val="24"/>
          <w:szCs w:val="24"/>
        </w:rPr>
        <w:t xml:space="preserve"> in full colour</w:t>
      </w:r>
      <w:r w:rsidR="00872608" w:rsidRPr="008C4BAC">
        <w:rPr>
          <w:rFonts w:ascii="Times New Roman" w:hAnsi="Times New Roman"/>
          <w:sz w:val="24"/>
          <w:szCs w:val="24"/>
        </w:rPr>
        <w:t xml:space="preserve">. </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The second medieval debate poem </w:t>
      </w:r>
      <w:r w:rsidR="00CE3D32" w:rsidRPr="008C4BAC">
        <w:rPr>
          <w:rFonts w:ascii="Times New Roman" w:hAnsi="Times New Roman"/>
          <w:sz w:val="24"/>
          <w:szCs w:val="24"/>
        </w:rPr>
        <w:t>examined</w:t>
      </w:r>
      <w:r w:rsidRPr="008C4BAC">
        <w:rPr>
          <w:rFonts w:ascii="Times New Roman" w:hAnsi="Times New Roman"/>
          <w:sz w:val="24"/>
          <w:szCs w:val="24"/>
        </w:rPr>
        <w:t xml:space="preserve"> here is found in NLS Adv MS 19.2.1 – b</w:t>
      </w:r>
      <w:r w:rsidR="00CE3D32" w:rsidRPr="008C4BAC">
        <w:rPr>
          <w:rFonts w:ascii="Times New Roman" w:hAnsi="Times New Roman"/>
          <w:sz w:val="24"/>
          <w:szCs w:val="24"/>
        </w:rPr>
        <w:t xml:space="preserve">etter known as the </w:t>
      </w:r>
      <w:proofErr w:type="spellStart"/>
      <w:r w:rsidR="00CE3D32" w:rsidRPr="008C4BAC">
        <w:rPr>
          <w:rFonts w:ascii="Times New Roman" w:hAnsi="Times New Roman"/>
          <w:sz w:val="24"/>
          <w:szCs w:val="24"/>
        </w:rPr>
        <w:t>Auchinleck</w:t>
      </w:r>
      <w:proofErr w:type="spellEnd"/>
      <w:r w:rsidR="00CE3D32" w:rsidRPr="008C4BAC">
        <w:rPr>
          <w:rFonts w:ascii="Times New Roman" w:hAnsi="Times New Roman"/>
          <w:sz w:val="24"/>
          <w:szCs w:val="24"/>
        </w:rPr>
        <w:t xml:space="preserve"> manuscript</w:t>
      </w:r>
      <w:r w:rsidRPr="008C4BAC">
        <w:rPr>
          <w:rFonts w:ascii="Times New Roman" w:hAnsi="Times New Roman"/>
          <w:sz w:val="24"/>
          <w:szCs w:val="24"/>
        </w:rPr>
        <w:t xml:space="preserve">. It can be dated to </w:t>
      </w:r>
      <w:r w:rsidR="00DC2BC9" w:rsidRPr="008C4BAC">
        <w:rPr>
          <w:rFonts w:ascii="Times New Roman" w:hAnsi="Times New Roman"/>
          <w:sz w:val="24"/>
          <w:szCs w:val="24"/>
        </w:rPr>
        <w:t xml:space="preserve">between 1331 and 1340 (Burnley </w:t>
      </w:r>
      <w:r w:rsidR="00F70C09" w:rsidRPr="008C4BAC">
        <w:rPr>
          <w:rFonts w:ascii="Times New Roman" w:hAnsi="Times New Roman"/>
          <w:sz w:val="24"/>
          <w:szCs w:val="24"/>
        </w:rPr>
        <w:t>&amp;</w:t>
      </w:r>
      <w:r w:rsidRPr="008C4BAC">
        <w:rPr>
          <w:rFonts w:ascii="Times New Roman" w:hAnsi="Times New Roman"/>
          <w:sz w:val="24"/>
          <w:szCs w:val="24"/>
        </w:rPr>
        <w:t xml:space="preserve"> Wiggins</w:t>
      </w:r>
      <w:r w:rsidR="00CE3D32" w:rsidRPr="008C4BAC">
        <w:rPr>
          <w:rFonts w:ascii="Times New Roman" w:hAnsi="Times New Roman"/>
          <w:sz w:val="24"/>
          <w:szCs w:val="24"/>
        </w:rPr>
        <w:t xml:space="preserve"> </w:t>
      </w:r>
      <w:r w:rsidRPr="008C4BAC">
        <w:rPr>
          <w:rFonts w:ascii="Times New Roman" w:hAnsi="Times New Roman"/>
          <w:sz w:val="24"/>
          <w:szCs w:val="24"/>
        </w:rPr>
        <w:t xml:space="preserve">2003). The text studied is </w:t>
      </w:r>
      <w:proofErr w:type="spellStart"/>
      <w:r w:rsidRPr="008C4BAC">
        <w:rPr>
          <w:rFonts w:ascii="Times New Roman" w:hAnsi="Times New Roman"/>
          <w:i/>
          <w:sz w:val="24"/>
          <w:szCs w:val="24"/>
        </w:rPr>
        <w:t>Þe</w:t>
      </w:r>
      <w:proofErr w:type="spellEnd"/>
      <w:r w:rsidRPr="008C4BAC">
        <w:rPr>
          <w:rFonts w:ascii="Times New Roman" w:hAnsi="Times New Roman"/>
          <w:i/>
          <w:sz w:val="24"/>
          <w:szCs w:val="24"/>
        </w:rPr>
        <w:t xml:space="preserve"> </w:t>
      </w:r>
      <w:proofErr w:type="spellStart"/>
      <w:r w:rsidRPr="008C4BAC">
        <w:rPr>
          <w:rFonts w:ascii="Times New Roman" w:hAnsi="Times New Roman"/>
          <w:i/>
          <w:sz w:val="24"/>
          <w:szCs w:val="24"/>
        </w:rPr>
        <w:t>desputisoun</w:t>
      </w:r>
      <w:proofErr w:type="spellEnd"/>
      <w:r w:rsidRPr="008C4BAC">
        <w:rPr>
          <w:rFonts w:ascii="Times New Roman" w:hAnsi="Times New Roman"/>
          <w:i/>
          <w:sz w:val="24"/>
          <w:szCs w:val="24"/>
        </w:rPr>
        <w:t xml:space="preserve"> </w:t>
      </w:r>
      <w:proofErr w:type="spellStart"/>
      <w:r w:rsidRPr="008C4BAC">
        <w:rPr>
          <w:rFonts w:ascii="Times New Roman" w:hAnsi="Times New Roman"/>
          <w:i/>
          <w:sz w:val="24"/>
          <w:szCs w:val="24"/>
        </w:rPr>
        <w:t>bitven</w:t>
      </w:r>
      <w:proofErr w:type="spellEnd"/>
      <w:r w:rsidRPr="008C4BAC">
        <w:rPr>
          <w:rFonts w:ascii="Times New Roman" w:hAnsi="Times New Roman"/>
          <w:i/>
          <w:sz w:val="24"/>
          <w:szCs w:val="24"/>
        </w:rPr>
        <w:t xml:space="preserve"> </w:t>
      </w:r>
      <w:proofErr w:type="spellStart"/>
      <w:r w:rsidRPr="008C4BAC">
        <w:rPr>
          <w:rFonts w:ascii="Times New Roman" w:hAnsi="Times New Roman"/>
          <w:i/>
          <w:sz w:val="24"/>
          <w:szCs w:val="24"/>
        </w:rPr>
        <w:t>þe</w:t>
      </w:r>
      <w:proofErr w:type="spellEnd"/>
      <w:r w:rsidRPr="008C4BAC">
        <w:rPr>
          <w:rFonts w:ascii="Times New Roman" w:hAnsi="Times New Roman"/>
          <w:i/>
          <w:sz w:val="24"/>
          <w:szCs w:val="24"/>
        </w:rPr>
        <w:t xml:space="preserve"> </w:t>
      </w:r>
      <w:proofErr w:type="spellStart"/>
      <w:r w:rsidRPr="008C4BAC">
        <w:rPr>
          <w:rFonts w:ascii="Times New Roman" w:hAnsi="Times New Roman"/>
          <w:i/>
          <w:sz w:val="24"/>
          <w:szCs w:val="24"/>
        </w:rPr>
        <w:t>bodi</w:t>
      </w:r>
      <w:proofErr w:type="spellEnd"/>
      <w:r w:rsidRPr="008C4BAC">
        <w:rPr>
          <w:rFonts w:ascii="Times New Roman" w:hAnsi="Times New Roman"/>
          <w:i/>
          <w:sz w:val="24"/>
          <w:szCs w:val="24"/>
        </w:rPr>
        <w:t xml:space="preserve"> and </w:t>
      </w:r>
      <w:proofErr w:type="spellStart"/>
      <w:r w:rsidRPr="008C4BAC">
        <w:rPr>
          <w:rFonts w:ascii="Times New Roman" w:hAnsi="Times New Roman"/>
          <w:i/>
          <w:sz w:val="24"/>
          <w:szCs w:val="24"/>
        </w:rPr>
        <w:t>þe</w:t>
      </w:r>
      <w:proofErr w:type="spellEnd"/>
      <w:r w:rsidRPr="008C4BAC">
        <w:rPr>
          <w:rFonts w:ascii="Times New Roman" w:hAnsi="Times New Roman"/>
          <w:i/>
          <w:sz w:val="24"/>
          <w:szCs w:val="24"/>
        </w:rPr>
        <w:t xml:space="preserve"> </w:t>
      </w:r>
      <w:proofErr w:type="spellStart"/>
      <w:proofErr w:type="gramStart"/>
      <w:r w:rsidRPr="008C4BAC">
        <w:rPr>
          <w:rFonts w:ascii="Times New Roman" w:hAnsi="Times New Roman"/>
          <w:i/>
          <w:sz w:val="24"/>
          <w:szCs w:val="24"/>
        </w:rPr>
        <w:t>soule</w:t>
      </w:r>
      <w:proofErr w:type="spellEnd"/>
      <w:proofErr w:type="gramEnd"/>
      <w:r w:rsidRPr="008C4BAC">
        <w:rPr>
          <w:rFonts w:ascii="Times New Roman" w:hAnsi="Times New Roman"/>
          <w:sz w:val="24"/>
          <w:szCs w:val="24"/>
        </w:rPr>
        <w:t xml:space="preserve">, also referred to as </w:t>
      </w:r>
      <w:proofErr w:type="spellStart"/>
      <w:r w:rsidRPr="008C4BAC">
        <w:rPr>
          <w:rFonts w:ascii="Times New Roman" w:hAnsi="Times New Roman"/>
          <w:i/>
          <w:sz w:val="24"/>
          <w:szCs w:val="24"/>
        </w:rPr>
        <w:t>Als</w:t>
      </w:r>
      <w:proofErr w:type="spellEnd"/>
      <w:r w:rsidRPr="008C4BAC">
        <w:rPr>
          <w:rFonts w:ascii="Times New Roman" w:hAnsi="Times New Roman"/>
          <w:i/>
          <w:sz w:val="24"/>
          <w:szCs w:val="24"/>
        </w:rPr>
        <w:t xml:space="preserve"> I lay</w:t>
      </w:r>
      <w:r w:rsidRPr="008C4BAC">
        <w:rPr>
          <w:rFonts w:ascii="Times New Roman" w:hAnsi="Times New Roman"/>
          <w:sz w:val="24"/>
          <w:szCs w:val="24"/>
        </w:rPr>
        <w:t xml:space="preserve">, from the incipit, and it is found on </w:t>
      </w:r>
      <w:r w:rsidRPr="008C4BAC">
        <w:rPr>
          <w:rFonts w:ascii="Times New Roman" w:hAnsi="Times New Roman"/>
          <w:szCs w:val="24"/>
        </w:rPr>
        <w:t>ff. 31vb</w:t>
      </w:r>
      <w:r w:rsidR="000A5F38" w:rsidRPr="008C4BAC">
        <w:rPr>
          <w:rFonts w:ascii="Times New Roman" w:hAnsi="Times New Roman"/>
          <w:sz w:val="24"/>
          <w:szCs w:val="24"/>
        </w:rPr>
        <w:t>–</w:t>
      </w:r>
      <w:r w:rsidRPr="008C4BAC">
        <w:rPr>
          <w:rFonts w:ascii="Times New Roman" w:hAnsi="Times New Roman"/>
          <w:szCs w:val="24"/>
        </w:rPr>
        <w:t>35ra stub</w:t>
      </w:r>
      <w:r w:rsidRPr="008C4BAC">
        <w:rPr>
          <w:rFonts w:ascii="Times New Roman" w:hAnsi="Times New Roman"/>
          <w:sz w:val="24"/>
          <w:szCs w:val="24"/>
        </w:rPr>
        <w:t xml:space="preserve">. </w:t>
      </w:r>
      <w:r w:rsidR="00C47894" w:rsidRPr="008C4BAC">
        <w:rPr>
          <w:rFonts w:ascii="Times New Roman" w:hAnsi="Times New Roman"/>
          <w:sz w:val="24"/>
          <w:szCs w:val="24"/>
        </w:rPr>
        <w:t xml:space="preserve">This text is also extant in six other manuscripts, but the </w:t>
      </w:r>
      <w:proofErr w:type="spellStart"/>
      <w:r w:rsidR="00C47894" w:rsidRPr="008C4BAC">
        <w:rPr>
          <w:rFonts w:ascii="Times New Roman" w:hAnsi="Times New Roman"/>
          <w:sz w:val="24"/>
          <w:szCs w:val="24"/>
        </w:rPr>
        <w:t>Auchinleck</w:t>
      </w:r>
      <w:proofErr w:type="spellEnd"/>
      <w:r w:rsidR="00C47894" w:rsidRPr="008C4BAC">
        <w:rPr>
          <w:rFonts w:ascii="Times New Roman" w:hAnsi="Times New Roman"/>
          <w:sz w:val="24"/>
          <w:szCs w:val="24"/>
        </w:rPr>
        <w:t xml:space="preserve"> text was selected because it had been fully digitised.</w:t>
      </w:r>
      <w:r w:rsidR="00C47894" w:rsidRPr="008C4BAC">
        <w:rPr>
          <w:rStyle w:val="FootnoteReference"/>
          <w:rFonts w:ascii="Times New Roman" w:hAnsi="Times New Roman"/>
          <w:sz w:val="24"/>
          <w:szCs w:val="24"/>
        </w:rPr>
        <w:footnoteReference w:id="4"/>
      </w:r>
      <w:r w:rsidR="00C47894" w:rsidRPr="008C4BAC">
        <w:rPr>
          <w:rFonts w:ascii="Times New Roman" w:hAnsi="Times New Roman"/>
          <w:sz w:val="24"/>
          <w:szCs w:val="24"/>
        </w:rPr>
        <w:t xml:space="preserve"> </w:t>
      </w:r>
      <w:r w:rsidRPr="008C4BAC">
        <w:rPr>
          <w:rFonts w:ascii="Times New Roman" w:hAnsi="Times New Roman"/>
          <w:sz w:val="24"/>
          <w:szCs w:val="24"/>
        </w:rPr>
        <w:t>With the exception of ‘The Battle Abbey Roll’,</w:t>
      </w:r>
      <w:r w:rsidR="008260DF" w:rsidRPr="008C4BAC">
        <w:rPr>
          <w:rFonts w:ascii="Times New Roman" w:hAnsi="Times New Roman"/>
          <w:sz w:val="24"/>
          <w:szCs w:val="24"/>
        </w:rPr>
        <w:t xml:space="preserve"> </w:t>
      </w:r>
      <w:r w:rsidRPr="008C4BAC">
        <w:rPr>
          <w:rFonts w:ascii="Times New Roman" w:hAnsi="Times New Roman"/>
          <w:sz w:val="24"/>
          <w:szCs w:val="24"/>
        </w:rPr>
        <w:t xml:space="preserve">the other texts in this codex are </w:t>
      </w:r>
      <w:r w:rsidR="00450E4B" w:rsidRPr="008C4BAC">
        <w:rPr>
          <w:rFonts w:ascii="Times New Roman" w:hAnsi="Times New Roman"/>
          <w:sz w:val="24"/>
          <w:szCs w:val="24"/>
        </w:rPr>
        <w:t xml:space="preserve">all </w:t>
      </w:r>
      <w:r w:rsidRPr="008C4BAC">
        <w:rPr>
          <w:rFonts w:ascii="Times New Roman" w:hAnsi="Times New Roman"/>
          <w:sz w:val="24"/>
          <w:szCs w:val="24"/>
        </w:rPr>
        <w:t xml:space="preserve">in verse format. While some of the texts have Latin headings or phrases in French, the matrix language in all the surviving texts is English, but approximately 17 texts have been lost from the codex. The surviving texts include religious verse, romance and another debate poem, </w:t>
      </w:r>
      <w:r w:rsidRPr="008C4BAC">
        <w:rPr>
          <w:rFonts w:ascii="Times New Roman" w:hAnsi="Times New Roman"/>
          <w:i/>
          <w:sz w:val="24"/>
          <w:szCs w:val="24"/>
        </w:rPr>
        <w:t>The Thrush and the Nightingale.</w:t>
      </w:r>
      <w:r w:rsidR="00C47894" w:rsidRPr="008C4BAC">
        <w:rPr>
          <w:rFonts w:ascii="Times New Roman" w:hAnsi="Times New Roman"/>
          <w:sz w:val="24"/>
          <w:szCs w:val="24"/>
        </w:rPr>
        <w:t xml:space="preserve"> </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The first of the two early modern texts is </w:t>
      </w:r>
      <w:r w:rsidRPr="008C4BAC">
        <w:rPr>
          <w:rFonts w:ascii="Times New Roman" w:hAnsi="Times New Roman"/>
          <w:i/>
          <w:sz w:val="24"/>
          <w:szCs w:val="24"/>
        </w:rPr>
        <w:t xml:space="preserve">The Complaint or Dialogue, </w:t>
      </w:r>
      <w:proofErr w:type="spellStart"/>
      <w:r w:rsidRPr="008C4BAC">
        <w:rPr>
          <w:rFonts w:ascii="Times New Roman" w:hAnsi="Times New Roman"/>
          <w:i/>
          <w:sz w:val="24"/>
          <w:szCs w:val="24"/>
        </w:rPr>
        <w:t>Betvvixt</w:t>
      </w:r>
      <w:proofErr w:type="spellEnd"/>
      <w:r w:rsidRPr="008C4BAC">
        <w:rPr>
          <w:rFonts w:ascii="Times New Roman" w:hAnsi="Times New Roman"/>
          <w:i/>
          <w:sz w:val="24"/>
          <w:szCs w:val="24"/>
        </w:rPr>
        <w:t xml:space="preserve"> </w:t>
      </w:r>
      <w:proofErr w:type="gramStart"/>
      <w:r w:rsidRPr="008C4BAC">
        <w:rPr>
          <w:rFonts w:ascii="Times New Roman" w:hAnsi="Times New Roman"/>
          <w:i/>
          <w:sz w:val="24"/>
          <w:szCs w:val="24"/>
        </w:rPr>
        <w:t>The</w:t>
      </w:r>
      <w:proofErr w:type="gramEnd"/>
      <w:r w:rsidRPr="008C4BAC">
        <w:rPr>
          <w:rFonts w:ascii="Times New Roman" w:hAnsi="Times New Roman"/>
          <w:i/>
          <w:sz w:val="24"/>
          <w:szCs w:val="24"/>
        </w:rPr>
        <w:t xml:space="preserve"> Soule and the </w:t>
      </w:r>
      <w:proofErr w:type="spellStart"/>
      <w:r w:rsidRPr="008C4BAC">
        <w:rPr>
          <w:rFonts w:ascii="Times New Roman" w:hAnsi="Times New Roman"/>
          <w:i/>
          <w:sz w:val="24"/>
          <w:szCs w:val="24"/>
        </w:rPr>
        <w:t>Bodie</w:t>
      </w:r>
      <w:proofErr w:type="spellEnd"/>
      <w:r w:rsidRPr="008C4BAC">
        <w:rPr>
          <w:rFonts w:ascii="Times New Roman" w:hAnsi="Times New Roman"/>
          <w:i/>
          <w:sz w:val="24"/>
          <w:szCs w:val="24"/>
        </w:rPr>
        <w:t xml:space="preserve"> of a damned man</w:t>
      </w:r>
      <w:r w:rsidRPr="008C4BAC">
        <w:rPr>
          <w:rFonts w:ascii="Times New Roman" w:hAnsi="Times New Roman"/>
          <w:sz w:val="24"/>
          <w:szCs w:val="24"/>
        </w:rPr>
        <w:t xml:space="preserve"> (STC / 1909.3). It is a bilingual edition in English and Latin, printed in London by George </w:t>
      </w:r>
      <w:proofErr w:type="spellStart"/>
      <w:r w:rsidRPr="008C4BAC">
        <w:rPr>
          <w:rFonts w:ascii="Times New Roman" w:hAnsi="Times New Roman"/>
          <w:sz w:val="24"/>
          <w:szCs w:val="24"/>
        </w:rPr>
        <w:t>Eld</w:t>
      </w:r>
      <w:proofErr w:type="spellEnd"/>
      <w:r w:rsidRPr="008C4BAC">
        <w:rPr>
          <w:rFonts w:ascii="Times New Roman" w:hAnsi="Times New Roman"/>
          <w:sz w:val="24"/>
          <w:szCs w:val="24"/>
        </w:rPr>
        <w:t xml:space="preserve"> for Leonard Becket in 1622. There is a note on the title page remarking that the text is “supposed to be written” by St. Bernard and that the text is based on “an ancient Manuscript </w:t>
      </w:r>
      <w:proofErr w:type="spellStart"/>
      <w:r w:rsidRPr="008C4BAC">
        <w:rPr>
          <w:rFonts w:ascii="Times New Roman" w:hAnsi="Times New Roman"/>
          <w:sz w:val="24"/>
          <w:szCs w:val="24"/>
        </w:rPr>
        <w:t>Copie</w:t>
      </w:r>
      <w:proofErr w:type="spellEnd"/>
      <w:r w:rsidRPr="008C4BAC">
        <w:rPr>
          <w:rFonts w:ascii="Times New Roman" w:hAnsi="Times New Roman"/>
          <w:sz w:val="24"/>
          <w:szCs w:val="24"/>
        </w:rPr>
        <w:t xml:space="preserve">”. Actually the text seems to be part of the </w:t>
      </w:r>
      <w:proofErr w:type="spellStart"/>
      <w:r w:rsidRPr="008C4BAC">
        <w:rPr>
          <w:rFonts w:ascii="Times New Roman" w:hAnsi="Times New Roman"/>
          <w:i/>
          <w:sz w:val="24"/>
          <w:szCs w:val="24"/>
        </w:rPr>
        <w:t>Noctis</w:t>
      </w:r>
      <w:proofErr w:type="spellEnd"/>
      <w:r w:rsidRPr="008C4BAC">
        <w:rPr>
          <w:rFonts w:ascii="Times New Roman" w:hAnsi="Times New Roman"/>
          <w:i/>
          <w:sz w:val="24"/>
          <w:szCs w:val="24"/>
        </w:rPr>
        <w:t xml:space="preserve"> sub </w:t>
      </w:r>
      <w:proofErr w:type="spellStart"/>
      <w:r w:rsidRPr="008C4BAC">
        <w:rPr>
          <w:rFonts w:ascii="Times New Roman" w:hAnsi="Times New Roman"/>
          <w:i/>
          <w:sz w:val="24"/>
          <w:szCs w:val="24"/>
        </w:rPr>
        <w:t>silentio</w:t>
      </w:r>
      <w:proofErr w:type="spellEnd"/>
      <w:r w:rsidRPr="008C4BAC">
        <w:rPr>
          <w:rFonts w:ascii="Times New Roman" w:hAnsi="Times New Roman"/>
          <w:i/>
          <w:sz w:val="24"/>
          <w:szCs w:val="24"/>
        </w:rPr>
        <w:t xml:space="preserve"> </w:t>
      </w:r>
      <w:r w:rsidRPr="008C4BAC">
        <w:rPr>
          <w:rFonts w:ascii="Times New Roman" w:hAnsi="Times New Roman"/>
          <w:sz w:val="24"/>
          <w:szCs w:val="24"/>
        </w:rPr>
        <w:t xml:space="preserve">tradition, sometimes attributed to Robert </w:t>
      </w:r>
      <w:proofErr w:type="spellStart"/>
      <w:r w:rsidRPr="008C4BAC">
        <w:rPr>
          <w:rFonts w:ascii="Times New Roman" w:hAnsi="Times New Roman"/>
          <w:sz w:val="24"/>
          <w:szCs w:val="24"/>
        </w:rPr>
        <w:lastRenderedPageBreak/>
        <w:t>Grosseteste</w:t>
      </w:r>
      <w:proofErr w:type="spellEnd"/>
      <w:r w:rsidRPr="008C4BAC">
        <w:rPr>
          <w:rFonts w:ascii="Times New Roman" w:hAnsi="Times New Roman"/>
          <w:sz w:val="24"/>
          <w:szCs w:val="24"/>
        </w:rPr>
        <w:t xml:space="preserve"> (</w:t>
      </w:r>
      <w:proofErr w:type="spellStart"/>
      <w:r w:rsidR="00082EBD" w:rsidRPr="008C4BAC">
        <w:rPr>
          <w:rFonts w:ascii="Times New Roman" w:hAnsi="Times New Roman"/>
          <w:sz w:val="24"/>
          <w:szCs w:val="24"/>
        </w:rPr>
        <w:t>Dottin</w:t>
      </w:r>
      <w:proofErr w:type="spellEnd"/>
      <w:r w:rsidR="00082EBD" w:rsidRPr="008C4BAC">
        <w:rPr>
          <w:rFonts w:ascii="Times New Roman" w:hAnsi="Times New Roman"/>
          <w:sz w:val="24"/>
          <w:szCs w:val="24"/>
        </w:rPr>
        <w:t xml:space="preserve"> &amp; Hazard 2010 [1902]</w:t>
      </w:r>
      <w:r w:rsidRPr="008C4BAC">
        <w:rPr>
          <w:rFonts w:ascii="Times New Roman" w:hAnsi="Times New Roman"/>
          <w:sz w:val="24"/>
          <w:szCs w:val="24"/>
        </w:rPr>
        <w:t xml:space="preserve">). The Latin text is extant in at least 132 different manuscripts (Walther </w:t>
      </w:r>
      <w:r w:rsidR="00F70C09" w:rsidRPr="008C4BAC">
        <w:rPr>
          <w:rFonts w:ascii="Times New Roman" w:hAnsi="Times New Roman"/>
          <w:sz w:val="24"/>
          <w:szCs w:val="24"/>
        </w:rPr>
        <w:t>1920:</w:t>
      </w:r>
      <w:r w:rsidR="00062BB5" w:rsidRPr="008C4BAC">
        <w:rPr>
          <w:rFonts w:ascii="Times New Roman" w:hAnsi="Times New Roman"/>
          <w:sz w:val="24"/>
          <w:szCs w:val="24"/>
        </w:rPr>
        <w:t xml:space="preserve"> </w:t>
      </w:r>
      <w:r w:rsidRPr="008C4BAC">
        <w:rPr>
          <w:rFonts w:ascii="Times New Roman" w:hAnsi="Times New Roman"/>
          <w:sz w:val="24"/>
          <w:szCs w:val="24"/>
        </w:rPr>
        <w:t>211</w:t>
      </w:r>
      <w:r w:rsidR="00F70C09" w:rsidRPr="008C4BAC">
        <w:rPr>
          <w:rFonts w:ascii="Times New Roman" w:hAnsi="Times New Roman"/>
          <w:sz w:val="24"/>
          <w:szCs w:val="24"/>
        </w:rPr>
        <w:t>–</w:t>
      </w:r>
      <w:r w:rsidRPr="008C4BAC">
        <w:rPr>
          <w:rFonts w:ascii="Times New Roman" w:hAnsi="Times New Roman"/>
          <w:sz w:val="24"/>
          <w:szCs w:val="24"/>
        </w:rPr>
        <w:t>214).</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The fourth and final text is the early modern </w:t>
      </w:r>
      <w:r w:rsidRPr="008C4BAC">
        <w:rPr>
          <w:rFonts w:ascii="Times New Roman" w:hAnsi="Times New Roman"/>
          <w:i/>
          <w:sz w:val="24"/>
          <w:szCs w:val="24"/>
        </w:rPr>
        <w:t>Saint Bernard</w:t>
      </w:r>
      <w:r w:rsidR="00214E01" w:rsidRPr="008C4BAC">
        <w:rPr>
          <w:rFonts w:ascii="Times New Roman" w:hAnsi="Times New Roman"/>
          <w:i/>
          <w:sz w:val="24"/>
          <w:szCs w:val="24"/>
        </w:rPr>
        <w:t>’</w:t>
      </w:r>
      <w:r w:rsidRPr="008C4BAC">
        <w:rPr>
          <w:rFonts w:ascii="Times New Roman" w:hAnsi="Times New Roman"/>
          <w:i/>
          <w:sz w:val="24"/>
          <w:szCs w:val="24"/>
        </w:rPr>
        <w:t xml:space="preserve">s Vision </w:t>
      </w:r>
      <w:r w:rsidRPr="008C4BAC">
        <w:rPr>
          <w:rFonts w:ascii="Times New Roman" w:hAnsi="Times New Roman"/>
          <w:sz w:val="24"/>
          <w:szCs w:val="24"/>
        </w:rPr>
        <w:t>(STC / 1910), “[p]</w:t>
      </w:r>
      <w:proofErr w:type="spellStart"/>
      <w:r w:rsidRPr="008C4BAC">
        <w:rPr>
          <w:rFonts w:ascii="Times New Roman" w:hAnsi="Times New Roman"/>
          <w:sz w:val="24"/>
          <w:szCs w:val="24"/>
        </w:rPr>
        <w:t>rinted</w:t>
      </w:r>
      <w:proofErr w:type="spellEnd"/>
      <w:r w:rsidRPr="008C4BAC">
        <w:rPr>
          <w:rFonts w:ascii="Times New Roman" w:hAnsi="Times New Roman"/>
          <w:sz w:val="24"/>
          <w:szCs w:val="24"/>
        </w:rPr>
        <w:t xml:space="preserve"> at London for I. Wright” and dated by the authors of the STC catalogue to ca. 1640. It is another English translation of the </w:t>
      </w:r>
      <w:proofErr w:type="spellStart"/>
      <w:r w:rsidRPr="008C4BAC">
        <w:rPr>
          <w:rFonts w:ascii="Times New Roman" w:hAnsi="Times New Roman"/>
          <w:i/>
          <w:sz w:val="24"/>
          <w:szCs w:val="24"/>
        </w:rPr>
        <w:t>Noctis</w:t>
      </w:r>
      <w:proofErr w:type="spellEnd"/>
      <w:r w:rsidRPr="008C4BAC">
        <w:rPr>
          <w:rFonts w:ascii="Times New Roman" w:hAnsi="Times New Roman"/>
          <w:i/>
          <w:sz w:val="24"/>
          <w:szCs w:val="24"/>
        </w:rPr>
        <w:t xml:space="preserve"> sub </w:t>
      </w:r>
      <w:proofErr w:type="spellStart"/>
      <w:r w:rsidRPr="008C4BAC">
        <w:rPr>
          <w:rFonts w:ascii="Times New Roman" w:hAnsi="Times New Roman"/>
          <w:i/>
          <w:sz w:val="24"/>
          <w:szCs w:val="24"/>
        </w:rPr>
        <w:t>silentio</w:t>
      </w:r>
      <w:proofErr w:type="spellEnd"/>
      <w:r w:rsidRPr="008C4BAC">
        <w:rPr>
          <w:rFonts w:ascii="Times New Roman" w:hAnsi="Times New Roman"/>
          <w:i/>
          <w:sz w:val="24"/>
          <w:szCs w:val="24"/>
        </w:rPr>
        <w:t xml:space="preserve">, </w:t>
      </w:r>
      <w:r w:rsidRPr="008C4BAC">
        <w:rPr>
          <w:rFonts w:ascii="Times New Roman" w:hAnsi="Times New Roman"/>
          <w:sz w:val="24"/>
          <w:szCs w:val="24"/>
        </w:rPr>
        <w:t>possibly an abridgement of the longer, earlier text. It is a ballad version, printed on a single sheet and meant to be sung “to the tune of Fortune my foe”</w:t>
      </w:r>
      <w:r w:rsidR="007B41A6" w:rsidRPr="008C4BAC">
        <w:rPr>
          <w:rStyle w:val="FootnoteReference"/>
          <w:rFonts w:ascii="Times New Roman" w:hAnsi="Times New Roman"/>
          <w:sz w:val="24"/>
          <w:szCs w:val="24"/>
        </w:rPr>
        <w:footnoteReference w:id="5"/>
      </w:r>
      <w:r w:rsidRPr="008C4BAC">
        <w:rPr>
          <w:rFonts w:ascii="Times New Roman" w:hAnsi="Times New Roman"/>
          <w:sz w:val="24"/>
          <w:szCs w:val="24"/>
        </w:rPr>
        <w:t xml:space="preserve">. It consists of two parts, each </w:t>
      </w:r>
      <w:r w:rsidR="00437124" w:rsidRPr="008C4BAC">
        <w:rPr>
          <w:rFonts w:ascii="Times New Roman" w:hAnsi="Times New Roman"/>
          <w:sz w:val="24"/>
          <w:szCs w:val="24"/>
        </w:rPr>
        <w:t>of which begins with a woodcut;</w:t>
      </w:r>
      <w:r w:rsidRPr="008C4BAC">
        <w:rPr>
          <w:rFonts w:ascii="Times New Roman" w:hAnsi="Times New Roman"/>
          <w:sz w:val="24"/>
          <w:szCs w:val="24"/>
        </w:rPr>
        <w:t xml:space="preserve"> </w:t>
      </w:r>
      <w:r w:rsidRPr="008C4BAC">
        <w:rPr>
          <w:rFonts w:ascii="Times New Roman" w:hAnsi="Times New Roman"/>
          <w:i/>
          <w:sz w:val="24"/>
          <w:szCs w:val="24"/>
        </w:rPr>
        <w:t>E</w:t>
      </w:r>
      <w:r w:rsidR="00C45256" w:rsidRPr="008C4BAC">
        <w:rPr>
          <w:rFonts w:ascii="Times New Roman" w:hAnsi="Times New Roman"/>
          <w:i/>
          <w:sz w:val="24"/>
          <w:szCs w:val="24"/>
        </w:rPr>
        <w:t xml:space="preserve">arly </w:t>
      </w:r>
      <w:r w:rsidRPr="008C4BAC">
        <w:rPr>
          <w:rFonts w:ascii="Times New Roman" w:hAnsi="Times New Roman"/>
          <w:i/>
          <w:sz w:val="24"/>
          <w:szCs w:val="24"/>
        </w:rPr>
        <w:t>E</w:t>
      </w:r>
      <w:r w:rsidR="00C45256" w:rsidRPr="008C4BAC">
        <w:rPr>
          <w:rFonts w:ascii="Times New Roman" w:hAnsi="Times New Roman"/>
          <w:i/>
          <w:sz w:val="24"/>
          <w:szCs w:val="24"/>
        </w:rPr>
        <w:t xml:space="preserve">nglish </w:t>
      </w:r>
      <w:r w:rsidRPr="008C4BAC">
        <w:rPr>
          <w:rFonts w:ascii="Times New Roman" w:hAnsi="Times New Roman"/>
          <w:i/>
          <w:sz w:val="24"/>
          <w:szCs w:val="24"/>
        </w:rPr>
        <w:t>B</w:t>
      </w:r>
      <w:r w:rsidR="00C45256" w:rsidRPr="008C4BAC">
        <w:rPr>
          <w:rFonts w:ascii="Times New Roman" w:hAnsi="Times New Roman"/>
          <w:i/>
          <w:sz w:val="24"/>
          <w:szCs w:val="24"/>
        </w:rPr>
        <w:t xml:space="preserve">ooks </w:t>
      </w:r>
      <w:r w:rsidRPr="008C4BAC">
        <w:rPr>
          <w:rFonts w:ascii="Times New Roman" w:hAnsi="Times New Roman"/>
          <w:i/>
          <w:sz w:val="24"/>
          <w:szCs w:val="24"/>
        </w:rPr>
        <w:t>O</w:t>
      </w:r>
      <w:r w:rsidR="00C45256" w:rsidRPr="008C4BAC">
        <w:rPr>
          <w:rFonts w:ascii="Times New Roman" w:hAnsi="Times New Roman"/>
          <w:i/>
          <w:sz w:val="24"/>
          <w:szCs w:val="24"/>
        </w:rPr>
        <w:t>nline</w:t>
      </w:r>
      <w:r w:rsidR="00C45256" w:rsidRPr="008C4BAC">
        <w:rPr>
          <w:rFonts w:ascii="Times New Roman" w:hAnsi="Times New Roman"/>
          <w:sz w:val="24"/>
          <w:szCs w:val="24"/>
        </w:rPr>
        <w:t xml:space="preserve"> has three separate images of this</w:t>
      </w:r>
      <w:r w:rsidRPr="008C4BAC">
        <w:rPr>
          <w:rFonts w:ascii="Times New Roman" w:hAnsi="Times New Roman"/>
          <w:sz w:val="24"/>
          <w:szCs w:val="24"/>
        </w:rPr>
        <w:t xml:space="preserve"> </w:t>
      </w:r>
      <w:r w:rsidR="000C0076" w:rsidRPr="008C4BAC">
        <w:rPr>
          <w:rFonts w:ascii="Times New Roman" w:hAnsi="Times New Roman"/>
          <w:sz w:val="24"/>
          <w:szCs w:val="24"/>
        </w:rPr>
        <w:t xml:space="preserve">sheet, all from the British Library, and the description under the third image mentions that </w:t>
      </w:r>
      <w:r w:rsidRPr="008C4BAC">
        <w:rPr>
          <w:rFonts w:ascii="Times New Roman" w:hAnsi="Times New Roman"/>
          <w:sz w:val="24"/>
          <w:szCs w:val="24"/>
        </w:rPr>
        <w:t xml:space="preserve">the two parts </w:t>
      </w:r>
      <w:r w:rsidR="000C0076" w:rsidRPr="008C4BAC">
        <w:rPr>
          <w:rFonts w:ascii="Times New Roman" w:hAnsi="Times New Roman"/>
          <w:sz w:val="24"/>
          <w:szCs w:val="24"/>
        </w:rPr>
        <w:t xml:space="preserve">of the text </w:t>
      </w:r>
      <w:r w:rsidRPr="008C4BAC">
        <w:rPr>
          <w:rFonts w:ascii="Times New Roman" w:hAnsi="Times New Roman"/>
          <w:sz w:val="24"/>
          <w:szCs w:val="24"/>
        </w:rPr>
        <w:t>have now been separated for mounting.</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811A61" w:rsidRPr="008C4BAC" w:rsidRDefault="00811A61" w:rsidP="002840AE">
      <w:pPr>
        <w:keepNext/>
        <w:keepLines/>
        <w:widowControl w:val="0"/>
        <w:autoSpaceDE w:val="0"/>
        <w:autoSpaceDN w:val="0"/>
        <w:adjustRightInd w:val="0"/>
        <w:spacing w:before="200" w:after="0" w:line="360" w:lineRule="auto"/>
        <w:ind w:right="-612"/>
        <w:jc w:val="both"/>
        <w:rPr>
          <w:rFonts w:ascii="Times New Roman" w:hAnsi="Times New Roman"/>
          <w:sz w:val="24"/>
          <w:szCs w:val="24"/>
        </w:rPr>
      </w:pPr>
      <w:r w:rsidRPr="008C4BAC">
        <w:rPr>
          <w:rFonts w:ascii="Times New Roman" w:hAnsi="Times New Roman"/>
          <w:b/>
          <w:sz w:val="26"/>
          <w:szCs w:val="24"/>
        </w:rPr>
        <w:t>Inv</w:t>
      </w:r>
      <w:r w:rsidR="006431F6" w:rsidRPr="008C4BAC">
        <w:rPr>
          <w:rFonts w:ascii="Times New Roman" w:hAnsi="Times New Roman"/>
          <w:b/>
          <w:sz w:val="26"/>
          <w:szCs w:val="24"/>
        </w:rPr>
        <w:t>entory of visual signals</w:t>
      </w:r>
    </w:p>
    <w:p w:rsidR="00811A61" w:rsidRPr="008C4BAC" w:rsidRDefault="00811A61" w:rsidP="002840AE">
      <w:pPr>
        <w:widowControl w:val="0"/>
        <w:autoSpaceDE w:val="0"/>
        <w:autoSpaceDN w:val="0"/>
        <w:adjustRightInd w:val="0"/>
        <w:spacing w:after="0" w:line="360" w:lineRule="auto"/>
        <w:ind w:right="-612"/>
        <w:jc w:val="both"/>
        <w:rPr>
          <w:rFonts w:ascii="Times New Roman" w:hAnsi="Times New Roman"/>
          <w:sz w:val="32"/>
          <w:szCs w:val="24"/>
        </w:rPr>
      </w:pPr>
    </w:p>
    <w:p w:rsidR="00811A61" w:rsidRPr="008C4BAC" w:rsidRDefault="00811A61"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The </w:t>
      </w:r>
      <w:r w:rsidR="006431F6" w:rsidRPr="008C4BAC">
        <w:rPr>
          <w:rFonts w:ascii="Times New Roman" w:hAnsi="Times New Roman"/>
          <w:sz w:val="24"/>
          <w:szCs w:val="24"/>
        </w:rPr>
        <w:t>repertoire</w:t>
      </w:r>
      <w:r w:rsidRPr="008C4BAC">
        <w:rPr>
          <w:rFonts w:ascii="Times New Roman" w:hAnsi="Times New Roman"/>
          <w:sz w:val="24"/>
          <w:szCs w:val="24"/>
        </w:rPr>
        <w:t xml:space="preserve"> of visual forms used by each of these texts is unique. It is perfectly possible to present even the same text using variant forms of visual highlighting, and this is all the more true when instead of different ‘utterances’ of a  single text, we have a group of related texts. Carroll et al. (forthcoming) identified four methods that can be used to visually highlight a particular item on a page: colour, size, style and location, used either independently or in combination. In this section, I will examine the </w:t>
      </w:r>
      <w:r w:rsidR="006431F6" w:rsidRPr="008C4BAC">
        <w:rPr>
          <w:rFonts w:ascii="Times New Roman" w:hAnsi="Times New Roman"/>
          <w:sz w:val="24"/>
          <w:szCs w:val="24"/>
        </w:rPr>
        <w:t>inventory</w:t>
      </w:r>
      <w:r w:rsidRPr="008C4BAC">
        <w:rPr>
          <w:rFonts w:ascii="Times New Roman" w:hAnsi="Times New Roman"/>
          <w:sz w:val="24"/>
          <w:szCs w:val="24"/>
        </w:rPr>
        <w:t xml:space="preserve"> of visual signals found in my sources, focusing especially on these four methods of highlighting, although I will not attempt to classify the visual elements strictly under these headings.</w:t>
      </w:r>
    </w:p>
    <w:p w:rsidR="00811A61" w:rsidRPr="008C4BAC" w:rsidRDefault="00811A61" w:rsidP="002840AE">
      <w:pPr>
        <w:widowControl w:val="0"/>
        <w:autoSpaceDE w:val="0"/>
        <w:autoSpaceDN w:val="0"/>
        <w:adjustRightInd w:val="0"/>
        <w:spacing w:after="0" w:line="360" w:lineRule="auto"/>
        <w:ind w:right="-612"/>
        <w:jc w:val="both"/>
        <w:rPr>
          <w:rFonts w:ascii="Times New Roman" w:hAnsi="Times New Roman"/>
          <w:sz w:val="24"/>
          <w:szCs w:val="24"/>
        </w:rPr>
      </w:pPr>
    </w:p>
    <w:p w:rsidR="00811A61" w:rsidRPr="008C4BAC" w:rsidRDefault="00811A61"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The layout of the text, more specifically the number of columns on the page, may also signal something about the nature of the text or the book in which it was contained. For instance medieval bibles were usually written using a two-column layout, creating a strong popular perception of what scripture should l</w:t>
      </w:r>
      <w:r w:rsidR="00F70C09" w:rsidRPr="008C4BAC">
        <w:rPr>
          <w:rFonts w:ascii="Times New Roman" w:hAnsi="Times New Roman"/>
          <w:sz w:val="24"/>
          <w:szCs w:val="24"/>
        </w:rPr>
        <w:t>ook like (Peikola 2008:</w:t>
      </w:r>
      <w:r w:rsidRPr="008C4BAC">
        <w:rPr>
          <w:rFonts w:ascii="Times New Roman" w:hAnsi="Times New Roman"/>
          <w:sz w:val="24"/>
          <w:szCs w:val="24"/>
        </w:rPr>
        <w:t xml:space="preserve"> 37). In poetry, the general practices of layout changed during the </w:t>
      </w:r>
      <w:proofErr w:type="gramStart"/>
      <w:r w:rsidRPr="008C4BAC">
        <w:rPr>
          <w:rFonts w:ascii="Times New Roman" w:hAnsi="Times New Roman"/>
          <w:sz w:val="24"/>
          <w:szCs w:val="24"/>
        </w:rPr>
        <w:t>Middle</w:t>
      </w:r>
      <w:proofErr w:type="gramEnd"/>
      <w:r w:rsidRPr="008C4BAC">
        <w:rPr>
          <w:rFonts w:ascii="Times New Roman" w:hAnsi="Times New Roman"/>
          <w:sz w:val="24"/>
          <w:szCs w:val="24"/>
        </w:rPr>
        <w:t xml:space="preserve"> Ages. In the late thirteenth and early fourteenth centuries two-column layouts were the typical </w:t>
      </w:r>
      <w:r w:rsidRPr="008C4BAC">
        <w:rPr>
          <w:rFonts w:ascii="Times New Roman" w:hAnsi="Times New Roman"/>
          <w:sz w:val="24"/>
          <w:szCs w:val="24"/>
        </w:rPr>
        <w:lastRenderedPageBreak/>
        <w:t>way of presentin</w:t>
      </w:r>
      <w:r w:rsidR="00F70C09" w:rsidRPr="008C4BAC">
        <w:rPr>
          <w:rFonts w:ascii="Times New Roman" w:hAnsi="Times New Roman"/>
          <w:sz w:val="24"/>
          <w:szCs w:val="24"/>
        </w:rPr>
        <w:t>g long verse texts (</w:t>
      </w:r>
      <w:proofErr w:type="spellStart"/>
      <w:r w:rsidR="00F70C09" w:rsidRPr="008C4BAC">
        <w:rPr>
          <w:rFonts w:ascii="Times New Roman" w:hAnsi="Times New Roman"/>
          <w:sz w:val="24"/>
          <w:szCs w:val="24"/>
        </w:rPr>
        <w:t>Parkes</w:t>
      </w:r>
      <w:proofErr w:type="spellEnd"/>
      <w:r w:rsidR="00F70C09" w:rsidRPr="008C4BAC">
        <w:rPr>
          <w:rFonts w:ascii="Times New Roman" w:hAnsi="Times New Roman"/>
          <w:sz w:val="24"/>
          <w:szCs w:val="24"/>
        </w:rPr>
        <w:t xml:space="preserve"> 2008:</w:t>
      </w:r>
      <w:r w:rsidRPr="008C4BAC">
        <w:rPr>
          <w:rFonts w:ascii="Times New Roman" w:hAnsi="Times New Roman"/>
          <w:sz w:val="24"/>
          <w:szCs w:val="24"/>
        </w:rPr>
        <w:t xml:space="preserve"> 58). Against this background, it is interesting to note that the verse texts in the </w:t>
      </w:r>
      <w:proofErr w:type="spellStart"/>
      <w:r w:rsidRPr="008C4BAC">
        <w:rPr>
          <w:rFonts w:ascii="Times New Roman" w:hAnsi="Times New Roman"/>
          <w:sz w:val="24"/>
          <w:szCs w:val="24"/>
        </w:rPr>
        <w:t>Digby</w:t>
      </w:r>
      <w:proofErr w:type="spellEnd"/>
      <w:r w:rsidRPr="008C4BAC">
        <w:rPr>
          <w:rFonts w:ascii="Times New Roman" w:hAnsi="Times New Roman"/>
          <w:sz w:val="24"/>
          <w:szCs w:val="24"/>
        </w:rPr>
        <w:t xml:space="preserve"> manuscript show a single-column layout. This could have something to do with the relatively small size of the book</w:t>
      </w:r>
      <w:r w:rsidR="00E35A84" w:rsidRPr="008C4BAC">
        <w:rPr>
          <w:rFonts w:ascii="Times New Roman" w:hAnsi="Times New Roman"/>
          <w:sz w:val="24"/>
          <w:szCs w:val="24"/>
        </w:rPr>
        <w:t>: the ruled space varies between</w:t>
      </w:r>
      <w:r w:rsidR="00C45256" w:rsidRPr="008C4BAC">
        <w:rPr>
          <w:rFonts w:ascii="Times New Roman" w:hAnsi="Times New Roman"/>
          <w:sz w:val="24"/>
          <w:szCs w:val="24"/>
        </w:rPr>
        <w:t xml:space="preserve"> the two scribes, but the width ranges between 110 mm and 130 mm (</w:t>
      </w:r>
      <w:proofErr w:type="spellStart"/>
      <w:r w:rsidR="00C45256" w:rsidRPr="008C4BAC">
        <w:rPr>
          <w:rFonts w:ascii="Times New Roman" w:hAnsi="Times New Roman"/>
          <w:sz w:val="24"/>
          <w:szCs w:val="24"/>
        </w:rPr>
        <w:t>Tschann</w:t>
      </w:r>
      <w:proofErr w:type="spellEnd"/>
      <w:r w:rsidR="00C45256" w:rsidRPr="008C4BAC">
        <w:rPr>
          <w:rFonts w:ascii="Times New Roman" w:hAnsi="Times New Roman"/>
          <w:sz w:val="24"/>
          <w:szCs w:val="24"/>
        </w:rPr>
        <w:t xml:space="preserve"> &amp; </w:t>
      </w:r>
      <w:proofErr w:type="spellStart"/>
      <w:r w:rsidR="00C45256" w:rsidRPr="008C4BAC">
        <w:rPr>
          <w:rFonts w:ascii="Times New Roman" w:hAnsi="Times New Roman"/>
          <w:sz w:val="24"/>
          <w:szCs w:val="24"/>
        </w:rPr>
        <w:t>Parkes</w:t>
      </w:r>
      <w:proofErr w:type="spellEnd"/>
      <w:r w:rsidR="00C45256" w:rsidRPr="008C4BAC">
        <w:rPr>
          <w:rFonts w:ascii="Times New Roman" w:hAnsi="Times New Roman"/>
          <w:sz w:val="24"/>
          <w:szCs w:val="24"/>
        </w:rPr>
        <w:t xml:space="preserve"> 1996: xlvii-xlviii). It might be difficult</w:t>
      </w:r>
      <w:r w:rsidR="00E35A84" w:rsidRPr="008C4BAC">
        <w:rPr>
          <w:rFonts w:ascii="Times New Roman" w:hAnsi="Times New Roman"/>
          <w:sz w:val="24"/>
          <w:szCs w:val="24"/>
        </w:rPr>
        <w:t xml:space="preserve"> to fit two columns of verse on a narrow page, </w:t>
      </w:r>
      <w:r w:rsidR="00C45256" w:rsidRPr="008C4BAC">
        <w:rPr>
          <w:rFonts w:ascii="Times New Roman" w:hAnsi="Times New Roman"/>
          <w:sz w:val="24"/>
          <w:szCs w:val="24"/>
        </w:rPr>
        <w:t>although it should be noted that professional scribes could produce two-column layouts</w:t>
      </w:r>
      <w:r w:rsidR="00E35A84" w:rsidRPr="008C4BAC">
        <w:rPr>
          <w:rFonts w:ascii="Times New Roman" w:hAnsi="Times New Roman"/>
          <w:sz w:val="24"/>
          <w:szCs w:val="24"/>
        </w:rPr>
        <w:t xml:space="preserve"> </w:t>
      </w:r>
      <w:r w:rsidR="00C45256" w:rsidRPr="008C4BAC">
        <w:rPr>
          <w:rFonts w:ascii="Times New Roman" w:hAnsi="Times New Roman"/>
          <w:sz w:val="24"/>
          <w:szCs w:val="24"/>
        </w:rPr>
        <w:t>even on much narrower pages. So</w:t>
      </w:r>
      <w:r w:rsidRPr="008C4BAC">
        <w:rPr>
          <w:rFonts w:ascii="Times New Roman" w:hAnsi="Times New Roman"/>
          <w:sz w:val="24"/>
          <w:szCs w:val="24"/>
        </w:rPr>
        <w:t xml:space="preserve"> it could be that the book was </w:t>
      </w:r>
      <w:r w:rsidR="00E35A84" w:rsidRPr="008C4BAC">
        <w:rPr>
          <w:rFonts w:ascii="Times New Roman" w:hAnsi="Times New Roman"/>
          <w:sz w:val="24"/>
          <w:szCs w:val="24"/>
        </w:rPr>
        <w:t xml:space="preserve">designed by </w:t>
      </w:r>
      <w:r w:rsidRPr="008C4BAC">
        <w:rPr>
          <w:rFonts w:ascii="Times New Roman" w:hAnsi="Times New Roman"/>
          <w:sz w:val="24"/>
          <w:szCs w:val="24"/>
        </w:rPr>
        <w:t xml:space="preserve">an amateur who wanted to keep the layout simple enough for it to be easily managed. Using layout for highlighting, i.e. locating an important element apart from the body text, is not a common strategy in the two medieval texts, although </w:t>
      </w:r>
      <w:proofErr w:type="spellStart"/>
      <w:r w:rsidRPr="008C4BAC">
        <w:rPr>
          <w:rFonts w:ascii="Times New Roman" w:hAnsi="Times New Roman"/>
          <w:sz w:val="24"/>
          <w:szCs w:val="24"/>
        </w:rPr>
        <w:t>Digby</w:t>
      </w:r>
      <w:proofErr w:type="spellEnd"/>
      <w:r w:rsidRPr="008C4BAC">
        <w:rPr>
          <w:rFonts w:ascii="Times New Roman" w:hAnsi="Times New Roman"/>
          <w:sz w:val="24"/>
          <w:szCs w:val="24"/>
        </w:rPr>
        <w:t xml:space="preserve"> 86 does show some marginal notes in some of the other poems. Both of the early modern texts use layout for visual signalling for example by indenting or centring titles</w:t>
      </w:r>
      <w:r w:rsidR="00A93B47" w:rsidRPr="008C4BAC">
        <w:rPr>
          <w:rFonts w:ascii="Times New Roman" w:hAnsi="Times New Roman"/>
          <w:sz w:val="24"/>
          <w:szCs w:val="24"/>
        </w:rPr>
        <w:t>, or by placing blank lines between sections</w:t>
      </w:r>
      <w:r w:rsidRPr="008C4BAC">
        <w:rPr>
          <w:rFonts w:ascii="Times New Roman" w:hAnsi="Times New Roman"/>
          <w:sz w:val="24"/>
          <w:szCs w:val="24"/>
        </w:rPr>
        <w:t xml:space="preserve">. The </w:t>
      </w:r>
      <w:r w:rsidRPr="008C4BAC">
        <w:rPr>
          <w:rFonts w:ascii="Times New Roman" w:hAnsi="Times New Roman"/>
          <w:i/>
          <w:sz w:val="24"/>
          <w:szCs w:val="24"/>
        </w:rPr>
        <w:t>Complaint or Dialogue</w:t>
      </w:r>
      <w:r w:rsidRPr="008C4BAC">
        <w:rPr>
          <w:rFonts w:ascii="Times New Roman" w:hAnsi="Times New Roman"/>
          <w:sz w:val="24"/>
          <w:szCs w:val="24"/>
        </w:rPr>
        <w:t xml:space="preserve"> also has running heads and catchwords.</w:t>
      </w:r>
    </w:p>
    <w:p w:rsidR="00811A61" w:rsidRPr="008C4BAC" w:rsidRDefault="00811A61" w:rsidP="002840AE">
      <w:pPr>
        <w:widowControl w:val="0"/>
        <w:autoSpaceDE w:val="0"/>
        <w:autoSpaceDN w:val="0"/>
        <w:adjustRightInd w:val="0"/>
        <w:spacing w:after="0" w:line="360" w:lineRule="auto"/>
        <w:ind w:right="-612"/>
        <w:jc w:val="both"/>
        <w:rPr>
          <w:rFonts w:ascii="Times New Roman" w:hAnsi="Times New Roman"/>
          <w:sz w:val="24"/>
          <w:szCs w:val="24"/>
        </w:rPr>
      </w:pPr>
    </w:p>
    <w:p w:rsidR="00811A61" w:rsidRPr="008C4BAC" w:rsidRDefault="00811A61"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Three of the texts are or at least originally were presented in association with images of one kind or another. In the </w:t>
      </w:r>
      <w:proofErr w:type="spellStart"/>
      <w:r w:rsidRPr="008C4BAC">
        <w:rPr>
          <w:rFonts w:ascii="Times New Roman" w:hAnsi="Times New Roman"/>
          <w:sz w:val="24"/>
          <w:szCs w:val="24"/>
        </w:rPr>
        <w:t>Digby</w:t>
      </w:r>
      <w:proofErr w:type="spellEnd"/>
      <w:r w:rsidRPr="008C4BAC">
        <w:rPr>
          <w:rFonts w:ascii="Times New Roman" w:hAnsi="Times New Roman"/>
          <w:sz w:val="24"/>
          <w:szCs w:val="24"/>
        </w:rPr>
        <w:t xml:space="preserve"> manuscript there is a </w:t>
      </w:r>
      <w:proofErr w:type="spellStart"/>
      <w:r w:rsidRPr="008C4BAC">
        <w:rPr>
          <w:rFonts w:ascii="Times New Roman" w:hAnsi="Times New Roman"/>
          <w:sz w:val="24"/>
          <w:szCs w:val="24"/>
        </w:rPr>
        <w:t>manicule</w:t>
      </w:r>
      <w:proofErr w:type="spellEnd"/>
      <w:r w:rsidRPr="008C4BAC">
        <w:rPr>
          <w:rFonts w:ascii="Times New Roman" w:hAnsi="Times New Roman"/>
          <w:sz w:val="24"/>
          <w:szCs w:val="24"/>
        </w:rPr>
        <w:t xml:space="preserve"> (pointing hand) placed in the margin to mark a particularly important or interesting point, and one of the larger initial letters on the same page (f. 197v) is inhabited: a tiny face has been drawn inside the bowl of the initial P. The debate in the </w:t>
      </w:r>
      <w:proofErr w:type="spellStart"/>
      <w:r w:rsidRPr="008C4BAC">
        <w:rPr>
          <w:rFonts w:ascii="Times New Roman" w:hAnsi="Times New Roman"/>
          <w:sz w:val="24"/>
          <w:szCs w:val="24"/>
        </w:rPr>
        <w:t>Auchinleck</w:t>
      </w:r>
      <w:proofErr w:type="spellEnd"/>
      <w:r w:rsidRPr="008C4BAC">
        <w:rPr>
          <w:rFonts w:ascii="Times New Roman" w:hAnsi="Times New Roman"/>
          <w:sz w:val="24"/>
          <w:szCs w:val="24"/>
        </w:rPr>
        <w:t xml:space="preserve"> manuscript used to have a miniature at the beginning, after the rubric but before the text itself, but unfortunately the image has been excised. The </w:t>
      </w:r>
      <w:r w:rsidRPr="008C4BAC">
        <w:rPr>
          <w:rFonts w:ascii="Times New Roman" w:hAnsi="Times New Roman"/>
          <w:i/>
          <w:sz w:val="24"/>
          <w:szCs w:val="24"/>
        </w:rPr>
        <w:t xml:space="preserve">Complaint or Dialogue </w:t>
      </w:r>
      <w:r w:rsidRPr="008C4BAC">
        <w:rPr>
          <w:rFonts w:ascii="Times New Roman" w:hAnsi="Times New Roman"/>
          <w:sz w:val="24"/>
          <w:szCs w:val="24"/>
        </w:rPr>
        <w:t xml:space="preserve">from 1622 has no images, although there are decorative border elements on the title page, preceding the dedication, and before the text itself. The broadsheet </w:t>
      </w:r>
      <w:r w:rsidRPr="008C4BAC">
        <w:rPr>
          <w:rFonts w:ascii="Times New Roman" w:hAnsi="Times New Roman"/>
          <w:i/>
          <w:sz w:val="24"/>
          <w:szCs w:val="24"/>
        </w:rPr>
        <w:t>Saint Bernard</w:t>
      </w:r>
      <w:r w:rsidR="00214E01" w:rsidRPr="008C4BAC">
        <w:rPr>
          <w:rFonts w:ascii="Times New Roman" w:hAnsi="Times New Roman"/>
          <w:i/>
          <w:sz w:val="24"/>
          <w:szCs w:val="24"/>
        </w:rPr>
        <w:t>’</w:t>
      </w:r>
      <w:r w:rsidRPr="008C4BAC">
        <w:rPr>
          <w:rFonts w:ascii="Times New Roman" w:hAnsi="Times New Roman"/>
          <w:i/>
          <w:sz w:val="24"/>
          <w:szCs w:val="24"/>
        </w:rPr>
        <w:t xml:space="preserve">s Vision </w:t>
      </w:r>
      <w:r w:rsidRPr="008C4BAC">
        <w:rPr>
          <w:rFonts w:ascii="Times New Roman" w:hAnsi="Times New Roman"/>
          <w:sz w:val="24"/>
          <w:szCs w:val="24"/>
        </w:rPr>
        <w:t>from 1640 has a woodblock image at the beginning of each of the two parts of the text. The first one shows what appears to be a shrouded corpse, although it is vigorous enough to be in the process of sitting up. The second image shows the sinner pleading for help, with devils abou</w:t>
      </w:r>
      <w:r w:rsidR="00EA4C5B" w:rsidRPr="008C4BAC">
        <w:rPr>
          <w:rFonts w:ascii="Times New Roman" w:hAnsi="Times New Roman"/>
          <w:sz w:val="24"/>
          <w:szCs w:val="24"/>
        </w:rPr>
        <w:t>t to drag him into the fire</w:t>
      </w:r>
      <w:r w:rsidRPr="008C4BAC">
        <w:rPr>
          <w:rFonts w:ascii="Times New Roman" w:hAnsi="Times New Roman"/>
          <w:sz w:val="24"/>
          <w:szCs w:val="24"/>
        </w:rPr>
        <w:t>. Visual elements such as images or borders are normally placed in the outskirts of the text, where they act as boundaries separating text from that which is not text.</w:t>
      </w:r>
    </w:p>
    <w:p w:rsidR="00811A61" w:rsidRPr="008C4BAC" w:rsidRDefault="00811A61" w:rsidP="002840AE">
      <w:pPr>
        <w:widowControl w:val="0"/>
        <w:autoSpaceDE w:val="0"/>
        <w:autoSpaceDN w:val="0"/>
        <w:adjustRightInd w:val="0"/>
        <w:spacing w:after="0" w:line="360" w:lineRule="auto"/>
        <w:ind w:right="-612"/>
        <w:jc w:val="both"/>
        <w:rPr>
          <w:rFonts w:ascii="Times New Roman" w:hAnsi="Times New Roman"/>
          <w:sz w:val="24"/>
          <w:szCs w:val="24"/>
        </w:rPr>
      </w:pPr>
    </w:p>
    <w:p w:rsidR="00811A61" w:rsidRPr="008C4BAC" w:rsidRDefault="00811A61"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Initial letters are another prominent visual device found in all four sources, ranging from the very plain two-line initials of </w:t>
      </w:r>
      <w:r w:rsidRPr="008C4BAC">
        <w:rPr>
          <w:rFonts w:ascii="Times New Roman" w:hAnsi="Times New Roman"/>
          <w:i/>
          <w:sz w:val="24"/>
          <w:szCs w:val="24"/>
        </w:rPr>
        <w:t>Saint Bernard</w:t>
      </w:r>
      <w:r w:rsidR="00214E01" w:rsidRPr="008C4BAC">
        <w:rPr>
          <w:rFonts w:ascii="Times New Roman" w:hAnsi="Times New Roman"/>
          <w:i/>
          <w:sz w:val="24"/>
          <w:szCs w:val="24"/>
        </w:rPr>
        <w:t>’</w:t>
      </w:r>
      <w:r w:rsidRPr="008C4BAC">
        <w:rPr>
          <w:rFonts w:ascii="Times New Roman" w:hAnsi="Times New Roman"/>
          <w:i/>
          <w:sz w:val="24"/>
          <w:szCs w:val="24"/>
        </w:rPr>
        <w:t>s Vision,</w:t>
      </w:r>
      <w:r w:rsidRPr="008C4BAC">
        <w:rPr>
          <w:rFonts w:ascii="Times New Roman" w:hAnsi="Times New Roman"/>
          <w:sz w:val="24"/>
          <w:szCs w:val="24"/>
        </w:rPr>
        <w:t xml:space="preserve"> through the elaborately flourished two-coloured ones in the </w:t>
      </w:r>
      <w:proofErr w:type="spellStart"/>
      <w:r w:rsidRPr="008C4BAC">
        <w:rPr>
          <w:rFonts w:ascii="Times New Roman" w:hAnsi="Times New Roman"/>
          <w:sz w:val="24"/>
          <w:szCs w:val="24"/>
        </w:rPr>
        <w:t>Auchinleck</w:t>
      </w:r>
      <w:proofErr w:type="spellEnd"/>
      <w:r w:rsidRPr="008C4BAC">
        <w:rPr>
          <w:rFonts w:ascii="Times New Roman" w:hAnsi="Times New Roman"/>
          <w:sz w:val="24"/>
          <w:szCs w:val="24"/>
        </w:rPr>
        <w:t xml:space="preserve"> manuscript, to an eight-line capital H found at the beginning of </w:t>
      </w:r>
      <w:r w:rsidRPr="008C4BAC">
        <w:rPr>
          <w:rFonts w:ascii="Times New Roman" w:hAnsi="Times New Roman"/>
          <w:i/>
          <w:sz w:val="24"/>
          <w:szCs w:val="24"/>
        </w:rPr>
        <w:t xml:space="preserve">Carmen inter corpus &amp; </w:t>
      </w:r>
      <w:proofErr w:type="spellStart"/>
      <w:r w:rsidRPr="008C4BAC">
        <w:rPr>
          <w:rFonts w:ascii="Times New Roman" w:hAnsi="Times New Roman"/>
          <w:i/>
          <w:sz w:val="24"/>
          <w:szCs w:val="24"/>
        </w:rPr>
        <w:t>animam</w:t>
      </w:r>
      <w:proofErr w:type="spellEnd"/>
      <w:r w:rsidRPr="008C4BAC">
        <w:rPr>
          <w:rFonts w:ascii="Times New Roman" w:hAnsi="Times New Roman"/>
          <w:i/>
          <w:sz w:val="24"/>
          <w:szCs w:val="24"/>
        </w:rPr>
        <w:t xml:space="preserve"> </w:t>
      </w:r>
      <w:r w:rsidRPr="008C4BAC">
        <w:rPr>
          <w:rFonts w:ascii="Times New Roman" w:hAnsi="Times New Roman"/>
          <w:sz w:val="24"/>
          <w:szCs w:val="24"/>
        </w:rPr>
        <w:t xml:space="preserve">in </w:t>
      </w:r>
      <w:proofErr w:type="spellStart"/>
      <w:r w:rsidRPr="008C4BAC">
        <w:rPr>
          <w:rFonts w:ascii="Times New Roman" w:hAnsi="Times New Roman"/>
          <w:sz w:val="24"/>
          <w:szCs w:val="24"/>
        </w:rPr>
        <w:t>Digby</w:t>
      </w:r>
      <w:proofErr w:type="spellEnd"/>
      <w:r w:rsidRPr="008C4BAC">
        <w:rPr>
          <w:rFonts w:ascii="Times New Roman" w:hAnsi="Times New Roman"/>
          <w:sz w:val="24"/>
          <w:szCs w:val="24"/>
        </w:rPr>
        <w:t xml:space="preserve"> 86. The variations in font size that are found in the early modern texts are also </w:t>
      </w:r>
      <w:r w:rsidRPr="008C4BAC">
        <w:rPr>
          <w:rFonts w:ascii="Times New Roman" w:hAnsi="Times New Roman"/>
          <w:sz w:val="24"/>
          <w:szCs w:val="24"/>
        </w:rPr>
        <w:lastRenderedPageBreak/>
        <w:t>obvious examples of the way in which size can function as a visual highlighting device. Sometimes the distinction between size and style is not quite clear: should small capitals be viewed as a separate style of font, or should they be treated as a smaller size of regular capitals? A close typographical investigation might shed light on the matter. On the whole this is not a problem, since it is perfectly possible for two or more of these methods of highlighting to be used at the same time.</w:t>
      </w:r>
    </w:p>
    <w:p w:rsidR="00811A61" w:rsidRPr="008C4BAC" w:rsidRDefault="00811A61" w:rsidP="002840AE">
      <w:pPr>
        <w:widowControl w:val="0"/>
        <w:autoSpaceDE w:val="0"/>
        <w:autoSpaceDN w:val="0"/>
        <w:adjustRightInd w:val="0"/>
        <w:spacing w:after="0" w:line="360" w:lineRule="auto"/>
        <w:ind w:right="-612"/>
        <w:jc w:val="both"/>
        <w:rPr>
          <w:rFonts w:ascii="Times New Roman" w:hAnsi="Times New Roman"/>
          <w:sz w:val="24"/>
          <w:szCs w:val="24"/>
        </w:rPr>
      </w:pPr>
    </w:p>
    <w:p w:rsidR="00811A61" w:rsidRPr="008C4BAC" w:rsidRDefault="00811A61"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Next to the use of images and initials, colour is one of the more striking visual devices used in this material. Both the medieval texts use colour in rubrics, and there are also </w:t>
      </w:r>
      <w:proofErr w:type="spellStart"/>
      <w:r w:rsidRPr="008C4BAC">
        <w:rPr>
          <w:rFonts w:ascii="Times New Roman" w:hAnsi="Times New Roman"/>
          <w:i/>
          <w:sz w:val="24"/>
          <w:szCs w:val="24"/>
        </w:rPr>
        <w:t>litterae</w:t>
      </w:r>
      <w:proofErr w:type="spellEnd"/>
      <w:r w:rsidRPr="008C4BAC">
        <w:rPr>
          <w:rFonts w:ascii="Times New Roman" w:hAnsi="Times New Roman"/>
          <w:i/>
          <w:sz w:val="24"/>
          <w:szCs w:val="24"/>
        </w:rPr>
        <w:t xml:space="preserve"> </w:t>
      </w:r>
      <w:proofErr w:type="spellStart"/>
      <w:r w:rsidRPr="008C4BAC">
        <w:rPr>
          <w:rFonts w:ascii="Times New Roman" w:hAnsi="Times New Roman"/>
          <w:i/>
          <w:sz w:val="24"/>
          <w:szCs w:val="24"/>
        </w:rPr>
        <w:t>notabiliores</w:t>
      </w:r>
      <w:proofErr w:type="spellEnd"/>
      <w:r w:rsidR="00A10C6D" w:rsidRPr="008C4BAC">
        <w:rPr>
          <w:rStyle w:val="FootnoteReference"/>
          <w:rFonts w:ascii="Times New Roman" w:hAnsi="Times New Roman"/>
          <w:i/>
          <w:sz w:val="24"/>
          <w:szCs w:val="24"/>
        </w:rPr>
        <w:footnoteReference w:id="6"/>
      </w:r>
      <w:r w:rsidRPr="008C4BAC">
        <w:rPr>
          <w:rFonts w:ascii="Times New Roman" w:hAnsi="Times New Roman"/>
          <w:i/>
          <w:sz w:val="24"/>
          <w:szCs w:val="24"/>
        </w:rPr>
        <w:t xml:space="preserve"> </w:t>
      </w:r>
      <w:r w:rsidRPr="008C4BAC">
        <w:rPr>
          <w:rFonts w:ascii="Times New Roman" w:hAnsi="Times New Roman"/>
          <w:sz w:val="24"/>
          <w:szCs w:val="24"/>
        </w:rPr>
        <w:t xml:space="preserve">at the beginning of each poetic line, which are </w:t>
      </w:r>
      <w:r w:rsidR="003D7DA8">
        <w:rPr>
          <w:rFonts w:ascii="Times New Roman" w:hAnsi="Times New Roman"/>
          <w:sz w:val="24"/>
          <w:szCs w:val="24"/>
        </w:rPr>
        <w:t>highlighted</w:t>
      </w:r>
      <w:r w:rsidRPr="008C4BAC">
        <w:rPr>
          <w:rFonts w:ascii="Times New Roman" w:hAnsi="Times New Roman"/>
          <w:sz w:val="24"/>
          <w:szCs w:val="24"/>
        </w:rPr>
        <w:t xml:space="preserve"> in red ink. These are found both in the relatively simple and unprofessional-looking </w:t>
      </w:r>
      <w:proofErr w:type="spellStart"/>
      <w:r w:rsidRPr="008C4BAC">
        <w:rPr>
          <w:rFonts w:ascii="Times New Roman" w:hAnsi="Times New Roman"/>
          <w:sz w:val="24"/>
          <w:szCs w:val="24"/>
        </w:rPr>
        <w:t>Digby</w:t>
      </w:r>
      <w:proofErr w:type="spellEnd"/>
      <w:r w:rsidRPr="008C4BAC">
        <w:rPr>
          <w:rFonts w:ascii="Times New Roman" w:hAnsi="Times New Roman"/>
          <w:sz w:val="24"/>
          <w:szCs w:val="24"/>
        </w:rPr>
        <w:t xml:space="preserve"> manuscript and in the more sophisticated </w:t>
      </w:r>
      <w:proofErr w:type="spellStart"/>
      <w:r w:rsidRPr="008C4BAC">
        <w:rPr>
          <w:rFonts w:ascii="Times New Roman" w:hAnsi="Times New Roman"/>
          <w:sz w:val="24"/>
          <w:szCs w:val="24"/>
        </w:rPr>
        <w:t>Auchinleck</w:t>
      </w:r>
      <w:proofErr w:type="spellEnd"/>
      <w:r w:rsidRPr="008C4BAC">
        <w:rPr>
          <w:rFonts w:ascii="Times New Roman" w:hAnsi="Times New Roman"/>
          <w:sz w:val="24"/>
          <w:szCs w:val="24"/>
        </w:rPr>
        <w:t xml:space="preserve"> manuscript; the latter also has blue in some of the </w:t>
      </w:r>
      <w:proofErr w:type="spellStart"/>
      <w:r w:rsidRPr="008C4BAC">
        <w:rPr>
          <w:rFonts w:ascii="Times New Roman" w:hAnsi="Times New Roman"/>
          <w:sz w:val="24"/>
          <w:szCs w:val="24"/>
        </w:rPr>
        <w:t>paraph</w:t>
      </w:r>
      <w:proofErr w:type="spellEnd"/>
      <w:r w:rsidRPr="008C4BAC">
        <w:rPr>
          <w:rFonts w:ascii="Times New Roman" w:hAnsi="Times New Roman"/>
          <w:sz w:val="24"/>
          <w:szCs w:val="24"/>
        </w:rPr>
        <w:t xml:space="preserve"> signs and initials. The early modern texts were accessed through </w:t>
      </w:r>
      <w:r w:rsidR="00DE355A" w:rsidRPr="008C4BAC">
        <w:rPr>
          <w:rFonts w:ascii="Times New Roman" w:hAnsi="Times New Roman"/>
          <w:i/>
          <w:sz w:val="24"/>
          <w:szCs w:val="24"/>
        </w:rPr>
        <w:t>Early English Books Online</w:t>
      </w:r>
      <w:r w:rsidRPr="008C4BAC">
        <w:rPr>
          <w:rFonts w:ascii="Times New Roman" w:hAnsi="Times New Roman"/>
          <w:sz w:val="24"/>
          <w:szCs w:val="24"/>
        </w:rPr>
        <w:t>, which unfortunately only shows black-and-white images of the pages. On the other hand, it seems unlikely that colour would have been used for relatively cheap and popular publications such as the two short debate poems studied here.</w:t>
      </w:r>
    </w:p>
    <w:p w:rsidR="00811A61" w:rsidRPr="008C4BAC" w:rsidRDefault="00811A61"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811A61"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Diagrammatic elements</w:t>
      </w:r>
      <w:r w:rsidRPr="008C4BAC">
        <w:rPr>
          <w:rFonts w:ascii="Times New Roman" w:hAnsi="Times New Roman"/>
          <w:b/>
          <w:sz w:val="24"/>
          <w:szCs w:val="24"/>
        </w:rPr>
        <w:t xml:space="preserve"> </w:t>
      </w:r>
      <w:r w:rsidR="005F1834" w:rsidRPr="008C4BAC">
        <w:rPr>
          <w:rFonts w:ascii="Times New Roman" w:hAnsi="Times New Roman"/>
          <w:sz w:val="24"/>
          <w:szCs w:val="24"/>
        </w:rPr>
        <w:t xml:space="preserve">such as numbered lists, or </w:t>
      </w:r>
      <w:r w:rsidRPr="008C4BAC">
        <w:rPr>
          <w:rFonts w:ascii="Times New Roman" w:hAnsi="Times New Roman"/>
          <w:sz w:val="24"/>
          <w:szCs w:val="24"/>
        </w:rPr>
        <w:t>the use of brackets to group similar items together (e.g. rhyming lines, a</w:t>
      </w:r>
      <w:r w:rsidR="005F1834" w:rsidRPr="008C4BAC">
        <w:rPr>
          <w:rFonts w:ascii="Times New Roman" w:hAnsi="Times New Roman"/>
          <w:sz w:val="24"/>
          <w:szCs w:val="24"/>
        </w:rPr>
        <w:t xml:space="preserve">s in </w:t>
      </w:r>
      <w:proofErr w:type="spellStart"/>
      <w:r w:rsidR="005F1834" w:rsidRPr="008C4BAC">
        <w:rPr>
          <w:rFonts w:ascii="Times New Roman" w:hAnsi="Times New Roman"/>
          <w:sz w:val="24"/>
          <w:szCs w:val="24"/>
        </w:rPr>
        <w:t>Digby</w:t>
      </w:r>
      <w:proofErr w:type="spellEnd"/>
      <w:r w:rsidR="005F1834" w:rsidRPr="008C4BAC">
        <w:rPr>
          <w:rFonts w:ascii="Times New Roman" w:hAnsi="Times New Roman"/>
          <w:sz w:val="24"/>
          <w:szCs w:val="24"/>
        </w:rPr>
        <w:t xml:space="preserve"> 86),</w:t>
      </w:r>
      <w:r w:rsidRPr="008C4BAC">
        <w:rPr>
          <w:rFonts w:ascii="Times New Roman" w:hAnsi="Times New Roman"/>
          <w:sz w:val="24"/>
          <w:szCs w:val="24"/>
        </w:rPr>
        <w:t xml:space="preserve"> are another visual device found in these sources. Neither of the two manuscripts </w:t>
      </w:r>
      <w:r w:rsidR="00C048DB" w:rsidRPr="008C4BAC">
        <w:rPr>
          <w:rFonts w:ascii="Times New Roman" w:hAnsi="Times New Roman"/>
          <w:sz w:val="24"/>
          <w:szCs w:val="24"/>
        </w:rPr>
        <w:t>appears</w:t>
      </w:r>
      <w:r w:rsidRPr="008C4BAC">
        <w:rPr>
          <w:rFonts w:ascii="Times New Roman" w:hAnsi="Times New Roman"/>
          <w:sz w:val="24"/>
          <w:szCs w:val="24"/>
        </w:rPr>
        <w:t xml:space="preserve"> to make use of different scripts</w:t>
      </w:r>
      <w:r w:rsidR="00D3267A">
        <w:rPr>
          <w:rFonts w:ascii="Times New Roman" w:hAnsi="Times New Roman"/>
          <w:sz w:val="24"/>
          <w:szCs w:val="24"/>
        </w:rPr>
        <w:t>,</w:t>
      </w:r>
      <w:r w:rsidRPr="008C4BAC">
        <w:rPr>
          <w:rFonts w:ascii="Times New Roman" w:hAnsi="Times New Roman"/>
          <w:sz w:val="24"/>
          <w:szCs w:val="24"/>
        </w:rPr>
        <w:t xml:space="preserve"> at least for the Body and Soul texts, since headings are marked with the use of colour only. However, both of the early modern printed poems show italic typeface being used for certain functions. In </w:t>
      </w:r>
      <w:r w:rsidRPr="008C4BAC">
        <w:rPr>
          <w:rFonts w:ascii="Times New Roman" w:hAnsi="Times New Roman"/>
          <w:i/>
          <w:sz w:val="24"/>
          <w:szCs w:val="24"/>
        </w:rPr>
        <w:t>Saint Bernard</w:t>
      </w:r>
      <w:r w:rsidR="00214E01" w:rsidRPr="008C4BAC">
        <w:rPr>
          <w:rFonts w:ascii="Times New Roman" w:hAnsi="Times New Roman"/>
          <w:i/>
          <w:sz w:val="24"/>
          <w:szCs w:val="24"/>
        </w:rPr>
        <w:t>’</w:t>
      </w:r>
      <w:r w:rsidRPr="008C4BAC">
        <w:rPr>
          <w:rFonts w:ascii="Times New Roman" w:hAnsi="Times New Roman"/>
          <w:i/>
          <w:sz w:val="24"/>
          <w:szCs w:val="24"/>
        </w:rPr>
        <w:t>s Vision</w:t>
      </w:r>
      <w:r w:rsidRPr="008C4BAC">
        <w:rPr>
          <w:rFonts w:ascii="Times New Roman" w:hAnsi="Times New Roman"/>
          <w:sz w:val="24"/>
          <w:szCs w:val="24"/>
        </w:rPr>
        <w:t xml:space="preserve">, there is also alternation between Roman and Gothic typefaces and possibly one instance of small capitals. </w:t>
      </w:r>
      <w:proofErr w:type="gramStart"/>
      <w:r w:rsidRPr="008C4BAC">
        <w:rPr>
          <w:rFonts w:ascii="Times New Roman" w:hAnsi="Times New Roman"/>
          <w:sz w:val="24"/>
          <w:szCs w:val="24"/>
        </w:rPr>
        <w:t>The use of punctuation hovers somewhere between visual and linguistic signalling.</w:t>
      </w:r>
      <w:proofErr w:type="gramEnd"/>
      <w:r w:rsidRPr="008C4BAC">
        <w:rPr>
          <w:rFonts w:ascii="Times New Roman" w:hAnsi="Times New Roman"/>
          <w:sz w:val="24"/>
          <w:szCs w:val="24"/>
        </w:rPr>
        <w:t xml:space="preserve"> Most punctuation signs are not very imposing in size, nor are they the first thing to strike the eye on viewing a page. It could be argued that they are only visual in the same sense as any symbol of the alphabet, a visual marker of something that is primarily realised as sound (or in the case of punctuation, perhaps a brief lack of sound). On the other hand, </w:t>
      </w:r>
      <w:proofErr w:type="spellStart"/>
      <w:r w:rsidRPr="008C4BAC">
        <w:rPr>
          <w:rFonts w:ascii="Times New Roman" w:hAnsi="Times New Roman"/>
          <w:sz w:val="24"/>
          <w:szCs w:val="24"/>
        </w:rPr>
        <w:t>paraphs</w:t>
      </w:r>
      <w:proofErr w:type="spellEnd"/>
      <w:r w:rsidRPr="008C4BAC">
        <w:rPr>
          <w:rFonts w:ascii="Times New Roman" w:hAnsi="Times New Roman"/>
          <w:sz w:val="24"/>
          <w:szCs w:val="24"/>
        </w:rPr>
        <w:t xml:space="preserve"> tend to be highlighted with colour and are often very conspicuous.</w:t>
      </w:r>
    </w:p>
    <w:p w:rsidR="006B6FCB" w:rsidRPr="008C4BAC" w:rsidRDefault="006B6FCB" w:rsidP="002840AE">
      <w:pPr>
        <w:widowControl w:val="0"/>
        <w:autoSpaceDE w:val="0"/>
        <w:autoSpaceDN w:val="0"/>
        <w:adjustRightInd w:val="0"/>
        <w:spacing w:after="0" w:line="360" w:lineRule="auto"/>
        <w:ind w:right="-612"/>
        <w:jc w:val="both"/>
        <w:rPr>
          <w:rFonts w:ascii="Times New Roman" w:hAnsi="Times New Roman"/>
          <w:sz w:val="24"/>
          <w:szCs w:val="24"/>
        </w:rPr>
      </w:pPr>
    </w:p>
    <w:p w:rsidR="00811A61" w:rsidRPr="008C4BAC" w:rsidRDefault="00811A61" w:rsidP="002840AE">
      <w:pPr>
        <w:widowControl w:val="0"/>
        <w:autoSpaceDE w:val="0"/>
        <w:autoSpaceDN w:val="0"/>
        <w:adjustRightInd w:val="0"/>
        <w:spacing w:after="0" w:line="360" w:lineRule="auto"/>
        <w:ind w:right="-612"/>
        <w:jc w:val="both"/>
        <w:rPr>
          <w:rFonts w:ascii="Times New Roman" w:hAnsi="Times New Roman"/>
          <w:sz w:val="24"/>
          <w:szCs w:val="24"/>
        </w:rPr>
      </w:pPr>
    </w:p>
    <w:p w:rsidR="001E3309" w:rsidRPr="008C4BAC" w:rsidRDefault="001E3309" w:rsidP="002840AE">
      <w:pPr>
        <w:keepNext/>
        <w:keepLines/>
        <w:widowControl w:val="0"/>
        <w:autoSpaceDE w:val="0"/>
        <w:autoSpaceDN w:val="0"/>
        <w:adjustRightInd w:val="0"/>
        <w:spacing w:before="200" w:after="0" w:line="360" w:lineRule="auto"/>
        <w:ind w:right="-612"/>
        <w:jc w:val="both"/>
        <w:rPr>
          <w:rFonts w:ascii="Times New Roman" w:hAnsi="Times New Roman"/>
          <w:b/>
          <w:sz w:val="26"/>
          <w:szCs w:val="24"/>
        </w:rPr>
      </w:pPr>
      <w:r w:rsidRPr="008C4BAC">
        <w:rPr>
          <w:rFonts w:ascii="Times New Roman" w:hAnsi="Times New Roman"/>
          <w:b/>
          <w:sz w:val="26"/>
          <w:szCs w:val="24"/>
        </w:rPr>
        <w:lastRenderedPageBreak/>
        <w:t>Textual structures</w:t>
      </w:r>
    </w:p>
    <w:p w:rsidR="009A1578" w:rsidRPr="008C4BAC" w:rsidRDefault="001E3309" w:rsidP="002840AE">
      <w:pPr>
        <w:keepNext/>
        <w:keepLines/>
        <w:widowControl w:val="0"/>
        <w:autoSpaceDE w:val="0"/>
        <w:autoSpaceDN w:val="0"/>
        <w:adjustRightInd w:val="0"/>
        <w:spacing w:before="200" w:after="0" w:line="360" w:lineRule="auto"/>
        <w:ind w:right="-612"/>
        <w:jc w:val="both"/>
        <w:rPr>
          <w:rFonts w:ascii="Times New Roman" w:hAnsi="Times New Roman"/>
          <w:sz w:val="24"/>
          <w:szCs w:val="24"/>
        </w:rPr>
      </w:pPr>
      <w:r w:rsidRPr="008C4BAC">
        <w:rPr>
          <w:rFonts w:ascii="Times New Roman" w:hAnsi="Times New Roman"/>
          <w:sz w:val="24"/>
          <w:szCs w:val="24"/>
        </w:rPr>
        <w:t>Having inventoried the types of visual markers found in these</w:t>
      </w:r>
      <w:r w:rsidR="0046045F" w:rsidRPr="008C4BAC">
        <w:rPr>
          <w:rFonts w:ascii="Times New Roman" w:hAnsi="Times New Roman"/>
          <w:sz w:val="24"/>
          <w:szCs w:val="24"/>
        </w:rPr>
        <w:t xml:space="preserve"> sources, I will now examine what</w:t>
      </w:r>
      <w:r w:rsidR="007C3E17" w:rsidRPr="008C4BAC">
        <w:rPr>
          <w:rFonts w:ascii="Times New Roman" w:hAnsi="Times New Roman"/>
          <w:sz w:val="24"/>
          <w:szCs w:val="24"/>
        </w:rPr>
        <w:t xml:space="preserve"> kinds of struc</w:t>
      </w:r>
      <w:r w:rsidR="00933724" w:rsidRPr="008C4BAC">
        <w:rPr>
          <w:rFonts w:ascii="Times New Roman" w:hAnsi="Times New Roman"/>
          <w:sz w:val="24"/>
          <w:szCs w:val="24"/>
        </w:rPr>
        <w:t>tures are s</w:t>
      </w:r>
      <w:r w:rsidR="0046045F" w:rsidRPr="008C4BAC">
        <w:rPr>
          <w:rFonts w:ascii="Times New Roman" w:hAnsi="Times New Roman"/>
          <w:sz w:val="24"/>
          <w:szCs w:val="24"/>
        </w:rPr>
        <w:t xml:space="preserve">ignalled by these markers. </w:t>
      </w:r>
      <w:r w:rsidR="007C3E17" w:rsidRPr="008C4BAC">
        <w:rPr>
          <w:rFonts w:ascii="Times New Roman" w:hAnsi="Times New Roman"/>
          <w:sz w:val="24"/>
          <w:szCs w:val="24"/>
        </w:rPr>
        <w:t xml:space="preserve">There are various types of structures that can be marked visually: firstly poetic ones, like stanzas, lines and half-lines. Secondly, there are also more general distinctions of text structure such as the one between two different sections within the text, or the distinctions between headings and body text or </w:t>
      </w:r>
      <w:proofErr w:type="spellStart"/>
      <w:r w:rsidR="007C3E17" w:rsidRPr="008C4BAC">
        <w:rPr>
          <w:rFonts w:ascii="Times New Roman" w:hAnsi="Times New Roman"/>
          <w:sz w:val="24"/>
          <w:szCs w:val="24"/>
        </w:rPr>
        <w:t>paratext</w:t>
      </w:r>
      <w:proofErr w:type="spellEnd"/>
      <w:r w:rsidR="007C3E17" w:rsidRPr="008C4BAC">
        <w:rPr>
          <w:rFonts w:ascii="Times New Roman" w:hAnsi="Times New Roman"/>
          <w:sz w:val="24"/>
          <w:szCs w:val="24"/>
        </w:rPr>
        <w:t xml:space="preserve"> and text. In cases where the text is part of a collection of several texts, the beginning of a new text is also normally signalled visually in some way. Finally, the shift between the speech turns of the various characters in the poem, including the narrator, can also be signalled visually. In all these cases, such clarifying signals function on the textual level, creating coherence, signalling transitions and highlighting particular elements in the st</w:t>
      </w:r>
      <w:r w:rsidR="00F70C09" w:rsidRPr="008C4BAC">
        <w:rPr>
          <w:rFonts w:ascii="Times New Roman" w:hAnsi="Times New Roman"/>
          <w:sz w:val="24"/>
          <w:szCs w:val="24"/>
        </w:rPr>
        <w:t>ructure of the text (</w:t>
      </w:r>
      <w:proofErr w:type="spellStart"/>
      <w:r w:rsidR="00F70C09" w:rsidRPr="008C4BAC">
        <w:rPr>
          <w:rFonts w:ascii="Times New Roman" w:hAnsi="Times New Roman"/>
          <w:sz w:val="24"/>
          <w:szCs w:val="24"/>
        </w:rPr>
        <w:t>Erman</w:t>
      </w:r>
      <w:proofErr w:type="spellEnd"/>
      <w:r w:rsidR="00F70C09" w:rsidRPr="008C4BAC">
        <w:rPr>
          <w:rFonts w:ascii="Times New Roman" w:hAnsi="Times New Roman"/>
          <w:sz w:val="24"/>
          <w:szCs w:val="24"/>
        </w:rPr>
        <w:t xml:space="preserve"> 2001:</w:t>
      </w:r>
      <w:r w:rsidR="007C3E17" w:rsidRPr="008C4BAC">
        <w:rPr>
          <w:rFonts w:ascii="Times New Roman" w:hAnsi="Times New Roman"/>
          <w:sz w:val="24"/>
          <w:szCs w:val="24"/>
        </w:rPr>
        <w:t xml:space="preserve"> 1340). Sometimes it can be difficult to distinguish between different functions of visual elements, since the same form can have different functions even within the same text, and the same function can be realised by different forms, again even within a single</w:t>
      </w:r>
      <w:r w:rsidR="00062BB5" w:rsidRPr="008C4BAC">
        <w:rPr>
          <w:rFonts w:ascii="Times New Roman" w:hAnsi="Times New Roman"/>
          <w:sz w:val="24"/>
          <w:szCs w:val="24"/>
        </w:rPr>
        <w:t xml:space="preserve"> text (see e.g. Carroll </w:t>
      </w:r>
      <w:r w:rsidR="001D4060" w:rsidRPr="008C4BAC">
        <w:rPr>
          <w:rFonts w:ascii="Times New Roman" w:hAnsi="Times New Roman"/>
          <w:sz w:val="24"/>
          <w:szCs w:val="24"/>
        </w:rPr>
        <w:t>[</w:t>
      </w:r>
      <w:r w:rsidR="00F70C09" w:rsidRPr="008C4BAC">
        <w:rPr>
          <w:rFonts w:ascii="Times New Roman" w:hAnsi="Times New Roman"/>
          <w:sz w:val="24"/>
          <w:szCs w:val="24"/>
        </w:rPr>
        <w:t>2005–2006:</w:t>
      </w:r>
      <w:r w:rsidR="007C3E17" w:rsidRPr="008C4BAC">
        <w:rPr>
          <w:rFonts w:ascii="Times New Roman" w:hAnsi="Times New Roman"/>
          <w:sz w:val="24"/>
          <w:szCs w:val="24"/>
        </w:rPr>
        <w:t xml:space="preserve"> 313</w:t>
      </w:r>
      <w:r w:rsidR="00F70C09" w:rsidRPr="008C4BAC">
        <w:rPr>
          <w:rFonts w:ascii="Times New Roman" w:hAnsi="Times New Roman"/>
          <w:sz w:val="24"/>
          <w:szCs w:val="24"/>
        </w:rPr>
        <w:t>–</w:t>
      </w:r>
      <w:r w:rsidR="007C3E17" w:rsidRPr="008C4BAC">
        <w:rPr>
          <w:rFonts w:ascii="Times New Roman" w:hAnsi="Times New Roman"/>
          <w:sz w:val="24"/>
          <w:szCs w:val="24"/>
        </w:rPr>
        <w:t>4</w:t>
      </w:r>
      <w:r w:rsidR="001D4060" w:rsidRPr="008C4BAC">
        <w:rPr>
          <w:rFonts w:ascii="Times New Roman" w:hAnsi="Times New Roman"/>
          <w:sz w:val="24"/>
          <w:szCs w:val="24"/>
        </w:rPr>
        <w:t>]</w:t>
      </w:r>
      <w:r w:rsidR="007C3E17" w:rsidRPr="008C4BAC">
        <w:rPr>
          <w:rFonts w:ascii="Times New Roman" w:hAnsi="Times New Roman"/>
          <w:sz w:val="24"/>
          <w:szCs w:val="24"/>
        </w:rPr>
        <w:t xml:space="preserve"> on pal</w:t>
      </w:r>
      <w:r w:rsidR="00177517">
        <w:rPr>
          <w:rFonts w:ascii="Times New Roman" w:hAnsi="Times New Roman"/>
          <w:sz w:val="24"/>
          <w:szCs w:val="24"/>
        </w:rPr>
        <w:t>a</w:t>
      </w:r>
      <w:r w:rsidR="007C3E17" w:rsidRPr="008C4BAC">
        <w:rPr>
          <w:rFonts w:ascii="Times New Roman" w:hAnsi="Times New Roman"/>
          <w:sz w:val="24"/>
          <w:szCs w:val="24"/>
        </w:rPr>
        <w:t>eographic forms and their functions in medieval recipes).</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985F72"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It can be difficult to make meaningful comparisons between texts written in different rhyme schemes: for instance, in a poem written in </w:t>
      </w:r>
      <w:proofErr w:type="spellStart"/>
      <w:r w:rsidRPr="008C4BAC">
        <w:rPr>
          <w:rFonts w:ascii="Times New Roman" w:hAnsi="Times New Roman"/>
          <w:sz w:val="24"/>
          <w:szCs w:val="24"/>
        </w:rPr>
        <w:t>octosyllabic</w:t>
      </w:r>
      <w:proofErr w:type="spellEnd"/>
      <w:r w:rsidRPr="008C4BAC">
        <w:rPr>
          <w:rFonts w:ascii="Times New Roman" w:hAnsi="Times New Roman"/>
          <w:sz w:val="24"/>
          <w:szCs w:val="24"/>
        </w:rPr>
        <w:t xml:space="preserve"> couplets, such as the earliest English debate poem </w:t>
      </w:r>
      <w:r w:rsidRPr="008C4BAC">
        <w:rPr>
          <w:rFonts w:ascii="Times New Roman" w:hAnsi="Times New Roman"/>
          <w:i/>
          <w:sz w:val="24"/>
          <w:szCs w:val="24"/>
        </w:rPr>
        <w:t>The Owl and the Nightingale</w:t>
      </w:r>
      <w:r w:rsidRPr="008C4BAC">
        <w:rPr>
          <w:rFonts w:ascii="Times New Roman" w:hAnsi="Times New Roman"/>
          <w:sz w:val="24"/>
          <w:szCs w:val="24"/>
        </w:rPr>
        <w:t xml:space="preserve">,  there is little structure to be signalled: just a sequence of paired rhyming lines. On the other hand, if the poem is based on stanzas, the division into groups of lines is less obvious and needs to be marked in some way. </w:t>
      </w:r>
      <w:r w:rsidR="007C3E17" w:rsidRPr="008C4BAC">
        <w:rPr>
          <w:rFonts w:ascii="Times New Roman" w:hAnsi="Times New Roman"/>
          <w:sz w:val="24"/>
          <w:szCs w:val="24"/>
        </w:rPr>
        <w:t>All four debate poems studied</w:t>
      </w:r>
      <w:r w:rsidRPr="008C4BAC">
        <w:rPr>
          <w:rFonts w:ascii="Times New Roman" w:hAnsi="Times New Roman"/>
          <w:sz w:val="24"/>
          <w:szCs w:val="24"/>
        </w:rPr>
        <w:t xml:space="preserve"> here have a </w:t>
      </w:r>
      <w:proofErr w:type="spellStart"/>
      <w:r w:rsidRPr="008C4BAC">
        <w:rPr>
          <w:rFonts w:ascii="Times New Roman" w:hAnsi="Times New Roman"/>
          <w:sz w:val="24"/>
          <w:szCs w:val="24"/>
        </w:rPr>
        <w:t>stanzaic</w:t>
      </w:r>
      <w:proofErr w:type="spellEnd"/>
      <w:r w:rsidRPr="008C4BAC">
        <w:rPr>
          <w:rFonts w:ascii="Times New Roman" w:hAnsi="Times New Roman"/>
          <w:sz w:val="24"/>
          <w:szCs w:val="24"/>
        </w:rPr>
        <w:t xml:space="preserve"> structure</w:t>
      </w:r>
      <w:r w:rsidR="007C3E17" w:rsidRPr="008C4BAC">
        <w:rPr>
          <w:rFonts w:ascii="Times New Roman" w:hAnsi="Times New Roman"/>
          <w:sz w:val="24"/>
          <w:szCs w:val="24"/>
        </w:rPr>
        <w:t xml:space="preserve">. </w:t>
      </w:r>
      <w:r w:rsidR="007C3E17" w:rsidRPr="008C4BAC">
        <w:rPr>
          <w:rFonts w:ascii="Times New Roman" w:hAnsi="Times New Roman"/>
          <w:i/>
          <w:sz w:val="24"/>
          <w:szCs w:val="24"/>
        </w:rPr>
        <w:t xml:space="preserve">Carmen inter corpus &amp; </w:t>
      </w:r>
      <w:proofErr w:type="spellStart"/>
      <w:r w:rsidR="007C3E17" w:rsidRPr="008C4BAC">
        <w:rPr>
          <w:rFonts w:ascii="Times New Roman" w:hAnsi="Times New Roman"/>
          <w:i/>
          <w:sz w:val="24"/>
          <w:szCs w:val="24"/>
        </w:rPr>
        <w:t>animam</w:t>
      </w:r>
      <w:proofErr w:type="spellEnd"/>
      <w:r w:rsidR="007C3E17" w:rsidRPr="008C4BAC">
        <w:rPr>
          <w:rFonts w:ascii="Times New Roman" w:hAnsi="Times New Roman"/>
          <w:sz w:val="24"/>
          <w:szCs w:val="24"/>
        </w:rPr>
        <w:t xml:space="preserve">, the text found in the </w:t>
      </w:r>
      <w:proofErr w:type="spellStart"/>
      <w:r w:rsidR="007C3E17" w:rsidRPr="008C4BAC">
        <w:rPr>
          <w:rFonts w:ascii="Times New Roman" w:hAnsi="Times New Roman"/>
          <w:sz w:val="24"/>
          <w:szCs w:val="24"/>
        </w:rPr>
        <w:t>Digby</w:t>
      </w:r>
      <w:proofErr w:type="spellEnd"/>
      <w:r w:rsidR="007C3E17" w:rsidRPr="008C4BAC">
        <w:rPr>
          <w:rFonts w:ascii="Times New Roman" w:hAnsi="Times New Roman"/>
          <w:sz w:val="24"/>
          <w:szCs w:val="24"/>
        </w:rPr>
        <w:t xml:space="preserve"> manuscript, uses a basic rhyme scheme of </w:t>
      </w:r>
      <w:proofErr w:type="spellStart"/>
      <w:r w:rsidR="007C3E17" w:rsidRPr="008C4BAC">
        <w:rPr>
          <w:rFonts w:ascii="Times New Roman" w:hAnsi="Times New Roman"/>
          <w:i/>
          <w:sz w:val="24"/>
          <w:szCs w:val="24"/>
        </w:rPr>
        <w:t>abababab</w:t>
      </w:r>
      <w:proofErr w:type="spellEnd"/>
      <w:r w:rsidR="007C3E17" w:rsidRPr="008C4BAC">
        <w:rPr>
          <w:rFonts w:ascii="Times New Roman" w:hAnsi="Times New Roman"/>
          <w:sz w:val="24"/>
          <w:szCs w:val="24"/>
        </w:rPr>
        <w:t xml:space="preserve">, where </w:t>
      </w:r>
      <w:proofErr w:type="gramStart"/>
      <w:r w:rsidR="007C3E17" w:rsidRPr="008C4BAC">
        <w:rPr>
          <w:rFonts w:ascii="Times New Roman" w:hAnsi="Times New Roman"/>
          <w:sz w:val="24"/>
          <w:szCs w:val="24"/>
        </w:rPr>
        <w:t xml:space="preserve">the </w:t>
      </w:r>
      <w:r w:rsidR="007C3E17" w:rsidRPr="008C4BAC">
        <w:rPr>
          <w:rFonts w:ascii="Times New Roman" w:hAnsi="Times New Roman"/>
          <w:i/>
          <w:sz w:val="24"/>
          <w:szCs w:val="24"/>
        </w:rPr>
        <w:t>a</w:t>
      </w:r>
      <w:proofErr w:type="gramEnd"/>
      <w:r w:rsidR="007C3E17" w:rsidRPr="008C4BAC">
        <w:rPr>
          <w:rFonts w:ascii="Times New Roman" w:hAnsi="Times New Roman"/>
          <w:sz w:val="24"/>
          <w:szCs w:val="24"/>
        </w:rPr>
        <w:t xml:space="preserve"> rhymes are all in line-medial position. Thus what appears on the page at first glance </w:t>
      </w:r>
      <w:r w:rsidR="00C048DB" w:rsidRPr="008C4BAC">
        <w:rPr>
          <w:rFonts w:ascii="Times New Roman" w:hAnsi="Times New Roman"/>
          <w:sz w:val="24"/>
          <w:szCs w:val="24"/>
        </w:rPr>
        <w:t>are</w:t>
      </w:r>
      <w:r w:rsidR="007C3E17" w:rsidRPr="008C4BAC">
        <w:rPr>
          <w:rFonts w:ascii="Times New Roman" w:hAnsi="Times New Roman"/>
          <w:sz w:val="24"/>
          <w:szCs w:val="24"/>
        </w:rPr>
        <w:t xml:space="preserve"> groups of four lines all with the same rhyme; these groups are written continuously without line spacing in between, but they are marked with brackets in reddish ink. </w:t>
      </w:r>
      <w:proofErr w:type="spellStart"/>
      <w:r w:rsidR="007C3E17" w:rsidRPr="008C4BAC">
        <w:rPr>
          <w:rFonts w:ascii="Times New Roman" w:hAnsi="Times New Roman"/>
          <w:i/>
          <w:sz w:val="24"/>
          <w:szCs w:val="24"/>
        </w:rPr>
        <w:t>Þe</w:t>
      </w:r>
      <w:proofErr w:type="spellEnd"/>
      <w:r w:rsidR="007C3E17" w:rsidRPr="008C4BAC">
        <w:rPr>
          <w:rFonts w:ascii="Times New Roman" w:hAnsi="Times New Roman"/>
          <w:i/>
          <w:sz w:val="24"/>
          <w:szCs w:val="24"/>
        </w:rPr>
        <w:t xml:space="preserve"> </w:t>
      </w:r>
      <w:proofErr w:type="spellStart"/>
      <w:r w:rsidR="007C3E17" w:rsidRPr="008C4BAC">
        <w:rPr>
          <w:rFonts w:ascii="Times New Roman" w:hAnsi="Times New Roman"/>
          <w:i/>
          <w:sz w:val="24"/>
          <w:szCs w:val="24"/>
        </w:rPr>
        <w:t>desputisoun</w:t>
      </w:r>
      <w:proofErr w:type="spellEnd"/>
      <w:r w:rsidR="007C3E17" w:rsidRPr="008C4BAC">
        <w:rPr>
          <w:rFonts w:ascii="Times New Roman" w:hAnsi="Times New Roman"/>
          <w:i/>
          <w:sz w:val="24"/>
          <w:szCs w:val="24"/>
        </w:rPr>
        <w:t xml:space="preserve"> </w:t>
      </w:r>
      <w:proofErr w:type="spellStart"/>
      <w:r w:rsidR="007C3E17" w:rsidRPr="008C4BAC">
        <w:rPr>
          <w:rFonts w:ascii="Times New Roman" w:hAnsi="Times New Roman"/>
          <w:i/>
          <w:sz w:val="24"/>
          <w:szCs w:val="24"/>
        </w:rPr>
        <w:t>bitven</w:t>
      </w:r>
      <w:proofErr w:type="spellEnd"/>
      <w:r w:rsidR="007C3E17" w:rsidRPr="008C4BAC">
        <w:rPr>
          <w:rFonts w:ascii="Times New Roman" w:hAnsi="Times New Roman"/>
          <w:i/>
          <w:sz w:val="24"/>
          <w:szCs w:val="24"/>
        </w:rPr>
        <w:t xml:space="preserve"> </w:t>
      </w:r>
      <w:proofErr w:type="spellStart"/>
      <w:r w:rsidR="007C3E17" w:rsidRPr="008C4BAC">
        <w:rPr>
          <w:rFonts w:ascii="Times New Roman" w:hAnsi="Times New Roman"/>
          <w:i/>
          <w:sz w:val="24"/>
          <w:szCs w:val="24"/>
        </w:rPr>
        <w:t>þe</w:t>
      </w:r>
      <w:proofErr w:type="spellEnd"/>
      <w:r w:rsidR="007C3E17" w:rsidRPr="008C4BAC">
        <w:rPr>
          <w:rFonts w:ascii="Times New Roman" w:hAnsi="Times New Roman"/>
          <w:i/>
          <w:sz w:val="24"/>
          <w:szCs w:val="24"/>
        </w:rPr>
        <w:t xml:space="preserve"> </w:t>
      </w:r>
      <w:proofErr w:type="spellStart"/>
      <w:r w:rsidR="007C3E17" w:rsidRPr="008C4BAC">
        <w:rPr>
          <w:rFonts w:ascii="Times New Roman" w:hAnsi="Times New Roman"/>
          <w:i/>
          <w:sz w:val="24"/>
          <w:szCs w:val="24"/>
        </w:rPr>
        <w:t>bodi</w:t>
      </w:r>
      <w:proofErr w:type="spellEnd"/>
      <w:r w:rsidR="007C3E17" w:rsidRPr="008C4BAC">
        <w:rPr>
          <w:rFonts w:ascii="Times New Roman" w:hAnsi="Times New Roman"/>
          <w:i/>
          <w:sz w:val="24"/>
          <w:szCs w:val="24"/>
        </w:rPr>
        <w:t xml:space="preserve"> and </w:t>
      </w:r>
      <w:proofErr w:type="spellStart"/>
      <w:r w:rsidR="007C3E17" w:rsidRPr="008C4BAC">
        <w:rPr>
          <w:rFonts w:ascii="Times New Roman" w:hAnsi="Times New Roman"/>
          <w:i/>
          <w:sz w:val="24"/>
          <w:szCs w:val="24"/>
        </w:rPr>
        <w:t>þe</w:t>
      </w:r>
      <w:proofErr w:type="spellEnd"/>
      <w:r w:rsidR="007C3E17" w:rsidRPr="008C4BAC">
        <w:rPr>
          <w:rFonts w:ascii="Times New Roman" w:hAnsi="Times New Roman"/>
          <w:i/>
          <w:sz w:val="24"/>
          <w:szCs w:val="24"/>
        </w:rPr>
        <w:t xml:space="preserve"> </w:t>
      </w:r>
      <w:proofErr w:type="spellStart"/>
      <w:proofErr w:type="gramStart"/>
      <w:r w:rsidR="007C3E17" w:rsidRPr="008C4BAC">
        <w:rPr>
          <w:rFonts w:ascii="Times New Roman" w:hAnsi="Times New Roman"/>
          <w:i/>
          <w:sz w:val="24"/>
          <w:szCs w:val="24"/>
        </w:rPr>
        <w:t>soule</w:t>
      </w:r>
      <w:proofErr w:type="spellEnd"/>
      <w:proofErr w:type="gramEnd"/>
      <w:r w:rsidR="007C3E17" w:rsidRPr="008C4BAC">
        <w:rPr>
          <w:rFonts w:ascii="Times New Roman" w:hAnsi="Times New Roman"/>
          <w:i/>
          <w:sz w:val="24"/>
          <w:szCs w:val="24"/>
        </w:rPr>
        <w:t xml:space="preserve"> </w:t>
      </w:r>
      <w:r w:rsidR="007C3E17" w:rsidRPr="008C4BAC">
        <w:rPr>
          <w:rFonts w:ascii="Times New Roman" w:hAnsi="Times New Roman"/>
          <w:sz w:val="24"/>
          <w:szCs w:val="24"/>
        </w:rPr>
        <w:t xml:space="preserve">also has a </w:t>
      </w:r>
      <w:proofErr w:type="spellStart"/>
      <w:r w:rsidR="007C3E17" w:rsidRPr="008C4BAC">
        <w:rPr>
          <w:rFonts w:ascii="Times New Roman" w:hAnsi="Times New Roman"/>
          <w:sz w:val="24"/>
          <w:szCs w:val="24"/>
        </w:rPr>
        <w:t>stanzaic</w:t>
      </w:r>
      <w:proofErr w:type="spellEnd"/>
      <w:r w:rsidR="007C3E17" w:rsidRPr="008C4BAC">
        <w:rPr>
          <w:rFonts w:ascii="Times New Roman" w:hAnsi="Times New Roman"/>
          <w:sz w:val="24"/>
          <w:szCs w:val="24"/>
        </w:rPr>
        <w:t xml:space="preserve"> structure, basically similar to the one found in </w:t>
      </w:r>
      <w:r w:rsidR="007C3E17" w:rsidRPr="008C4BAC">
        <w:rPr>
          <w:rFonts w:ascii="Times New Roman" w:hAnsi="Times New Roman"/>
          <w:i/>
          <w:sz w:val="24"/>
          <w:szCs w:val="24"/>
        </w:rPr>
        <w:t xml:space="preserve">Carmen, </w:t>
      </w:r>
      <w:r w:rsidR="007C3E17" w:rsidRPr="008C4BAC">
        <w:rPr>
          <w:rFonts w:ascii="Times New Roman" w:hAnsi="Times New Roman"/>
          <w:sz w:val="24"/>
          <w:szCs w:val="24"/>
        </w:rPr>
        <w:t xml:space="preserve">but the </w:t>
      </w:r>
      <w:r w:rsidR="007C3E17" w:rsidRPr="008C4BAC">
        <w:rPr>
          <w:rFonts w:ascii="Times New Roman" w:hAnsi="Times New Roman"/>
          <w:i/>
          <w:sz w:val="24"/>
          <w:szCs w:val="24"/>
        </w:rPr>
        <w:t>a</w:t>
      </w:r>
      <w:r w:rsidR="007C3E17" w:rsidRPr="008C4BAC">
        <w:rPr>
          <w:rFonts w:ascii="Times New Roman" w:hAnsi="Times New Roman"/>
          <w:sz w:val="24"/>
          <w:szCs w:val="24"/>
        </w:rPr>
        <w:t xml:space="preserve"> and </w:t>
      </w:r>
      <w:r w:rsidR="007C3E17" w:rsidRPr="008C4BAC">
        <w:rPr>
          <w:rFonts w:ascii="Times New Roman" w:hAnsi="Times New Roman"/>
          <w:i/>
          <w:sz w:val="24"/>
          <w:szCs w:val="24"/>
        </w:rPr>
        <w:t>b</w:t>
      </w:r>
      <w:r w:rsidR="007C3E17" w:rsidRPr="008C4BAC">
        <w:rPr>
          <w:rFonts w:ascii="Times New Roman" w:hAnsi="Times New Roman"/>
          <w:sz w:val="24"/>
          <w:szCs w:val="24"/>
        </w:rPr>
        <w:t xml:space="preserve"> rhymes are written on separate lines, creating an eight-line stanza. The stanzas are visually marked by alternating red and blue </w:t>
      </w:r>
      <w:proofErr w:type="spellStart"/>
      <w:r w:rsidR="007C3E17" w:rsidRPr="008C4BAC">
        <w:rPr>
          <w:rFonts w:ascii="Times New Roman" w:hAnsi="Times New Roman"/>
          <w:sz w:val="24"/>
          <w:szCs w:val="24"/>
        </w:rPr>
        <w:t>paraphs</w:t>
      </w:r>
      <w:proofErr w:type="spellEnd"/>
      <w:r w:rsidR="007C3E17" w:rsidRPr="008C4BAC">
        <w:rPr>
          <w:rFonts w:ascii="Times New Roman" w:hAnsi="Times New Roman"/>
          <w:sz w:val="24"/>
          <w:szCs w:val="24"/>
        </w:rPr>
        <w:t xml:space="preserve"> at the beginning of each stanza, slightly to the left of the text column containing the verse itself.</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i/>
          <w:sz w:val="24"/>
          <w:szCs w:val="24"/>
        </w:rPr>
        <w:t>The Complaint or Dialogue</w:t>
      </w:r>
      <w:r w:rsidRPr="008C4BAC">
        <w:rPr>
          <w:rFonts w:ascii="Times New Roman" w:hAnsi="Times New Roman"/>
          <w:sz w:val="24"/>
          <w:szCs w:val="24"/>
        </w:rPr>
        <w:t xml:space="preserve"> from 1622 has a rather interesting arrangement of verse on the page. The basic structure is four lines with an </w:t>
      </w:r>
      <w:proofErr w:type="spellStart"/>
      <w:r w:rsidRPr="008C4BAC">
        <w:rPr>
          <w:rFonts w:ascii="Times New Roman" w:hAnsi="Times New Roman"/>
          <w:i/>
          <w:sz w:val="24"/>
          <w:szCs w:val="24"/>
        </w:rPr>
        <w:t>abab</w:t>
      </w:r>
      <w:proofErr w:type="spellEnd"/>
      <w:r w:rsidRPr="008C4BAC">
        <w:rPr>
          <w:rFonts w:ascii="Times New Roman" w:hAnsi="Times New Roman"/>
          <w:sz w:val="24"/>
          <w:szCs w:val="24"/>
        </w:rPr>
        <w:t xml:space="preserve"> rhyme scheme, but the lines have been split into two </w:t>
      </w:r>
      <w:r w:rsidR="00BA6267" w:rsidRPr="008C4BAC">
        <w:rPr>
          <w:rFonts w:ascii="Times New Roman" w:hAnsi="Times New Roman"/>
          <w:sz w:val="24"/>
          <w:szCs w:val="24"/>
        </w:rPr>
        <w:t>fairly</w:t>
      </w:r>
      <w:r w:rsidRPr="008C4BAC">
        <w:rPr>
          <w:rFonts w:ascii="Times New Roman" w:hAnsi="Times New Roman"/>
          <w:sz w:val="24"/>
          <w:szCs w:val="24"/>
        </w:rPr>
        <w:t xml:space="preserve"> </w:t>
      </w:r>
      <w:r w:rsidRPr="008C4BAC">
        <w:rPr>
          <w:rFonts w:ascii="Times New Roman" w:hAnsi="Times New Roman"/>
          <w:sz w:val="24"/>
          <w:szCs w:val="24"/>
        </w:rPr>
        <w:lastRenderedPageBreak/>
        <w:t>short half-lines, where the second one is always slightly indented. In this way, the layout becomes based on groupings of eight lines on the page. These verses are each numbered and separated from one another by line spacing. Larger sections made up of several verses have been separated with headings. The curious split into half-lines is probably motivated by the long</w:t>
      </w:r>
      <w:r w:rsidR="003C6035" w:rsidRPr="008C4BAC">
        <w:rPr>
          <w:rFonts w:ascii="Times New Roman" w:hAnsi="Times New Roman"/>
          <w:sz w:val="24"/>
          <w:szCs w:val="24"/>
        </w:rPr>
        <w:t xml:space="preserve"> and narrow format of the book </w:t>
      </w:r>
      <w:proofErr w:type="gramStart"/>
      <w:r w:rsidR="00177517">
        <w:rPr>
          <w:rFonts w:ascii="Times New Roman" w:hAnsi="Times New Roman"/>
          <w:sz w:val="24"/>
          <w:szCs w:val="24"/>
        </w:rPr>
        <w:t xml:space="preserve">-- </w:t>
      </w:r>
      <w:r w:rsidR="00177517" w:rsidRPr="008C4BAC">
        <w:rPr>
          <w:rFonts w:ascii="Times New Roman" w:hAnsi="Times New Roman"/>
          <w:sz w:val="24"/>
          <w:szCs w:val="24"/>
        </w:rPr>
        <w:t xml:space="preserve"> </w:t>
      </w:r>
      <w:r w:rsidRPr="008C4BAC">
        <w:rPr>
          <w:rFonts w:ascii="Times New Roman" w:hAnsi="Times New Roman"/>
          <w:sz w:val="24"/>
          <w:szCs w:val="24"/>
        </w:rPr>
        <w:t>stanzas</w:t>
      </w:r>
      <w:proofErr w:type="gramEnd"/>
      <w:r w:rsidRPr="008C4BAC">
        <w:rPr>
          <w:rFonts w:ascii="Times New Roman" w:hAnsi="Times New Roman"/>
          <w:sz w:val="24"/>
          <w:szCs w:val="24"/>
        </w:rPr>
        <w:t xml:space="preserve"> made up of four rather long lines would not have fit on the page. </w:t>
      </w:r>
      <w:r w:rsidRPr="008C4BAC">
        <w:rPr>
          <w:rFonts w:ascii="Times New Roman" w:hAnsi="Times New Roman"/>
          <w:i/>
          <w:sz w:val="24"/>
          <w:szCs w:val="24"/>
        </w:rPr>
        <w:t>S</w:t>
      </w:r>
      <w:r w:rsidR="00214E01" w:rsidRPr="008C4BAC">
        <w:rPr>
          <w:rFonts w:ascii="Times New Roman" w:hAnsi="Times New Roman"/>
          <w:i/>
          <w:sz w:val="24"/>
          <w:szCs w:val="24"/>
        </w:rPr>
        <w:t>ain</w:t>
      </w:r>
      <w:r w:rsidRPr="008C4BAC">
        <w:rPr>
          <w:rFonts w:ascii="Times New Roman" w:hAnsi="Times New Roman"/>
          <w:i/>
          <w:sz w:val="24"/>
          <w:szCs w:val="24"/>
        </w:rPr>
        <w:t>t Bernard</w:t>
      </w:r>
      <w:r w:rsidR="00214E01" w:rsidRPr="008C4BAC">
        <w:rPr>
          <w:rFonts w:ascii="Times New Roman" w:hAnsi="Times New Roman"/>
          <w:i/>
          <w:sz w:val="24"/>
          <w:szCs w:val="24"/>
        </w:rPr>
        <w:t>’</w:t>
      </w:r>
      <w:r w:rsidRPr="008C4BAC">
        <w:rPr>
          <w:rFonts w:ascii="Times New Roman" w:hAnsi="Times New Roman"/>
          <w:i/>
          <w:sz w:val="24"/>
          <w:szCs w:val="24"/>
        </w:rPr>
        <w:t>s Vision</w:t>
      </w:r>
      <w:r w:rsidRPr="008C4BAC">
        <w:rPr>
          <w:rFonts w:ascii="Times New Roman" w:hAnsi="Times New Roman"/>
          <w:sz w:val="24"/>
          <w:szCs w:val="24"/>
        </w:rPr>
        <w:t xml:space="preserve">, on the other hand, has translated the same basic Latin story into four-line stanzas with an </w:t>
      </w:r>
      <w:proofErr w:type="spellStart"/>
      <w:r w:rsidRPr="008C4BAC">
        <w:rPr>
          <w:rFonts w:ascii="Times New Roman" w:hAnsi="Times New Roman"/>
          <w:i/>
          <w:sz w:val="24"/>
          <w:szCs w:val="24"/>
        </w:rPr>
        <w:t>aabb</w:t>
      </w:r>
      <w:proofErr w:type="spellEnd"/>
      <w:r w:rsidRPr="008C4BAC">
        <w:rPr>
          <w:rFonts w:ascii="Times New Roman" w:hAnsi="Times New Roman"/>
          <w:sz w:val="24"/>
          <w:szCs w:val="24"/>
        </w:rPr>
        <w:t xml:space="preserve"> rhyme scheme. The stanzas are separated by line spacing: the spacing is not so generous as to be obvious </w:t>
      </w:r>
      <w:r w:rsidR="00177517">
        <w:rPr>
          <w:rFonts w:ascii="Times New Roman" w:hAnsi="Times New Roman"/>
          <w:sz w:val="24"/>
          <w:szCs w:val="24"/>
        </w:rPr>
        <w:t>at</w:t>
      </w:r>
      <w:r w:rsidR="00177517" w:rsidRPr="008C4BAC">
        <w:rPr>
          <w:rFonts w:ascii="Times New Roman" w:hAnsi="Times New Roman"/>
          <w:sz w:val="24"/>
          <w:szCs w:val="24"/>
        </w:rPr>
        <w:t xml:space="preserve"> </w:t>
      </w:r>
      <w:r w:rsidRPr="008C4BAC">
        <w:rPr>
          <w:rFonts w:ascii="Times New Roman" w:hAnsi="Times New Roman"/>
          <w:sz w:val="24"/>
          <w:szCs w:val="24"/>
        </w:rPr>
        <w:t xml:space="preserve">first glance, but the verses can be distinguished easily enough when reading the text. </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In dialogue, the basic structural building block is the turn (</w:t>
      </w:r>
      <w:r w:rsidR="005D4842" w:rsidRPr="008C4BAC">
        <w:rPr>
          <w:rFonts w:ascii="Times New Roman" w:hAnsi="Times New Roman"/>
          <w:sz w:val="24"/>
          <w:szCs w:val="24"/>
        </w:rPr>
        <w:t xml:space="preserve">Sacks, </w:t>
      </w:r>
      <w:proofErr w:type="spellStart"/>
      <w:r w:rsidR="005D4842" w:rsidRPr="008C4BAC">
        <w:rPr>
          <w:rFonts w:ascii="Times New Roman" w:hAnsi="Times New Roman"/>
          <w:sz w:val="24"/>
          <w:szCs w:val="24"/>
        </w:rPr>
        <w:t>Schegloff</w:t>
      </w:r>
      <w:proofErr w:type="spellEnd"/>
      <w:r w:rsidR="005D4842" w:rsidRPr="008C4BAC">
        <w:rPr>
          <w:rFonts w:ascii="Times New Roman" w:hAnsi="Times New Roman"/>
          <w:sz w:val="24"/>
          <w:szCs w:val="24"/>
        </w:rPr>
        <w:t xml:space="preserve"> </w:t>
      </w:r>
      <w:r w:rsidR="00F70C09" w:rsidRPr="008C4BAC">
        <w:rPr>
          <w:rFonts w:ascii="Times New Roman" w:hAnsi="Times New Roman"/>
          <w:sz w:val="24"/>
          <w:szCs w:val="24"/>
        </w:rPr>
        <w:t>&amp;</w:t>
      </w:r>
      <w:r w:rsidR="005D4842" w:rsidRPr="008C4BAC">
        <w:rPr>
          <w:rFonts w:ascii="Times New Roman" w:hAnsi="Times New Roman"/>
          <w:sz w:val="24"/>
          <w:szCs w:val="24"/>
        </w:rPr>
        <w:t xml:space="preserve"> Jefferson 1974)</w:t>
      </w:r>
      <w:r w:rsidRPr="008C4BAC">
        <w:rPr>
          <w:rFonts w:ascii="Times New Roman" w:hAnsi="Times New Roman"/>
          <w:sz w:val="24"/>
          <w:szCs w:val="24"/>
        </w:rPr>
        <w:t xml:space="preserve">. In reported speech, there is the added complication of the narrator, who needs to distinguish clearly between the various voices being reported. So the challenge of page design for debate poetry is how to represent all of these voices clearly, while also doing justice to the separate structure of the stanzas and other poetic features. Faithfully reproducing </w:t>
      </w:r>
      <w:r w:rsidRPr="008C4BAC">
        <w:rPr>
          <w:rFonts w:ascii="Times New Roman" w:hAnsi="Times New Roman"/>
          <w:i/>
          <w:sz w:val="24"/>
          <w:szCs w:val="24"/>
        </w:rPr>
        <w:t>all</w:t>
      </w:r>
      <w:r w:rsidRPr="008C4BAC">
        <w:rPr>
          <w:rFonts w:ascii="Times New Roman" w:hAnsi="Times New Roman"/>
          <w:sz w:val="24"/>
          <w:szCs w:val="24"/>
        </w:rPr>
        <w:t xml:space="preserve"> layers of both the poetic and the dialogic structure of the text might lead to an unnecessarily complicated layout, so choices have to be made. Basically anything that is visually salient on the page can be treated as a unit in the layout structure of the page (Bateman 2008: 116). </w:t>
      </w:r>
      <w:proofErr w:type="gramStart"/>
      <w:r w:rsidRPr="008C4BAC">
        <w:rPr>
          <w:rFonts w:ascii="Times New Roman" w:hAnsi="Times New Roman"/>
          <w:sz w:val="24"/>
          <w:szCs w:val="24"/>
        </w:rPr>
        <w:t>If the visual structure is built on the simplest possible hierarchy, that of headings and body-text, not all of the overlapping and embedded layers of the poetic and turn structure can be represented.</w:t>
      </w:r>
      <w:proofErr w:type="gramEnd"/>
      <w:r w:rsidRPr="008C4BAC">
        <w:rPr>
          <w:rFonts w:ascii="Times New Roman" w:hAnsi="Times New Roman"/>
          <w:sz w:val="24"/>
          <w:szCs w:val="24"/>
        </w:rPr>
        <w:t xml:space="preserve"> On the other hand, visual devices can be complemented by explicit linguistic marking of certain structures (e.g.</w:t>
      </w:r>
      <w:r w:rsidRPr="008C4BAC">
        <w:rPr>
          <w:rFonts w:ascii="Times New Roman" w:hAnsi="Times New Roman"/>
          <w:i/>
          <w:sz w:val="24"/>
          <w:szCs w:val="24"/>
        </w:rPr>
        <w:t xml:space="preserve"> </w:t>
      </w:r>
      <w:proofErr w:type="spellStart"/>
      <w:r w:rsidRPr="008C4BAC">
        <w:rPr>
          <w:rFonts w:ascii="Times New Roman" w:hAnsi="Times New Roman"/>
          <w:i/>
          <w:sz w:val="24"/>
          <w:szCs w:val="24"/>
        </w:rPr>
        <w:t>inquit</w:t>
      </w:r>
      <w:proofErr w:type="spellEnd"/>
      <w:r w:rsidR="003D7DA8">
        <w:rPr>
          <w:rFonts w:ascii="Times New Roman" w:hAnsi="Times New Roman"/>
          <w:sz w:val="24"/>
          <w:szCs w:val="24"/>
        </w:rPr>
        <w:t xml:space="preserve"> </w:t>
      </w:r>
      <w:r w:rsidRPr="008C4BAC">
        <w:rPr>
          <w:rFonts w:ascii="Times New Roman" w:hAnsi="Times New Roman"/>
          <w:sz w:val="24"/>
          <w:szCs w:val="24"/>
        </w:rPr>
        <w:t xml:space="preserve">phrases, and </w:t>
      </w:r>
      <w:r w:rsidR="003B601F" w:rsidRPr="008C4BAC">
        <w:rPr>
          <w:rFonts w:ascii="Times New Roman" w:hAnsi="Times New Roman"/>
          <w:sz w:val="24"/>
          <w:szCs w:val="24"/>
        </w:rPr>
        <w:t>many</w:t>
      </w:r>
      <w:r w:rsidRPr="008C4BAC">
        <w:rPr>
          <w:rFonts w:ascii="Times New Roman" w:hAnsi="Times New Roman"/>
          <w:sz w:val="24"/>
          <w:szCs w:val="24"/>
        </w:rPr>
        <w:t xml:space="preserve"> elements such as headings have both visual and linguistic content).</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Sometimes the communicative function of a visual feature is unclear. Both the medieval texts, for example, are careful to begin each poetic line with a </w:t>
      </w:r>
      <w:proofErr w:type="spellStart"/>
      <w:r w:rsidRPr="008C4BAC">
        <w:rPr>
          <w:rFonts w:ascii="Times New Roman" w:hAnsi="Times New Roman"/>
          <w:i/>
          <w:sz w:val="24"/>
          <w:szCs w:val="24"/>
        </w:rPr>
        <w:t>littera</w:t>
      </w:r>
      <w:proofErr w:type="spellEnd"/>
      <w:r w:rsidRPr="008C4BAC">
        <w:rPr>
          <w:rFonts w:ascii="Times New Roman" w:hAnsi="Times New Roman"/>
          <w:i/>
          <w:sz w:val="24"/>
          <w:szCs w:val="24"/>
        </w:rPr>
        <w:t xml:space="preserve"> </w:t>
      </w:r>
      <w:proofErr w:type="spellStart"/>
      <w:r w:rsidRPr="008C4BAC">
        <w:rPr>
          <w:rFonts w:ascii="Times New Roman" w:hAnsi="Times New Roman"/>
          <w:i/>
          <w:sz w:val="24"/>
          <w:szCs w:val="24"/>
        </w:rPr>
        <w:t>notabilior</w:t>
      </w:r>
      <w:proofErr w:type="spellEnd"/>
      <w:r w:rsidRPr="008C4BAC">
        <w:rPr>
          <w:rFonts w:ascii="Times New Roman" w:hAnsi="Times New Roman"/>
          <w:i/>
          <w:sz w:val="24"/>
          <w:szCs w:val="24"/>
        </w:rPr>
        <w:t xml:space="preserve">, </w:t>
      </w:r>
      <w:r w:rsidRPr="008C4BAC">
        <w:rPr>
          <w:rFonts w:ascii="Times New Roman" w:hAnsi="Times New Roman"/>
          <w:sz w:val="24"/>
          <w:szCs w:val="24"/>
        </w:rPr>
        <w:t xml:space="preserve">written in a separate column slightly apart from the rest of the line and </w:t>
      </w:r>
      <w:r w:rsidR="003D7DA8">
        <w:rPr>
          <w:rFonts w:ascii="Times New Roman" w:hAnsi="Times New Roman"/>
          <w:sz w:val="24"/>
          <w:szCs w:val="24"/>
        </w:rPr>
        <w:t>highlighted</w:t>
      </w:r>
      <w:r w:rsidRPr="008C4BAC">
        <w:rPr>
          <w:rFonts w:ascii="Times New Roman" w:hAnsi="Times New Roman"/>
          <w:sz w:val="24"/>
          <w:szCs w:val="24"/>
        </w:rPr>
        <w:t xml:space="preserve"> in red ink. The reason for this seems to be purely aesthetic, since the structure of the lines is clear enough from the line division itself. It might be argued that the use of visual elements is a status symbol, meant to communicate the authoritativeness of the text, but at least the </w:t>
      </w:r>
      <w:proofErr w:type="spellStart"/>
      <w:r w:rsidRPr="008C4BAC">
        <w:rPr>
          <w:rFonts w:ascii="Times New Roman" w:hAnsi="Times New Roman"/>
          <w:sz w:val="24"/>
          <w:szCs w:val="24"/>
        </w:rPr>
        <w:t>Digby</w:t>
      </w:r>
      <w:proofErr w:type="spellEnd"/>
      <w:r w:rsidRPr="008C4BAC">
        <w:rPr>
          <w:rFonts w:ascii="Times New Roman" w:hAnsi="Times New Roman"/>
          <w:sz w:val="24"/>
          <w:szCs w:val="24"/>
        </w:rPr>
        <w:t xml:space="preserve"> manuscript is otherwise </w:t>
      </w:r>
      <w:r w:rsidR="003D7DA8">
        <w:rPr>
          <w:rFonts w:ascii="Times New Roman" w:hAnsi="Times New Roman"/>
          <w:sz w:val="24"/>
          <w:szCs w:val="24"/>
        </w:rPr>
        <w:t xml:space="preserve">so </w:t>
      </w:r>
      <w:r w:rsidRPr="008C4BAC">
        <w:rPr>
          <w:rFonts w:ascii="Times New Roman" w:hAnsi="Times New Roman"/>
          <w:sz w:val="24"/>
          <w:szCs w:val="24"/>
        </w:rPr>
        <w:t xml:space="preserve">amateurish in realisation that this seems unlikely. Another explanation for the </w:t>
      </w:r>
      <w:proofErr w:type="spellStart"/>
      <w:r w:rsidRPr="008C4BAC">
        <w:rPr>
          <w:rFonts w:ascii="Times New Roman" w:hAnsi="Times New Roman"/>
          <w:i/>
          <w:sz w:val="24"/>
          <w:szCs w:val="24"/>
        </w:rPr>
        <w:t>litterae</w:t>
      </w:r>
      <w:proofErr w:type="spellEnd"/>
      <w:r w:rsidRPr="008C4BAC">
        <w:rPr>
          <w:rFonts w:ascii="Times New Roman" w:hAnsi="Times New Roman"/>
          <w:i/>
          <w:sz w:val="24"/>
          <w:szCs w:val="24"/>
        </w:rPr>
        <w:t xml:space="preserve"> </w:t>
      </w:r>
      <w:proofErr w:type="spellStart"/>
      <w:r w:rsidRPr="008C4BAC">
        <w:rPr>
          <w:rFonts w:ascii="Times New Roman" w:hAnsi="Times New Roman"/>
          <w:i/>
          <w:sz w:val="24"/>
          <w:szCs w:val="24"/>
        </w:rPr>
        <w:t>notabiliores</w:t>
      </w:r>
      <w:proofErr w:type="spellEnd"/>
      <w:r w:rsidRPr="008C4BAC">
        <w:rPr>
          <w:rFonts w:ascii="Times New Roman" w:hAnsi="Times New Roman"/>
          <w:sz w:val="24"/>
          <w:szCs w:val="24"/>
        </w:rPr>
        <w:t xml:space="preserve"> is that this was simply the way lines were supposed to begin </w:t>
      </w:r>
      <w:r w:rsidR="003D7DA8">
        <w:rPr>
          <w:rFonts w:ascii="Times New Roman" w:hAnsi="Times New Roman"/>
          <w:sz w:val="24"/>
          <w:szCs w:val="24"/>
        </w:rPr>
        <w:t>--</w:t>
      </w:r>
      <w:r w:rsidR="003D7DA8" w:rsidRPr="008C4BAC">
        <w:rPr>
          <w:rFonts w:ascii="Times New Roman" w:hAnsi="Times New Roman"/>
          <w:sz w:val="24"/>
          <w:szCs w:val="24"/>
        </w:rPr>
        <w:t xml:space="preserve"> </w:t>
      </w:r>
      <w:r w:rsidRPr="008C4BAC">
        <w:rPr>
          <w:rFonts w:ascii="Times New Roman" w:hAnsi="Times New Roman"/>
          <w:sz w:val="24"/>
          <w:szCs w:val="24"/>
        </w:rPr>
        <w:t xml:space="preserve">it was the social norm producers were expected to conform to. In any case, </w:t>
      </w:r>
      <w:r w:rsidR="00D35A11" w:rsidRPr="008C4BAC">
        <w:rPr>
          <w:rFonts w:ascii="Times New Roman" w:hAnsi="Times New Roman"/>
          <w:sz w:val="24"/>
          <w:szCs w:val="24"/>
        </w:rPr>
        <w:t>this is good reason to be careful about assigning too much pragmatic</w:t>
      </w:r>
      <w:r w:rsidRPr="008C4BAC">
        <w:rPr>
          <w:rFonts w:ascii="Times New Roman" w:hAnsi="Times New Roman"/>
          <w:sz w:val="24"/>
          <w:szCs w:val="24"/>
        </w:rPr>
        <w:t xml:space="preserve"> significance </w:t>
      </w:r>
      <w:r w:rsidR="00D35A11" w:rsidRPr="008C4BAC">
        <w:rPr>
          <w:rFonts w:ascii="Times New Roman" w:hAnsi="Times New Roman"/>
          <w:sz w:val="24"/>
          <w:szCs w:val="24"/>
        </w:rPr>
        <w:t>to</w:t>
      </w:r>
      <w:r w:rsidRPr="008C4BAC">
        <w:rPr>
          <w:rFonts w:ascii="Times New Roman" w:hAnsi="Times New Roman"/>
          <w:sz w:val="24"/>
          <w:szCs w:val="24"/>
        </w:rPr>
        <w:t xml:space="preserve"> visual choices: sometimes the choices </w:t>
      </w:r>
      <w:r w:rsidRPr="008C4BAC">
        <w:rPr>
          <w:rFonts w:ascii="Times New Roman" w:hAnsi="Times New Roman"/>
          <w:sz w:val="24"/>
          <w:szCs w:val="24"/>
        </w:rPr>
        <w:lastRenderedPageBreak/>
        <w:t xml:space="preserve">may not be due to any individual, but are </w:t>
      </w:r>
      <w:r w:rsidR="003C6035" w:rsidRPr="008C4BAC">
        <w:rPr>
          <w:rFonts w:ascii="Times New Roman" w:hAnsi="Times New Roman"/>
          <w:sz w:val="24"/>
          <w:szCs w:val="24"/>
        </w:rPr>
        <w:t>derived from a long tradit</w:t>
      </w:r>
      <w:r w:rsidR="00D34153" w:rsidRPr="008C4BAC">
        <w:rPr>
          <w:rFonts w:ascii="Times New Roman" w:hAnsi="Times New Roman"/>
          <w:sz w:val="24"/>
          <w:szCs w:val="24"/>
        </w:rPr>
        <w:t>ion.</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1E3309" w:rsidP="002840AE">
      <w:pPr>
        <w:keepNext/>
        <w:keepLines/>
        <w:widowControl w:val="0"/>
        <w:autoSpaceDE w:val="0"/>
        <w:autoSpaceDN w:val="0"/>
        <w:adjustRightInd w:val="0"/>
        <w:spacing w:before="200" w:after="0" w:line="360" w:lineRule="auto"/>
        <w:ind w:right="-612"/>
        <w:jc w:val="both"/>
        <w:rPr>
          <w:rFonts w:ascii="Times New Roman" w:hAnsi="Times New Roman"/>
          <w:sz w:val="24"/>
          <w:szCs w:val="24"/>
        </w:rPr>
      </w:pPr>
      <w:r w:rsidRPr="008C4BAC">
        <w:rPr>
          <w:rFonts w:ascii="Times New Roman" w:hAnsi="Times New Roman"/>
          <w:b/>
          <w:sz w:val="26"/>
          <w:szCs w:val="24"/>
        </w:rPr>
        <w:t>The signalling of speech turns</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9823A5"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T</w:t>
      </w:r>
      <w:r w:rsidR="003D4F61" w:rsidRPr="008C4BAC">
        <w:rPr>
          <w:rFonts w:ascii="Times New Roman" w:hAnsi="Times New Roman"/>
          <w:sz w:val="24"/>
          <w:szCs w:val="24"/>
        </w:rPr>
        <w:t>he poetic structure of stanzas was marked in one way or another in all of the sources examined. As for the signalling of speech turns, i</w:t>
      </w:r>
      <w:r w:rsidR="007C3E17" w:rsidRPr="008C4BAC">
        <w:rPr>
          <w:rFonts w:ascii="Times New Roman" w:hAnsi="Times New Roman"/>
          <w:sz w:val="24"/>
          <w:szCs w:val="24"/>
        </w:rPr>
        <w:t xml:space="preserve">t seems a certain diachronic development can be observed, whereby the earliest text studied is vaguest about the </w:t>
      </w:r>
      <w:r w:rsidR="00C47894" w:rsidRPr="008C4BAC">
        <w:rPr>
          <w:rFonts w:ascii="Times New Roman" w:hAnsi="Times New Roman"/>
          <w:sz w:val="24"/>
          <w:szCs w:val="24"/>
        </w:rPr>
        <w:t xml:space="preserve">visual </w:t>
      </w:r>
      <w:r w:rsidR="007C3E17" w:rsidRPr="008C4BAC">
        <w:rPr>
          <w:rFonts w:ascii="Times New Roman" w:hAnsi="Times New Roman"/>
          <w:sz w:val="24"/>
          <w:szCs w:val="24"/>
        </w:rPr>
        <w:t>marking of speech turns, while the latest text marks them much more consistently. Here I will discuss visual speech marking in each of the texts separately, taking the texts in the order in which they were likely produced.</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In </w:t>
      </w:r>
      <w:r w:rsidR="003D4F61" w:rsidRPr="008C4BAC">
        <w:rPr>
          <w:rFonts w:ascii="Times New Roman" w:hAnsi="Times New Roman"/>
          <w:i/>
          <w:sz w:val="24"/>
          <w:szCs w:val="24"/>
        </w:rPr>
        <w:t xml:space="preserve">Carmen inter corpus &amp; </w:t>
      </w:r>
      <w:proofErr w:type="spellStart"/>
      <w:r w:rsidR="003D4F61" w:rsidRPr="008C4BAC">
        <w:rPr>
          <w:rFonts w:ascii="Times New Roman" w:hAnsi="Times New Roman"/>
          <w:i/>
          <w:sz w:val="24"/>
          <w:szCs w:val="24"/>
        </w:rPr>
        <w:t>animam</w:t>
      </w:r>
      <w:proofErr w:type="spellEnd"/>
      <w:r w:rsidR="003D4F61" w:rsidRPr="008C4BAC">
        <w:rPr>
          <w:rFonts w:ascii="Times New Roman" w:hAnsi="Times New Roman"/>
          <w:sz w:val="24"/>
          <w:szCs w:val="24"/>
        </w:rPr>
        <w:t>,</w:t>
      </w:r>
      <w:r w:rsidRPr="008C4BAC">
        <w:rPr>
          <w:rFonts w:ascii="Times New Roman" w:hAnsi="Times New Roman"/>
          <w:sz w:val="24"/>
          <w:szCs w:val="24"/>
        </w:rPr>
        <w:t xml:space="preserve"> there is no very clear system for marking speech turns, excepting lexical means such as </w:t>
      </w:r>
      <w:proofErr w:type="spellStart"/>
      <w:r w:rsidRPr="008C4BAC">
        <w:rPr>
          <w:rFonts w:ascii="Times New Roman" w:hAnsi="Times New Roman"/>
          <w:i/>
          <w:sz w:val="24"/>
          <w:szCs w:val="24"/>
        </w:rPr>
        <w:t>inquit</w:t>
      </w:r>
      <w:proofErr w:type="spellEnd"/>
      <w:r w:rsidR="003D7DA8">
        <w:rPr>
          <w:rFonts w:ascii="Times New Roman" w:hAnsi="Times New Roman"/>
          <w:sz w:val="24"/>
          <w:szCs w:val="24"/>
        </w:rPr>
        <w:t xml:space="preserve"> </w:t>
      </w:r>
      <w:r w:rsidRPr="008C4BAC">
        <w:rPr>
          <w:rFonts w:ascii="Times New Roman" w:hAnsi="Times New Roman"/>
          <w:sz w:val="24"/>
          <w:szCs w:val="24"/>
        </w:rPr>
        <w:t>phrases</w:t>
      </w:r>
      <w:r w:rsidR="004171B0" w:rsidRPr="008C4BAC">
        <w:rPr>
          <w:rFonts w:ascii="Times New Roman" w:hAnsi="Times New Roman"/>
          <w:sz w:val="24"/>
          <w:szCs w:val="24"/>
        </w:rPr>
        <w:t xml:space="preserve"> (“he said”)</w:t>
      </w:r>
      <w:r w:rsidRPr="008C4BAC">
        <w:rPr>
          <w:rFonts w:ascii="Times New Roman" w:hAnsi="Times New Roman"/>
          <w:sz w:val="24"/>
          <w:szCs w:val="24"/>
        </w:rPr>
        <w:t xml:space="preserve">. Thus there are 11 turns that are </w:t>
      </w:r>
      <w:r w:rsidR="00570B1F" w:rsidRPr="008C4BAC">
        <w:rPr>
          <w:rFonts w:ascii="Times New Roman" w:hAnsi="Times New Roman"/>
          <w:sz w:val="24"/>
          <w:szCs w:val="24"/>
        </w:rPr>
        <w:t>not marked by any visual means</w:t>
      </w:r>
      <w:r w:rsidRPr="008C4BAC">
        <w:rPr>
          <w:rFonts w:ascii="Times New Roman" w:hAnsi="Times New Roman"/>
          <w:sz w:val="24"/>
          <w:szCs w:val="24"/>
        </w:rPr>
        <w:t>, and two turn</w:t>
      </w:r>
      <w:r w:rsidR="00572598" w:rsidRPr="008C4BAC">
        <w:rPr>
          <w:rFonts w:ascii="Times New Roman" w:hAnsi="Times New Roman"/>
          <w:sz w:val="24"/>
          <w:szCs w:val="24"/>
        </w:rPr>
        <w:t xml:space="preserve">s coincide with an initial. </w:t>
      </w:r>
      <w:r w:rsidR="006E1AB7" w:rsidRPr="008C4BAC">
        <w:rPr>
          <w:rFonts w:ascii="Times New Roman" w:hAnsi="Times New Roman"/>
          <w:sz w:val="24"/>
          <w:szCs w:val="24"/>
        </w:rPr>
        <w:t>As t</w:t>
      </w:r>
      <w:r w:rsidRPr="008C4BAC">
        <w:rPr>
          <w:rFonts w:ascii="Times New Roman" w:hAnsi="Times New Roman"/>
          <w:sz w:val="24"/>
          <w:szCs w:val="24"/>
        </w:rPr>
        <w:t>here are 13 initials marking other types of textual divisions (e.g. shifts in topic), it would seem rather far-fetched to argue that the initials coinciding with new turns are used</w:t>
      </w:r>
      <w:r w:rsidR="006E1AB7" w:rsidRPr="008C4BAC">
        <w:rPr>
          <w:rFonts w:ascii="Times New Roman" w:hAnsi="Times New Roman"/>
          <w:sz w:val="24"/>
          <w:szCs w:val="24"/>
        </w:rPr>
        <w:t xml:space="preserve"> solely for the purposes of marking changes in speaker. However, since</w:t>
      </w:r>
      <w:r w:rsidRPr="008C4BAC">
        <w:rPr>
          <w:rFonts w:ascii="Times New Roman" w:hAnsi="Times New Roman"/>
          <w:sz w:val="24"/>
          <w:szCs w:val="24"/>
        </w:rPr>
        <w:t xml:space="preserve"> the initials are used to mark textual breaks of various kinds, and in </w:t>
      </w:r>
      <w:r w:rsidR="006E1AB7" w:rsidRPr="008C4BAC">
        <w:rPr>
          <w:rFonts w:ascii="Times New Roman" w:hAnsi="Times New Roman"/>
          <w:sz w:val="24"/>
          <w:szCs w:val="24"/>
        </w:rPr>
        <w:t>many</w:t>
      </w:r>
      <w:r w:rsidRPr="008C4BAC">
        <w:rPr>
          <w:rFonts w:ascii="Times New Roman" w:hAnsi="Times New Roman"/>
          <w:sz w:val="24"/>
          <w:szCs w:val="24"/>
        </w:rPr>
        <w:t xml:space="preserve"> cases those breaks </w:t>
      </w:r>
      <w:r w:rsidR="006E1AB7" w:rsidRPr="008C4BAC">
        <w:rPr>
          <w:rFonts w:ascii="Times New Roman" w:hAnsi="Times New Roman"/>
          <w:sz w:val="24"/>
          <w:szCs w:val="24"/>
        </w:rPr>
        <w:t>co-occur with</w:t>
      </w:r>
      <w:r w:rsidRPr="008C4BAC">
        <w:rPr>
          <w:rFonts w:ascii="Times New Roman" w:hAnsi="Times New Roman"/>
          <w:sz w:val="24"/>
          <w:szCs w:val="24"/>
        </w:rPr>
        <w:t xml:space="preserve"> a change of speaker</w:t>
      </w:r>
      <w:r w:rsidR="006E1AB7" w:rsidRPr="008C4BAC">
        <w:rPr>
          <w:rFonts w:ascii="Times New Roman" w:hAnsi="Times New Roman"/>
          <w:sz w:val="24"/>
          <w:szCs w:val="24"/>
        </w:rPr>
        <w:t>, the initials do also serve the function of marking speech turns</w:t>
      </w:r>
      <w:r w:rsidRPr="008C4BAC">
        <w:rPr>
          <w:rFonts w:ascii="Times New Roman" w:hAnsi="Times New Roman"/>
          <w:sz w:val="24"/>
          <w:szCs w:val="24"/>
        </w:rPr>
        <w:t>.</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In </w:t>
      </w:r>
      <w:proofErr w:type="spellStart"/>
      <w:r w:rsidR="003D4F61" w:rsidRPr="008C4BAC">
        <w:rPr>
          <w:rFonts w:ascii="Times New Roman" w:hAnsi="Times New Roman"/>
          <w:i/>
          <w:sz w:val="24"/>
          <w:szCs w:val="24"/>
        </w:rPr>
        <w:t>Þe</w:t>
      </w:r>
      <w:proofErr w:type="spellEnd"/>
      <w:r w:rsidR="003D4F61" w:rsidRPr="008C4BAC">
        <w:rPr>
          <w:rFonts w:ascii="Times New Roman" w:hAnsi="Times New Roman"/>
          <w:i/>
          <w:sz w:val="24"/>
          <w:szCs w:val="24"/>
        </w:rPr>
        <w:t xml:space="preserve"> </w:t>
      </w:r>
      <w:proofErr w:type="spellStart"/>
      <w:r w:rsidR="003D4F61" w:rsidRPr="008C4BAC">
        <w:rPr>
          <w:rFonts w:ascii="Times New Roman" w:hAnsi="Times New Roman"/>
          <w:i/>
          <w:sz w:val="24"/>
          <w:szCs w:val="24"/>
        </w:rPr>
        <w:t>desputisoun</w:t>
      </w:r>
      <w:proofErr w:type="spellEnd"/>
      <w:r w:rsidR="003D4F61" w:rsidRPr="008C4BAC">
        <w:rPr>
          <w:rFonts w:ascii="Times New Roman" w:hAnsi="Times New Roman"/>
          <w:i/>
          <w:sz w:val="24"/>
          <w:szCs w:val="24"/>
        </w:rPr>
        <w:t xml:space="preserve"> </w:t>
      </w:r>
      <w:proofErr w:type="spellStart"/>
      <w:r w:rsidR="003D4F61" w:rsidRPr="008C4BAC">
        <w:rPr>
          <w:rFonts w:ascii="Times New Roman" w:hAnsi="Times New Roman"/>
          <w:i/>
          <w:sz w:val="24"/>
          <w:szCs w:val="24"/>
        </w:rPr>
        <w:t>bitven</w:t>
      </w:r>
      <w:proofErr w:type="spellEnd"/>
      <w:r w:rsidR="003D4F61" w:rsidRPr="008C4BAC">
        <w:rPr>
          <w:rFonts w:ascii="Times New Roman" w:hAnsi="Times New Roman"/>
          <w:i/>
          <w:sz w:val="24"/>
          <w:szCs w:val="24"/>
        </w:rPr>
        <w:t xml:space="preserve"> </w:t>
      </w:r>
      <w:proofErr w:type="spellStart"/>
      <w:r w:rsidR="003D4F61" w:rsidRPr="008C4BAC">
        <w:rPr>
          <w:rFonts w:ascii="Times New Roman" w:hAnsi="Times New Roman"/>
          <w:i/>
          <w:sz w:val="24"/>
          <w:szCs w:val="24"/>
        </w:rPr>
        <w:t>þe</w:t>
      </w:r>
      <w:proofErr w:type="spellEnd"/>
      <w:r w:rsidR="003D4F61" w:rsidRPr="008C4BAC">
        <w:rPr>
          <w:rFonts w:ascii="Times New Roman" w:hAnsi="Times New Roman"/>
          <w:i/>
          <w:sz w:val="24"/>
          <w:szCs w:val="24"/>
        </w:rPr>
        <w:t xml:space="preserve"> </w:t>
      </w:r>
      <w:proofErr w:type="spellStart"/>
      <w:r w:rsidR="003D4F61" w:rsidRPr="008C4BAC">
        <w:rPr>
          <w:rFonts w:ascii="Times New Roman" w:hAnsi="Times New Roman"/>
          <w:i/>
          <w:sz w:val="24"/>
          <w:szCs w:val="24"/>
        </w:rPr>
        <w:t>bodi</w:t>
      </w:r>
      <w:proofErr w:type="spellEnd"/>
      <w:r w:rsidR="003D4F61" w:rsidRPr="008C4BAC">
        <w:rPr>
          <w:rFonts w:ascii="Times New Roman" w:hAnsi="Times New Roman"/>
          <w:i/>
          <w:sz w:val="24"/>
          <w:szCs w:val="24"/>
        </w:rPr>
        <w:t xml:space="preserve"> and </w:t>
      </w:r>
      <w:proofErr w:type="spellStart"/>
      <w:r w:rsidR="003D4F61" w:rsidRPr="008C4BAC">
        <w:rPr>
          <w:rFonts w:ascii="Times New Roman" w:hAnsi="Times New Roman"/>
          <w:i/>
          <w:sz w:val="24"/>
          <w:szCs w:val="24"/>
        </w:rPr>
        <w:t>þe</w:t>
      </w:r>
      <w:proofErr w:type="spellEnd"/>
      <w:r w:rsidR="003D4F61" w:rsidRPr="008C4BAC">
        <w:rPr>
          <w:rFonts w:ascii="Times New Roman" w:hAnsi="Times New Roman"/>
          <w:i/>
          <w:sz w:val="24"/>
          <w:szCs w:val="24"/>
        </w:rPr>
        <w:t xml:space="preserve"> </w:t>
      </w:r>
      <w:proofErr w:type="spellStart"/>
      <w:proofErr w:type="gramStart"/>
      <w:r w:rsidR="003D4F61" w:rsidRPr="008C4BAC">
        <w:rPr>
          <w:rFonts w:ascii="Times New Roman" w:hAnsi="Times New Roman"/>
          <w:i/>
          <w:sz w:val="24"/>
          <w:szCs w:val="24"/>
        </w:rPr>
        <w:t>soule</w:t>
      </w:r>
      <w:proofErr w:type="spellEnd"/>
      <w:proofErr w:type="gramEnd"/>
      <w:r w:rsidRPr="008C4BAC">
        <w:rPr>
          <w:rFonts w:ascii="Times New Roman" w:hAnsi="Times New Roman"/>
          <w:sz w:val="24"/>
          <w:szCs w:val="24"/>
        </w:rPr>
        <w:t xml:space="preserve">, change of speaker is normally marked with both rubric and initial. The use of rubrics would seem to foreshadow a similar usage found in the two early modern poems, where headings (there visually marked with </w:t>
      </w:r>
      <w:r w:rsidR="003C6035" w:rsidRPr="008C4BAC">
        <w:rPr>
          <w:rFonts w:ascii="Times New Roman" w:hAnsi="Times New Roman"/>
          <w:sz w:val="24"/>
          <w:szCs w:val="24"/>
        </w:rPr>
        <w:t>indenting</w:t>
      </w:r>
      <w:r w:rsidRPr="008C4BAC">
        <w:rPr>
          <w:rFonts w:ascii="Times New Roman" w:hAnsi="Times New Roman"/>
          <w:sz w:val="24"/>
          <w:szCs w:val="24"/>
        </w:rPr>
        <w:t xml:space="preserve"> and different style) are used to communicate a change of speaker. However, the rubrics in </w:t>
      </w:r>
      <w:r w:rsidR="00214E01" w:rsidRPr="008C4BAC">
        <w:rPr>
          <w:rFonts w:ascii="Times New Roman" w:hAnsi="Times New Roman"/>
          <w:sz w:val="24"/>
          <w:szCs w:val="24"/>
        </w:rPr>
        <w:t>this</w:t>
      </w:r>
      <w:r w:rsidRPr="008C4BAC">
        <w:rPr>
          <w:rFonts w:ascii="Times New Roman" w:hAnsi="Times New Roman"/>
          <w:sz w:val="24"/>
          <w:szCs w:val="24"/>
        </w:rPr>
        <w:t xml:space="preserve"> text are in</w:t>
      </w:r>
      <w:r w:rsidR="001E3309" w:rsidRPr="008C4BAC">
        <w:rPr>
          <w:rFonts w:ascii="Times New Roman" w:hAnsi="Times New Roman"/>
          <w:sz w:val="24"/>
          <w:szCs w:val="24"/>
        </w:rPr>
        <w:t xml:space="preserve"> Latin, </w:t>
      </w:r>
      <w:r w:rsidRPr="008C4BAC">
        <w:rPr>
          <w:rFonts w:ascii="Times New Roman" w:hAnsi="Times New Roman"/>
          <w:sz w:val="24"/>
          <w:szCs w:val="24"/>
        </w:rPr>
        <w:t xml:space="preserve">so it is unclear whether it is the shift in language that is being marked, or the status as a heading, or the fact of a speaker change (for visual marking of code-switching, see </w:t>
      </w:r>
      <w:proofErr w:type="spellStart"/>
      <w:r w:rsidRPr="008C4BAC">
        <w:rPr>
          <w:rFonts w:ascii="Times New Roman" w:hAnsi="Times New Roman"/>
          <w:sz w:val="24"/>
          <w:szCs w:val="24"/>
        </w:rPr>
        <w:t>Machan</w:t>
      </w:r>
      <w:proofErr w:type="spellEnd"/>
      <w:r w:rsidRPr="008C4BAC">
        <w:rPr>
          <w:rFonts w:ascii="Times New Roman" w:hAnsi="Times New Roman"/>
          <w:sz w:val="24"/>
          <w:szCs w:val="24"/>
        </w:rPr>
        <w:t xml:space="preserve"> 2011). There is also one </w:t>
      </w:r>
      <w:r w:rsidR="003C6035" w:rsidRPr="008C4BAC">
        <w:rPr>
          <w:rFonts w:ascii="Times New Roman" w:hAnsi="Times New Roman"/>
          <w:sz w:val="24"/>
          <w:szCs w:val="24"/>
        </w:rPr>
        <w:t>shift</w:t>
      </w:r>
      <w:r w:rsidR="001E3309" w:rsidRPr="008C4BAC">
        <w:rPr>
          <w:rFonts w:ascii="Times New Roman" w:hAnsi="Times New Roman"/>
          <w:sz w:val="24"/>
          <w:szCs w:val="24"/>
        </w:rPr>
        <w:t xml:space="preserve"> marked with </w:t>
      </w:r>
      <w:r w:rsidR="0083592F">
        <w:rPr>
          <w:rFonts w:ascii="Times New Roman" w:hAnsi="Times New Roman"/>
          <w:sz w:val="24"/>
          <w:szCs w:val="24"/>
        </w:rPr>
        <w:t xml:space="preserve">an </w:t>
      </w:r>
      <w:r w:rsidR="001E3309" w:rsidRPr="008C4BAC">
        <w:rPr>
          <w:rFonts w:ascii="Times New Roman" w:hAnsi="Times New Roman"/>
          <w:sz w:val="24"/>
          <w:szCs w:val="24"/>
        </w:rPr>
        <w:t xml:space="preserve">initial only, </w:t>
      </w:r>
      <w:r w:rsidRPr="008C4BAC">
        <w:rPr>
          <w:rFonts w:ascii="Times New Roman" w:hAnsi="Times New Roman"/>
          <w:sz w:val="24"/>
          <w:szCs w:val="24"/>
        </w:rPr>
        <w:t xml:space="preserve">and two shifts with no marking besides a </w:t>
      </w:r>
      <w:proofErr w:type="spellStart"/>
      <w:r w:rsidRPr="008C4BAC">
        <w:rPr>
          <w:rFonts w:ascii="Times New Roman" w:hAnsi="Times New Roman"/>
          <w:sz w:val="24"/>
          <w:szCs w:val="24"/>
        </w:rPr>
        <w:t>paraph</w:t>
      </w:r>
      <w:proofErr w:type="spellEnd"/>
      <w:r w:rsidRPr="008C4BAC">
        <w:rPr>
          <w:rFonts w:ascii="Times New Roman" w:hAnsi="Times New Roman"/>
          <w:sz w:val="24"/>
          <w:szCs w:val="24"/>
        </w:rPr>
        <w:t xml:space="preserve">. </w:t>
      </w:r>
      <w:r w:rsidR="00A626DD" w:rsidRPr="008C4BAC">
        <w:rPr>
          <w:rFonts w:ascii="Times New Roman" w:hAnsi="Times New Roman"/>
          <w:sz w:val="24"/>
          <w:szCs w:val="24"/>
        </w:rPr>
        <w:t xml:space="preserve">Nonetheless, it does seem significant that the rubrics are used to structure the text </w:t>
      </w:r>
      <w:r w:rsidR="00103F6B" w:rsidRPr="008C4BAC">
        <w:rPr>
          <w:rFonts w:ascii="Times New Roman" w:hAnsi="Times New Roman"/>
          <w:sz w:val="24"/>
          <w:szCs w:val="24"/>
        </w:rPr>
        <w:t xml:space="preserve">mainly </w:t>
      </w:r>
      <w:r w:rsidR="00A626DD" w:rsidRPr="008C4BAC">
        <w:rPr>
          <w:rFonts w:ascii="Times New Roman" w:hAnsi="Times New Roman"/>
          <w:sz w:val="24"/>
          <w:szCs w:val="24"/>
        </w:rPr>
        <w:t xml:space="preserve">according to whose turn it is. </w:t>
      </w:r>
      <w:r w:rsidRPr="008C4BAC">
        <w:rPr>
          <w:rFonts w:ascii="Times New Roman" w:hAnsi="Times New Roman"/>
          <w:sz w:val="24"/>
          <w:szCs w:val="24"/>
        </w:rPr>
        <w:t xml:space="preserve">Alternating red and blue </w:t>
      </w:r>
      <w:proofErr w:type="spellStart"/>
      <w:r w:rsidRPr="008C4BAC">
        <w:rPr>
          <w:rFonts w:ascii="Times New Roman" w:hAnsi="Times New Roman"/>
          <w:sz w:val="24"/>
          <w:szCs w:val="24"/>
        </w:rPr>
        <w:t>paraphs</w:t>
      </w:r>
      <w:proofErr w:type="spellEnd"/>
      <w:r w:rsidRPr="008C4BAC">
        <w:rPr>
          <w:rFonts w:ascii="Times New Roman" w:hAnsi="Times New Roman"/>
          <w:sz w:val="24"/>
          <w:szCs w:val="24"/>
        </w:rPr>
        <w:t xml:space="preserve"> are used in </w:t>
      </w:r>
      <w:proofErr w:type="spellStart"/>
      <w:r w:rsidR="00214E01" w:rsidRPr="008C4BAC">
        <w:rPr>
          <w:rFonts w:ascii="Times New Roman" w:hAnsi="Times New Roman"/>
          <w:i/>
          <w:sz w:val="24"/>
          <w:szCs w:val="24"/>
        </w:rPr>
        <w:t>Þe</w:t>
      </w:r>
      <w:proofErr w:type="spellEnd"/>
      <w:r w:rsidR="00214E01" w:rsidRPr="008C4BAC">
        <w:rPr>
          <w:rFonts w:ascii="Times New Roman" w:hAnsi="Times New Roman"/>
          <w:i/>
          <w:sz w:val="24"/>
          <w:szCs w:val="24"/>
        </w:rPr>
        <w:t xml:space="preserve"> </w:t>
      </w:r>
      <w:proofErr w:type="spellStart"/>
      <w:r w:rsidR="00214E01" w:rsidRPr="008C4BAC">
        <w:rPr>
          <w:rFonts w:ascii="Times New Roman" w:hAnsi="Times New Roman"/>
          <w:i/>
          <w:sz w:val="24"/>
          <w:szCs w:val="24"/>
        </w:rPr>
        <w:t>desputisoun</w:t>
      </w:r>
      <w:proofErr w:type="spellEnd"/>
      <w:r w:rsidR="00214E01" w:rsidRPr="008C4BAC">
        <w:rPr>
          <w:rFonts w:ascii="Times New Roman" w:hAnsi="Times New Roman"/>
          <w:i/>
          <w:sz w:val="24"/>
          <w:szCs w:val="24"/>
        </w:rPr>
        <w:t xml:space="preserve"> </w:t>
      </w:r>
      <w:proofErr w:type="spellStart"/>
      <w:r w:rsidR="00214E01" w:rsidRPr="008C4BAC">
        <w:rPr>
          <w:rFonts w:ascii="Times New Roman" w:hAnsi="Times New Roman"/>
          <w:i/>
          <w:sz w:val="24"/>
          <w:szCs w:val="24"/>
        </w:rPr>
        <w:t>bitven</w:t>
      </w:r>
      <w:proofErr w:type="spellEnd"/>
      <w:r w:rsidR="00214E01" w:rsidRPr="008C4BAC">
        <w:rPr>
          <w:rFonts w:ascii="Times New Roman" w:hAnsi="Times New Roman"/>
          <w:i/>
          <w:sz w:val="24"/>
          <w:szCs w:val="24"/>
        </w:rPr>
        <w:t xml:space="preserve"> </w:t>
      </w:r>
      <w:proofErr w:type="spellStart"/>
      <w:r w:rsidR="00214E01" w:rsidRPr="008C4BAC">
        <w:rPr>
          <w:rFonts w:ascii="Times New Roman" w:hAnsi="Times New Roman"/>
          <w:i/>
          <w:sz w:val="24"/>
          <w:szCs w:val="24"/>
        </w:rPr>
        <w:t>þe</w:t>
      </w:r>
      <w:proofErr w:type="spellEnd"/>
      <w:r w:rsidR="00214E01" w:rsidRPr="008C4BAC">
        <w:rPr>
          <w:rFonts w:ascii="Times New Roman" w:hAnsi="Times New Roman"/>
          <w:i/>
          <w:sz w:val="24"/>
          <w:szCs w:val="24"/>
        </w:rPr>
        <w:t xml:space="preserve"> </w:t>
      </w:r>
      <w:proofErr w:type="spellStart"/>
      <w:r w:rsidR="00214E01" w:rsidRPr="008C4BAC">
        <w:rPr>
          <w:rFonts w:ascii="Times New Roman" w:hAnsi="Times New Roman"/>
          <w:i/>
          <w:sz w:val="24"/>
          <w:szCs w:val="24"/>
        </w:rPr>
        <w:t>bodi</w:t>
      </w:r>
      <w:proofErr w:type="spellEnd"/>
      <w:r w:rsidR="00214E01" w:rsidRPr="008C4BAC">
        <w:rPr>
          <w:rFonts w:ascii="Times New Roman" w:hAnsi="Times New Roman"/>
          <w:i/>
          <w:sz w:val="24"/>
          <w:szCs w:val="24"/>
        </w:rPr>
        <w:t xml:space="preserve"> and </w:t>
      </w:r>
      <w:proofErr w:type="spellStart"/>
      <w:r w:rsidR="00214E01" w:rsidRPr="008C4BAC">
        <w:rPr>
          <w:rFonts w:ascii="Times New Roman" w:hAnsi="Times New Roman"/>
          <w:i/>
          <w:sz w:val="24"/>
          <w:szCs w:val="24"/>
        </w:rPr>
        <w:t>þe</w:t>
      </w:r>
      <w:proofErr w:type="spellEnd"/>
      <w:r w:rsidR="00214E01" w:rsidRPr="008C4BAC">
        <w:rPr>
          <w:rFonts w:ascii="Times New Roman" w:hAnsi="Times New Roman"/>
          <w:i/>
          <w:sz w:val="24"/>
          <w:szCs w:val="24"/>
        </w:rPr>
        <w:t xml:space="preserve"> </w:t>
      </w:r>
      <w:proofErr w:type="spellStart"/>
      <w:proofErr w:type="gramStart"/>
      <w:r w:rsidR="00214E01" w:rsidRPr="008C4BAC">
        <w:rPr>
          <w:rFonts w:ascii="Times New Roman" w:hAnsi="Times New Roman"/>
          <w:i/>
          <w:sz w:val="24"/>
          <w:szCs w:val="24"/>
        </w:rPr>
        <w:t>soule</w:t>
      </w:r>
      <w:proofErr w:type="spellEnd"/>
      <w:proofErr w:type="gramEnd"/>
      <w:r w:rsidR="00214E01" w:rsidRPr="008C4BAC">
        <w:rPr>
          <w:rFonts w:ascii="Times New Roman" w:hAnsi="Times New Roman"/>
          <w:sz w:val="24"/>
          <w:szCs w:val="24"/>
        </w:rPr>
        <w:t xml:space="preserve"> </w:t>
      </w:r>
      <w:r w:rsidRPr="008C4BAC">
        <w:rPr>
          <w:rFonts w:ascii="Times New Roman" w:hAnsi="Times New Roman"/>
          <w:sz w:val="24"/>
          <w:szCs w:val="24"/>
        </w:rPr>
        <w:t xml:space="preserve">at the beginning of every stanza, so the function of the </w:t>
      </w:r>
      <w:proofErr w:type="spellStart"/>
      <w:r w:rsidRPr="008C4BAC">
        <w:rPr>
          <w:rFonts w:ascii="Times New Roman" w:hAnsi="Times New Roman"/>
          <w:sz w:val="24"/>
          <w:szCs w:val="24"/>
        </w:rPr>
        <w:t>paraph</w:t>
      </w:r>
      <w:proofErr w:type="spellEnd"/>
      <w:r w:rsidRPr="008C4BAC">
        <w:rPr>
          <w:rFonts w:ascii="Times New Roman" w:hAnsi="Times New Roman"/>
          <w:sz w:val="24"/>
          <w:szCs w:val="24"/>
        </w:rPr>
        <w:t xml:space="preserve"> would seem fairly straightforward. </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The </w:t>
      </w:r>
      <w:r w:rsidRPr="008C4BAC">
        <w:rPr>
          <w:rFonts w:ascii="Times New Roman" w:hAnsi="Times New Roman"/>
          <w:i/>
          <w:sz w:val="24"/>
          <w:szCs w:val="24"/>
        </w:rPr>
        <w:t>Complaint</w:t>
      </w:r>
      <w:r w:rsidR="00764BE7" w:rsidRPr="008C4BAC">
        <w:rPr>
          <w:rFonts w:ascii="Times New Roman" w:hAnsi="Times New Roman"/>
          <w:i/>
          <w:sz w:val="24"/>
          <w:szCs w:val="24"/>
        </w:rPr>
        <w:t xml:space="preserve"> or Dialogue </w:t>
      </w:r>
      <w:r w:rsidRPr="008C4BAC">
        <w:rPr>
          <w:rFonts w:ascii="Times New Roman" w:hAnsi="Times New Roman"/>
          <w:sz w:val="24"/>
          <w:szCs w:val="24"/>
        </w:rPr>
        <w:t xml:space="preserve">(1622) has 10 two-line initials, all of which roughly coincide with new </w:t>
      </w:r>
      <w:r w:rsidRPr="008C4BAC">
        <w:rPr>
          <w:rFonts w:ascii="Times New Roman" w:hAnsi="Times New Roman"/>
          <w:sz w:val="24"/>
          <w:szCs w:val="24"/>
        </w:rPr>
        <w:lastRenderedPageBreak/>
        <w:t>speech turns. In addition to the initials, change in speaker is marked with headings (“The Soule</w:t>
      </w:r>
      <w:r w:rsidR="003C6035" w:rsidRPr="008C4BAC">
        <w:rPr>
          <w:rFonts w:ascii="Times New Roman" w:hAnsi="Times New Roman"/>
          <w:sz w:val="24"/>
          <w:szCs w:val="24"/>
        </w:rPr>
        <w:t xml:space="preserve"> </w:t>
      </w:r>
      <w:proofErr w:type="spellStart"/>
      <w:r w:rsidR="003C6035" w:rsidRPr="008C4BAC">
        <w:rPr>
          <w:rFonts w:ascii="Times New Roman" w:hAnsi="Times New Roman"/>
          <w:sz w:val="24"/>
          <w:szCs w:val="24"/>
        </w:rPr>
        <w:t>speaketh</w:t>
      </w:r>
      <w:proofErr w:type="spellEnd"/>
      <w:r w:rsidR="003C6035" w:rsidRPr="008C4BAC">
        <w:rPr>
          <w:rFonts w:ascii="Times New Roman" w:hAnsi="Times New Roman"/>
          <w:sz w:val="24"/>
          <w:szCs w:val="24"/>
        </w:rPr>
        <w:t>”)</w:t>
      </w:r>
      <w:r w:rsidRPr="008C4BAC">
        <w:rPr>
          <w:rFonts w:ascii="Times New Roman" w:hAnsi="Times New Roman"/>
          <w:sz w:val="24"/>
          <w:szCs w:val="24"/>
        </w:rPr>
        <w:t xml:space="preserve">, the first of which is in Roman capitals, while the others are in italic type. All of the headings are also indented. However, while the marking of speech is perhaps rather more consistent than in the medieval period, it does not always distinguish clearly between the narrator’s voice and those of the characters in the poem. For instance, stanza 23 is preceded by a heading: </w:t>
      </w:r>
      <w:r w:rsidRPr="008C4BAC">
        <w:rPr>
          <w:rFonts w:ascii="Times New Roman" w:hAnsi="Times New Roman"/>
          <w:i/>
          <w:sz w:val="24"/>
          <w:szCs w:val="24"/>
        </w:rPr>
        <w:t xml:space="preserve">The Body </w:t>
      </w:r>
      <w:proofErr w:type="spellStart"/>
      <w:r w:rsidRPr="008C4BAC">
        <w:rPr>
          <w:rFonts w:ascii="Times New Roman" w:hAnsi="Times New Roman"/>
          <w:i/>
          <w:sz w:val="24"/>
          <w:szCs w:val="24"/>
        </w:rPr>
        <w:t>answereth</w:t>
      </w:r>
      <w:proofErr w:type="spellEnd"/>
      <w:r w:rsidRPr="008C4BAC">
        <w:rPr>
          <w:rFonts w:ascii="Times New Roman" w:hAnsi="Times New Roman"/>
          <w:i/>
          <w:sz w:val="24"/>
          <w:szCs w:val="24"/>
        </w:rPr>
        <w:t xml:space="preserve">. </w:t>
      </w:r>
      <w:r w:rsidRPr="008C4BAC">
        <w:rPr>
          <w:rFonts w:ascii="Times New Roman" w:hAnsi="Times New Roman"/>
          <w:sz w:val="24"/>
          <w:szCs w:val="24"/>
        </w:rPr>
        <w:t>This is followed by the number of the stanza, and the verse itself begins with a two-line initial. The contents, however, refer rather misleadingly back to the Soul’s previous turn</w:t>
      </w:r>
      <w:r w:rsidR="0083592F">
        <w:rPr>
          <w:rFonts w:ascii="Times New Roman" w:hAnsi="Times New Roman"/>
          <w:sz w:val="24"/>
          <w:szCs w:val="24"/>
        </w:rPr>
        <w:t>;</w:t>
      </w:r>
      <w:r w:rsidR="0083592F" w:rsidRPr="008C4BAC">
        <w:rPr>
          <w:rFonts w:ascii="Times New Roman" w:hAnsi="Times New Roman"/>
          <w:sz w:val="24"/>
          <w:szCs w:val="24"/>
        </w:rPr>
        <w:t xml:space="preserve"> </w:t>
      </w:r>
      <w:r w:rsidRPr="008C4BAC">
        <w:rPr>
          <w:rFonts w:ascii="Times New Roman" w:hAnsi="Times New Roman"/>
          <w:sz w:val="24"/>
          <w:szCs w:val="24"/>
        </w:rPr>
        <w:t>in spite of the clear marking that leads us to expect the Body’s answer, we have the narrator’s voice speaking here. It is only at the very end of the verse that the Body actually begins its answer:</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Thus said the Soule: at last</w:t>
      </w: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proofErr w:type="gramStart"/>
      <w:r w:rsidRPr="008C4BAC">
        <w:rPr>
          <w:rFonts w:ascii="Times New Roman" w:hAnsi="Times New Roman"/>
          <w:sz w:val="24"/>
          <w:szCs w:val="24"/>
        </w:rPr>
        <w:t>the</w:t>
      </w:r>
      <w:proofErr w:type="gramEnd"/>
      <w:r w:rsidRPr="008C4BAC">
        <w:rPr>
          <w:rFonts w:ascii="Times New Roman" w:hAnsi="Times New Roman"/>
          <w:sz w:val="24"/>
          <w:szCs w:val="24"/>
        </w:rPr>
        <w:t xml:space="preserve"> </w:t>
      </w:r>
      <w:proofErr w:type="spellStart"/>
      <w:r w:rsidRPr="008C4BAC">
        <w:rPr>
          <w:rFonts w:ascii="Times New Roman" w:hAnsi="Times New Roman"/>
          <w:sz w:val="24"/>
          <w:szCs w:val="24"/>
        </w:rPr>
        <w:t>gastly</w:t>
      </w:r>
      <w:proofErr w:type="spellEnd"/>
      <w:r w:rsidRPr="008C4BAC">
        <w:rPr>
          <w:rFonts w:ascii="Times New Roman" w:hAnsi="Times New Roman"/>
          <w:sz w:val="24"/>
          <w:szCs w:val="24"/>
        </w:rPr>
        <w:t xml:space="preserve"> Coarse</w:t>
      </w: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proofErr w:type="spellStart"/>
      <w:r w:rsidRPr="008C4BAC">
        <w:rPr>
          <w:rFonts w:ascii="Times New Roman" w:hAnsi="Times New Roman"/>
          <w:sz w:val="24"/>
          <w:szCs w:val="24"/>
        </w:rPr>
        <w:t>Straines</w:t>
      </w:r>
      <w:proofErr w:type="spellEnd"/>
      <w:r w:rsidRPr="008C4BAC">
        <w:rPr>
          <w:rFonts w:ascii="Times New Roman" w:hAnsi="Times New Roman"/>
          <w:sz w:val="24"/>
          <w:szCs w:val="24"/>
        </w:rPr>
        <w:t xml:space="preserve"> </w:t>
      </w:r>
      <w:proofErr w:type="spellStart"/>
      <w:proofErr w:type="gramStart"/>
      <w:r w:rsidRPr="008C4BAC">
        <w:rPr>
          <w:rFonts w:ascii="Times New Roman" w:hAnsi="Times New Roman"/>
          <w:sz w:val="24"/>
          <w:szCs w:val="24"/>
        </w:rPr>
        <w:t>vp</w:t>
      </w:r>
      <w:proofErr w:type="spellEnd"/>
      <w:proofErr w:type="gramEnd"/>
      <w:r w:rsidRPr="008C4BAC">
        <w:rPr>
          <w:rFonts w:ascii="Times New Roman" w:hAnsi="Times New Roman"/>
          <w:sz w:val="24"/>
          <w:szCs w:val="24"/>
        </w:rPr>
        <w:t xml:space="preserve"> it </w:t>
      </w:r>
      <w:proofErr w:type="spellStart"/>
      <w:r w:rsidRPr="008C4BAC">
        <w:rPr>
          <w:rFonts w:ascii="Times New Roman" w:hAnsi="Times New Roman"/>
          <w:sz w:val="24"/>
          <w:szCs w:val="24"/>
        </w:rPr>
        <w:t>selfe</w:t>
      </w:r>
      <w:proofErr w:type="spellEnd"/>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proofErr w:type="gramStart"/>
      <w:r w:rsidRPr="008C4BAC">
        <w:rPr>
          <w:rFonts w:ascii="Times New Roman" w:hAnsi="Times New Roman"/>
          <w:sz w:val="24"/>
          <w:szCs w:val="24"/>
        </w:rPr>
        <w:t>as</w:t>
      </w:r>
      <w:proofErr w:type="gramEnd"/>
      <w:r w:rsidRPr="008C4BAC">
        <w:rPr>
          <w:rFonts w:ascii="Times New Roman" w:hAnsi="Times New Roman"/>
          <w:sz w:val="24"/>
          <w:szCs w:val="24"/>
        </w:rPr>
        <w:t xml:space="preserve"> being new </w:t>
      </w:r>
      <w:proofErr w:type="spellStart"/>
      <w:r w:rsidRPr="008C4BAC">
        <w:rPr>
          <w:rFonts w:ascii="Times New Roman" w:hAnsi="Times New Roman"/>
          <w:sz w:val="24"/>
          <w:szCs w:val="24"/>
        </w:rPr>
        <w:t>reuiued</w:t>
      </w:r>
      <w:proofErr w:type="spellEnd"/>
      <w:r w:rsidRPr="008C4BAC">
        <w:rPr>
          <w:rFonts w:ascii="Times New Roman" w:hAnsi="Times New Roman"/>
          <w:sz w:val="24"/>
          <w:szCs w:val="24"/>
        </w:rPr>
        <w:t>:</w:t>
      </w: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And with </w:t>
      </w:r>
      <w:proofErr w:type="spellStart"/>
      <w:r w:rsidRPr="008C4BAC">
        <w:rPr>
          <w:rFonts w:ascii="Times New Roman" w:hAnsi="Times New Roman"/>
          <w:sz w:val="24"/>
          <w:szCs w:val="24"/>
        </w:rPr>
        <w:t>deepe</w:t>
      </w:r>
      <w:proofErr w:type="spellEnd"/>
      <w:r w:rsidRPr="008C4BAC">
        <w:rPr>
          <w:rFonts w:ascii="Times New Roman" w:hAnsi="Times New Roman"/>
          <w:sz w:val="24"/>
          <w:szCs w:val="24"/>
        </w:rPr>
        <w:t xml:space="preserve"> </w:t>
      </w:r>
      <w:proofErr w:type="spellStart"/>
      <w:r w:rsidRPr="008C4BAC">
        <w:rPr>
          <w:rFonts w:ascii="Times New Roman" w:hAnsi="Times New Roman"/>
          <w:sz w:val="24"/>
          <w:szCs w:val="24"/>
        </w:rPr>
        <w:t>grones</w:t>
      </w:r>
      <w:proofErr w:type="spellEnd"/>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proofErr w:type="gramStart"/>
      <w:r w:rsidRPr="008C4BAC">
        <w:rPr>
          <w:rFonts w:ascii="Times New Roman" w:hAnsi="Times New Roman"/>
          <w:sz w:val="24"/>
          <w:szCs w:val="24"/>
        </w:rPr>
        <w:t>as</w:t>
      </w:r>
      <w:proofErr w:type="gramEnd"/>
      <w:r w:rsidRPr="008C4BAC">
        <w:rPr>
          <w:rFonts w:ascii="Times New Roman" w:hAnsi="Times New Roman"/>
          <w:sz w:val="24"/>
          <w:szCs w:val="24"/>
        </w:rPr>
        <w:t xml:space="preserve"> if it had </w:t>
      </w:r>
      <w:proofErr w:type="spellStart"/>
      <w:r w:rsidRPr="008C4BAC">
        <w:rPr>
          <w:rFonts w:ascii="Times New Roman" w:hAnsi="Times New Roman"/>
          <w:sz w:val="24"/>
          <w:szCs w:val="24"/>
        </w:rPr>
        <w:t>beene</w:t>
      </w:r>
      <w:proofErr w:type="spellEnd"/>
      <w:r w:rsidRPr="008C4BAC">
        <w:rPr>
          <w:rFonts w:ascii="Times New Roman" w:hAnsi="Times New Roman"/>
          <w:sz w:val="24"/>
          <w:szCs w:val="24"/>
        </w:rPr>
        <w:t xml:space="preserve"> hoarse,</w:t>
      </w: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proofErr w:type="spellStart"/>
      <w:r w:rsidRPr="008C4BAC">
        <w:rPr>
          <w:rFonts w:ascii="Times New Roman" w:hAnsi="Times New Roman"/>
          <w:sz w:val="24"/>
          <w:szCs w:val="24"/>
        </w:rPr>
        <w:t>Askt</w:t>
      </w:r>
      <w:proofErr w:type="spellEnd"/>
      <w:r w:rsidRPr="008C4BAC">
        <w:rPr>
          <w:rFonts w:ascii="Times New Roman" w:hAnsi="Times New Roman"/>
          <w:sz w:val="24"/>
          <w:szCs w:val="24"/>
        </w:rPr>
        <w:t xml:space="preserve">, </w:t>
      </w:r>
      <w:r w:rsidRPr="008C4BAC">
        <w:rPr>
          <w:rFonts w:ascii="Times New Roman" w:hAnsi="Times New Roman"/>
          <w:b/>
          <w:sz w:val="24"/>
          <w:szCs w:val="24"/>
        </w:rPr>
        <w:t xml:space="preserve">who such </w:t>
      </w:r>
      <w:proofErr w:type="spellStart"/>
      <w:r w:rsidRPr="008C4BAC">
        <w:rPr>
          <w:rFonts w:ascii="Times New Roman" w:hAnsi="Times New Roman"/>
          <w:b/>
          <w:sz w:val="24"/>
          <w:szCs w:val="24"/>
        </w:rPr>
        <w:t>witlesse</w:t>
      </w:r>
      <w:proofErr w:type="spellEnd"/>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proofErr w:type="gramStart"/>
      <w:r w:rsidRPr="008C4BAC">
        <w:rPr>
          <w:rFonts w:ascii="Times New Roman" w:hAnsi="Times New Roman"/>
          <w:b/>
          <w:sz w:val="24"/>
          <w:szCs w:val="24"/>
        </w:rPr>
        <w:t>reasons</w:t>
      </w:r>
      <w:proofErr w:type="gramEnd"/>
      <w:r w:rsidRPr="008C4BAC">
        <w:rPr>
          <w:rFonts w:ascii="Times New Roman" w:hAnsi="Times New Roman"/>
          <w:b/>
          <w:sz w:val="24"/>
          <w:szCs w:val="24"/>
        </w:rPr>
        <w:t xml:space="preserve"> had </w:t>
      </w:r>
      <w:proofErr w:type="spellStart"/>
      <w:r w:rsidRPr="008C4BAC">
        <w:rPr>
          <w:rFonts w:ascii="Times New Roman" w:hAnsi="Times New Roman"/>
          <w:b/>
          <w:sz w:val="24"/>
          <w:szCs w:val="24"/>
        </w:rPr>
        <w:t>contriued</w:t>
      </w:r>
      <w:proofErr w:type="spellEnd"/>
      <w:r w:rsidRPr="008C4BAC">
        <w:rPr>
          <w:rFonts w:ascii="Times New Roman" w:hAnsi="Times New Roman"/>
          <w:b/>
          <w:sz w:val="24"/>
          <w:szCs w:val="24"/>
        </w:rPr>
        <w:t xml:space="preserve">? </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The latest text (1640) is the only one to mark all turns by the major characters consistently. (</w:t>
      </w:r>
      <w:r w:rsidR="003C6DCF" w:rsidRPr="008C4BAC">
        <w:rPr>
          <w:rFonts w:ascii="Times New Roman" w:hAnsi="Times New Roman"/>
          <w:sz w:val="24"/>
          <w:szCs w:val="24"/>
        </w:rPr>
        <w:t>This</w:t>
      </w:r>
      <w:r w:rsidRPr="008C4BAC">
        <w:rPr>
          <w:rFonts w:ascii="Times New Roman" w:hAnsi="Times New Roman"/>
          <w:sz w:val="24"/>
          <w:szCs w:val="24"/>
        </w:rPr>
        <w:t xml:space="preserve"> </w:t>
      </w:r>
      <w:r w:rsidR="003C6DCF" w:rsidRPr="008C4BAC">
        <w:rPr>
          <w:rFonts w:ascii="Times New Roman" w:hAnsi="Times New Roman"/>
          <w:sz w:val="24"/>
          <w:szCs w:val="24"/>
        </w:rPr>
        <w:t>could</w:t>
      </w:r>
      <w:r w:rsidRPr="008C4BAC">
        <w:rPr>
          <w:rFonts w:ascii="Times New Roman" w:hAnsi="Times New Roman"/>
          <w:sz w:val="24"/>
          <w:szCs w:val="24"/>
        </w:rPr>
        <w:t xml:space="preserve"> be partly due to the fact that it is a relatively short text, where the likelihood of a slip is smaller purely on statistical grounds.) The change in speakers is again marked by headings which are visually set apart first of all by a shift from Gothic to Roman type, but also by indenting the heading. There are two two-line initials, but they serve other purposes than speech-turn marking. The narrator’s voice is clearly marked as belonging to the narrator (“the Writer”), and there are no parenthetical comments from the writer within the sections marked as belonging to the Body, the Soul or the Devils. There are </w:t>
      </w:r>
      <w:r w:rsidR="0083592F">
        <w:rPr>
          <w:rFonts w:ascii="Times New Roman" w:hAnsi="Times New Roman"/>
          <w:sz w:val="24"/>
          <w:szCs w:val="24"/>
        </w:rPr>
        <w:t xml:space="preserve">not </w:t>
      </w:r>
      <w:r w:rsidRPr="008C4BAC">
        <w:rPr>
          <w:rFonts w:ascii="Times New Roman" w:hAnsi="Times New Roman"/>
          <w:sz w:val="24"/>
          <w:szCs w:val="24"/>
        </w:rPr>
        <w:t xml:space="preserve">even </w:t>
      </w:r>
      <w:r w:rsidR="0083592F">
        <w:rPr>
          <w:rFonts w:ascii="Times New Roman" w:hAnsi="Times New Roman"/>
          <w:sz w:val="24"/>
          <w:szCs w:val="24"/>
        </w:rPr>
        <w:t>any</w:t>
      </w:r>
      <w:r w:rsidR="0083592F" w:rsidRPr="008C4BAC">
        <w:rPr>
          <w:rFonts w:ascii="Times New Roman" w:hAnsi="Times New Roman"/>
          <w:sz w:val="24"/>
          <w:szCs w:val="24"/>
        </w:rPr>
        <w:t xml:space="preserve"> </w:t>
      </w:r>
      <w:r w:rsidRPr="008C4BAC">
        <w:rPr>
          <w:rFonts w:ascii="Times New Roman" w:hAnsi="Times New Roman"/>
          <w:sz w:val="24"/>
          <w:szCs w:val="24"/>
        </w:rPr>
        <w:t xml:space="preserve">short </w:t>
      </w:r>
      <w:proofErr w:type="spellStart"/>
      <w:r w:rsidRPr="008C4BAC">
        <w:rPr>
          <w:rFonts w:ascii="Times New Roman" w:hAnsi="Times New Roman"/>
          <w:i/>
          <w:sz w:val="24"/>
          <w:szCs w:val="24"/>
        </w:rPr>
        <w:t>inquit</w:t>
      </w:r>
      <w:proofErr w:type="spellEnd"/>
      <w:r w:rsidR="0083592F">
        <w:rPr>
          <w:rFonts w:ascii="Times New Roman" w:hAnsi="Times New Roman"/>
          <w:sz w:val="24"/>
          <w:szCs w:val="24"/>
        </w:rPr>
        <w:t xml:space="preserve"> </w:t>
      </w:r>
      <w:r w:rsidRPr="008C4BAC">
        <w:rPr>
          <w:rFonts w:ascii="Times New Roman" w:hAnsi="Times New Roman"/>
          <w:sz w:val="24"/>
          <w:szCs w:val="24"/>
        </w:rPr>
        <w:t>phrases within those sections. However, this general consistency is slightly marred by the new character whose voice is embedded, visually unmarked, in the narrator’s last section. This is the angel who appears to the writer at the end of his dream, telling him to write down what he has dreamt. Unlike the other turns in this poem, the angel’s turn begins in the middle of the first line of a stanza, so prominent visual marking would have ruined the otherwise neat layout.</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48637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Based on the evidence of the four poems examined in this pilot study, t</w:t>
      </w:r>
      <w:r w:rsidR="007C3E17" w:rsidRPr="008C4BAC">
        <w:rPr>
          <w:rFonts w:ascii="Times New Roman" w:hAnsi="Times New Roman"/>
          <w:sz w:val="24"/>
          <w:szCs w:val="24"/>
        </w:rPr>
        <w:t xml:space="preserve">he historical development in the visual presentation of debate poetry seems to be broadly similar to the development found in a completely different genre, that of recipes. In her diachronic survey of English recipes, Carroll (2010) found evidence of a development from a simple two-part structure of title and body text to a much more complicated five- to seven-part structure. Similarly, the visual presentation of earlier debate poems seems to assume a fairly simple text structure, where the textual hierarchy can be represented using </w:t>
      </w:r>
      <w:r w:rsidR="00B34FC4" w:rsidRPr="008C4BAC">
        <w:rPr>
          <w:rFonts w:ascii="Times New Roman" w:hAnsi="Times New Roman"/>
          <w:sz w:val="24"/>
          <w:szCs w:val="24"/>
        </w:rPr>
        <w:t>a limited palette of</w:t>
      </w:r>
      <w:r w:rsidR="007C3E17" w:rsidRPr="008C4BAC">
        <w:rPr>
          <w:rFonts w:ascii="Times New Roman" w:hAnsi="Times New Roman"/>
          <w:sz w:val="24"/>
          <w:szCs w:val="24"/>
        </w:rPr>
        <w:t xml:space="preserve"> visual markers, </w:t>
      </w:r>
      <w:r w:rsidR="00B34FC4" w:rsidRPr="008C4BAC">
        <w:rPr>
          <w:rFonts w:ascii="Times New Roman" w:hAnsi="Times New Roman"/>
          <w:sz w:val="24"/>
          <w:szCs w:val="24"/>
        </w:rPr>
        <w:t>and speech marking is generally not among the features represented visually</w:t>
      </w:r>
      <w:r w:rsidR="00C90360" w:rsidRPr="008C4BAC">
        <w:rPr>
          <w:rFonts w:ascii="Times New Roman" w:hAnsi="Times New Roman"/>
          <w:sz w:val="24"/>
          <w:szCs w:val="24"/>
        </w:rPr>
        <w:t xml:space="preserve"> in an unambiguous way</w:t>
      </w:r>
      <w:r w:rsidR="00B34FC4" w:rsidRPr="008C4BAC">
        <w:rPr>
          <w:rFonts w:ascii="Times New Roman" w:hAnsi="Times New Roman"/>
          <w:sz w:val="24"/>
          <w:szCs w:val="24"/>
        </w:rPr>
        <w:t xml:space="preserve">. In contrast, </w:t>
      </w:r>
      <w:r w:rsidR="007C3E17" w:rsidRPr="008C4BAC">
        <w:rPr>
          <w:rFonts w:ascii="Times New Roman" w:hAnsi="Times New Roman"/>
          <w:sz w:val="24"/>
          <w:szCs w:val="24"/>
        </w:rPr>
        <w:t xml:space="preserve">the early modern printers had easy access to a rather larger selection of markers and also used them very </w:t>
      </w:r>
      <w:r w:rsidR="0083592F">
        <w:rPr>
          <w:rFonts w:ascii="Times New Roman" w:hAnsi="Times New Roman"/>
          <w:sz w:val="24"/>
          <w:szCs w:val="24"/>
        </w:rPr>
        <w:t>effectively</w:t>
      </w:r>
      <w:r w:rsidR="007C3E17" w:rsidRPr="008C4BAC">
        <w:rPr>
          <w:rFonts w:ascii="Times New Roman" w:hAnsi="Times New Roman"/>
          <w:sz w:val="24"/>
          <w:szCs w:val="24"/>
        </w:rPr>
        <w:t xml:space="preserve">. </w:t>
      </w:r>
      <w:r w:rsidR="00B34FC4" w:rsidRPr="008C4BAC">
        <w:rPr>
          <w:rFonts w:ascii="Times New Roman" w:hAnsi="Times New Roman"/>
          <w:sz w:val="24"/>
          <w:szCs w:val="24"/>
        </w:rPr>
        <w:t xml:space="preserve">While quotation marks were not yet in use, unambiguous speech marking was gaining ground. </w:t>
      </w:r>
      <w:r w:rsidR="003C6DCF" w:rsidRPr="008C4BAC">
        <w:rPr>
          <w:rFonts w:ascii="Times New Roman" w:hAnsi="Times New Roman"/>
          <w:sz w:val="24"/>
          <w:szCs w:val="24"/>
        </w:rPr>
        <w:t xml:space="preserve">Further research could establish the extent to which this pattern </w:t>
      </w:r>
      <w:r w:rsidR="00B34FC4" w:rsidRPr="008C4BAC">
        <w:rPr>
          <w:rFonts w:ascii="Times New Roman" w:hAnsi="Times New Roman"/>
          <w:sz w:val="24"/>
          <w:szCs w:val="24"/>
        </w:rPr>
        <w:t xml:space="preserve">(of clearer visual marking for a wider selection of structures) </w:t>
      </w:r>
      <w:r w:rsidR="003C6DCF" w:rsidRPr="008C4BAC">
        <w:rPr>
          <w:rFonts w:ascii="Times New Roman" w:hAnsi="Times New Roman"/>
          <w:sz w:val="24"/>
          <w:szCs w:val="24"/>
        </w:rPr>
        <w:t>holds true more broadly.</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keepNext/>
        <w:keepLines/>
        <w:widowControl w:val="0"/>
        <w:autoSpaceDE w:val="0"/>
        <w:autoSpaceDN w:val="0"/>
        <w:adjustRightInd w:val="0"/>
        <w:spacing w:before="200" w:after="0" w:line="360" w:lineRule="auto"/>
        <w:ind w:right="-612"/>
        <w:jc w:val="both"/>
        <w:rPr>
          <w:rFonts w:ascii="Times New Roman" w:hAnsi="Times New Roman"/>
          <w:sz w:val="24"/>
          <w:szCs w:val="24"/>
        </w:rPr>
      </w:pPr>
      <w:r w:rsidRPr="008C4BAC">
        <w:rPr>
          <w:rFonts w:ascii="Times New Roman" w:hAnsi="Times New Roman"/>
          <w:b/>
          <w:sz w:val="26"/>
          <w:szCs w:val="24"/>
        </w:rPr>
        <w:t>Conclusion</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3C6DCF"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The evidence seems to suggest that </w:t>
      </w:r>
      <w:r w:rsidR="002157BC" w:rsidRPr="008C4BAC">
        <w:rPr>
          <w:rFonts w:ascii="Times New Roman" w:hAnsi="Times New Roman"/>
          <w:sz w:val="24"/>
          <w:szCs w:val="24"/>
        </w:rPr>
        <w:t xml:space="preserve">on the whole it was the poetic structure of the text (e.g. stanzas) that was most consistently marked by </w:t>
      </w:r>
      <w:r w:rsidRPr="008C4BAC">
        <w:rPr>
          <w:rFonts w:ascii="Times New Roman" w:hAnsi="Times New Roman"/>
          <w:sz w:val="24"/>
          <w:szCs w:val="24"/>
        </w:rPr>
        <w:t xml:space="preserve">the scribes or typesetters who were responsible for the layout. </w:t>
      </w:r>
      <w:r w:rsidR="002157BC" w:rsidRPr="008C4BAC">
        <w:rPr>
          <w:rFonts w:ascii="Times New Roman" w:hAnsi="Times New Roman"/>
          <w:sz w:val="24"/>
          <w:szCs w:val="24"/>
        </w:rPr>
        <w:t>On the other hand, the most visually striking markers (such as initials and colour) were used to mark the boundaries between textual sections. The marking of speech turns appears to have been a secondary consideration, as they often coincided with other types of structural breaks and so were visually marked</w:t>
      </w:r>
      <w:r w:rsidR="00486377" w:rsidRPr="008C4BAC">
        <w:rPr>
          <w:rFonts w:ascii="Times New Roman" w:hAnsi="Times New Roman"/>
          <w:sz w:val="24"/>
          <w:szCs w:val="24"/>
        </w:rPr>
        <w:t xml:space="preserve"> in any cas</w:t>
      </w:r>
      <w:r w:rsidR="00C47894" w:rsidRPr="008C4BAC">
        <w:rPr>
          <w:rFonts w:ascii="Times New Roman" w:hAnsi="Times New Roman"/>
          <w:sz w:val="24"/>
          <w:szCs w:val="24"/>
        </w:rPr>
        <w:t>e</w:t>
      </w:r>
      <w:r w:rsidRPr="008C4BAC">
        <w:rPr>
          <w:rFonts w:ascii="Times New Roman" w:hAnsi="Times New Roman"/>
          <w:sz w:val="24"/>
          <w:szCs w:val="24"/>
        </w:rPr>
        <w:t xml:space="preserve">. Thus there was </w:t>
      </w:r>
      <w:r w:rsidR="00C048DB" w:rsidRPr="008C4BAC">
        <w:rPr>
          <w:rFonts w:ascii="Times New Roman" w:hAnsi="Times New Roman"/>
          <w:sz w:val="24"/>
          <w:szCs w:val="24"/>
        </w:rPr>
        <w:t>certain</w:t>
      </w:r>
      <w:r w:rsidRPr="008C4BAC">
        <w:rPr>
          <w:rFonts w:ascii="Times New Roman" w:hAnsi="Times New Roman"/>
          <w:sz w:val="24"/>
          <w:szCs w:val="24"/>
        </w:rPr>
        <w:t xml:space="preserve"> toleration for impreciseness or even misleading markings in the presentation of speech turns.</w:t>
      </w:r>
    </w:p>
    <w:p w:rsidR="003C6DCF" w:rsidRPr="008C4BAC" w:rsidRDefault="003C6DCF"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3C6DCF"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It is possible </w:t>
      </w:r>
      <w:r w:rsidR="007C3E17" w:rsidRPr="008C4BAC">
        <w:rPr>
          <w:rFonts w:ascii="Times New Roman" w:hAnsi="Times New Roman"/>
          <w:sz w:val="24"/>
          <w:szCs w:val="24"/>
        </w:rPr>
        <w:t>that the order of priorities depended on the identity of the scribe</w:t>
      </w:r>
      <w:r w:rsidR="00EE3BF3" w:rsidRPr="008C4BAC">
        <w:rPr>
          <w:rFonts w:ascii="Times New Roman" w:hAnsi="Times New Roman"/>
          <w:sz w:val="24"/>
          <w:szCs w:val="24"/>
        </w:rPr>
        <w:t>: f</w:t>
      </w:r>
      <w:r w:rsidR="007C3E17" w:rsidRPr="008C4BAC">
        <w:rPr>
          <w:rFonts w:ascii="Times New Roman" w:hAnsi="Times New Roman"/>
          <w:sz w:val="24"/>
          <w:szCs w:val="24"/>
        </w:rPr>
        <w:t xml:space="preserve">or example </w:t>
      </w:r>
      <w:proofErr w:type="spellStart"/>
      <w:r w:rsidR="007C3E17" w:rsidRPr="008C4BAC">
        <w:rPr>
          <w:rFonts w:ascii="Times New Roman" w:hAnsi="Times New Roman"/>
          <w:sz w:val="24"/>
          <w:szCs w:val="24"/>
        </w:rPr>
        <w:t>Langdell</w:t>
      </w:r>
      <w:proofErr w:type="spellEnd"/>
      <w:r w:rsidR="007C3E17" w:rsidRPr="008C4BAC">
        <w:rPr>
          <w:rFonts w:ascii="Times New Roman" w:hAnsi="Times New Roman"/>
          <w:sz w:val="24"/>
          <w:szCs w:val="24"/>
        </w:rPr>
        <w:t xml:space="preserve"> (2012) found that the clear presentation of the speaking voice was a very important consideration for Hoccleve while he was producing his autograph </w:t>
      </w:r>
      <w:r w:rsidR="00EE3BF3" w:rsidRPr="008C4BAC">
        <w:rPr>
          <w:rFonts w:ascii="Times New Roman" w:hAnsi="Times New Roman"/>
          <w:sz w:val="24"/>
          <w:szCs w:val="24"/>
        </w:rPr>
        <w:t xml:space="preserve">verse </w:t>
      </w:r>
      <w:r w:rsidR="007C3E17" w:rsidRPr="008C4BAC">
        <w:rPr>
          <w:rFonts w:ascii="Times New Roman" w:hAnsi="Times New Roman"/>
          <w:sz w:val="24"/>
          <w:szCs w:val="24"/>
        </w:rPr>
        <w:t>manuscripts</w:t>
      </w:r>
      <w:r w:rsidR="00EE3BF3" w:rsidRPr="008C4BAC">
        <w:rPr>
          <w:rFonts w:ascii="Times New Roman" w:hAnsi="Times New Roman"/>
          <w:sz w:val="24"/>
          <w:szCs w:val="24"/>
        </w:rPr>
        <w:t xml:space="preserve"> in the early fifteenth century</w:t>
      </w:r>
      <w:r w:rsidR="007C3E17" w:rsidRPr="008C4BAC">
        <w:rPr>
          <w:rFonts w:ascii="Times New Roman" w:hAnsi="Times New Roman"/>
          <w:sz w:val="24"/>
          <w:szCs w:val="24"/>
        </w:rPr>
        <w:t xml:space="preserve">. (Note, however, that </w:t>
      </w:r>
      <w:proofErr w:type="spellStart"/>
      <w:r w:rsidR="007C3E17" w:rsidRPr="008C4BAC">
        <w:rPr>
          <w:rFonts w:ascii="Times New Roman" w:hAnsi="Times New Roman"/>
          <w:sz w:val="24"/>
          <w:szCs w:val="24"/>
        </w:rPr>
        <w:t>Langdell</w:t>
      </w:r>
      <w:proofErr w:type="spellEnd"/>
      <w:r w:rsidR="007C3E17" w:rsidRPr="008C4BAC">
        <w:rPr>
          <w:rFonts w:ascii="Times New Roman" w:hAnsi="Times New Roman"/>
          <w:sz w:val="24"/>
          <w:szCs w:val="24"/>
        </w:rPr>
        <w:t xml:space="preserve"> seems to equate the elimination of visual signalling with clarity of presentation, as it minimises ‘extra-textual distraction’</w:t>
      </w:r>
      <w:r w:rsidR="00EE3BF3" w:rsidRPr="008C4BAC">
        <w:rPr>
          <w:rFonts w:ascii="Times New Roman" w:hAnsi="Times New Roman"/>
          <w:sz w:val="24"/>
          <w:szCs w:val="24"/>
        </w:rPr>
        <w:t xml:space="preserve"> (2012: 323)</w:t>
      </w:r>
      <w:r w:rsidR="007C3E17" w:rsidRPr="008C4BAC">
        <w:rPr>
          <w:rFonts w:ascii="Times New Roman" w:hAnsi="Times New Roman"/>
          <w:sz w:val="24"/>
          <w:szCs w:val="24"/>
        </w:rPr>
        <w:t>.)</w:t>
      </w:r>
      <w:r w:rsidR="00531B31" w:rsidRPr="008C4BAC">
        <w:rPr>
          <w:rFonts w:ascii="Times New Roman" w:hAnsi="Times New Roman"/>
          <w:sz w:val="24"/>
          <w:szCs w:val="24"/>
        </w:rPr>
        <w:t xml:space="preserve"> It is quite conceivable that the author of a text would be </w:t>
      </w:r>
      <w:r w:rsidR="009C5EDF" w:rsidRPr="008C4BAC">
        <w:rPr>
          <w:rFonts w:ascii="Times New Roman" w:hAnsi="Times New Roman"/>
          <w:sz w:val="24"/>
          <w:szCs w:val="24"/>
        </w:rPr>
        <w:t xml:space="preserve">more </w:t>
      </w:r>
      <w:r w:rsidR="00531B31" w:rsidRPr="008C4BAC">
        <w:rPr>
          <w:rFonts w:ascii="Times New Roman" w:hAnsi="Times New Roman"/>
          <w:sz w:val="24"/>
          <w:szCs w:val="24"/>
        </w:rPr>
        <w:t xml:space="preserve">concerned with </w:t>
      </w:r>
      <w:r w:rsidR="009C5EDF" w:rsidRPr="008C4BAC">
        <w:rPr>
          <w:rFonts w:ascii="Times New Roman" w:hAnsi="Times New Roman"/>
          <w:sz w:val="24"/>
          <w:szCs w:val="24"/>
        </w:rPr>
        <w:t xml:space="preserve">the clear visual presentation of dialogue, </w:t>
      </w:r>
      <w:r w:rsidR="00EE3BF3" w:rsidRPr="008C4BAC">
        <w:rPr>
          <w:rFonts w:ascii="Times New Roman" w:hAnsi="Times New Roman"/>
          <w:sz w:val="24"/>
          <w:szCs w:val="24"/>
        </w:rPr>
        <w:t>particularly if realistic portrayal of dialogue is an important part of his style, as it was for Hoccleve. On the other hand,</w:t>
      </w:r>
      <w:r w:rsidR="009C5EDF" w:rsidRPr="008C4BAC">
        <w:rPr>
          <w:rFonts w:ascii="Times New Roman" w:hAnsi="Times New Roman"/>
          <w:sz w:val="24"/>
          <w:szCs w:val="24"/>
        </w:rPr>
        <w:t xml:space="preserve"> a </w:t>
      </w:r>
      <w:r w:rsidR="009C5EDF" w:rsidRPr="008C4BAC">
        <w:rPr>
          <w:rFonts w:ascii="Times New Roman" w:hAnsi="Times New Roman"/>
          <w:sz w:val="24"/>
          <w:szCs w:val="24"/>
        </w:rPr>
        <w:lastRenderedPageBreak/>
        <w:t>scribe or typesetter working on someone else’s text is more likely to focus simply on producing a nice-looking page with little consideration of the contents.</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7C3E17"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 xml:space="preserve">As it is quite important that the reader/hearer remains clear on who is speaking at any given point in the text, it would seem that this relative lack of consistency for visual marking of speech turns should imply that verbal marking within the text itself, whether by the narrator or the other characters in the poem, is needed all the more. There is also the additional consideration that texts were quite frequently read aloud, and the visual signals used by scribes and printers would not have been very helpful for audiences who only had access to an oral rendition of the page. Indeed, as was noted above, the broadsheet page on which </w:t>
      </w:r>
      <w:r w:rsidRPr="008C4BAC">
        <w:rPr>
          <w:rFonts w:ascii="Times New Roman" w:hAnsi="Times New Roman"/>
          <w:i/>
          <w:sz w:val="24"/>
          <w:szCs w:val="24"/>
        </w:rPr>
        <w:t>Saint Bernard</w:t>
      </w:r>
      <w:r w:rsidR="00214E01" w:rsidRPr="008C4BAC">
        <w:rPr>
          <w:rFonts w:ascii="Times New Roman" w:hAnsi="Times New Roman"/>
          <w:i/>
          <w:sz w:val="24"/>
          <w:szCs w:val="24"/>
        </w:rPr>
        <w:t>’</w:t>
      </w:r>
      <w:r w:rsidRPr="008C4BAC">
        <w:rPr>
          <w:rFonts w:ascii="Times New Roman" w:hAnsi="Times New Roman"/>
          <w:i/>
          <w:sz w:val="24"/>
          <w:szCs w:val="24"/>
        </w:rPr>
        <w:t xml:space="preserve">s Vision </w:t>
      </w:r>
      <w:r w:rsidRPr="008C4BAC">
        <w:rPr>
          <w:rFonts w:ascii="Times New Roman" w:hAnsi="Times New Roman"/>
          <w:sz w:val="24"/>
          <w:szCs w:val="24"/>
        </w:rPr>
        <w:t>survives, explicitly states that the text was to be sung to a particular tune. If such performances were indeed a reality, there must have been some people who accessed the text aurally only.</w:t>
      </w:r>
      <w:r w:rsidR="00EB7403" w:rsidRPr="008C4BAC">
        <w:rPr>
          <w:rFonts w:ascii="Times New Roman" w:hAnsi="Times New Roman"/>
          <w:sz w:val="24"/>
          <w:szCs w:val="24"/>
        </w:rPr>
        <w:t xml:space="preserve"> Another advantage of verbal as opposed to visual speech marking is that it is less </w:t>
      </w:r>
      <w:r w:rsidR="002443EF">
        <w:rPr>
          <w:rFonts w:ascii="Times New Roman" w:hAnsi="Times New Roman"/>
          <w:sz w:val="24"/>
          <w:szCs w:val="24"/>
        </w:rPr>
        <w:t>susceptible</w:t>
      </w:r>
      <w:r w:rsidR="002443EF" w:rsidRPr="008C4BAC">
        <w:rPr>
          <w:rFonts w:ascii="Times New Roman" w:hAnsi="Times New Roman"/>
          <w:sz w:val="24"/>
          <w:szCs w:val="24"/>
        </w:rPr>
        <w:t xml:space="preserve"> </w:t>
      </w:r>
      <w:r w:rsidR="00EB7403" w:rsidRPr="008C4BAC">
        <w:rPr>
          <w:rFonts w:ascii="Times New Roman" w:hAnsi="Times New Roman"/>
          <w:sz w:val="24"/>
          <w:szCs w:val="24"/>
        </w:rPr>
        <w:t xml:space="preserve">to tampering by typesetters. Even today, it is not unheard of for book producers to take liberties with the layout of the text: </w:t>
      </w:r>
      <w:proofErr w:type="spellStart"/>
      <w:r w:rsidR="00EB7403" w:rsidRPr="008C4BAC">
        <w:rPr>
          <w:rFonts w:ascii="Times New Roman" w:hAnsi="Times New Roman"/>
          <w:sz w:val="24"/>
          <w:szCs w:val="24"/>
        </w:rPr>
        <w:t>Twyman</w:t>
      </w:r>
      <w:proofErr w:type="spellEnd"/>
      <w:r w:rsidR="00EB7403" w:rsidRPr="008C4BAC">
        <w:rPr>
          <w:rFonts w:ascii="Times New Roman" w:hAnsi="Times New Roman"/>
          <w:sz w:val="24"/>
          <w:szCs w:val="24"/>
        </w:rPr>
        <w:t xml:space="preserve"> (</w:t>
      </w:r>
      <w:r w:rsidR="00F70C09" w:rsidRPr="008C4BAC">
        <w:rPr>
          <w:rFonts w:ascii="Times New Roman" w:hAnsi="Times New Roman"/>
          <w:sz w:val="24"/>
          <w:szCs w:val="24"/>
        </w:rPr>
        <w:t>1982:</w:t>
      </w:r>
      <w:r w:rsidR="00D34153" w:rsidRPr="008C4BAC">
        <w:rPr>
          <w:rFonts w:ascii="Times New Roman" w:hAnsi="Times New Roman"/>
          <w:sz w:val="24"/>
          <w:szCs w:val="24"/>
        </w:rPr>
        <w:t xml:space="preserve"> 2</w:t>
      </w:r>
      <w:r w:rsidR="00EB7403" w:rsidRPr="008C4BAC">
        <w:rPr>
          <w:rFonts w:ascii="Times New Roman" w:hAnsi="Times New Roman"/>
          <w:sz w:val="24"/>
          <w:szCs w:val="24"/>
        </w:rPr>
        <w:t>) describes an incident</w:t>
      </w:r>
      <w:r w:rsidR="00653808" w:rsidRPr="008C4BAC">
        <w:rPr>
          <w:rFonts w:ascii="Times New Roman" w:hAnsi="Times New Roman"/>
          <w:sz w:val="24"/>
          <w:szCs w:val="24"/>
        </w:rPr>
        <w:t xml:space="preserve"> where a clearly presented text was rearranged for printing in such a way that it became nearly unreadable, presumably because such an arrangement was convenient from the production vie</w:t>
      </w:r>
      <w:r w:rsidR="00FE1F16" w:rsidRPr="008C4BAC">
        <w:rPr>
          <w:rFonts w:ascii="Times New Roman" w:hAnsi="Times New Roman"/>
          <w:sz w:val="24"/>
          <w:szCs w:val="24"/>
        </w:rPr>
        <w:t>wpoint. To avoid such mishaps, early poets</w:t>
      </w:r>
      <w:r w:rsidR="00653808" w:rsidRPr="008C4BAC">
        <w:rPr>
          <w:rFonts w:ascii="Times New Roman" w:hAnsi="Times New Roman"/>
          <w:sz w:val="24"/>
          <w:szCs w:val="24"/>
        </w:rPr>
        <w:t xml:space="preserve"> </w:t>
      </w:r>
      <w:r w:rsidR="00FE1F16" w:rsidRPr="008C4BAC">
        <w:rPr>
          <w:rFonts w:ascii="Times New Roman" w:hAnsi="Times New Roman"/>
          <w:sz w:val="24"/>
          <w:szCs w:val="24"/>
        </w:rPr>
        <w:t>may</w:t>
      </w:r>
      <w:r w:rsidR="00653808" w:rsidRPr="008C4BAC">
        <w:rPr>
          <w:rFonts w:ascii="Times New Roman" w:hAnsi="Times New Roman"/>
          <w:sz w:val="24"/>
          <w:szCs w:val="24"/>
        </w:rPr>
        <w:t xml:space="preserve"> have </w:t>
      </w:r>
      <w:r w:rsidR="00FE1F16" w:rsidRPr="008C4BAC">
        <w:rPr>
          <w:rFonts w:ascii="Times New Roman" w:hAnsi="Times New Roman"/>
          <w:sz w:val="24"/>
          <w:szCs w:val="24"/>
        </w:rPr>
        <w:t xml:space="preserve">preferred </w:t>
      </w:r>
      <w:r w:rsidR="00653808" w:rsidRPr="008C4BAC">
        <w:rPr>
          <w:rFonts w:ascii="Times New Roman" w:hAnsi="Times New Roman"/>
          <w:sz w:val="24"/>
          <w:szCs w:val="24"/>
        </w:rPr>
        <w:t>clear verbal marking of speech turns.</w:t>
      </w:r>
    </w:p>
    <w:p w:rsidR="009A1578" w:rsidRPr="008C4BAC" w:rsidRDefault="009A1578" w:rsidP="002840AE">
      <w:pPr>
        <w:widowControl w:val="0"/>
        <w:autoSpaceDE w:val="0"/>
        <w:autoSpaceDN w:val="0"/>
        <w:adjustRightInd w:val="0"/>
        <w:spacing w:after="0" w:line="360" w:lineRule="auto"/>
        <w:ind w:right="-612"/>
        <w:jc w:val="both"/>
        <w:rPr>
          <w:rFonts w:ascii="Times New Roman" w:hAnsi="Times New Roman"/>
          <w:sz w:val="24"/>
          <w:szCs w:val="24"/>
        </w:rPr>
      </w:pPr>
    </w:p>
    <w:p w:rsidR="009A1578" w:rsidRPr="008C4BAC" w:rsidRDefault="00FE1F16" w:rsidP="002840AE">
      <w:pPr>
        <w:widowControl w:val="0"/>
        <w:autoSpaceDE w:val="0"/>
        <w:autoSpaceDN w:val="0"/>
        <w:adjustRightInd w:val="0"/>
        <w:spacing w:after="0" w:line="360" w:lineRule="auto"/>
        <w:ind w:right="-612"/>
        <w:jc w:val="both"/>
        <w:rPr>
          <w:rFonts w:ascii="Times New Roman" w:hAnsi="Times New Roman"/>
          <w:sz w:val="24"/>
          <w:szCs w:val="24"/>
        </w:rPr>
      </w:pPr>
      <w:r w:rsidRPr="008C4BAC">
        <w:rPr>
          <w:rFonts w:ascii="Times New Roman" w:hAnsi="Times New Roman"/>
          <w:sz w:val="24"/>
          <w:szCs w:val="24"/>
        </w:rPr>
        <w:t>These findings imply</w:t>
      </w:r>
      <w:r w:rsidR="007C3E17" w:rsidRPr="008C4BAC">
        <w:rPr>
          <w:rFonts w:ascii="Times New Roman" w:hAnsi="Times New Roman"/>
          <w:sz w:val="24"/>
          <w:szCs w:val="24"/>
        </w:rPr>
        <w:t xml:space="preserve"> that it would be a fruitful endeavour to study the visual signalling of speech turns (and possibly other textual structures</w:t>
      </w:r>
      <w:r w:rsidR="002443EF">
        <w:rPr>
          <w:rFonts w:ascii="Times New Roman" w:hAnsi="Times New Roman"/>
          <w:sz w:val="24"/>
          <w:szCs w:val="24"/>
        </w:rPr>
        <w:t xml:space="preserve"> as well</w:t>
      </w:r>
      <w:r w:rsidR="007C3E17" w:rsidRPr="008C4BAC">
        <w:rPr>
          <w:rFonts w:ascii="Times New Roman" w:hAnsi="Times New Roman"/>
          <w:sz w:val="24"/>
          <w:szCs w:val="24"/>
        </w:rPr>
        <w:t>) in much more detail, using a more extensive corpus of debate poetry.</w:t>
      </w:r>
      <w:r w:rsidRPr="008C4BAC">
        <w:rPr>
          <w:rFonts w:ascii="Times New Roman" w:hAnsi="Times New Roman"/>
          <w:sz w:val="24"/>
          <w:szCs w:val="24"/>
        </w:rPr>
        <w:t xml:space="preserve"> It would also be interesting to examine the interaction between verbal and visual signalling in greater depth, to see whether the increase in visual marking leads to a corresponding decrease in verbal marking</w:t>
      </w:r>
      <w:r w:rsidR="001D3535" w:rsidRPr="008C4BAC">
        <w:rPr>
          <w:rFonts w:ascii="Times New Roman" w:hAnsi="Times New Roman"/>
          <w:sz w:val="24"/>
          <w:szCs w:val="24"/>
        </w:rPr>
        <w:t>, or at least differences in the style of verbal marking.</w:t>
      </w:r>
    </w:p>
    <w:p w:rsidR="009A1578" w:rsidRPr="008C4BAC" w:rsidRDefault="009A1578" w:rsidP="003C7C13">
      <w:pPr>
        <w:widowControl w:val="0"/>
        <w:autoSpaceDE w:val="0"/>
        <w:autoSpaceDN w:val="0"/>
        <w:adjustRightInd w:val="0"/>
        <w:spacing w:after="0" w:line="360" w:lineRule="auto"/>
        <w:ind w:right="-612"/>
        <w:rPr>
          <w:rFonts w:ascii="Times New Roman" w:hAnsi="Times New Roman"/>
          <w:sz w:val="24"/>
          <w:szCs w:val="24"/>
        </w:rPr>
      </w:pPr>
    </w:p>
    <w:p w:rsidR="003B1314" w:rsidRPr="008C4BAC" w:rsidRDefault="00BC72D8" w:rsidP="00BC72D8">
      <w:pPr>
        <w:widowControl w:val="0"/>
        <w:autoSpaceDE w:val="0"/>
        <w:autoSpaceDN w:val="0"/>
        <w:adjustRightInd w:val="0"/>
        <w:spacing w:after="0" w:line="240" w:lineRule="auto"/>
        <w:ind w:right="-612"/>
        <w:rPr>
          <w:rFonts w:ascii="Times New Roman" w:hAnsi="Times New Roman"/>
          <w:sz w:val="24"/>
          <w:szCs w:val="24"/>
        </w:rPr>
      </w:pPr>
      <w:r w:rsidRPr="008C4BAC">
        <w:rPr>
          <w:rFonts w:ascii="Times New Roman" w:hAnsi="Times New Roman"/>
          <w:sz w:val="24"/>
          <w:szCs w:val="24"/>
        </w:rPr>
        <w:t>Hanna Salmi</w:t>
      </w:r>
    </w:p>
    <w:p w:rsidR="003B1314" w:rsidRPr="008C4BAC" w:rsidRDefault="003B1314" w:rsidP="00BC72D8">
      <w:pPr>
        <w:widowControl w:val="0"/>
        <w:autoSpaceDE w:val="0"/>
        <w:autoSpaceDN w:val="0"/>
        <w:adjustRightInd w:val="0"/>
        <w:spacing w:after="0" w:line="240" w:lineRule="auto"/>
        <w:ind w:right="-612"/>
        <w:rPr>
          <w:rFonts w:ascii="Times New Roman" w:hAnsi="Times New Roman"/>
          <w:sz w:val="24"/>
          <w:szCs w:val="24"/>
        </w:rPr>
      </w:pPr>
      <w:r w:rsidRPr="008C4BAC">
        <w:rPr>
          <w:rFonts w:ascii="Times New Roman" w:hAnsi="Times New Roman"/>
          <w:sz w:val="24"/>
          <w:szCs w:val="24"/>
        </w:rPr>
        <w:t>Department of English</w:t>
      </w:r>
    </w:p>
    <w:p w:rsidR="003B1314" w:rsidRPr="008C4BAC" w:rsidRDefault="003B1314" w:rsidP="00BC72D8">
      <w:pPr>
        <w:widowControl w:val="0"/>
        <w:autoSpaceDE w:val="0"/>
        <w:autoSpaceDN w:val="0"/>
        <w:adjustRightInd w:val="0"/>
        <w:spacing w:after="0" w:line="240" w:lineRule="auto"/>
        <w:ind w:right="-612"/>
        <w:rPr>
          <w:rFonts w:ascii="Times New Roman" w:hAnsi="Times New Roman"/>
          <w:sz w:val="24"/>
          <w:szCs w:val="24"/>
        </w:rPr>
      </w:pPr>
      <w:r w:rsidRPr="008C4BAC">
        <w:rPr>
          <w:rFonts w:ascii="Times New Roman" w:hAnsi="Times New Roman"/>
          <w:sz w:val="24"/>
          <w:szCs w:val="24"/>
        </w:rPr>
        <w:t>University of Turku</w:t>
      </w:r>
    </w:p>
    <w:p w:rsidR="003B1314" w:rsidRPr="008C4BAC" w:rsidRDefault="003B1314" w:rsidP="00BC72D8">
      <w:pPr>
        <w:widowControl w:val="0"/>
        <w:autoSpaceDE w:val="0"/>
        <w:autoSpaceDN w:val="0"/>
        <w:adjustRightInd w:val="0"/>
        <w:spacing w:after="0" w:line="240" w:lineRule="auto"/>
        <w:ind w:right="-612"/>
        <w:rPr>
          <w:rFonts w:ascii="Times New Roman" w:hAnsi="Times New Roman"/>
          <w:sz w:val="24"/>
          <w:szCs w:val="24"/>
        </w:rPr>
      </w:pPr>
      <w:r w:rsidRPr="008C4BAC">
        <w:rPr>
          <w:rFonts w:ascii="Times New Roman" w:hAnsi="Times New Roman"/>
          <w:sz w:val="24"/>
          <w:szCs w:val="24"/>
        </w:rPr>
        <w:t>FI-20014 University of Turku</w:t>
      </w:r>
    </w:p>
    <w:p w:rsidR="003B1314" w:rsidRPr="008C4BAC" w:rsidRDefault="003B1314" w:rsidP="00BC72D8">
      <w:pPr>
        <w:widowControl w:val="0"/>
        <w:autoSpaceDE w:val="0"/>
        <w:autoSpaceDN w:val="0"/>
        <w:adjustRightInd w:val="0"/>
        <w:spacing w:after="0" w:line="240" w:lineRule="auto"/>
        <w:ind w:right="-612"/>
        <w:rPr>
          <w:rFonts w:ascii="Times New Roman" w:hAnsi="Times New Roman"/>
          <w:sz w:val="24"/>
          <w:szCs w:val="24"/>
        </w:rPr>
      </w:pPr>
      <w:r w:rsidRPr="008C4BAC">
        <w:rPr>
          <w:rFonts w:ascii="Times New Roman" w:hAnsi="Times New Roman"/>
          <w:sz w:val="24"/>
          <w:szCs w:val="24"/>
        </w:rPr>
        <w:t>Finland</w:t>
      </w:r>
    </w:p>
    <w:p w:rsidR="003B1314" w:rsidRPr="008C4BAC" w:rsidRDefault="003B1314" w:rsidP="00BC72D8">
      <w:pPr>
        <w:widowControl w:val="0"/>
        <w:autoSpaceDE w:val="0"/>
        <w:autoSpaceDN w:val="0"/>
        <w:adjustRightInd w:val="0"/>
        <w:spacing w:after="0" w:line="240" w:lineRule="auto"/>
        <w:ind w:right="-612"/>
        <w:rPr>
          <w:rFonts w:ascii="Times New Roman" w:hAnsi="Times New Roman"/>
          <w:sz w:val="24"/>
          <w:szCs w:val="24"/>
        </w:rPr>
      </w:pPr>
      <w:r w:rsidRPr="008C4BAC">
        <w:rPr>
          <w:rFonts w:ascii="Times New Roman" w:hAnsi="Times New Roman"/>
          <w:sz w:val="24"/>
          <w:szCs w:val="24"/>
        </w:rPr>
        <w:t>hanna.salmi@utu.fi</w:t>
      </w:r>
    </w:p>
    <w:p w:rsidR="009A1578" w:rsidRPr="008C4BAC" w:rsidRDefault="006E1342" w:rsidP="003C7C13">
      <w:pPr>
        <w:keepNext/>
        <w:keepLines/>
        <w:widowControl w:val="0"/>
        <w:autoSpaceDE w:val="0"/>
        <w:autoSpaceDN w:val="0"/>
        <w:adjustRightInd w:val="0"/>
        <w:spacing w:before="200" w:after="0" w:line="360" w:lineRule="auto"/>
        <w:ind w:right="-272"/>
        <w:rPr>
          <w:rFonts w:ascii="Times New Roman" w:hAnsi="Times New Roman"/>
          <w:sz w:val="26"/>
          <w:szCs w:val="24"/>
        </w:rPr>
      </w:pPr>
      <w:r w:rsidRPr="008C4BAC">
        <w:rPr>
          <w:rFonts w:ascii="Times New Roman" w:hAnsi="Times New Roman"/>
          <w:sz w:val="26"/>
          <w:szCs w:val="24"/>
        </w:rPr>
        <w:lastRenderedPageBreak/>
        <w:t>REFERENCES</w:t>
      </w:r>
    </w:p>
    <w:p w:rsidR="003B1314" w:rsidRPr="008C4BAC" w:rsidRDefault="003B1314" w:rsidP="003C7C13">
      <w:pPr>
        <w:keepNext/>
        <w:keepLines/>
        <w:widowControl w:val="0"/>
        <w:autoSpaceDE w:val="0"/>
        <w:autoSpaceDN w:val="0"/>
        <w:adjustRightInd w:val="0"/>
        <w:spacing w:before="200" w:after="0" w:line="360" w:lineRule="auto"/>
        <w:ind w:right="-272"/>
        <w:rPr>
          <w:rFonts w:ascii="Times New Roman" w:hAnsi="Times New Roman"/>
          <w:b/>
          <w:sz w:val="26"/>
          <w:szCs w:val="24"/>
        </w:rPr>
      </w:pPr>
      <w:r w:rsidRPr="008C4BAC">
        <w:rPr>
          <w:rFonts w:ascii="Times New Roman" w:hAnsi="Times New Roman"/>
          <w:b/>
          <w:sz w:val="26"/>
          <w:szCs w:val="24"/>
        </w:rPr>
        <w:t>Primary sources</w:t>
      </w:r>
    </w:p>
    <w:p w:rsidR="00EC49BC" w:rsidRPr="008C4BAC" w:rsidRDefault="00EC49BC" w:rsidP="00EC49BC">
      <w:pPr>
        <w:widowControl w:val="0"/>
        <w:autoSpaceDE w:val="0"/>
        <w:autoSpaceDN w:val="0"/>
        <w:adjustRightInd w:val="0"/>
        <w:spacing w:after="0" w:line="240" w:lineRule="auto"/>
        <w:ind w:right="-272"/>
        <w:rPr>
          <w:rFonts w:ascii="Times New Roman" w:hAnsi="Times New Roman"/>
          <w:sz w:val="24"/>
          <w:szCs w:val="24"/>
        </w:rPr>
      </w:pPr>
    </w:p>
    <w:p w:rsidR="00EC49BC" w:rsidRPr="008C4BAC" w:rsidRDefault="00EC49BC" w:rsidP="00EC49BC">
      <w:pPr>
        <w:widowControl w:val="0"/>
        <w:autoSpaceDE w:val="0"/>
        <w:autoSpaceDN w:val="0"/>
        <w:adjustRightInd w:val="0"/>
        <w:spacing w:after="0" w:line="240" w:lineRule="auto"/>
        <w:ind w:right="-272"/>
        <w:rPr>
          <w:rFonts w:ascii="Times New Roman" w:hAnsi="Times New Roman"/>
          <w:sz w:val="24"/>
          <w:szCs w:val="24"/>
        </w:rPr>
      </w:pPr>
      <w:r w:rsidRPr="008C4BAC">
        <w:rPr>
          <w:rFonts w:ascii="Times New Roman" w:hAnsi="Times New Roman"/>
          <w:sz w:val="24"/>
          <w:szCs w:val="24"/>
        </w:rPr>
        <w:t xml:space="preserve">Crashaw, William. 1622. </w:t>
      </w:r>
      <w:r w:rsidRPr="008C4BAC">
        <w:rPr>
          <w:rFonts w:ascii="Times New Roman" w:hAnsi="Times New Roman"/>
          <w:i/>
          <w:sz w:val="24"/>
          <w:szCs w:val="24"/>
        </w:rPr>
        <w:t xml:space="preserve">The complaint or dialogue, </w:t>
      </w:r>
      <w:proofErr w:type="spellStart"/>
      <w:r w:rsidRPr="008C4BAC">
        <w:rPr>
          <w:rFonts w:ascii="Times New Roman" w:hAnsi="Times New Roman"/>
          <w:i/>
          <w:sz w:val="24"/>
          <w:szCs w:val="24"/>
        </w:rPr>
        <w:t>betvvixt</w:t>
      </w:r>
      <w:proofErr w:type="spellEnd"/>
      <w:r w:rsidRPr="008C4BAC">
        <w:rPr>
          <w:rFonts w:ascii="Times New Roman" w:hAnsi="Times New Roman"/>
          <w:i/>
          <w:sz w:val="24"/>
          <w:szCs w:val="24"/>
        </w:rPr>
        <w:t xml:space="preserve"> the </w:t>
      </w:r>
      <w:proofErr w:type="spellStart"/>
      <w:proofErr w:type="gramStart"/>
      <w:r w:rsidRPr="008C4BAC">
        <w:rPr>
          <w:rFonts w:ascii="Times New Roman" w:hAnsi="Times New Roman"/>
          <w:i/>
          <w:sz w:val="24"/>
          <w:szCs w:val="24"/>
        </w:rPr>
        <w:t>soule</w:t>
      </w:r>
      <w:proofErr w:type="spellEnd"/>
      <w:proofErr w:type="gramEnd"/>
      <w:r w:rsidRPr="008C4BAC">
        <w:rPr>
          <w:rFonts w:ascii="Times New Roman" w:hAnsi="Times New Roman"/>
          <w:i/>
          <w:sz w:val="24"/>
          <w:szCs w:val="24"/>
        </w:rPr>
        <w:t xml:space="preserve"> and the </w:t>
      </w:r>
      <w:proofErr w:type="spellStart"/>
      <w:r w:rsidRPr="008C4BAC">
        <w:rPr>
          <w:rFonts w:ascii="Times New Roman" w:hAnsi="Times New Roman"/>
          <w:i/>
          <w:sz w:val="24"/>
          <w:szCs w:val="24"/>
        </w:rPr>
        <w:t>bodie</w:t>
      </w:r>
      <w:proofErr w:type="spellEnd"/>
      <w:r w:rsidRPr="008C4BAC">
        <w:rPr>
          <w:rFonts w:ascii="Times New Roman" w:hAnsi="Times New Roman"/>
          <w:i/>
          <w:sz w:val="24"/>
          <w:szCs w:val="24"/>
        </w:rPr>
        <w:t xml:space="preserve"> of a damned man. </w:t>
      </w:r>
      <w:proofErr w:type="gramStart"/>
      <w:r w:rsidRPr="008C4BAC">
        <w:rPr>
          <w:rFonts w:ascii="Times New Roman" w:hAnsi="Times New Roman"/>
          <w:sz w:val="24"/>
          <w:szCs w:val="24"/>
        </w:rPr>
        <w:t>STC (2nd ed.) / 1909.3.</w:t>
      </w:r>
      <w:proofErr w:type="gramEnd"/>
      <w:r w:rsidRPr="008C4BAC">
        <w:rPr>
          <w:rFonts w:ascii="Times New Roman" w:hAnsi="Times New Roman"/>
          <w:sz w:val="24"/>
          <w:szCs w:val="24"/>
        </w:rPr>
        <w:t xml:space="preserve"> </w:t>
      </w:r>
      <w:proofErr w:type="gramStart"/>
      <w:r w:rsidR="00E42E43" w:rsidRPr="008C4BAC">
        <w:rPr>
          <w:rFonts w:ascii="Times New Roman" w:hAnsi="Times New Roman"/>
          <w:sz w:val="24"/>
          <w:szCs w:val="24"/>
        </w:rPr>
        <w:t>Available at</w:t>
      </w:r>
      <w:r w:rsidRPr="008C4BAC">
        <w:rPr>
          <w:rFonts w:ascii="Times New Roman" w:hAnsi="Times New Roman"/>
          <w:sz w:val="24"/>
          <w:szCs w:val="24"/>
        </w:rPr>
        <w:t xml:space="preserve"> </w:t>
      </w:r>
      <w:r w:rsidR="00E42E43" w:rsidRPr="008C4BAC">
        <w:rPr>
          <w:rFonts w:ascii="Times New Roman" w:hAnsi="Times New Roman"/>
          <w:i/>
          <w:sz w:val="24"/>
          <w:szCs w:val="24"/>
        </w:rPr>
        <w:t>Early English Books Online,</w:t>
      </w:r>
      <w:r w:rsidRPr="008C4BAC">
        <w:rPr>
          <w:rFonts w:ascii="Times New Roman" w:hAnsi="Times New Roman"/>
          <w:i/>
          <w:sz w:val="24"/>
          <w:szCs w:val="24"/>
        </w:rPr>
        <w:t xml:space="preserve"> </w:t>
      </w:r>
      <w:r w:rsidRPr="008C4BAC">
        <w:rPr>
          <w:rFonts w:ascii="Times New Roman" w:hAnsi="Times New Roman"/>
          <w:sz w:val="24"/>
          <w:szCs w:val="24"/>
        </w:rPr>
        <w:t>http://eebo.chadwyck.com.</w:t>
      </w:r>
      <w:proofErr w:type="gramEnd"/>
    </w:p>
    <w:p w:rsidR="00EC49BC" w:rsidRPr="008C4BAC" w:rsidRDefault="00EC49BC" w:rsidP="00EC49BC">
      <w:pPr>
        <w:widowControl w:val="0"/>
        <w:autoSpaceDE w:val="0"/>
        <w:autoSpaceDN w:val="0"/>
        <w:adjustRightInd w:val="0"/>
        <w:spacing w:after="0" w:line="240" w:lineRule="auto"/>
        <w:ind w:right="-272"/>
        <w:rPr>
          <w:rFonts w:ascii="Times New Roman" w:hAnsi="Times New Roman"/>
          <w:sz w:val="24"/>
          <w:szCs w:val="24"/>
        </w:rPr>
      </w:pPr>
    </w:p>
    <w:p w:rsidR="00EC49BC" w:rsidRPr="008C4BAC" w:rsidRDefault="00EC49BC" w:rsidP="00EC49BC">
      <w:pPr>
        <w:widowControl w:val="0"/>
        <w:autoSpaceDE w:val="0"/>
        <w:autoSpaceDN w:val="0"/>
        <w:adjustRightInd w:val="0"/>
        <w:spacing w:after="0" w:line="240" w:lineRule="auto"/>
        <w:ind w:right="-272"/>
        <w:rPr>
          <w:rFonts w:ascii="Times New Roman" w:hAnsi="Times New Roman"/>
          <w:sz w:val="24"/>
          <w:szCs w:val="24"/>
        </w:rPr>
      </w:pPr>
      <w:r w:rsidRPr="008C4BAC">
        <w:rPr>
          <w:rFonts w:ascii="Times New Roman" w:hAnsi="Times New Roman"/>
          <w:sz w:val="24"/>
          <w:szCs w:val="24"/>
        </w:rPr>
        <w:t>National Library of Scotland, Advocates MS 19.2.1</w:t>
      </w:r>
      <w:r w:rsidR="00E42E43" w:rsidRPr="008C4BAC">
        <w:rPr>
          <w:rFonts w:ascii="Times New Roman" w:hAnsi="Times New Roman"/>
          <w:sz w:val="24"/>
          <w:szCs w:val="24"/>
        </w:rPr>
        <w:t xml:space="preserve"> (1331</w:t>
      </w:r>
      <w:r w:rsidR="00082EBD" w:rsidRPr="008C4BAC">
        <w:rPr>
          <w:rFonts w:ascii="Times New Roman" w:hAnsi="Times New Roman"/>
          <w:sz w:val="24"/>
          <w:szCs w:val="24"/>
        </w:rPr>
        <w:t>–</w:t>
      </w:r>
      <w:r w:rsidR="00E42E43" w:rsidRPr="008C4BAC">
        <w:rPr>
          <w:rFonts w:ascii="Times New Roman" w:hAnsi="Times New Roman"/>
          <w:sz w:val="24"/>
          <w:szCs w:val="24"/>
        </w:rPr>
        <w:t>1340)</w:t>
      </w:r>
      <w:r w:rsidRPr="008C4BAC">
        <w:rPr>
          <w:rFonts w:ascii="Times New Roman" w:hAnsi="Times New Roman"/>
          <w:sz w:val="24"/>
          <w:szCs w:val="24"/>
        </w:rPr>
        <w:t xml:space="preserve">, </w:t>
      </w:r>
      <w:r w:rsidR="00082EBD" w:rsidRPr="008C4BAC">
        <w:rPr>
          <w:rFonts w:ascii="Times New Roman" w:hAnsi="Times New Roman"/>
          <w:szCs w:val="24"/>
        </w:rPr>
        <w:t>ff. 31vb</w:t>
      </w:r>
      <w:r w:rsidR="00082EBD" w:rsidRPr="008C4BAC">
        <w:rPr>
          <w:rFonts w:ascii="Times New Roman" w:hAnsi="Times New Roman"/>
          <w:sz w:val="24"/>
          <w:szCs w:val="24"/>
        </w:rPr>
        <w:t>–</w:t>
      </w:r>
      <w:r w:rsidRPr="008C4BAC">
        <w:rPr>
          <w:rFonts w:ascii="Times New Roman" w:hAnsi="Times New Roman"/>
          <w:szCs w:val="24"/>
        </w:rPr>
        <w:t xml:space="preserve">35ra stub. </w:t>
      </w:r>
      <w:proofErr w:type="gramStart"/>
      <w:r w:rsidRPr="008C4BAC">
        <w:rPr>
          <w:rFonts w:ascii="Times New Roman" w:hAnsi="Times New Roman"/>
          <w:szCs w:val="24"/>
        </w:rPr>
        <w:t xml:space="preserve">Available at </w:t>
      </w:r>
      <w:r w:rsidRPr="008C4BAC">
        <w:rPr>
          <w:rFonts w:ascii="Times New Roman" w:hAnsi="Times New Roman"/>
          <w:sz w:val="24"/>
          <w:szCs w:val="24"/>
        </w:rPr>
        <w:t>http://auchinleck.nls.uk/.</w:t>
      </w:r>
      <w:proofErr w:type="gramEnd"/>
    </w:p>
    <w:p w:rsidR="00EC49BC" w:rsidRPr="008C4BAC" w:rsidRDefault="00EC49BC" w:rsidP="00EC49BC">
      <w:pPr>
        <w:widowControl w:val="0"/>
        <w:autoSpaceDE w:val="0"/>
        <w:autoSpaceDN w:val="0"/>
        <w:adjustRightInd w:val="0"/>
        <w:spacing w:after="0" w:line="240" w:lineRule="auto"/>
        <w:ind w:right="-272"/>
        <w:rPr>
          <w:rFonts w:ascii="Times New Roman" w:hAnsi="Times New Roman"/>
          <w:sz w:val="24"/>
          <w:szCs w:val="24"/>
        </w:rPr>
      </w:pPr>
    </w:p>
    <w:p w:rsidR="00EC49BC" w:rsidRPr="008C4BAC" w:rsidRDefault="00EC49BC" w:rsidP="00EC49BC">
      <w:pPr>
        <w:widowControl w:val="0"/>
        <w:autoSpaceDE w:val="0"/>
        <w:autoSpaceDN w:val="0"/>
        <w:adjustRightInd w:val="0"/>
        <w:spacing w:after="0" w:line="240" w:lineRule="auto"/>
        <w:ind w:right="-272"/>
        <w:rPr>
          <w:rFonts w:ascii="Times New Roman" w:hAnsi="Times New Roman"/>
          <w:sz w:val="24"/>
          <w:szCs w:val="24"/>
        </w:rPr>
      </w:pPr>
      <w:proofErr w:type="gramStart"/>
      <w:r w:rsidRPr="008C4BAC">
        <w:rPr>
          <w:rFonts w:ascii="Times New Roman" w:hAnsi="Times New Roman"/>
          <w:sz w:val="24"/>
          <w:szCs w:val="24"/>
        </w:rPr>
        <w:t xml:space="preserve">Oxford, Bodleian Library, MS </w:t>
      </w:r>
      <w:proofErr w:type="spellStart"/>
      <w:r w:rsidRPr="008C4BAC">
        <w:rPr>
          <w:rFonts w:ascii="Times New Roman" w:hAnsi="Times New Roman"/>
          <w:sz w:val="24"/>
          <w:szCs w:val="24"/>
        </w:rPr>
        <w:t>Digby</w:t>
      </w:r>
      <w:proofErr w:type="spellEnd"/>
      <w:r w:rsidRPr="008C4BAC">
        <w:rPr>
          <w:rFonts w:ascii="Times New Roman" w:hAnsi="Times New Roman"/>
          <w:sz w:val="24"/>
          <w:szCs w:val="24"/>
        </w:rPr>
        <w:t xml:space="preserve"> 86 </w:t>
      </w:r>
      <w:r w:rsidR="00E42E43" w:rsidRPr="008C4BAC">
        <w:rPr>
          <w:rFonts w:ascii="Times New Roman" w:hAnsi="Times New Roman"/>
          <w:sz w:val="24"/>
          <w:szCs w:val="24"/>
        </w:rPr>
        <w:t>(1275</w:t>
      </w:r>
      <w:r w:rsidR="00082EBD" w:rsidRPr="008C4BAC">
        <w:rPr>
          <w:rFonts w:ascii="Times New Roman" w:hAnsi="Times New Roman"/>
          <w:sz w:val="24"/>
          <w:szCs w:val="24"/>
        </w:rPr>
        <w:t>–</w:t>
      </w:r>
      <w:r w:rsidR="00E42E43" w:rsidRPr="008C4BAC">
        <w:rPr>
          <w:rFonts w:ascii="Times New Roman" w:hAnsi="Times New Roman"/>
          <w:sz w:val="24"/>
          <w:szCs w:val="24"/>
        </w:rPr>
        <w:t>1300)</w:t>
      </w:r>
      <w:r w:rsidRPr="008C4BAC">
        <w:rPr>
          <w:rFonts w:ascii="Times New Roman" w:hAnsi="Times New Roman"/>
          <w:sz w:val="24"/>
          <w:szCs w:val="24"/>
        </w:rPr>
        <w:t>, f. 195v–200r.</w:t>
      </w:r>
      <w:proofErr w:type="gramEnd"/>
      <w:r w:rsidRPr="008C4BAC">
        <w:rPr>
          <w:rFonts w:ascii="Times New Roman" w:hAnsi="Times New Roman"/>
          <w:sz w:val="24"/>
          <w:szCs w:val="24"/>
        </w:rPr>
        <w:t xml:space="preserve"> </w:t>
      </w:r>
      <w:proofErr w:type="gramStart"/>
      <w:r w:rsidRPr="008C4BAC">
        <w:rPr>
          <w:rFonts w:ascii="Times New Roman" w:hAnsi="Times New Roman"/>
          <w:sz w:val="24"/>
          <w:szCs w:val="24"/>
        </w:rPr>
        <w:t>f</w:t>
      </w:r>
      <w:proofErr w:type="gramEnd"/>
      <w:r w:rsidRPr="008C4BAC">
        <w:rPr>
          <w:rFonts w:ascii="Times New Roman" w:hAnsi="Times New Roman"/>
          <w:sz w:val="24"/>
          <w:szCs w:val="24"/>
        </w:rPr>
        <w:t>. 199v–200r available at http://bodley30.bodley.ox.ac.uk:8180/luna/servlet.</w:t>
      </w:r>
    </w:p>
    <w:p w:rsidR="00EC49BC" w:rsidRPr="008C4BAC" w:rsidRDefault="00EC49BC" w:rsidP="00EC49BC">
      <w:pPr>
        <w:widowControl w:val="0"/>
        <w:autoSpaceDE w:val="0"/>
        <w:autoSpaceDN w:val="0"/>
        <w:adjustRightInd w:val="0"/>
        <w:spacing w:after="0" w:line="240" w:lineRule="auto"/>
        <w:ind w:right="-272"/>
        <w:rPr>
          <w:rFonts w:ascii="Times New Roman" w:hAnsi="Times New Roman"/>
          <w:sz w:val="24"/>
          <w:szCs w:val="24"/>
        </w:rPr>
      </w:pPr>
    </w:p>
    <w:p w:rsidR="006E1342" w:rsidRPr="008C4BAC" w:rsidRDefault="00EC49BC" w:rsidP="006E1342">
      <w:pPr>
        <w:widowControl w:val="0"/>
        <w:tabs>
          <w:tab w:val="left" w:pos="560"/>
        </w:tabs>
        <w:autoSpaceDE w:val="0"/>
        <w:autoSpaceDN w:val="0"/>
        <w:adjustRightInd w:val="0"/>
        <w:spacing w:after="0" w:line="240" w:lineRule="auto"/>
        <w:ind w:right="-272"/>
        <w:jc w:val="both"/>
        <w:rPr>
          <w:rFonts w:ascii="Times New Roman" w:hAnsi="Times New Roman"/>
          <w:sz w:val="24"/>
          <w:szCs w:val="24"/>
        </w:rPr>
      </w:pPr>
      <w:r w:rsidRPr="008C4BAC">
        <w:rPr>
          <w:rFonts w:ascii="Times New Roman" w:hAnsi="Times New Roman"/>
          <w:i/>
          <w:sz w:val="24"/>
          <w:szCs w:val="24"/>
        </w:rPr>
        <w:t xml:space="preserve">Saint </w:t>
      </w:r>
      <w:proofErr w:type="spellStart"/>
      <w:r w:rsidRPr="008C4BAC">
        <w:rPr>
          <w:rFonts w:ascii="Times New Roman" w:hAnsi="Times New Roman"/>
          <w:i/>
          <w:sz w:val="24"/>
          <w:szCs w:val="24"/>
        </w:rPr>
        <w:t>Bernards</w:t>
      </w:r>
      <w:proofErr w:type="spellEnd"/>
      <w:r w:rsidRPr="008C4BAC">
        <w:rPr>
          <w:rFonts w:ascii="Times New Roman" w:hAnsi="Times New Roman"/>
          <w:i/>
          <w:sz w:val="24"/>
          <w:szCs w:val="24"/>
        </w:rPr>
        <w:t xml:space="preserve"> vision. Or, </w:t>
      </w:r>
      <w:proofErr w:type="gramStart"/>
      <w:r w:rsidRPr="008C4BAC">
        <w:rPr>
          <w:rFonts w:ascii="Times New Roman" w:hAnsi="Times New Roman"/>
          <w:i/>
          <w:sz w:val="24"/>
          <w:szCs w:val="24"/>
        </w:rPr>
        <w:t>A</w:t>
      </w:r>
      <w:proofErr w:type="gramEnd"/>
      <w:r w:rsidRPr="008C4BAC">
        <w:rPr>
          <w:rFonts w:ascii="Times New Roman" w:hAnsi="Times New Roman"/>
          <w:i/>
          <w:sz w:val="24"/>
          <w:szCs w:val="24"/>
        </w:rPr>
        <w:t xml:space="preserve"> </w:t>
      </w:r>
      <w:proofErr w:type="spellStart"/>
      <w:r w:rsidRPr="008C4BAC">
        <w:rPr>
          <w:rFonts w:ascii="Times New Roman" w:hAnsi="Times New Roman"/>
          <w:i/>
          <w:sz w:val="24"/>
          <w:szCs w:val="24"/>
        </w:rPr>
        <w:t>briefe</w:t>
      </w:r>
      <w:proofErr w:type="spellEnd"/>
      <w:r w:rsidRPr="008C4BAC">
        <w:rPr>
          <w:rFonts w:ascii="Times New Roman" w:hAnsi="Times New Roman"/>
          <w:i/>
          <w:sz w:val="24"/>
          <w:szCs w:val="24"/>
        </w:rPr>
        <w:t xml:space="preserve"> discourse (dialogue-wise) </w:t>
      </w:r>
      <w:proofErr w:type="spellStart"/>
      <w:r w:rsidRPr="008C4BAC">
        <w:rPr>
          <w:rFonts w:ascii="Times New Roman" w:hAnsi="Times New Roman"/>
          <w:i/>
          <w:sz w:val="24"/>
          <w:szCs w:val="24"/>
        </w:rPr>
        <w:t>betweene</w:t>
      </w:r>
      <w:proofErr w:type="spellEnd"/>
      <w:r w:rsidRPr="008C4BAC">
        <w:rPr>
          <w:rFonts w:ascii="Times New Roman" w:hAnsi="Times New Roman"/>
          <w:i/>
          <w:sz w:val="24"/>
          <w:szCs w:val="24"/>
        </w:rPr>
        <w:t xml:space="preserve"> the </w:t>
      </w:r>
      <w:proofErr w:type="spellStart"/>
      <w:r w:rsidRPr="008C4BAC">
        <w:rPr>
          <w:rFonts w:ascii="Times New Roman" w:hAnsi="Times New Roman"/>
          <w:i/>
          <w:sz w:val="24"/>
          <w:szCs w:val="24"/>
        </w:rPr>
        <w:t>soule</w:t>
      </w:r>
      <w:proofErr w:type="spellEnd"/>
      <w:r w:rsidRPr="008C4BAC">
        <w:rPr>
          <w:rFonts w:ascii="Times New Roman" w:hAnsi="Times New Roman"/>
          <w:i/>
          <w:sz w:val="24"/>
          <w:szCs w:val="24"/>
        </w:rPr>
        <w:t xml:space="preserve"> and the body of a damned man newly deceased. </w:t>
      </w:r>
      <w:r w:rsidRPr="008C4BAC">
        <w:rPr>
          <w:rFonts w:ascii="Times New Roman" w:hAnsi="Times New Roman"/>
          <w:sz w:val="24"/>
          <w:szCs w:val="24"/>
        </w:rPr>
        <w:t xml:space="preserve">c. 1640. </w:t>
      </w:r>
      <w:proofErr w:type="gramStart"/>
      <w:r w:rsidRPr="008C4BAC">
        <w:rPr>
          <w:rFonts w:ascii="Times New Roman" w:hAnsi="Times New Roman"/>
          <w:sz w:val="24"/>
          <w:szCs w:val="24"/>
        </w:rPr>
        <w:t>STC (2nd ed.) / 1910.</w:t>
      </w:r>
      <w:proofErr w:type="gramEnd"/>
      <w:r w:rsidRPr="008C4BAC">
        <w:rPr>
          <w:rFonts w:ascii="Times New Roman" w:hAnsi="Times New Roman"/>
          <w:sz w:val="24"/>
          <w:szCs w:val="24"/>
        </w:rPr>
        <w:t xml:space="preserve"> </w:t>
      </w:r>
      <w:proofErr w:type="gramStart"/>
      <w:r w:rsidR="00E42E43" w:rsidRPr="008C4BAC">
        <w:rPr>
          <w:rFonts w:ascii="Times New Roman" w:hAnsi="Times New Roman"/>
          <w:sz w:val="24"/>
          <w:szCs w:val="24"/>
        </w:rPr>
        <w:t>Available at</w:t>
      </w:r>
      <w:r w:rsidRPr="008C4BAC">
        <w:rPr>
          <w:rFonts w:ascii="Times New Roman" w:hAnsi="Times New Roman"/>
          <w:sz w:val="24"/>
          <w:szCs w:val="24"/>
        </w:rPr>
        <w:t xml:space="preserve"> </w:t>
      </w:r>
      <w:r w:rsidR="00E42E43" w:rsidRPr="008C4BAC">
        <w:rPr>
          <w:rFonts w:ascii="Times New Roman" w:hAnsi="Times New Roman"/>
          <w:i/>
          <w:sz w:val="24"/>
          <w:szCs w:val="24"/>
        </w:rPr>
        <w:t>Early English Books Online,</w:t>
      </w:r>
      <w:r w:rsidRPr="008C4BAC">
        <w:rPr>
          <w:rFonts w:ascii="Times New Roman" w:hAnsi="Times New Roman"/>
          <w:i/>
          <w:sz w:val="24"/>
          <w:szCs w:val="24"/>
        </w:rPr>
        <w:t xml:space="preserve"> </w:t>
      </w:r>
      <w:r w:rsidRPr="008C4BAC">
        <w:rPr>
          <w:rFonts w:ascii="Times New Roman" w:hAnsi="Times New Roman"/>
          <w:sz w:val="24"/>
          <w:szCs w:val="24"/>
        </w:rPr>
        <w:t>http://eebo.chadwyck.com.</w:t>
      </w:r>
      <w:proofErr w:type="gramEnd"/>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3B1314" w:rsidRPr="008C4BAC" w:rsidRDefault="003B1314" w:rsidP="006E1342">
      <w:pPr>
        <w:widowControl w:val="0"/>
        <w:autoSpaceDE w:val="0"/>
        <w:autoSpaceDN w:val="0"/>
        <w:adjustRightInd w:val="0"/>
        <w:spacing w:after="0" w:line="240" w:lineRule="auto"/>
        <w:ind w:right="-272"/>
        <w:rPr>
          <w:rFonts w:ascii="Times New Roman" w:hAnsi="Times New Roman"/>
          <w:sz w:val="24"/>
          <w:szCs w:val="24"/>
        </w:rPr>
      </w:pPr>
      <w:proofErr w:type="spellStart"/>
      <w:proofErr w:type="gramStart"/>
      <w:r w:rsidRPr="008C4BAC">
        <w:rPr>
          <w:rFonts w:ascii="Times New Roman" w:hAnsi="Times New Roman"/>
          <w:sz w:val="24"/>
          <w:szCs w:val="24"/>
        </w:rPr>
        <w:t>Tschann</w:t>
      </w:r>
      <w:proofErr w:type="spellEnd"/>
      <w:r w:rsidRPr="008C4BAC">
        <w:rPr>
          <w:rFonts w:ascii="Times New Roman" w:hAnsi="Times New Roman"/>
          <w:sz w:val="24"/>
          <w:szCs w:val="24"/>
        </w:rPr>
        <w:t>,</w:t>
      </w:r>
      <w:r w:rsidR="003C7C13" w:rsidRPr="008C4BAC">
        <w:rPr>
          <w:rFonts w:ascii="Times New Roman" w:hAnsi="Times New Roman"/>
          <w:sz w:val="24"/>
          <w:szCs w:val="24"/>
        </w:rPr>
        <w:t xml:space="preserve"> Judith</w:t>
      </w:r>
      <w:r w:rsidRPr="008C4BAC">
        <w:rPr>
          <w:rFonts w:ascii="Times New Roman" w:hAnsi="Times New Roman"/>
          <w:sz w:val="24"/>
          <w:szCs w:val="24"/>
        </w:rPr>
        <w:t xml:space="preserve"> </w:t>
      </w:r>
      <w:r w:rsidR="003C7C13" w:rsidRPr="008C4BAC">
        <w:rPr>
          <w:rFonts w:ascii="Times New Roman" w:hAnsi="Times New Roman"/>
          <w:sz w:val="24"/>
          <w:szCs w:val="24"/>
        </w:rPr>
        <w:t>&amp;</w:t>
      </w:r>
      <w:r w:rsidRPr="008C4BAC">
        <w:rPr>
          <w:rFonts w:ascii="Times New Roman" w:hAnsi="Times New Roman"/>
          <w:sz w:val="24"/>
          <w:szCs w:val="24"/>
        </w:rPr>
        <w:t xml:space="preserve"> M. B. </w:t>
      </w:r>
      <w:proofErr w:type="spellStart"/>
      <w:r w:rsidRPr="008C4BAC">
        <w:rPr>
          <w:rFonts w:ascii="Times New Roman" w:hAnsi="Times New Roman"/>
          <w:sz w:val="24"/>
          <w:szCs w:val="24"/>
        </w:rPr>
        <w:t>Parkes</w:t>
      </w:r>
      <w:proofErr w:type="spellEnd"/>
      <w:r w:rsidRPr="008C4BAC">
        <w:rPr>
          <w:rFonts w:ascii="Times New Roman" w:hAnsi="Times New Roman"/>
          <w:sz w:val="24"/>
          <w:szCs w:val="24"/>
        </w:rPr>
        <w:t>.</w:t>
      </w:r>
      <w:proofErr w:type="gramEnd"/>
      <w:r w:rsidRPr="008C4BAC">
        <w:rPr>
          <w:rFonts w:ascii="Times New Roman" w:hAnsi="Times New Roman"/>
          <w:sz w:val="24"/>
          <w:szCs w:val="24"/>
        </w:rPr>
        <w:t xml:space="preserve"> 1996. </w:t>
      </w:r>
      <w:r w:rsidRPr="008C4BAC">
        <w:rPr>
          <w:rFonts w:ascii="Times New Roman" w:hAnsi="Times New Roman"/>
          <w:i/>
          <w:sz w:val="24"/>
          <w:szCs w:val="24"/>
        </w:rPr>
        <w:t xml:space="preserve">Facsimile of Oxford, Bodleian Library, MS </w:t>
      </w:r>
      <w:proofErr w:type="spellStart"/>
      <w:r w:rsidRPr="008C4BAC">
        <w:rPr>
          <w:rFonts w:ascii="Times New Roman" w:hAnsi="Times New Roman"/>
          <w:i/>
          <w:sz w:val="24"/>
          <w:szCs w:val="24"/>
        </w:rPr>
        <w:t>Digby</w:t>
      </w:r>
      <w:proofErr w:type="spellEnd"/>
      <w:r w:rsidRPr="008C4BAC">
        <w:rPr>
          <w:rFonts w:ascii="Times New Roman" w:hAnsi="Times New Roman"/>
          <w:i/>
          <w:sz w:val="24"/>
          <w:szCs w:val="24"/>
        </w:rPr>
        <w:t xml:space="preserve"> 86. </w:t>
      </w:r>
      <w:r w:rsidRPr="008C4BAC">
        <w:rPr>
          <w:rFonts w:ascii="Times New Roman" w:hAnsi="Times New Roman"/>
          <w:sz w:val="24"/>
          <w:szCs w:val="24"/>
        </w:rPr>
        <w:t>Oxford: Early English Text Society.</w:t>
      </w:r>
    </w:p>
    <w:p w:rsidR="003B1314" w:rsidRPr="008C4BAC" w:rsidRDefault="003B1314" w:rsidP="003C7C13">
      <w:pPr>
        <w:keepNext/>
        <w:keepLines/>
        <w:widowControl w:val="0"/>
        <w:autoSpaceDE w:val="0"/>
        <w:autoSpaceDN w:val="0"/>
        <w:adjustRightInd w:val="0"/>
        <w:spacing w:before="200" w:after="0" w:line="360" w:lineRule="auto"/>
        <w:ind w:right="-272"/>
        <w:rPr>
          <w:rFonts w:ascii="Times New Roman" w:hAnsi="Times New Roman"/>
          <w:b/>
          <w:sz w:val="26"/>
          <w:szCs w:val="24"/>
        </w:rPr>
      </w:pPr>
    </w:p>
    <w:p w:rsidR="003B1314" w:rsidRPr="008C4BAC" w:rsidRDefault="003B1314" w:rsidP="003C7C13">
      <w:pPr>
        <w:widowControl w:val="0"/>
        <w:autoSpaceDE w:val="0"/>
        <w:autoSpaceDN w:val="0"/>
        <w:adjustRightInd w:val="0"/>
        <w:spacing w:after="0" w:line="360" w:lineRule="auto"/>
        <w:ind w:left="284" w:right="-272" w:hanging="284"/>
        <w:rPr>
          <w:rFonts w:ascii="Times New Roman" w:hAnsi="Times New Roman"/>
          <w:b/>
          <w:sz w:val="24"/>
          <w:szCs w:val="24"/>
        </w:rPr>
      </w:pPr>
      <w:r w:rsidRPr="008C4BAC">
        <w:rPr>
          <w:rFonts w:ascii="Times New Roman" w:hAnsi="Times New Roman"/>
          <w:b/>
          <w:sz w:val="24"/>
          <w:szCs w:val="24"/>
        </w:rPr>
        <w:t>Secondary sources</w:t>
      </w:r>
    </w:p>
    <w:p w:rsidR="003B1314" w:rsidRPr="008C4BAC" w:rsidRDefault="003B1314" w:rsidP="003C7C13">
      <w:pPr>
        <w:widowControl w:val="0"/>
        <w:autoSpaceDE w:val="0"/>
        <w:autoSpaceDN w:val="0"/>
        <w:adjustRightInd w:val="0"/>
        <w:spacing w:after="0" w:line="360" w:lineRule="auto"/>
        <w:ind w:left="284" w:right="-272" w:hanging="284"/>
        <w:rPr>
          <w:rFonts w:ascii="Times New Roman" w:hAnsi="Times New Roman"/>
          <w:sz w:val="24"/>
          <w:szCs w:val="24"/>
        </w:rPr>
      </w:pPr>
    </w:p>
    <w:p w:rsidR="009A1578" w:rsidRPr="008C4BAC" w:rsidRDefault="009A1578" w:rsidP="006E1342">
      <w:pPr>
        <w:widowControl w:val="0"/>
        <w:autoSpaceDE w:val="0"/>
        <w:autoSpaceDN w:val="0"/>
        <w:adjustRightInd w:val="0"/>
        <w:spacing w:after="0" w:line="240" w:lineRule="auto"/>
        <w:ind w:right="-27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272"/>
        <w:rPr>
          <w:rFonts w:ascii="Times New Roman" w:hAnsi="Times New Roman"/>
          <w:sz w:val="24"/>
          <w:szCs w:val="24"/>
        </w:rPr>
      </w:pPr>
      <w:r w:rsidRPr="008C4BAC">
        <w:rPr>
          <w:rFonts w:ascii="Times New Roman" w:hAnsi="Times New Roman"/>
          <w:sz w:val="24"/>
          <w:szCs w:val="24"/>
        </w:rPr>
        <w:t>Bateman</w:t>
      </w:r>
      <w:r w:rsidR="000B5282" w:rsidRPr="008C4BAC">
        <w:rPr>
          <w:rFonts w:ascii="Times New Roman" w:hAnsi="Times New Roman"/>
          <w:sz w:val="24"/>
          <w:szCs w:val="24"/>
        </w:rPr>
        <w:t>,</w:t>
      </w:r>
      <w:r w:rsidRPr="008C4BAC">
        <w:rPr>
          <w:rFonts w:ascii="Times New Roman" w:hAnsi="Times New Roman"/>
          <w:sz w:val="24"/>
          <w:szCs w:val="24"/>
        </w:rPr>
        <w:t xml:space="preserve"> John A. 2008. </w:t>
      </w:r>
      <w:r w:rsidRPr="008C4BAC">
        <w:rPr>
          <w:rFonts w:ascii="Times New Roman" w:hAnsi="Times New Roman"/>
          <w:i/>
          <w:sz w:val="24"/>
          <w:szCs w:val="24"/>
        </w:rPr>
        <w:t xml:space="preserve">Multimodality and Genre: A Foundation for the Systematic Analysis of Multimodal Documents. </w:t>
      </w:r>
      <w:proofErr w:type="spellStart"/>
      <w:r w:rsidRPr="008C4BAC">
        <w:rPr>
          <w:rFonts w:ascii="Times New Roman" w:hAnsi="Times New Roman"/>
          <w:sz w:val="24"/>
          <w:szCs w:val="24"/>
        </w:rPr>
        <w:t>Houndmills</w:t>
      </w:r>
      <w:proofErr w:type="spellEnd"/>
      <w:r w:rsidRPr="008C4BAC">
        <w:rPr>
          <w:rFonts w:ascii="Times New Roman" w:hAnsi="Times New Roman"/>
          <w:sz w:val="24"/>
          <w:szCs w:val="24"/>
        </w:rPr>
        <w:t>: Palgrave Macmillan.</w:t>
      </w:r>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proofErr w:type="gramStart"/>
      <w:r w:rsidRPr="008C4BAC">
        <w:rPr>
          <w:rFonts w:ascii="Times New Roman" w:hAnsi="Times New Roman"/>
          <w:sz w:val="24"/>
          <w:szCs w:val="24"/>
        </w:rPr>
        <w:t>Bossy</w:t>
      </w:r>
      <w:r w:rsidR="000B5282" w:rsidRPr="008C4BAC">
        <w:rPr>
          <w:rFonts w:ascii="Times New Roman" w:hAnsi="Times New Roman"/>
          <w:sz w:val="24"/>
          <w:szCs w:val="24"/>
        </w:rPr>
        <w:t>,</w:t>
      </w:r>
      <w:r w:rsidRPr="008C4BAC">
        <w:rPr>
          <w:rFonts w:ascii="Times New Roman" w:hAnsi="Times New Roman"/>
          <w:sz w:val="24"/>
          <w:szCs w:val="24"/>
        </w:rPr>
        <w:t xml:space="preserve"> Michel-André</w:t>
      </w:r>
      <w:r w:rsidR="000B5282" w:rsidRPr="008C4BAC">
        <w:rPr>
          <w:rFonts w:ascii="Times New Roman" w:hAnsi="Times New Roman"/>
          <w:sz w:val="24"/>
          <w:szCs w:val="24"/>
        </w:rPr>
        <w:t>.</w:t>
      </w:r>
      <w:proofErr w:type="gramEnd"/>
      <w:r w:rsidRPr="008C4BAC">
        <w:rPr>
          <w:rFonts w:ascii="Times New Roman" w:hAnsi="Times New Roman"/>
          <w:sz w:val="24"/>
          <w:szCs w:val="24"/>
        </w:rPr>
        <w:t xml:space="preserve"> 1976. </w:t>
      </w:r>
      <w:r w:rsidR="00702BF2" w:rsidRPr="008C4BAC">
        <w:rPr>
          <w:rFonts w:ascii="Times New Roman" w:hAnsi="Times New Roman"/>
          <w:sz w:val="24"/>
          <w:szCs w:val="24"/>
        </w:rPr>
        <w:t>Medieval D</w:t>
      </w:r>
      <w:r w:rsidRPr="008C4BAC">
        <w:rPr>
          <w:rFonts w:ascii="Times New Roman" w:hAnsi="Times New Roman"/>
          <w:sz w:val="24"/>
          <w:szCs w:val="24"/>
        </w:rPr>
        <w:t>ebates of Body and Soul.</w:t>
      </w:r>
      <w:r w:rsidRPr="008C4BAC">
        <w:rPr>
          <w:rFonts w:ascii="Times New Roman" w:hAnsi="Times New Roman"/>
          <w:i/>
          <w:sz w:val="24"/>
          <w:szCs w:val="24"/>
        </w:rPr>
        <w:t xml:space="preserve"> Comparative Literature </w:t>
      </w:r>
      <w:r w:rsidR="003B1314" w:rsidRPr="008C4BAC">
        <w:rPr>
          <w:rFonts w:ascii="Times New Roman" w:hAnsi="Times New Roman"/>
          <w:sz w:val="24"/>
          <w:szCs w:val="24"/>
        </w:rPr>
        <w:t>28(2),</w:t>
      </w:r>
      <w:r w:rsidRPr="008C4BAC">
        <w:rPr>
          <w:rFonts w:ascii="Times New Roman" w:hAnsi="Times New Roman"/>
          <w:sz w:val="24"/>
          <w:szCs w:val="24"/>
        </w:rPr>
        <w:t xml:space="preserve"> 144</w:t>
      </w:r>
      <w:r w:rsidR="003C7C13" w:rsidRPr="008C4BAC">
        <w:rPr>
          <w:rFonts w:ascii="Times New Roman" w:hAnsi="Times New Roman"/>
          <w:sz w:val="24"/>
          <w:szCs w:val="24"/>
        </w:rPr>
        <w:t>–</w:t>
      </w:r>
      <w:r w:rsidRPr="008C4BAC">
        <w:rPr>
          <w:rFonts w:ascii="Times New Roman" w:hAnsi="Times New Roman"/>
          <w:sz w:val="24"/>
          <w:szCs w:val="24"/>
        </w:rPr>
        <w:t>163.</w:t>
      </w:r>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r w:rsidRPr="008C4BAC">
        <w:rPr>
          <w:rFonts w:ascii="Times New Roman" w:hAnsi="Times New Roman"/>
          <w:sz w:val="24"/>
          <w:szCs w:val="24"/>
        </w:rPr>
        <w:t>Brent</w:t>
      </w:r>
      <w:r w:rsidR="000B5282" w:rsidRPr="008C4BAC">
        <w:rPr>
          <w:rFonts w:ascii="Times New Roman" w:hAnsi="Times New Roman"/>
          <w:sz w:val="24"/>
          <w:szCs w:val="24"/>
        </w:rPr>
        <w:t>,</w:t>
      </w:r>
      <w:r w:rsidRPr="008C4BAC">
        <w:rPr>
          <w:rFonts w:ascii="Times New Roman" w:hAnsi="Times New Roman"/>
          <w:sz w:val="24"/>
          <w:szCs w:val="24"/>
        </w:rPr>
        <w:t xml:space="preserve"> J. Justin</w:t>
      </w:r>
      <w:r w:rsidR="000B5282" w:rsidRPr="008C4BAC">
        <w:rPr>
          <w:rFonts w:ascii="Times New Roman" w:hAnsi="Times New Roman"/>
          <w:sz w:val="24"/>
          <w:szCs w:val="24"/>
        </w:rPr>
        <w:t>.</w:t>
      </w:r>
      <w:r w:rsidRPr="008C4BAC">
        <w:rPr>
          <w:rFonts w:ascii="Times New Roman" w:hAnsi="Times New Roman"/>
          <w:sz w:val="24"/>
          <w:szCs w:val="24"/>
        </w:rPr>
        <w:t xml:space="preserve"> 2001. </w:t>
      </w:r>
      <w:proofErr w:type="gramStart"/>
      <w:r w:rsidR="00702BF2" w:rsidRPr="008C4BAC">
        <w:rPr>
          <w:rFonts w:ascii="Times New Roman" w:hAnsi="Times New Roman"/>
          <w:sz w:val="24"/>
          <w:szCs w:val="24"/>
        </w:rPr>
        <w:t>From</w:t>
      </w:r>
      <w:proofErr w:type="gramEnd"/>
      <w:r w:rsidR="00702BF2" w:rsidRPr="008C4BAC">
        <w:rPr>
          <w:rFonts w:ascii="Times New Roman" w:hAnsi="Times New Roman"/>
          <w:sz w:val="24"/>
          <w:szCs w:val="24"/>
        </w:rPr>
        <w:t xml:space="preserve"> Address to Debate: Generic C</w:t>
      </w:r>
      <w:r w:rsidRPr="008C4BAC">
        <w:rPr>
          <w:rFonts w:ascii="Times New Roman" w:hAnsi="Times New Roman"/>
          <w:sz w:val="24"/>
          <w:szCs w:val="24"/>
        </w:rPr>
        <w:t xml:space="preserve">onsiderations in the </w:t>
      </w:r>
      <w:r w:rsidRPr="008C4BAC">
        <w:rPr>
          <w:rFonts w:ascii="Times New Roman" w:hAnsi="Times New Roman"/>
          <w:i/>
          <w:sz w:val="24"/>
          <w:szCs w:val="24"/>
        </w:rPr>
        <w:t xml:space="preserve">Debate between Soul and Body. </w:t>
      </w:r>
      <w:proofErr w:type="spellStart"/>
      <w:r w:rsidRPr="008C4BAC">
        <w:rPr>
          <w:rFonts w:ascii="Times New Roman" w:hAnsi="Times New Roman"/>
          <w:i/>
          <w:sz w:val="24"/>
          <w:szCs w:val="24"/>
        </w:rPr>
        <w:t>Comitatus</w:t>
      </w:r>
      <w:proofErr w:type="spellEnd"/>
      <w:r w:rsidRPr="008C4BAC">
        <w:rPr>
          <w:rFonts w:ascii="Times New Roman" w:hAnsi="Times New Roman"/>
          <w:i/>
          <w:sz w:val="24"/>
          <w:szCs w:val="24"/>
        </w:rPr>
        <w:t xml:space="preserve">: A Journal of Medieval and Renaissance Studies </w:t>
      </w:r>
      <w:r w:rsidR="003B1314" w:rsidRPr="008C4BAC">
        <w:rPr>
          <w:rFonts w:ascii="Times New Roman" w:hAnsi="Times New Roman"/>
          <w:sz w:val="24"/>
          <w:szCs w:val="24"/>
        </w:rPr>
        <w:t>32(1),</w:t>
      </w:r>
      <w:r w:rsidRPr="008C4BAC">
        <w:rPr>
          <w:rFonts w:ascii="Times New Roman" w:hAnsi="Times New Roman"/>
          <w:sz w:val="24"/>
          <w:szCs w:val="24"/>
        </w:rPr>
        <w:t xml:space="preserve"> 1</w:t>
      </w:r>
      <w:r w:rsidR="003C7C13" w:rsidRPr="008C4BAC">
        <w:rPr>
          <w:rFonts w:ascii="Times New Roman" w:hAnsi="Times New Roman"/>
          <w:sz w:val="24"/>
          <w:szCs w:val="24"/>
        </w:rPr>
        <w:t>–</w:t>
      </w:r>
      <w:r w:rsidRPr="008C4BAC">
        <w:rPr>
          <w:rFonts w:ascii="Times New Roman" w:hAnsi="Times New Roman"/>
          <w:sz w:val="24"/>
          <w:szCs w:val="24"/>
        </w:rPr>
        <w:t>18.</w:t>
      </w:r>
    </w:p>
    <w:p w:rsidR="00E42E43" w:rsidRPr="008C4BAC" w:rsidRDefault="00E42E43" w:rsidP="006E1342">
      <w:pPr>
        <w:widowControl w:val="0"/>
        <w:autoSpaceDE w:val="0"/>
        <w:autoSpaceDN w:val="0"/>
        <w:adjustRightInd w:val="0"/>
        <w:spacing w:after="0" w:line="240" w:lineRule="auto"/>
        <w:ind w:right="-612"/>
        <w:rPr>
          <w:rFonts w:ascii="Times New Roman" w:hAnsi="Times New Roman"/>
          <w:sz w:val="24"/>
          <w:szCs w:val="24"/>
        </w:rPr>
      </w:pPr>
    </w:p>
    <w:p w:rsidR="00E42E43" w:rsidRPr="008C4BAC" w:rsidRDefault="00E42E43" w:rsidP="00E42E43">
      <w:pPr>
        <w:widowControl w:val="0"/>
        <w:autoSpaceDE w:val="0"/>
        <w:autoSpaceDN w:val="0"/>
        <w:adjustRightInd w:val="0"/>
        <w:spacing w:after="0" w:line="240" w:lineRule="auto"/>
        <w:ind w:right="-272"/>
        <w:rPr>
          <w:rFonts w:ascii="Times New Roman" w:hAnsi="Times New Roman"/>
          <w:sz w:val="24"/>
          <w:szCs w:val="24"/>
        </w:rPr>
      </w:pPr>
      <w:proofErr w:type="gramStart"/>
      <w:r w:rsidRPr="008C4BAC">
        <w:rPr>
          <w:rFonts w:ascii="Times New Roman" w:hAnsi="Times New Roman"/>
          <w:sz w:val="24"/>
          <w:szCs w:val="24"/>
        </w:rPr>
        <w:t>Burnley, David &amp; Alison Wiggins, eds. 2003.</w:t>
      </w:r>
      <w:proofErr w:type="gramEnd"/>
      <w:r w:rsidRPr="008C4BAC">
        <w:rPr>
          <w:rFonts w:ascii="Times New Roman" w:hAnsi="Times New Roman"/>
          <w:sz w:val="24"/>
          <w:szCs w:val="24"/>
        </w:rPr>
        <w:t xml:space="preserve"> </w:t>
      </w:r>
      <w:proofErr w:type="gramStart"/>
      <w:r w:rsidRPr="008C4BAC">
        <w:rPr>
          <w:rFonts w:ascii="Times New Roman" w:hAnsi="Times New Roman"/>
          <w:i/>
          <w:sz w:val="24"/>
          <w:szCs w:val="24"/>
        </w:rPr>
        <w:t xml:space="preserve">The </w:t>
      </w:r>
      <w:proofErr w:type="spellStart"/>
      <w:r w:rsidRPr="008C4BAC">
        <w:rPr>
          <w:rFonts w:ascii="Times New Roman" w:hAnsi="Times New Roman"/>
          <w:i/>
          <w:sz w:val="24"/>
          <w:szCs w:val="24"/>
        </w:rPr>
        <w:t>Auchinleck</w:t>
      </w:r>
      <w:proofErr w:type="spellEnd"/>
      <w:r w:rsidRPr="008C4BAC">
        <w:rPr>
          <w:rFonts w:ascii="Times New Roman" w:hAnsi="Times New Roman"/>
          <w:i/>
          <w:sz w:val="24"/>
          <w:szCs w:val="24"/>
        </w:rPr>
        <w:t xml:space="preserve"> Manuscript</w:t>
      </w:r>
      <w:r w:rsidRPr="008C4BAC">
        <w:rPr>
          <w:rFonts w:ascii="Times New Roman" w:hAnsi="Times New Roman"/>
          <w:sz w:val="24"/>
          <w:szCs w:val="24"/>
        </w:rPr>
        <w:t>.</w:t>
      </w:r>
      <w:proofErr w:type="gramEnd"/>
      <w:r w:rsidRPr="008C4BAC">
        <w:rPr>
          <w:rFonts w:ascii="Times New Roman" w:hAnsi="Times New Roman"/>
          <w:sz w:val="24"/>
          <w:szCs w:val="24"/>
        </w:rPr>
        <w:t xml:space="preserve"> </w:t>
      </w:r>
      <w:proofErr w:type="gramStart"/>
      <w:r w:rsidRPr="008C4BAC">
        <w:rPr>
          <w:rFonts w:ascii="Times New Roman" w:hAnsi="Times New Roman"/>
          <w:sz w:val="24"/>
          <w:szCs w:val="24"/>
        </w:rPr>
        <w:t>Version 1.1.</w:t>
      </w:r>
      <w:proofErr w:type="gramEnd"/>
      <w:r w:rsidRPr="008C4BAC">
        <w:rPr>
          <w:rFonts w:ascii="Times New Roman" w:hAnsi="Times New Roman"/>
          <w:sz w:val="24"/>
          <w:szCs w:val="24"/>
        </w:rPr>
        <w:t xml:space="preserve"> </w:t>
      </w:r>
      <w:proofErr w:type="gramStart"/>
      <w:r w:rsidRPr="008C4BAC">
        <w:rPr>
          <w:rFonts w:ascii="Times New Roman" w:hAnsi="Times New Roman"/>
          <w:sz w:val="24"/>
          <w:szCs w:val="24"/>
        </w:rPr>
        <w:t>National Library of Scotland.</w:t>
      </w:r>
      <w:proofErr w:type="gramEnd"/>
      <w:r w:rsidRPr="008C4BAC">
        <w:rPr>
          <w:rFonts w:ascii="Times New Roman" w:hAnsi="Times New Roman"/>
          <w:sz w:val="24"/>
          <w:szCs w:val="24"/>
        </w:rPr>
        <w:t xml:space="preserve"> http://auchinleck.nls.uk/.</w:t>
      </w:r>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272"/>
        <w:rPr>
          <w:rFonts w:ascii="Times New Roman" w:hAnsi="Times New Roman"/>
          <w:sz w:val="24"/>
          <w:szCs w:val="24"/>
        </w:rPr>
      </w:pPr>
      <w:r w:rsidRPr="008C4BAC">
        <w:rPr>
          <w:rFonts w:ascii="Times New Roman" w:hAnsi="Times New Roman"/>
          <w:sz w:val="24"/>
          <w:szCs w:val="24"/>
        </w:rPr>
        <w:t>Carroll</w:t>
      </w:r>
      <w:r w:rsidR="000B5282" w:rsidRPr="008C4BAC">
        <w:rPr>
          <w:rFonts w:ascii="Times New Roman" w:hAnsi="Times New Roman"/>
          <w:sz w:val="24"/>
          <w:szCs w:val="24"/>
        </w:rPr>
        <w:t>,</w:t>
      </w:r>
      <w:r w:rsidRPr="008C4BAC">
        <w:rPr>
          <w:rFonts w:ascii="Times New Roman" w:hAnsi="Times New Roman"/>
          <w:sz w:val="24"/>
          <w:szCs w:val="24"/>
        </w:rPr>
        <w:t xml:space="preserve"> Ruth</w:t>
      </w:r>
      <w:r w:rsidR="000B5282" w:rsidRPr="008C4BAC">
        <w:rPr>
          <w:rFonts w:ascii="Times New Roman" w:hAnsi="Times New Roman"/>
          <w:sz w:val="24"/>
          <w:szCs w:val="24"/>
        </w:rPr>
        <w:t>.</w:t>
      </w:r>
      <w:r w:rsidRPr="008C4BAC">
        <w:rPr>
          <w:rFonts w:ascii="Times New Roman" w:hAnsi="Times New Roman"/>
          <w:sz w:val="24"/>
          <w:szCs w:val="24"/>
        </w:rPr>
        <w:t xml:space="preserve"> </w:t>
      </w:r>
      <w:proofErr w:type="gramStart"/>
      <w:r w:rsidRPr="008C4BAC">
        <w:rPr>
          <w:rFonts w:ascii="Times New Roman" w:hAnsi="Times New Roman"/>
          <w:sz w:val="24"/>
          <w:szCs w:val="24"/>
        </w:rPr>
        <w:t>2005</w:t>
      </w:r>
      <w:r w:rsidR="006E1342" w:rsidRPr="008C4BAC">
        <w:rPr>
          <w:rFonts w:ascii="Times New Roman" w:hAnsi="Times New Roman"/>
          <w:sz w:val="24"/>
          <w:szCs w:val="24"/>
        </w:rPr>
        <w:t>–200</w:t>
      </w:r>
      <w:r w:rsidRPr="008C4BAC">
        <w:rPr>
          <w:rFonts w:ascii="Times New Roman" w:hAnsi="Times New Roman"/>
          <w:sz w:val="24"/>
          <w:szCs w:val="24"/>
        </w:rPr>
        <w:t>6.</w:t>
      </w:r>
      <w:proofErr w:type="gramEnd"/>
      <w:r w:rsidRPr="008C4BAC">
        <w:rPr>
          <w:rFonts w:ascii="Times New Roman" w:hAnsi="Times New Roman"/>
          <w:sz w:val="24"/>
          <w:szCs w:val="24"/>
        </w:rPr>
        <w:t xml:space="preserve"> </w:t>
      </w:r>
      <w:proofErr w:type="gramStart"/>
      <w:r w:rsidR="00702BF2" w:rsidRPr="008C4BAC">
        <w:rPr>
          <w:rFonts w:ascii="Times New Roman" w:hAnsi="Times New Roman"/>
          <w:sz w:val="24"/>
          <w:szCs w:val="24"/>
        </w:rPr>
        <w:t>Assessing Palaeographic Evidence for Discourse Structuring in Middle English R</w:t>
      </w:r>
      <w:r w:rsidRPr="008C4BAC">
        <w:rPr>
          <w:rFonts w:ascii="Times New Roman" w:hAnsi="Times New Roman"/>
          <w:sz w:val="24"/>
          <w:szCs w:val="24"/>
        </w:rPr>
        <w:t>ecipes.</w:t>
      </w:r>
      <w:proofErr w:type="gramEnd"/>
      <w:r w:rsidRPr="008C4BAC">
        <w:rPr>
          <w:rFonts w:ascii="Times New Roman" w:hAnsi="Times New Roman"/>
          <w:sz w:val="24"/>
          <w:szCs w:val="24"/>
        </w:rPr>
        <w:t xml:space="preserve"> </w:t>
      </w:r>
      <w:proofErr w:type="spellStart"/>
      <w:r w:rsidRPr="008C4BAC">
        <w:rPr>
          <w:rFonts w:ascii="Times New Roman" w:hAnsi="Times New Roman"/>
          <w:i/>
          <w:sz w:val="24"/>
          <w:szCs w:val="24"/>
        </w:rPr>
        <w:t>Boletín</w:t>
      </w:r>
      <w:proofErr w:type="spellEnd"/>
      <w:r w:rsidRPr="008C4BAC">
        <w:rPr>
          <w:rFonts w:ascii="Times New Roman" w:hAnsi="Times New Roman"/>
          <w:i/>
          <w:sz w:val="24"/>
          <w:szCs w:val="24"/>
        </w:rPr>
        <w:t xml:space="preserve"> </w:t>
      </w:r>
      <w:proofErr w:type="spellStart"/>
      <w:r w:rsidRPr="008C4BAC">
        <w:rPr>
          <w:rFonts w:ascii="Times New Roman" w:hAnsi="Times New Roman"/>
          <w:i/>
          <w:sz w:val="24"/>
          <w:szCs w:val="24"/>
        </w:rPr>
        <w:t>Millares</w:t>
      </w:r>
      <w:proofErr w:type="spellEnd"/>
      <w:r w:rsidRPr="008C4BAC">
        <w:rPr>
          <w:rFonts w:ascii="Times New Roman" w:hAnsi="Times New Roman"/>
          <w:i/>
          <w:sz w:val="24"/>
          <w:szCs w:val="24"/>
        </w:rPr>
        <w:t xml:space="preserve"> Carlo </w:t>
      </w:r>
      <w:r w:rsidR="003B1314" w:rsidRPr="008C4BAC">
        <w:rPr>
          <w:rFonts w:ascii="Times New Roman" w:hAnsi="Times New Roman"/>
          <w:sz w:val="24"/>
          <w:szCs w:val="24"/>
        </w:rPr>
        <w:t>24-25,</w:t>
      </w:r>
      <w:r w:rsidRPr="008C4BAC">
        <w:rPr>
          <w:rFonts w:ascii="Times New Roman" w:hAnsi="Times New Roman"/>
          <w:sz w:val="24"/>
          <w:szCs w:val="24"/>
        </w:rPr>
        <w:t xml:space="preserve"> 304</w:t>
      </w:r>
      <w:r w:rsidR="003C7C13" w:rsidRPr="008C4BAC">
        <w:rPr>
          <w:rFonts w:ascii="Times New Roman" w:hAnsi="Times New Roman"/>
          <w:sz w:val="24"/>
          <w:szCs w:val="24"/>
        </w:rPr>
        <w:t>–</w:t>
      </w:r>
      <w:r w:rsidRPr="008C4BAC">
        <w:rPr>
          <w:rFonts w:ascii="Times New Roman" w:hAnsi="Times New Roman"/>
          <w:sz w:val="24"/>
          <w:szCs w:val="24"/>
        </w:rPr>
        <w:t>325.</w:t>
      </w:r>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272"/>
        <w:rPr>
          <w:rFonts w:ascii="Times New Roman" w:hAnsi="Times New Roman"/>
          <w:sz w:val="24"/>
          <w:szCs w:val="24"/>
        </w:rPr>
      </w:pPr>
      <w:r w:rsidRPr="008C4BAC">
        <w:rPr>
          <w:rFonts w:ascii="Times New Roman" w:hAnsi="Times New Roman"/>
          <w:sz w:val="24"/>
          <w:szCs w:val="24"/>
        </w:rPr>
        <w:t>Carroll</w:t>
      </w:r>
      <w:r w:rsidR="000B5282" w:rsidRPr="008C4BAC">
        <w:rPr>
          <w:rFonts w:ascii="Times New Roman" w:hAnsi="Times New Roman"/>
          <w:sz w:val="24"/>
          <w:szCs w:val="24"/>
        </w:rPr>
        <w:t>,</w:t>
      </w:r>
      <w:r w:rsidRPr="008C4BAC">
        <w:rPr>
          <w:rFonts w:ascii="Times New Roman" w:hAnsi="Times New Roman"/>
          <w:sz w:val="24"/>
          <w:szCs w:val="24"/>
        </w:rPr>
        <w:t xml:space="preserve"> Ruth</w:t>
      </w:r>
      <w:r w:rsidR="000B5282" w:rsidRPr="008C4BAC">
        <w:rPr>
          <w:rFonts w:ascii="Times New Roman" w:hAnsi="Times New Roman"/>
          <w:sz w:val="24"/>
          <w:szCs w:val="24"/>
        </w:rPr>
        <w:t>.</w:t>
      </w:r>
      <w:r w:rsidRPr="008C4BAC">
        <w:rPr>
          <w:rFonts w:ascii="Times New Roman" w:hAnsi="Times New Roman"/>
          <w:sz w:val="24"/>
          <w:szCs w:val="24"/>
        </w:rPr>
        <w:t xml:space="preserve"> 2010. </w:t>
      </w:r>
      <w:r w:rsidR="00702BF2" w:rsidRPr="008C4BAC">
        <w:rPr>
          <w:rFonts w:ascii="Times New Roman" w:hAnsi="Times New Roman"/>
          <w:sz w:val="24"/>
          <w:szCs w:val="24"/>
        </w:rPr>
        <w:t>The Visual Language of the Recipe: a Brief Historical S</w:t>
      </w:r>
      <w:r w:rsidRPr="008C4BAC">
        <w:rPr>
          <w:rFonts w:ascii="Times New Roman" w:hAnsi="Times New Roman"/>
          <w:sz w:val="24"/>
          <w:szCs w:val="24"/>
        </w:rPr>
        <w:t xml:space="preserve">urvey. In </w:t>
      </w:r>
      <w:r w:rsidR="003C7C13" w:rsidRPr="008C4BAC">
        <w:rPr>
          <w:rFonts w:ascii="Times New Roman" w:hAnsi="Times New Roman"/>
          <w:sz w:val="24"/>
          <w:szCs w:val="24"/>
        </w:rPr>
        <w:t>Richard Hosking</w:t>
      </w:r>
      <w:r w:rsidR="003C7C13" w:rsidRPr="008C4BAC">
        <w:rPr>
          <w:rFonts w:ascii="Times New Roman" w:hAnsi="Times New Roman"/>
          <w:i/>
          <w:sz w:val="24"/>
          <w:szCs w:val="24"/>
        </w:rPr>
        <w:t xml:space="preserve"> </w:t>
      </w:r>
      <w:r w:rsidR="003C7C13" w:rsidRPr="008C4BAC">
        <w:rPr>
          <w:rFonts w:ascii="Times New Roman" w:hAnsi="Times New Roman"/>
          <w:sz w:val="24"/>
          <w:szCs w:val="24"/>
        </w:rPr>
        <w:t xml:space="preserve">(ed.), </w:t>
      </w:r>
      <w:r w:rsidR="00957F57" w:rsidRPr="008C4BAC">
        <w:rPr>
          <w:rFonts w:ascii="Times New Roman" w:hAnsi="Times New Roman"/>
          <w:i/>
          <w:sz w:val="24"/>
          <w:szCs w:val="24"/>
        </w:rPr>
        <w:t>Food and Language: Proceedings of the Oxford Sy</w:t>
      </w:r>
      <w:r w:rsidR="003C7C13" w:rsidRPr="008C4BAC">
        <w:rPr>
          <w:rFonts w:ascii="Times New Roman" w:hAnsi="Times New Roman"/>
          <w:i/>
          <w:sz w:val="24"/>
          <w:szCs w:val="24"/>
        </w:rPr>
        <w:t>mposium on Food &amp; Cookery 2009</w:t>
      </w:r>
      <w:r w:rsidR="00957F57" w:rsidRPr="008C4BAC">
        <w:rPr>
          <w:rFonts w:ascii="Times New Roman" w:hAnsi="Times New Roman"/>
          <w:sz w:val="24"/>
          <w:szCs w:val="24"/>
        </w:rPr>
        <w:t>,</w:t>
      </w:r>
      <w:r w:rsidRPr="008C4BAC">
        <w:rPr>
          <w:rFonts w:ascii="Times New Roman" w:hAnsi="Times New Roman"/>
          <w:sz w:val="24"/>
          <w:szCs w:val="24"/>
        </w:rPr>
        <w:t xml:space="preserve"> </w:t>
      </w:r>
      <w:r w:rsidR="00957F57" w:rsidRPr="008C4BAC">
        <w:rPr>
          <w:rFonts w:ascii="Times New Roman" w:hAnsi="Times New Roman"/>
          <w:sz w:val="24"/>
          <w:szCs w:val="24"/>
        </w:rPr>
        <w:t>62</w:t>
      </w:r>
      <w:r w:rsidR="003C7C13" w:rsidRPr="008C4BAC">
        <w:rPr>
          <w:rFonts w:ascii="Times New Roman" w:hAnsi="Times New Roman"/>
          <w:sz w:val="24"/>
          <w:szCs w:val="24"/>
        </w:rPr>
        <w:t>–</w:t>
      </w:r>
      <w:r w:rsidR="00957F57" w:rsidRPr="008C4BAC">
        <w:rPr>
          <w:rFonts w:ascii="Times New Roman" w:hAnsi="Times New Roman"/>
          <w:sz w:val="24"/>
          <w:szCs w:val="24"/>
        </w:rPr>
        <w:t>72. Totnes: Prospect Books.</w:t>
      </w:r>
    </w:p>
    <w:p w:rsidR="00DD3FAB" w:rsidRPr="008C4BAC" w:rsidRDefault="00DD3FAB" w:rsidP="006E1342">
      <w:pPr>
        <w:widowControl w:val="0"/>
        <w:autoSpaceDE w:val="0"/>
        <w:autoSpaceDN w:val="0"/>
        <w:adjustRightInd w:val="0"/>
        <w:spacing w:after="0" w:line="240" w:lineRule="auto"/>
        <w:ind w:right="-272"/>
        <w:rPr>
          <w:rFonts w:ascii="Times New Roman" w:hAnsi="Times New Roman"/>
          <w:sz w:val="24"/>
          <w:szCs w:val="24"/>
        </w:rPr>
      </w:pPr>
    </w:p>
    <w:p w:rsidR="00DD3FAB" w:rsidRPr="008C4BAC" w:rsidRDefault="00DD3FAB" w:rsidP="00DD3FAB">
      <w:pPr>
        <w:widowControl w:val="0"/>
        <w:autoSpaceDE w:val="0"/>
        <w:autoSpaceDN w:val="0"/>
        <w:adjustRightInd w:val="0"/>
        <w:spacing w:after="0" w:line="240" w:lineRule="auto"/>
        <w:ind w:right="-272"/>
        <w:rPr>
          <w:rFonts w:ascii="Times New Roman" w:hAnsi="Times New Roman"/>
          <w:sz w:val="24"/>
          <w:szCs w:val="24"/>
        </w:rPr>
      </w:pPr>
      <w:r w:rsidRPr="008C4BAC">
        <w:rPr>
          <w:rFonts w:ascii="Times New Roman" w:hAnsi="Times New Roman"/>
          <w:sz w:val="24"/>
          <w:szCs w:val="24"/>
        </w:rPr>
        <w:t>Carroll, Ruth, Risto Hiltunen, Matti Peikola, Janne Skaffari, Sanna-</w:t>
      </w:r>
      <w:proofErr w:type="spellStart"/>
      <w:r w:rsidRPr="008C4BAC">
        <w:rPr>
          <w:rFonts w:ascii="Times New Roman" w:hAnsi="Times New Roman"/>
          <w:sz w:val="24"/>
          <w:szCs w:val="24"/>
        </w:rPr>
        <w:t>Kaisa</w:t>
      </w:r>
      <w:proofErr w:type="spellEnd"/>
      <w:r w:rsidRPr="008C4BAC">
        <w:rPr>
          <w:rFonts w:ascii="Times New Roman" w:hAnsi="Times New Roman"/>
          <w:sz w:val="24"/>
          <w:szCs w:val="24"/>
        </w:rPr>
        <w:t xml:space="preserve"> </w:t>
      </w:r>
      <w:proofErr w:type="spellStart"/>
      <w:r w:rsidRPr="008C4BAC">
        <w:rPr>
          <w:rFonts w:ascii="Times New Roman" w:hAnsi="Times New Roman"/>
          <w:sz w:val="24"/>
          <w:szCs w:val="24"/>
        </w:rPr>
        <w:t>Tanskanen</w:t>
      </w:r>
      <w:proofErr w:type="spellEnd"/>
      <w:r w:rsidRPr="008C4BAC">
        <w:rPr>
          <w:rFonts w:ascii="Times New Roman" w:hAnsi="Times New Roman"/>
          <w:sz w:val="24"/>
          <w:szCs w:val="24"/>
        </w:rPr>
        <w:t xml:space="preserve">, Ellen Valle &amp; </w:t>
      </w:r>
      <w:r w:rsidRPr="008C4BAC">
        <w:rPr>
          <w:rFonts w:ascii="Times New Roman" w:hAnsi="Times New Roman"/>
          <w:sz w:val="24"/>
          <w:szCs w:val="24"/>
        </w:rPr>
        <w:lastRenderedPageBreak/>
        <w:t>Brita Wårvik. 2003. Introduction.</w:t>
      </w:r>
      <w:r w:rsidR="00C048DB" w:rsidRPr="008C4BAC">
        <w:rPr>
          <w:rFonts w:ascii="Times New Roman" w:hAnsi="Times New Roman"/>
          <w:sz w:val="24"/>
          <w:szCs w:val="24"/>
        </w:rPr>
        <w:t xml:space="preserve"> In</w:t>
      </w:r>
      <w:r w:rsidRPr="008C4BAC">
        <w:rPr>
          <w:rFonts w:ascii="Times New Roman" w:hAnsi="Times New Roman"/>
          <w:sz w:val="24"/>
          <w:szCs w:val="24"/>
        </w:rPr>
        <w:t xml:space="preserve"> Risto Hiltunen &amp; Janne Skaffari (eds.), </w:t>
      </w:r>
      <w:r w:rsidRPr="008C4BAC">
        <w:rPr>
          <w:rFonts w:ascii="Times New Roman" w:hAnsi="Times New Roman"/>
          <w:i/>
          <w:sz w:val="24"/>
          <w:szCs w:val="24"/>
        </w:rPr>
        <w:t>Discourse Perspectives on English: Medieval to Modern</w:t>
      </w:r>
      <w:r w:rsidRPr="008C4BAC">
        <w:rPr>
          <w:rFonts w:ascii="Times New Roman" w:hAnsi="Times New Roman"/>
          <w:sz w:val="24"/>
          <w:szCs w:val="24"/>
        </w:rPr>
        <w:t xml:space="preserve">, 1-12. Amsterdam: John </w:t>
      </w:r>
      <w:proofErr w:type="spellStart"/>
      <w:r w:rsidRPr="008C4BAC">
        <w:rPr>
          <w:rFonts w:ascii="Times New Roman" w:hAnsi="Times New Roman"/>
          <w:sz w:val="24"/>
          <w:szCs w:val="24"/>
        </w:rPr>
        <w:t>Benjamins</w:t>
      </w:r>
      <w:proofErr w:type="spellEnd"/>
      <w:r w:rsidRPr="008C4BAC">
        <w:rPr>
          <w:rFonts w:ascii="Times New Roman" w:hAnsi="Times New Roman"/>
          <w:sz w:val="24"/>
          <w:szCs w:val="24"/>
        </w:rPr>
        <w:t xml:space="preserve">. </w:t>
      </w:r>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proofErr w:type="gramStart"/>
      <w:r w:rsidRPr="008C4BAC">
        <w:rPr>
          <w:rFonts w:ascii="Times New Roman" w:hAnsi="Times New Roman"/>
          <w:sz w:val="24"/>
          <w:szCs w:val="24"/>
        </w:rPr>
        <w:t>Carroll</w:t>
      </w:r>
      <w:r w:rsidR="000B5282" w:rsidRPr="008C4BAC">
        <w:rPr>
          <w:rFonts w:ascii="Times New Roman" w:hAnsi="Times New Roman"/>
          <w:sz w:val="24"/>
          <w:szCs w:val="24"/>
        </w:rPr>
        <w:t>,</w:t>
      </w:r>
      <w:r w:rsidRPr="008C4BAC">
        <w:rPr>
          <w:rFonts w:ascii="Times New Roman" w:hAnsi="Times New Roman"/>
          <w:sz w:val="24"/>
          <w:szCs w:val="24"/>
        </w:rPr>
        <w:t xml:space="preserve"> Ruth, </w:t>
      </w:r>
      <w:r w:rsidR="000B5282" w:rsidRPr="008C4BAC">
        <w:rPr>
          <w:rFonts w:ascii="Times New Roman" w:hAnsi="Times New Roman"/>
          <w:sz w:val="24"/>
          <w:szCs w:val="24"/>
        </w:rPr>
        <w:t xml:space="preserve">Matti </w:t>
      </w:r>
      <w:r w:rsidRPr="008C4BAC">
        <w:rPr>
          <w:rFonts w:ascii="Times New Roman" w:hAnsi="Times New Roman"/>
          <w:sz w:val="24"/>
          <w:szCs w:val="24"/>
        </w:rPr>
        <w:t xml:space="preserve">Peikola, </w:t>
      </w:r>
      <w:r w:rsidR="000B5282" w:rsidRPr="008C4BAC">
        <w:rPr>
          <w:rFonts w:ascii="Times New Roman" w:hAnsi="Times New Roman"/>
          <w:sz w:val="24"/>
          <w:szCs w:val="24"/>
        </w:rPr>
        <w:t xml:space="preserve">Hanna </w:t>
      </w:r>
      <w:r w:rsidRPr="008C4BAC">
        <w:rPr>
          <w:rFonts w:ascii="Times New Roman" w:hAnsi="Times New Roman"/>
          <w:sz w:val="24"/>
          <w:szCs w:val="24"/>
        </w:rPr>
        <w:t>Salmi, Mari-Liisa</w:t>
      </w:r>
      <w:r w:rsidR="000B5282" w:rsidRPr="008C4BAC">
        <w:rPr>
          <w:rFonts w:ascii="Times New Roman" w:hAnsi="Times New Roman"/>
          <w:sz w:val="24"/>
          <w:szCs w:val="24"/>
        </w:rPr>
        <w:t xml:space="preserve"> Varila</w:t>
      </w:r>
      <w:r w:rsidRPr="008C4BAC">
        <w:rPr>
          <w:rFonts w:ascii="Times New Roman" w:hAnsi="Times New Roman"/>
          <w:sz w:val="24"/>
          <w:szCs w:val="24"/>
        </w:rPr>
        <w:t xml:space="preserve">, </w:t>
      </w:r>
      <w:r w:rsidR="000B5282" w:rsidRPr="008C4BAC">
        <w:rPr>
          <w:rFonts w:ascii="Times New Roman" w:hAnsi="Times New Roman"/>
          <w:sz w:val="24"/>
          <w:szCs w:val="24"/>
        </w:rPr>
        <w:t xml:space="preserve">Janne </w:t>
      </w:r>
      <w:r w:rsidR="00211CA3" w:rsidRPr="008C4BAC">
        <w:rPr>
          <w:rFonts w:ascii="Times New Roman" w:hAnsi="Times New Roman"/>
          <w:sz w:val="24"/>
          <w:szCs w:val="24"/>
        </w:rPr>
        <w:t xml:space="preserve">Skaffari </w:t>
      </w:r>
      <w:r w:rsidR="00BD2DA8" w:rsidRPr="008C4BAC">
        <w:rPr>
          <w:rFonts w:ascii="Times New Roman" w:hAnsi="Times New Roman"/>
          <w:sz w:val="24"/>
          <w:szCs w:val="24"/>
        </w:rPr>
        <w:t>&amp;</w:t>
      </w:r>
      <w:r w:rsidRPr="008C4BAC">
        <w:rPr>
          <w:rFonts w:ascii="Times New Roman" w:hAnsi="Times New Roman"/>
          <w:sz w:val="24"/>
          <w:szCs w:val="24"/>
        </w:rPr>
        <w:t xml:space="preserve"> </w:t>
      </w:r>
      <w:r w:rsidR="00211CA3" w:rsidRPr="008C4BAC">
        <w:rPr>
          <w:rFonts w:ascii="Times New Roman" w:hAnsi="Times New Roman"/>
          <w:sz w:val="24"/>
          <w:szCs w:val="24"/>
        </w:rPr>
        <w:t xml:space="preserve">Risto </w:t>
      </w:r>
      <w:r w:rsidRPr="008C4BAC">
        <w:rPr>
          <w:rFonts w:ascii="Times New Roman" w:hAnsi="Times New Roman"/>
          <w:sz w:val="24"/>
          <w:szCs w:val="24"/>
        </w:rPr>
        <w:t>Hiltunen (</w:t>
      </w:r>
      <w:r w:rsidR="00D4001B" w:rsidRPr="008C4BAC">
        <w:rPr>
          <w:rFonts w:ascii="Times New Roman" w:hAnsi="Times New Roman"/>
          <w:sz w:val="24"/>
          <w:szCs w:val="24"/>
        </w:rPr>
        <w:t>forthcoming</w:t>
      </w:r>
      <w:r w:rsidRPr="008C4BAC">
        <w:rPr>
          <w:rFonts w:ascii="Times New Roman" w:hAnsi="Times New Roman"/>
          <w:sz w:val="24"/>
          <w:szCs w:val="24"/>
        </w:rPr>
        <w:t>).</w:t>
      </w:r>
      <w:proofErr w:type="gramEnd"/>
      <w:r w:rsidRPr="008C4BAC">
        <w:rPr>
          <w:rFonts w:ascii="Times New Roman" w:hAnsi="Times New Roman"/>
          <w:sz w:val="24"/>
          <w:szCs w:val="24"/>
        </w:rPr>
        <w:t xml:space="preserve"> P</w:t>
      </w:r>
      <w:r w:rsidR="00702BF2" w:rsidRPr="008C4BAC">
        <w:rPr>
          <w:rFonts w:ascii="Times New Roman" w:hAnsi="Times New Roman"/>
          <w:sz w:val="24"/>
          <w:szCs w:val="24"/>
        </w:rPr>
        <w:t>ragmatics on the Page: Visual Text in Late Medieval English B</w:t>
      </w:r>
      <w:r w:rsidRPr="008C4BAC">
        <w:rPr>
          <w:rFonts w:ascii="Times New Roman" w:hAnsi="Times New Roman"/>
          <w:sz w:val="24"/>
          <w:szCs w:val="24"/>
        </w:rPr>
        <w:t xml:space="preserve">ooks. </w:t>
      </w:r>
      <w:proofErr w:type="gramStart"/>
      <w:r w:rsidRPr="008C4BAC">
        <w:rPr>
          <w:rFonts w:ascii="Times New Roman" w:hAnsi="Times New Roman"/>
          <w:i/>
          <w:sz w:val="24"/>
          <w:szCs w:val="24"/>
        </w:rPr>
        <w:t>European Journal of English Studies</w:t>
      </w:r>
      <w:r w:rsidRPr="008C4BAC">
        <w:rPr>
          <w:rFonts w:ascii="Times New Roman" w:hAnsi="Times New Roman"/>
          <w:sz w:val="24"/>
          <w:szCs w:val="24"/>
        </w:rPr>
        <w:t>.</w:t>
      </w:r>
      <w:proofErr w:type="gramEnd"/>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272"/>
        <w:rPr>
          <w:rFonts w:ascii="Times New Roman" w:hAnsi="Times New Roman"/>
          <w:sz w:val="24"/>
          <w:szCs w:val="24"/>
        </w:rPr>
      </w:pPr>
      <w:proofErr w:type="spellStart"/>
      <w:r w:rsidRPr="008C4BAC">
        <w:rPr>
          <w:rFonts w:ascii="Times New Roman" w:hAnsi="Times New Roman"/>
          <w:sz w:val="24"/>
          <w:szCs w:val="24"/>
        </w:rPr>
        <w:t>Conlee</w:t>
      </w:r>
      <w:proofErr w:type="spellEnd"/>
      <w:r w:rsidR="000B5282" w:rsidRPr="008C4BAC">
        <w:rPr>
          <w:rFonts w:ascii="Times New Roman" w:hAnsi="Times New Roman"/>
          <w:sz w:val="24"/>
          <w:szCs w:val="24"/>
        </w:rPr>
        <w:t>,</w:t>
      </w:r>
      <w:r w:rsidRPr="008C4BAC">
        <w:rPr>
          <w:rFonts w:ascii="Times New Roman" w:hAnsi="Times New Roman"/>
          <w:sz w:val="24"/>
          <w:szCs w:val="24"/>
        </w:rPr>
        <w:t xml:space="preserve"> John W. 1991. </w:t>
      </w:r>
      <w:r w:rsidRPr="008C4BAC">
        <w:rPr>
          <w:rFonts w:ascii="Times New Roman" w:hAnsi="Times New Roman"/>
          <w:i/>
          <w:sz w:val="24"/>
          <w:szCs w:val="24"/>
        </w:rPr>
        <w:t xml:space="preserve">Middle English Debate Poetry: A Critical Anthology. </w:t>
      </w:r>
      <w:r w:rsidRPr="008C4BAC">
        <w:rPr>
          <w:rFonts w:ascii="Times New Roman" w:hAnsi="Times New Roman"/>
          <w:sz w:val="24"/>
          <w:szCs w:val="24"/>
        </w:rPr>
        <w:t>East Lansing, MI: Colleagues Press.</w:t>
      </w:r>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proofErr w:type="gramStart"/>
      <w:r w:rsidRPr="008C4BAC">
        <w:rPr>
          <w:rFonts w:ascii="Times New Roman" w:hAnsi="Times New Roman"/>
          <w:sz w:val="24"/>
          <w:szCs w:val="24"/>
        </w:rPr>
        <w:t>Culpeper</w:t>
      </w:r>
      <w:r w:rsidR="000B5282" w:rsidRPr="008C4BAC">
        <w:rPr>
          <w:rFonts w:ascii="Times New Roman" w:hAnsi="Times New Roman"/>
          <w:sz w:val="24"/>
          <w:szCs w:val="24"/>
        </w:rPr>
        <w:t xml:space="preserve">, Jonathan </w:t>
      </w:r>
      <w:r w:rsidR="00BD2DA8" w:rsidRPr="008C4BAC">
        <w:rPr>
          <w:rFonts w:ascii="Times New Roman" w:hAnsi="Times New Roman"/>
          <w:sz w:val="24"/>
          <w:szCs w:val="24"/>
        </w:rPr>
        <w:t>&amp;</w:t>
      </w:r>
      <w:r w:rsidRPr="008C4BAC">
        <w:rPr>
          <w:rFonts w:ascii="Times New Roman" w:hAnsi="Times New Roman"/>
          <w:sz w:val="24"/>
          <w:szCs w:val="24"/>
        </w:rPr>
        <w:t xml:space="preserve"> </w:t>
      </w:r>
      <w:proofErr w:type="spellStart"/>
      <w:r w:rsidR="000B5282" w:rsidRPr="008C4BAC">
        <w:rPr>
          <w:rFonts w:ascii="Times New Roman" w:hAnsi="Times New Roman"/>
          <w:sz w:val="24"/>
          <w:szCs w:val="24"/>
        </w:rPr>
        <w:t>Merja</w:t>
      </w:r>
      <w:proofErr w:type="spellEnd"/>
      <w:r w:rsidR="000B5282" w:rsidRPr="008C4BAC">
        <w:rPr>
          <w:rFonts w:ascii="Times New Roman" w:hAnsi="Times New Roman"/>
          <w:sz w:val="24"/>
          <w:szCs w:val="24"/>
        </w:rPr>
        <w:t xml:space="preserve"> </w:t>
      </w:r>
      <w:proofErr w:type="spellStart"/>
      <w:r w:rsidRPr="008C4BAC">
        <w:rPr>
          <w:rFonts w:ascii="Times New Roman" w:hAnsi="Times New Roman"/>
          <w:sz w:val="24"/>
          <w:szCs w:val="24"/>
        </w:rPr>
        <w:t>Kytö</w:t>
      </w:r>
      <w:proofErr w:type="spellEnd"/>
      <w:r w:rsidR="000B5282" w:rsidRPr="008C4BAC">
        <w:rPr>
          <w:rFonts w:ascii="Times New Roman" w:hAnsi="Times New Roman"/>
          <w:sz w:val="24"/>
          <w:szCs w:val="24"/>
        </w:rPr>
        <w:t>.</w:t>
      </w:r>
      <w:proofErr w:type="gramEnd"/>
      <w:r w:rsidRPr="008C4BAC">
        <w:rPr>
          <w:rFonts w:ascii="Times New Roman" w:hAnsi="Times New Roman"/>
          <w:sz w:val="24"/>
          <w:szCs w:val="24"/>
        </w:rPr>
        <w:t xml:space="preserve"> 2010.</w:t>
      </w:r>
      <w:r w:rsidRPr="008C4BAC">
        <w:rPr>
          <w:rFonts w:ascii="Times New Roman" w:hAnsi="Times New Roman"/>
          <w:i/>
          <w:sz w:val="24"/>
          <w:szCs w:val="24"/>
        </w:rPr>
        <w:t xml:space="preserve"> Early Modern English Dialogues: Spoken Interaction as Writing.</w:t>
      </w:r>
      <w:r w:rsidRPr="008C4BAC">
        <w:rPr>
          <w:rFonts w:ascii="Times New Roman" w:hAnsi="Times New Roman"/>
          <w:sz w:val="24"/>
          <w:szCs w:val="24"/>
        </w:rPr>
        <w:t xml:space="preserve"> Cambridge: Cambridge University Press.</w:t>
      </w:r>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6770B4" w:rsidRPr="00E4576E" w:rsidRDefault="00BD2DA8" w:rsidP="006E1342">
      <w:pPr>
        <w:widowControl w:val="0"/>
        <w:autoSpaceDE w:val="0"/>
        <w:autoSpaceDN w:val="0"/>
        <w:adjustRightInd w:val="0"/>
        <w:spacing w:after="0" w:line="240" w:lineRule="auto"/>
        <w:ind w:right="-612"/>
        <w:rPr>
          <w:rFonts w:ascii="Times New Roman" w:hAnsi="Times New Roman"/>
          <w:sz w:val="24"/>
          <w:szCs w:val="24"/>
        </w:rPr>
      </w:pPr>
      <w:proofErr w:type="spellStart"/>
      <w:proofErr w:type="gramStart"/>
      <w:r w:rsidRPr="008C4BAC">
        <w:rPr>
          <w:rFonts w:ascii="Times New Roman" w:hAnsi="Times New Roman"/>
          <w:sz w:val="24"/>
          <w:szCs w:val="24"/>
        </w:rPr>
        <w:t>Dottin</w:t>
      </w:r>
      <w:proofErr w:type="spellEnd"/>
      <w:r w:rsidRPr="008C4BAC">
        <w:rPr>
          <w:rFonts w:ascii="Times New Roman" w:hAnsi="Times New Roman"/>
          <w:sz w:val="24"/>
          <w:szCs w:val="24"/>
        </w:rPr>
        <w:t>, Georges</w:t>
      </w:r>
      <w:r w:rsidR="006770B4" w:rsidRPr="008C4BAC">
        <w:rPr>
          <w:rFonts w:ascii="Times New Roman" w:hAnsi="Times New Roman"/>
          <w:sz w:val="24"/>
          <w:szCs w:val="24"/>
        </w:rPr>
        <w:t xml:space="preserve"> </w:t>
      </w:r>
      <w:r w:rsidRPr="008C4BAC">
        <w:rPr>
          <w:rFonts w:ascii="Times New Roman" w:hAnsi="Times New Roman"/>
          <w:sz w:val="24"/>
          <w:szCs w:val="24"/>
        </w:rPr>
        <w:t>&amp;</w:t>
      </w:r>
      <w:r w:rsidR="006770B4" w:rsidRPr="008C4BAC">
        <w:rPr>
          <w:rFonts w:ascii="Times New Roman" w:hAnsi="Times New Roman"/>
          <w:sz w:val="24"/>
          <w:szCs w:val="24"/>
        </w:rPr>
        <w:t xml:space="preserve"> Benjamin Hazard, eds. 2010 [1902].</w:t>
      </w:r>
      <w:proofErr w:type="gramEnd"/>
      <w:r w:rsidR="006770B4" w:rsidRPr="008C4BAC">
        <w:rPr>
          <w:rFonts w:ascii="Times New Roman" w:hAnsi="Times New Roman"/>
          <w:sz w:val="24"/>
          <w:szCs w:val="24"/>
        </w:rPr>
        <w:t xml:space="preserve"> </w:t>
      </w:r>
      <w:proofErr w:type="gramStart"/>
      <w:r w:rsidR="006770B4" w:rsidRPr="008C4BAC">
        <w:rPr>
          <w:rFonts w:ascii="Times New Roman" w:hAnsi="Times New Roman"/>
          <w:sz w:val="24"/>
          <w:szCs w:val="24"/>
        </w:rPr>
        <w:t>A Latin Dialogue of the Bod</w:t>
      </w:r>
      <w:r w:rsidRPr="008C4BAC">
        <w:rPr>
          <w:rFonts w:ascii="Times New Roman" w:hAnsi="Times New Roman"/>
          <w:sz w:val="24"/>
          <w:szCs w:val="24"/>
        </w:rPr>
        <w:t>y and the Soul.</w:t>
      </w:r>
      <w:proofErr w:type="gramEnd"/>
      <w:r w:rsidR="006770B4" w:rsidRPr="008C4BAC">
        <w:rPr>
          <w:rFonts w:ascii="Times New Roman" w:hAnsi="Times New Roman"/>
          <w:sz w:val="24"/>
          <w:szCs w:val="24"/>
        </w:rPr>
        <w:t xml:space="preserve"> In </w:t>
      </w:r>
      <w:r w:rsidR="006770B4" w:rsidRPr="008C4BAC">
        <w:rPr>
          <w:rFonts w:ascii="Times New Roman" w:hAnsi="Times New Roman"/>
          <w:i/>
          <w:sz w:val="24"/>
          <w:szCs w:val="24"/>
        </w:rPr>
        <w:t>C</w:t>
      </w:r>
      <w:r w:rsidR="00082EBD" w:rsidRPr="008C4BAC">
        <w:rPr>
          <w:rFonts w:ascii="Times New Roman" w:hAnsi="Times New Roman"/>
          <w:i/>
          <w:sz w:val="24"/>
          <w:szCs w:val="24"/>
        </w:rPr>
        <w:t>ELT: C</w:t>
      </w:r>
      <w:r w:rsidR="006770B4" w:rsidRPr="008C4BAC">
        <w:rPr>
          <w:rFonts w:ascii="Times New Roman" w:hAnsi="Times New Roman"/>
          <w:i/>
          <w:sz w:val="24"/>
          <w:szCs w:val="24"/>
        </w:rPr>
        <w:t>orpus of Electronic Texts</w:t>
      </w:r>
      <w:r w:rsidR="006770B4" w:rsidRPr="008C4BAC">
        <w:rPr>
          <w:rFonts w:ascii="Times New Roman" w:hAnsi="Times New Roman"/>
          <w:sz w:val="24"/>
          <w:szCs w:val="24"/>
        </w:rPr>
        <w:t xml:space="preserve">. Cork: University College Cork. </w:t>
      </w:r>
      <w:hyperlink r:id="rId8" w:history="1">
        <w:r w:rsidR="00920782" w:rsidRPr="00E4576E">
          <w:rPr>
            <w:rFonts w:ascii="Times New Roman" w:hAnsi="Times New Roman"/>
            <w:sz w:val="24"/>
            <w:szCs w:val="24"/>
          </w:rPr>
          <w:t>http://www.ucc.ie/celt/online/L207005.html (9</w:t>
        </w:r>
      </w:hyperlink>
      <w:r w:rsidR="00920782" w:rsidRPr="00E4576E">
        <w:rPr>
          <w:rFonts w:ascii="Times New Roman" w:hAnsi="Times New Roman"/>
          <w:sz w:val="24"/>
          <w:szCs w:val="24"/>
        </w:rPr>
        <w:t xml:space="preserve"> </w:t>
      </w:r>
      <w:proofErr w:type="gramStart"/>
      <w:r w:rsidR="00920782" w:rsidRPr="00E4576E">
        <w:rPr>
          <w:rFonts w:ascii="Times New Roman" w:hAnsi="Times New Roman"/>
          <w:sz w:val="24"/>
          <w:szCs w:val="24"/>
        </w:rPr>
        <w:t>Dec</w:t>
      </w:r>
      <w:proofErr w:type="gramEnd"/>
      <w:r w:rsidR="00920782" w:rsidRPr="00E4576E">
        <w:rPr>
          <w:rFonts w:ascii="Times New Roman" w:hAnsi="Times New Roman"/>
          <w:sz w:val="24"/>
          <w:szCs w:val="24"/>
        </w:rPr>
        <w:t xml:space="preserve"> 2012).</w:t>
      </w:r>
    </w:p>
    <w:p w:rsidR="006E1342" w:rsidRPr="00E4576E"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r w:rsidRPr="00E4576E">
        <w:rPr>
          <w:rFonts w:ascii="Times New Roman" w:hAnsi="Times New Roman"/>
          <w:sz w:val="24"/>
          <w:szCs w:val="24"/>
        </w:rPr>
        <w:t>Erman</w:t>
      </w:r>
      <w:r w:rsidR="00211CA3" w:rsidRPr="00E4576E">
        <w:rPr>
          <w:rFonts w:ascii="Times New Roman" w:hAnsi="Times New Roman"/>
          <w:sz w:val="24"/>
          <w:szCs w:val="24"/>
        </w:rPr>
        <w:t>,</w:t>
      </w:r>
      <w:r w:rsidRPr="00E4576E">
        <w:rPr>
          <w:rFonts w:ascii="Times New Roman" w:hAnsi="Times New Roman"/>
          <w:sz w:val="24"/>
          <w:szCs w:val="24"/>
        </w:rPr>
        <w:t xml:space="preserve"> Britt</w:t>
      </w:r>
      <w:r w:rsidR="00211CA3" w:rsidRPr="00E4576E">
        <w:rPr>
          <w:rFonts w:ascii="Times New Roman" w:hAnsi="Times New Roman"/>
          <w:sz w:val="24"/>
          <w:szCs w:val="24"/>
        </w:rPr>
        <w:t>.</w:t>
      </w:r>
      <w:r w:rsidRPr="00E4576E">
        <w:rPr>
          <w:rFonts w:ascii="Times New Roman" w:hAnsi="Times New Roman"/>
          <w:sz w:val="24"/>
          <w:szCs w:val="24"/>
        </w:rPr>
        <w:t xml:space="preserve"> </w:t>
      </w:r>
      <w:r w:rsidRPr="008C4BAC">
        <w:rPr>
          <w:rFonts w:ascii="Times New Roman" w:hAnsi="Times New Roman"/>
          <w:sz w:val="24"/>
          <w:szCs w:val="24"/>
        </w:rPr>
        <w:t xml:space="preserve">2001. Pragmatic Markers Revisited with a Focus on </w:t>
      </w:r>
      <w:r w:rsidRPr="008C4BAC">
        <w:rPr>
          <w:rFonts w:ascii="Times New Roman" w:hAnsi="Times New Roman"/>
          <w:i/>
          <w:sz w:val="24"/>
          <w:szCs w:val="24"/>
        </w:rPr>
        <w:t>you know</w:t>
      </w:r>
      <w:r w:rsidRPr="008C4BAC">
        <w:rPr>
          <w:rFonts w:ascii="Times New Roman" w:hAnsi="Times New Roman"/>
          <w:sz w:val="24"/>
          <w:szCs w:val="24"/>
        </w:rPr>
        <w:t xml:space="preserve"> in Adult and </w:t>
      </w:r>
      <w:r w:rsidR="005D4842" w:rsidRPr="008C4BAC">
        <w:rPr>
          <w:rFonts w:ascii="Times New Roman" w:hAnsi="Times New Roman"/>
          <w:sz w:val="24"/>
          <w:szCs w:val="24"/>
        </w:rPr>
        <w:t xml:space="preserve">Adolescent </w:t>
      </w:r>
      <w:r w:rsidRPr="008C4BAC">
        <w:rPr>
          <w:rFonts w:ascii="Times New Roman" w:hAnsi="Times New Roman"/>
          <w:sz w:val="24"/>
          <w:szCs w:val="24"/>
        </w:rPr>
        <w:t xml:space="preserve">Talk. </w:t>
      </w:r>
      <w:r w:rsidRPr="008C4BAC">
        <w:rPr>
          <w:rFonts w:ascii="Times New Roman" w:hAnsi="Times New Roman"/>
          <w:i/>
          <w:sz w:val="24"/>
          <w:szCs w:val="24"/>
        </w:rPr>
        <w:t>Journal of Pragmatics</w:t>
      </w:r>
      <w:r w:rsidR="003C7C13" w:rsidRPr="008C4BAC">
        <w:rPr>
          <w:rFonts w:ascii="Times New Roman" w:hAnsi="Times New Roman"/>
          <w:sz w:val="24"/>
          <w:szCs w:val="24"/>
        </w:rPr>
        <w:t xml:space="preserve"> 33(9),</w:t>
      </w:r>
      <w:r w:rsidRPr="008C4BAC">
        <w:rPr>
          <w:rFonts w:ascii="Times New Roman" w:hAnsi="Times New Roman"/>
          <w:sz w:val="24"/>
          <w:szCs w:val="24"/>
        </w:rPr>
        <w:t xml:space="preserve"> 1337</w:t>
      </w:r>
      <w:r w:rsidR="00EF5944" w:rsidRPr="008C4BAC">
        <w:rPr>
          <w:rFonts w:ascii="Times New Roman" w:hAnsi="Times New Roman"/>
          <w:sz w:val="24"/>
          <w:szCs w:val="24"/>
        </w:rPr>
        <w:t>–</w:t>
      </w:r>
      <w:r w:rsidRPr="008C4BAC">
        <w:rPr>
          <w:rFonts w:ascii="Times New Roman" w:hAnsi="Times New Roman"/>
          <w:sz w:val="24"/>
          <w:szCs w:val="24"/>
        </w:rPr>
        <w:t>1359.</w:t>
      </w:r>
    </w:p>
    <w:p w:rsidR="004A5348" w:rsidRPr="008C4BAC" w:rsidRDefault="004A5348" w:rsidP="006E1342">
      <w:pPr>
        <w:widowControl w:val="0"/>
        <w:autoSpaceDE w:val="0"/>
        <w:autoSpaceDN w:val="0"/>
        <w:adjustRightInd w:val="0"/>
        <w:spacing w:after="0" w:line="240" w:lineRule="auto"/>
        <w:ind w:right="-612"/>
        <w:rPr>
          <w:rFonts w:ascii="Times New Roman" w:hAnsi="Times New Roman"/>
          <w:sz w:val="24"/>
          <w:szCs w:val="24"/>
        </w:rPr>
      </w:pPr>
    </w:p>
    <w:p w:rsidR="004A5348" w:rsidRPr="008C4BAC" w:rsidRDefault="004A5348" w:rsidP="004A5348">
      <w:pPr>
        <w:widowControl w:val="0"/>
        <w:autoSpaceDE w:val="0"/>
        <w:autoSpaceDN w:val="0"/>
        <w:adjustRightInd w:val="0"/>
        <w:spacing w:after="0" w:line="240" w:lineRule="auto"/>
        <w:ind w:right="-612"/>
        <w:rPr>
          <w:rFonts w:ascii="Times New Roman" w:hAnsi="Times New Roman"/>
          <w:sz w:val="24"/>
          <w:szCs w:val="24"/>
        </w:rPr>
      </w:pPr>
      <w:r w:rsidRPr="008C4BAC">
        <w:rPr>
          <w:rFonts w:ascii="Times New Roman" w:hAnsi="Times New Roman"/>
          <w:sz w:val="24"/>
          <w:szCs w:val="24"/>
        </w:rPr>
        <w:t xml:space="preserve">Garner, Sarah. 2006. </w:t>
      </w:r>
      <w:r w:rsidRPr="008C4BAC">
        <w:rPr>
          <w:rFonts w:ascii="Times New Roman" w:hAnsi="Times New Roman"/>
          <w:i/>
          <w:sz w:val="24"/>
          <w:szCs w:val="24"/>
        </w:rPr>
        <w:t>Transmission as Revision: The Debate between the Body and the Soul</w:t>
      </w:r>
      <w:r w:rsidR="00C47894" w:rsidRPr="008C4BAC">
        <w:rPr>
          <w:rFonts w:ascii="Times New Roman" w:hAnsi="Times New Roman"/>
          <w:i/>
          <w:sz w:val="24"/>
          <w:szCs w:val="24"/>
        </w:rPr>
        <w:t>.</w:t>
      </w:r>
      <w:r w:rsidR="00C47894" w:rsidRPr="008C4BAC">
        <w:rPr>
          <w:rFonts w:ascii="Times New Roman" w:hAnsi="Times New Roman"/>
          <w:sz w:val="24"/>
          <w:szCs w:val="24"/>
        </w:rPr>
        <w:t xml:space="preserve"> </w:t>
      </w:r>
      <w:r w:rsidRPr="008C4BAC">
        <w:rPr>
          <w:rFonts w:ascii="Times New Roman" w:hAnsi="Times New Roman"/>
          <w:sz w:val="24"/>
          <w:szCs w:val="24"/>
        </w:rPr>
        <w:t>http://digital.wustl.edu/r/revision/Debate_Transmission/index.html</w:t>
      </w:r>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proofErr w:type="spellStart"/>
      <w:r w:rsidRPr="008C4BAC">
        <w:rPr>
          <w:rFonts w:ascii="Times New Roman" w:hAnsi="Times New Roman"/>
          <w:sz w:val="24"/>
          <w:szCs w:val="24"/>
        </w:rPr>
        <w:t>Genette</w:t>
      </w:r>
      <w:proofErr w:type="spellEnd"/>
      <w:r w:rsidR="000B5282" w:rsidRPr="008C4BAC">
        <w:rPr>
          <w:rFonts w:ascii="Times New Roman" w:hAnsi="Times New Roman"/>
          <w:sz w:val="24"/>
          <w:szCs w:val="24"/>
        </w:rPr>
        <w:t>,</w:t>
      </w:r>
      <w:r w:rsidRPr="008C4BAC">
        <w:rPr>
          <w:rFonts w:ascii="Times New Roman" w:hAnsi="Times New Roman"/>
          <w:sz w:val="24"/>
          <w:szCs w:val="24"/>
        </w:rPr>
        <w:t xml:space="preserve"> Gérard</w:t>
      </w:r>
      <w:r w:rsidR="00211CA3" w:rsidRPr="008C4BAC">
        <w:rPr>
          <w:rFonts w:ascii="Times New Roman" w:hAnsi="Times New Roman"/>
          <w:sz w:val="24"/>
          <w:szCs w:val="24"/>
        </w:rPr>
        <w:t>.</w:t>
      </w:r>
      <w:r w:rsidRPr="008C4BAC">
        <w:rPr>
          <w:rFonts w:ascii="Times New Roman" w:hAnsi="Times New Roman"/>
          <w:sz w:val="24"/>
          <w:szCs w:val="24"/>
        </w:rPr>
        <w:t xml:space="preserve"> </w:t>
      </w:r>
      <w:proofErr w:type="gramStart"/>
      <w:r w:rsidRPr="008C4BAC">
        <w:rPr>
          <w:rFonts w:ascii="Times New Roman" w:hAnsi="Times New Roman"/>
          <w:sz w:val="24"/>
          <w:szCs w:val="24"/>
        </w:rPr>
        <w:t>1997 [1987].</w:t>
      </w:r>
      <w:proofErr w:type="gramEnd"/>
      <w:r w:rsidRPr="008C4BAC">
        <w:rPr>
          <w:rFonts w:ascii="Times New Roman" w:hAnsi="Times New Roman"/>
          <w:sz w:val="24"/>
          <w:szCs w:val="24"/>
        </w:rPr>
        <w:t xml:space="preserve"> </w:t>
      </w:r>
      <w:proofErr w:type="spellStart"/>
      <w:r w:rsidRPr="008C4BAC">
        <w:rPr>
          <w:rFonts w:ascii="Times New Roman" w:hAnsi="Times New Roman"/>
          <w:i/>
          <w:sz w:val="24"/>
          <w:szCs w:val="24"/>
        </w:rPr>
        <w:t>Paratexts</w:t>
      </w:r>
      <w:proofErr w:type="spellEnd"/>
      <w:r w:rsidRPr="008C4BAC">
        <w:rPr>
          <w:rFonts w:ascii="Times New Roman" w:hAnsi="Times New Roman"/>
          <w:i/>
          <w:sz w:val="24"/>
          <w:szCs w:val="24"/>
        </w:rPr>
        <w:t xml:space="preserve">: Thresholds of Interpretation. </w:t>
      </w:r>
      <w:proofErr w:type="gramStart"/>
      <w:r w:rsidR="00DB07B8" w:rsidRPr="008C4BAC">
        <w:rPr>
          <w:rFonts w:ascii="Times New Roman" w:hAnsi="Times New Roman"/>
          <w:sz w:val="24"/>
          <w:szCs w:val="24"/>
        </w:rPr>
        <w:t xml:space="preserve">Translated by Jane </w:t>
      </w:r>
      <w:r w:rsidR="001277FA" w:rsidRPr="008C4BAC">
        <w:rPr>
          <w:rFonts w:ascii="Times New Roman" w:hAnsi="Times New Roman"/>
          <w:sz w:val="24"/>
          <w:szCs w:val="24"/>
        </w:rPr>
        <w:t xml:space="preserve">E. </w:t>
      </w:r>
      <w:proofErr w:type="spellStart"/>
      <w:r w:rsidR="001277FA" w:rsidRPr="008C4BAC">
        <w:rPr>
          <w:rFonts w:ascii="Times New Roman" w:hAnsi="Times New Roman"/>
          <w:sz w:val="24"/>
          <w:szCs w:val="24"/>
        </w:rPr>
        <w:t>Lewin</w:t>
      </w:r>
      <w:proofErr w:type="spellEnd"/>
      <w:r w:rsidR="001277FA" w:rsidRPr="008C4BAC">
        <w:rPr>
          <w:rFonts w:ascii="Times New Roman" w:hAnsi="Times New Roman"/>
          <w:sz w:val="24"/>
          <w:szCs w:val="24"/>
        </w:rPr>
        <w:t>.</w:t>
      </w:r>
      <w:proofErr w:type="gramEnd"/>
      <w:r w:rsidRPr="008C4BAC">
        <w:rPr>
          <w:rFonts w:ascii="Times New Roman" w:hAnsi="Times New Roman"/>
          <w:sz w:val="24"/>
          <w:szCs w:val="24"/>
        </w:rPr>
        <w:t xml:space="preserve"> Cambridge: Cambridge University Press.</w:t>
      </w:r>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r w:rsidRPr="008C4BAC">
        <w:rPr>
          <w:rFonts w:ascii="Times New Roman" w:hAnsi="Times New Roman"/>
          <w:sz w:val="24"/>
          <w:szCs w:val="24"/>
        </w:rPr>
        <w:t>Gibbons</w:t>
      </w:r>
      <w:r w:rsidR="000B5282" w:rsidRPr="008C4BAC">
        <w:rPr>
          <w:rFonts w:ascii="Times New Roman" w:hAnsi="Times New Roman"/>
          <w:sz w:val="24"/>
          <w:szCs w:val="24"/>
        </w:rPr>
        <w:t>,</w:t>
      </w:r>
      <w:r w:rsidRPr="008C4BAC">
        <w:rPr>
          <w:rFonts w:ascii="Times New Roman" w:hAnsi="Times New Roman"/>
          <w:sz w:val="24"/>
          <w:szCs w:val="24"/>
        </w:rPr>
        <w:t xml:space="preserve"> Victoria</w:t>
      </w:r>
      <w:r w:rsidR="00211CA3" w:rsidRPr="008C4BAC">
        <w:rPr>
          <w:rFonts w:ascii="Times New Roman" w:hAnsi="Times New Roman"/>
          <w:sz w:val="24"/>
          <w:szCs w:val="24"/>
        </w:rPr>
        <w:t>.</w:t>
      </w:r>
      <w:r w:rsidRPr="008C4BAC">
        <w:rPr>
          <w:rFonts w:ascii="Times New Roman" w:hAnsi="Times New Roman"/>
          <w:sz w:val="24"/>
          <w:szCs w:val="24"/>
        </w:rPr>
        <w:t xml:space="preserve"> 2007. </w:t>
      </w:r>
      <w:r w:rsidR="00D002BB" w:rsidRPr="008C4BAC">
        <w:rPr>
          <w:rFonts w:ascii="Times New Roman" w:hAnsi="Times New Roman"/>
          <w:sz w:val="24"/>
          <w:szCs w:val="24"/>
        </w:rPr>
        <w:t xml:space="preserve">Reading </w:t>
      </w:r>
      <w:proofErr w:type="spellStart"/>
      <w:r w:rsidR="00D002BB" w:rsidRPr="008C4BAC">
        <w:rPr>
          <w:rFonts w:ascii="Times New Roman" w:hAnsi="Times New Roman"/>
          <w:sz w:val="24"/>
          <w:szCs w:val="24"/>
        </w:rPr>
        <w:t>Premodern</w:t>
      </w:r>
      <w:proofErr w:type="spellEnd"/>
      <w:r w:rsidR="00D002BB" w:rsidRPr="008C4BAC">
        <w:rPr>
          <w:rFonts w:ascii="Times New Roman" w:hAnsi="Times New Roman"/>
          <w:sz w:val="24"/>
          <w:szCs w:val="24"/>
        </w:rPr>
        <w:t xml:space="preserve"> Titles: Bridging the </w:t>
      </w:r>
      <w:proofErr w:type="spellStart"/>
      <w:r w:rsidR="00D002BB" w:rsidRPr="008C4BAC">
        <w:rPr>
          <w:rFonts w:ascii="Times New Roman" w:hAnsi="Times New Roman"/>
          <w:sz w:val="24"/>
          <w:szCs w:val="24"/>
        </w:rPr>
        <w:t>Premodern</w:t>
      </w:r>
      <w:proofErr w:type="spellEnd"/>
      <w:r w:rsidR="00D002BB" w:rsidRPr="008C4BAC">
        <w:rPr>
          <w:rFonts w:ascii="Times New Roman" w:hAnsi="Times New Roman"/>
          <w:sz w:val="24"/>
          <w:szCs w:val="24"/>
        </w:rPr>
        <w:t xml:space="preserve"> Gap in Modern </w:t>
      </w:r>
      <w:proofErr w:type="spellStart"/>
      <w:r w:rsidR="00D002BB" w:rsidRPr="008C4BAC">
        <w:rPr>
          <w:rFonts w:ascii="Times New Roman" w:hAnsi="Times New Roman"/>
          <w:sz w:val="24"/>
          <w:szCs w:val="24"/>
        </w:rPr>
        <w:t>T</w:t>
      </w:r>
      <w:r w:rsidRPr="008C4BAC">
        <w:rPr>
          <w:rFonts w:ascii="Times New Roman" w:hAnsi="Times New Roman"/>
          <w:sz w:val="24"/>
          <w:szCs w:val="24"/>
        </w:rPr>
        <w:t>itology</w:t>
      </w:r>
      <w:proofErr w:type="spellEnd"/>
      <w:r w:rsidR="00920782" w:rsidRPr="008C4BAC">
        <w:rPr>
          <w:rFonts w:ascii="Times New Roman" w:hAnsi="Times New Roman"/>
          <w:sz w:val="24"/>
          <w:szCs w:val="24"/>
        </w:rPr>
        <w:t>, 13 pp</w:t>
      </w:r>
      <w:r w:rsidRPr="008C4BAC">
        <w:rPr>
          <w:rFonts w:ascii="Times New Roman" w:hAnsi="Times New Roman"/>
          <w:sz w:val="24"/>
          <w:szCs w:val="24"/>
        </w:rPr>
        <w:t xml:space="preserve">. In </w:t>
      </w:r>
      <w:r w:rsidR="003C7C13" w:rsidRPr="008C4BAC">
        <w:rPr>
          <w:rFonts w:ascii="Times New Roman" w:hAnsi="Times New Roman"/>
          <w:sz w:val="24"/>
          <w:szCs w:val="24"/>
        </w:rPr>
        <w:t>Alexandra Smith, Kara Tennant &amp; Jessica Webb</w:t>
      </w:r>
      <w:r w:rsidR="003C7C13" w:rsidRPr="008C4BAC">
        <w:rPr>
          <w:rFonts w:ascii="Times New Roman" w:hAnsi="Times New Roman"/>
          <w:i/>
          <w:sz w:val="24"/>
          <w:szCs w:val="24"/>
        </w:rPr>
        <w:t xml:space="preserve"> </w:t>
      </w:r>
      <w:r w:rsidR="003C7C13" w:rsidRPr="008C4BAC">
        <w:rPr>
          <w:rFonts w:ascii="Times New Roman" w:hAnsi="Times New Roman"/>
          <w:sz w:val="24"/>
          <w:szCs w:val="24"/>
        </w:rPr>
        <w:t xml:space="preserve">(eds.), </w:t>
      </w:r>
      <w:r w:rsidRPr="008C4BAC">
        <w:rPr>
          <w:rFonts w:ascii="Times New Roman" w:hAnsi="Times New Roman"/>
          <w:i/>
          <w:sz w:val="24"/>
          <w:szCs w:val="24"/>
        </w:rPr>
        <w:t>Proceedings of the Cardiff University ‘Reading’ Con</w:t>
      </w:r>
      <w:r w:rsidR="00957F57" w:rsidRPr="008C4BAC">
        <w:rPr>
          <w:rFonts w:ascii="Times New Roman" w:hAnsi="Times New Roman"/>
          <w:i/>
          <w:sz w:val="24"/>
          <w:szCs w:val="24"/>
        </w:rPr>
        <w:t>ference: Signs, Symbols &amp; Words</w:t>
      </w:r>
      <w:r w:rsidR="00957F57" w:rsidRPr="008C4BAC">
        <w:rPr>
          <w:rFonts w:ascii="Times New Roman" w:hAnsi="Times New Roman"/>
          <w:sz w:val="24"/>
          <w:szCs w:val="24"/>
        </w:rPr>
        <w:t xml:space="preserve">. </w:t>
      </w:r>
      <w:hyperlink r:id="rId9" w:history="1">
        <w:proofErr w:type="gramStart"/>
        <w:r w:rsidR="00920782" w:rsidRPr="008C4BAC">
          <w:rPr>
            <w:rFonts w:ascii="Times New Roman" w:hAnsi="Times New Roman"/>
            <w:sz w:val="24"/>
            <w:szCs w:val="24"/>
          </w:rPr>
          <w:t>http://www.cardiff.ac.uk/chri/researchpapers/pgconference/Papers%201%20-%207/1.Gibbons.html</w:t>
        </w:r>
      </w:hyperlink>
      <w:r w:rsidR="00920782" w:rsidRPr="008C4BAC">
        <w:rPr>
          <w:rFonts w:ascii="Times New Roman" w:hAnsi="Times New Roman"/>
          <w:sz w:val="24"/>
          <w:szCs w:val="24"/>
        </w:rPr>
        <w:t xml:space="preserve"> (11 Dec 2012)</w:t>
      </w:r>
      <w:r w:rsidRPr="008C4BAC">
        <w:rPr>
          <w:rFonts w:ascii="Times New Roman" w:hAnsi="Times New Roman"/>
          <w:sz w:val="24"/>
          <w:szCs w:val="24"/>
        </w:rPr>
        <w:t>.</w:t>
      </w:r>
      <w:proofErr w:type="gramEnd"/>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272"/>
        <w:rPr>
          <w:rFonts w:ascii="Times New Roman" w:hAnsi="Times New Roman"/>
          <w:sz w:val="24"/>
          <w:szCs w:val="24"/>
        </w:rPr>
      </w:pPr>
      <w:proofErr w:type="spellStart"/>
      <w:proofErr w:type="gramStart"/>
      <w:r w:rsidRPr="008C4BAC">
        <w:rPr>
          <w:rFonts w:ascii="Times New Roman" w:hAnsi="Times New Roman"/>
          <w:sz w:val="24"/>
          <w:szCs w:val="24"/>
        </w:rPr>
        <w:t>Hoey</w:t>
      </w:r>
      <w:proofErr w:type="spellEnd"/>
      <w:r w:rsidR="000B5282" w:rsidRPr="008C4BAC">
        <w:rPr>
          <w:rFonts w:ascii="Times New Roman" w:hAnsi="Times New Roman"/>
          <w:sz w:val="24"/>
          <w:szCs w:val="24"/>
        </w:rPr>
        <w:t>,</w:t>
      </w:r>
      <w:r w:rsidRPr="008C4BAC">
        <w:rPr>
          <w:rFonts w:ascii="Times New Roman" w:hAnsi="Times New Roman"/>
          <w:sz w:val="24"/>
          <w:szCs w:val="24"/>
        </w:rPr>
        <w:t xml:space="preserve"> Michael</w:t>
      </w:r>
      <w:r w:rsidR="00211CA3" w:rsidRPr="008C4BAC">
        <w:rPr>
          <w:rFonts w:ascii="Times New Roman" w:hAnsi="Times New Roman"/>
          <w:sz w:val="24"/>
          <w:szCs w:val="24"/>
        </w:rPr>
        <w:t>.</w:t>
      </w:r>
      <w:proofErr w:type="gramEnd"/>
      <w:r w:rsidRPr="008C4BAC">
        <w:rPr>
          <w:rFonts w:ascii="Times New Roman" w:hAnsi="Times New Roman"/>
          <w:sz w:val="24"/>
          <w:szCs w:val="24"/>
        </w:rPr>
        <w:t xml:space="preserve"> 2001. </w:t>
      </w:r>
      <w:r w:rsidRPr="008C4BAC">
        <w:rPr>
          <w:rFonts w:ascii="Times New Roman" w:hAnsi="Times New Roman"/>
          <w:i/>
          <w:sz w:val="24"/>
          <w:szCs w:val="24"/>
        </w:rPr>
        <w:t xml:space="preserve">Textual Interaction: An Introduction to Written Discourse Analysis. </w:t>
      </w:r>
      <w:r w:rsidR="001277FA" w:rsidRPr="008C4BAC">
        <w:rPr>
          <w:rFonts w:ascii="Times New Roman" w:hAnsi="Times New Roman"/>
          <w:sz w:val="24"/>
          <w:szCs w:val="24"/>
        </w:rPr>
        <w:t>London</w:t>
      </w:r>
      <w:r w:rsidRPr="008C4BAC">
        <w:rPr>
          <w:rFonts w:ascii="Times New Roman" w:hAnsi="Times New Roman"/>
          <w:sz w:val="24"/>
          <w:szCs w:val="24"/>
        </w:rPr>
        <w:t xml:space="preserve">: </w:t>
      </w:r>
      <w:proofErr w:type="spellStart"/>
      <w:r w:rsidRPr="008C4BAC">
        <w:rPr>
          <w:rFonts w:ascii="Times New Roman" w:hAnsi="Times New Roman"/>
          <w:sz w:val="24"/>
          <w:szCs w:val="24"/>
        </w:rPr>
        <w:t>Routledge</w:t>
      </w:r>
      <w:proofErr w:type="spellEnd"/>
      <w:r w:rsidRPr="008C4BAC">
        <w:rPr>
          <w:rFonts w:ascii="Times New Roman" w:hAnsi="Times New Roman"/>
          <w:sz w:val="24"/>
          <w:szCs w:val="24"/>
        </w:rPr>
        <w:t>.</w:t>
      </w:r>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r w:rsidRPr="008C4BAC">
        <w:rPr>
          <w:rFonts w:ascii="Times New Roman" w:hAnsi="Times New Roman"/>
          <w:sz w:val="24"/>
          <w:szCs w:val="24"/>
        </w:rPr>
        <w:t>Honegger</w:t>
      </w:r>
      <w:r w:rsidR="000B5282" w:rsidRPr="008C4BAC">
        <w:rPr>
          <w:rFonts w:ascii="Times New Roman" w:hAnsi="Times New Roman"/>
          <w:sz w:val="24"/>
          <w:szCs w:val="24"/>
        </w:rPr>
        <w:t>,</w:t>
      </w:r>
      <w:r w:rsidRPr="008C4BAC">
        <w:rPr>
          <w:rFonts w:ascii="Times New Roman" w:hAnsi="Times New Roman"/>
          <w:sz w:val="24"/>
          <w:szCs w:val="24"/>
        </w:rPr>
        <w:t xml:space="preserve"> Thomas</w:t>
      </w:r>
      <w:r w:rsidR="00211CA3" w:rsidRPr="008C4BAC">
        <w:rPr>
          <w:rFonts w:ascii="Times New Roman" w:hAnsi="Times New Roman"/>
          <w:sz w:val="24"/>
          <w:szCs w:val="24"/>
        </w:rPr>
        <w:t>.</w:t>
      </w:r>
      <w:r w:rsidRPr="008C4BAC">
        <w:rPr>
          <w:rFonts w:ascii="Times New Roman" w:hAnsi="Times New Roman"/>
          <w:sz w:val="24"/>
          <w:szCs w:val="24"/>
        </w:rPr>
        <w:t xml:space="preserve"> 1999. </w:t>
      </w:r>
      <w:proofErr w:type="gramStart"/>
      <w:r w:rsidR="00D002BB" w:rsidRPr="008C4BAC">
        <w:rPr>
          <w:rFonts w:ascii="Times New Roman" w:hAnsi="Times New Roman"/>
          <w:sz w:val="24"/>
          <w:szCs w:val="24"/>
        </w:rPr>
        <w:t>On</w:t>
      </w:r>
      <w:proofErr w:type="gramEnd"/>
      <w:r w:rsidR="00D002BB" w:rsidRPr="008C4BAC">
        <w:rPr>
          <w:rFonts w:ascii="Times New Roman" w:hAnsi="Times New Roman"/>
          <w:sz w:val="24"/>
          <w:szCs w:val="24"/>
        </w:rPr>
        <w:t xml:space="preserve"> the Fringes of Interaction: The Dawn-S</w:t>
      </w:r>
      <w:r w:rsidRPr="008C4BAC">
        <w:rPr>
          <w:rFonts w:ascii="Times New Roman" w:hAnsi="Times New Roman"/>
          <w:sz w:val="24"/>
          <w:szCs w:val="24"/>
        </w:rPr>
        <w:t xml:space="preserve">ong as a </w:t>
      </w:r>
      <w:r w:rsidR="00D002BB" w:rsidRPr="008C4BAC">
        <w:rPr>
          <w:rFonts w:ascii="Times New Roman" w:hAnsi="Times New Roman"/>
          <w:sz w:val="24"/>
          <w:szCs w:val="24"/>
        </w:rPr>
        <w:t>“Linguistic Routine” of P</w:t>
      </w:r>
      <w:r w:rsidRPr="008C4BAC">
        <w:rPr>
          <w:rFonts w:ascii="Times New Roman" w:hAnsi="Times New Roman"/>
          <w:sz w:val="24"/>
          <w:szCs w:val="24"/>
        </w:rPr>
        <w:t xml:space="preserve">arting. In </w:t>
      </w:r>
      <w:r w:rsidR="003C7C13" w:rsidRPr="008C4BAC">
        <w:rPr>
          <w:rFonts w:ascii="Times New Roman" w:hAnsi="Times New Roman"/>
          <w:sz w:val="24"/>
          <w:szCs w:val="24"/>
        </w:rPr>
        <w:t xml:space="preserve">Andreas H. </w:t>
      </w:r>
      <w:proofErr w:type="spellStart"/>
      <w:r w:rsidR="003C7C13" w:rsidRPr="008C4BAC">
        <w:rPr>
          <w:rFonts w:ascii="Times New Roman" w:hAnsi="Times New Roman"/>
          <w:sz w:val="24"/>
          <w:szCs w:val="24"/>
        </w:rPr>
        <w:t>Jucker</w:t>
      </w:r>
      <w:proofErr w:type="spellEnd"/>
      <w:r w:rsidR="003C7C13" w:rsidRPr="008C4BAC">
        <w:rPr>
          <w:rFonts w:ascii="Times New Roman" w:hAnsi="Times New Roman"/>
          <w:sz w:val="24"/>
          <w:szCs w:val="24"/>
        </w:rPr>
        <w:t xml:space="preserve">, </w:t>
      </w:r>
      <w:proofErr w:type="spellStart"/>
      <w:r w:rsidR="003C7C13" w:rsidRPr="008C4BAC">
        <w:rPr>
          <w:rFonts w:ascii="Times New Roman" w:hAnsi="Times New Roman"/>
          <w:sz w:val="24"/>
          <w:szCs w:val="24"/>
        </w:rPr>
        <w:t>Gerd</w:t>
      </w:r>
      <w:proofErr w:type="spellEnd"/>
      <w:r w:rsidR="003C7C13" w:rsidRPr="008C4BAC">
        <w:rPr>
          <w:rFonts w:ascii="Times New Roman" w:hAnsi="Times New Roman"/>
          <w:sz w:val="24"/>
          <w:szCs w:val="24"/>
        </w:rPr>
        <w:t xml:space="preserve"> Fritz &amp; Franz </w:t>
      </w:r>
      <w:proofErr w:type="spellStart"/>
      <w:r w:rsidR="003C7C13" w:rsidRPr="008C4BAC">
        <w:rPr>
          <w:rFonts w:ascii="Times New Roman" w:hAnsi="Times New Roman"/>
          <w:sz w:val="24"/>
          <w:szCs w:val="24"/>
        </w:rPr>
        <w:t>Lebsanft</w:t>
      </w:r>
      <w:proofErr w:type="spellEnd"/>
      <w:r w:rsidR="003C7C13" w:rsidRPr="008C4BAC">
        <w:rPr>
          <w:rFonts w:ascii="Times New Roman" w:hAnsi="Times New Roman"/>
          <w:i/>
          <w:sz w:val="24"/>
          <w:szCs w:val="24"/>
        </w:rPr>
        <w:t xml:space="preserve"> </w:t>
      </w:r>
      <w:r w:rsidR="003C7C13" w:rsidRPr="008C4BAC">
        <w:rPr>
          <w:rFonts w:ascii="Times New Roman" w:hAnsi="Times New Roman"/>
          <w:sz w:val="24"/>
          <w:szCs w:val="24"/>
        </w:rPr>
        <w:t xml:space="preserve">(eds.), </w:t>
      </w:r>
      <w:r w:rsidR="003C7C13" w:rsidRPr="008C4BAC">
        <w:rPr>
          <w:rFonts w:ascii="Times New Roman" w:hAnsi="Times New Roman"/>
          <w:i/>
          <w:sz w:val="24"/>
          <w:szCs w:val="24"/>
        </w:rPr>
        <w:t>Historical Dialogue Analysis</w:t>
      </w:r>
      <w:r w:rsidR="00957F57" w:rsidRPr="008C4BAC">
        <w:rPr>
          <w:rFonts w:ascii="Times New Roman" w:hAnsi="Times New Roman"/>
          <w:sz w:val="24"/>
          <w:szCs w:val="24"/>
        </w:rPr>
        <w:t>,</w:t>
      </w:r>
      <w:r w:rsidRPr="008C4BAC">
        <w:rPr>
          <w:rFonts w:ascii="Times New Roman" w:hAnsi="Times New Roman"/>
          <w:sz w:val="24"/>
          <w:szCs w:val="24"/>
        </w:rPr>
        <w:t xml:space="preserve"> 189</w:t>
      </w:r>
      <w:r w:rsidR="003C7C13" w:rsidRPr="008C4BAC">
        <w:rPr>
          <w:rFonts w:ascii="Times New Roman" w:hAnsi="Times New Roman"/>
          <w:sz w:val="24"/>
          <w:szCs w:val="24"/>
        </w:rPr>
        <w:t>–</w:t>
      </w:r>
      <w:r w:rsidRPr="008C4BAC">
        <w:rPr>
          <w:rFonts w:ascii="Times New Roman" w:hAnsi="Times New Roman"/>
          <w:sz w:val="24"/>
          <w:szCs w:val="24"/>
        </w:rPr>
        <w:t>214.</w:t>
      </w:r>
      <w:r w:rsidR="00957F57" w:rsidRPr="008C4BAC">
        <w:rPr>
          <w:rFonts w:ascii="Times New Roman" w:hAnsi="Times New Roman"/>
          <w:sz w:val="24"/>
          <w:szCs w:val="24"/>
        </w:rPr>
        <w:t xml:space="preserve"> Amsterdam: John </w:t>
      </w:r>
      <w:proofErr w:type="spellStart"/>
      <w:r w:rsidR="00957F57" w:rsidRPr="008C4BAC">
        <w:rPr>
          <w:rFonts w:ascii="Times New Roman" w:hAnsi="Times New Roman"/>
          <w:sz w:val="24"/>
          <w:szCs w:val="24"/>
        </w:rPr>
        <w:t>Benjamins</w:t>
      </w:r>
      <w:proofErr w:type="spellEnd"/>
      <w:r w:rsidR="00957F57" w:rsidRPr="008C4BAC">
        <w:rPr>
          <w:rFonts w:ascii="Times New Roman" w:hAnsi="Times New Roman"/>
          <w:sz w:val="24"/>
          <w:szCs w:val="24"/>
        </w:rPr>
        <w:t>.</w:t>
      </w:r>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proofErr w:type="spellStart"/>
      <w:r w:rsidRPr="008C4BAC">
        <w:rPr>
          <w:rFonts w:ascii="Times New Roman" w:hAnsi="Times New Roman"/>
          <w:sz w:val="24"/>
          <w:szCs w:val="24"/>
        </w:rPr>
        <w:t>Jucker</w:t>
      </w:r>
      <w:proofErr w:type="spellEnd"/>
      <w:r w:rsidR="000B5282" w:rsidRPr="008C4BAC">
        <w:rPr>
          <w:rFonts w:ascii="Times New Roman" w:hAnsi="Times New Roman"/>
          <w:sz w:val="24"/>
          <w:szCs w:val="24"/>
        </w:rPr>
        <w:t>,</w:t>
      </w:r>
      <w:r w:rsidR="00BD2DA8" w:rsidRPr="008C4BAC">
        <w:rPr>
          <w:rFonts w:ascii="Times New Roman" w:hAnsi="Times New Roman"/>
          <w:sz w:val="24"/>
          <w:szCs w:val="24"/>
        </w:rPr>
        <w:t xml:space="preserve"> Andreas H.</w:t>
      </w:r>
      <w:r w:rsidR="00F87FD4" w:rsidRPr="008C4BAC">
        <w:rPr>
          <w:rFonts w:ascii="Times New Roman" w:hAnsi="Times New Roman"/>
          <w:sz w:val="24"/>
          <w:szCs w:val="24"/>
        </w:rPr>
        <w:t xml:space="preserve"> </w:t>
      </w:r>
      <w:r w:rsidR="00BD2DA8" w:rsidRPr="008C4BAC">
        <w:rPr>
          <w:rFonts w:ascii="Times New Roman" w:hAnsi="Times New Roman"/>
          <w:sz w:val="24"/>
          <w:szCs w:val="24"/>
        </w:rPr>
        <w:t>&amp;</w:t>
      </w:r>
      <w:r w:rsidRPr="008C4BAC">
        <w:rPr>
          <w:rFonts w:ascii="Times New Roman" w:hAnsi="Times New Roman"/>
          <w:sz w:val="24"/>
          <w:szCs w:val="24"/>
        </w:rPr>
        <w:t xml:space="preserve"> </w:t>
      </w:r>
      <w:r w:rsidR="00F87FD4" w:rsidRPr="008C4BAC">
        <w:rPr>
          <w:rFonts w:ascii="Times New Roman" w:hAnsi="Times New Roman"/>
          <w:sz w:val="24"/>
          <w:szCs w:val="24"/>
        </w:rPr>
        <w:t xml:space="preserve">Päivi </w:t>
      </w:r>
      <w:proofErr w:type="spellStart"/>
      <w:r w:rsidRPr="008C4BAC">
        <w:rPr>
          <w:rFonts w:ascii="Times New Roman" w:hAnsi="Times New Roman"/>
          <w:sz w:val="24"/>
          <w:szCs w:val="24"/>
        </w:rPr>
        <w:t>Pahta</w:t>
      </w:r>
      <w:proofErr w:type="spellEnd"/>
      <w:r w:rsidR="00F87FD4" w:rsidRPr="008C4BAC">
        <w:rPr>
          <w:rFonts w:ascii="Times New Roman" w:hAnsi="Times New Roman"/>
          <w:sz w:val="24"/>
          <w:szCs w:val="24"/>
        </w:rPr>
        <w:t>.</w:t>
      </w:r>
      <w:r w:rsidRPr="008C4BAC">
        <w:rPr>
          <w:rFonts w:ascii="Times New Roman" w:hAnsi="Times New Roman"/>
          <w:sz w:val="24"/>
          <w:szCs w:val="24"/>
        </w:rPr>
        <w:t xml:space="preserve"> 2011. Communicating Manuscripts: Authors, Scribes, Readers, Listeners and Communicating Characters. In </w:t>
      </w:r>
      <w:r w:rsidR="00BD2DA8" w:rsidRPr="008C4BAC">
        <w:rPr>
          <w:rFonts w:ascii="Times New Roman" w:hAnsi="Times New Roman"/>
          <w:sz w:val="24"/>
          <w:szCs w:val="24"/>
        </w:rPr>
        <w:t xml:space="preserve">Päivi </w:t>
      </w:r>
      <w:proofErr w:type="spellStart"/>
      <w:r w:rsidR="00BD2DA8" w:rsidRPr="008C4BAC">
        <w:rPr>
          <w:rFonts w:ascii="Times New Roman" w:hAnsi="Times New Roman"/>
          <w:sz w:val="24"/>
          <w:szCs w:val="24"/>
        </w:rPr>
        <w:t>Pahta</w:t>
      </w:r>
      <w:proofErr w:type="spellEnd"/>
      <w:r w:rsidR="00BD2DA8" w:rsidRPr="008C4BAC">
        <w:rPr>
          <w:rFonts w:ascii="Times New Roman" w:hAnsi="Times New Roman"/>
          <w:sz w:val="24"/>
          <w:szCs w:val="24"/>
        </w:rPr>
        <w:t xml:space="preserve"> &amp; Andreas H. </w:t>
      </w:r>
      <w:proofErr w:type="spellStart"/>
      <w:r w:rsidR="00BD2DA8" w:rsidRPr="008C4BAC">
        <w:rPr>
          <w:rFonts w:ascii="Times New Roman" w:hAnsi="Times New Roman"/>
          <w:sz w:val="24"/>
          <w:szCs w:val="24"/>
        </w:rPr>
        <w:t>Jucker</w:t>
      </w:r>
      <w:proofErr w:type="spellEnd"/>
      <w:r w:rsidR="00BD2DA8" w:rsidRPr="008C4BAC">
        <w:rPr>
          <w:rFonts w:ascii="Times New Roman" w:hAnsi="Times New Roman"/>
          <w:i/>
          <w:sz w:val="24"/>
          <w:szCs w:val="24"/>
        </w:rPr>
        <w:t xml:space="preserve"> </w:t>
      </w:r>
      <w:r w:rsidR="00BD2DA8" w:rsidRPr="008C4BAC">
        <w:rPr>
          <w:rFonts w:ascii="Times New Roman" w:hAnsi="Times New Roman"/>
          <w:sz w:val="24"/>
          <w:szCs w:val="24"/>
        </w:rPr>
        <w:t xml:space="preserve">(eds.), </w:t>
      </w:r>
      <w:r w:rsidRPr="008C4BAC">
        <w:rPr>
          <w:rFonts w:ascii="Times New Roman" w:hAnsi="Times New Roman"/>
          <w:i/>
          <w:sz w:val="24"/>
          <w:szCs w:val="24"/>
        </w:rPr>
        <w:t>Communicating Early English Manuscripts</w:t>
      </w:r>
      <w:r w:rsidR="00BD2DA8" w:rsidRPr="008C4BAC">
        <w:rPr>
          <w:rFonts w:ascii="Times New Roman" w:hAnsi="Times New Roman"/>
          <w:i/>
          <w:sz w:val="24"/>
          <w:szCs w:val="24"/>
        </w:rPr>
        <w:t>,</w:t>
      </w:r>
      <w:r w:rsidR="00957F57" w:rsidRPr="008C4BAC">
        <w:rPr>
          <w:rFonts w:ascii="Times New Roman" w:hAnsi="Times New Roman"/>
          <w:sz w:val="24"/>
          <w:szCs w:val="24"/>
        </w:rPr>
        <w:t xml:space="preserve"> 3</w:t>
      </w:r>
      <w:r w:rsidR="003C7C13" w:rsidRPr="008C4BAC">
        <w:rPr>
          <w:rFonts w:ascii="Times New Roman" w:hAnsi="Times New Roman"/>
          <w:sz w:val="24"/>
          <w:szCs w:val="24"/>
        </w:rPr>
        <w:t>–</w:t>
      </w:r>
      <w:r w:rsidR="00957F57" w:rsidRPr="008C4BAC">
        <w:rPr>
          <w:rFonts w:ascii="Times New Roman" w:hAnsi="Times New Roman"/>
          <w:sz w:val="24"/>
          <w:szCs w:val="24"/>
        </w:rPr>
        <w:t xml:space="preserve">10. </w:t>
      </w:r>
      <w:r w:rsidRPr="008C4BAC">
        <w:rPr>
          <w:rFonts w:ascii="Times New Roman" w:hAnsi="Times New Roman"/>
          <w:sz w:val="24"/>
          <w:szCs w:val="24"/>
        </w:rPr>
        <w:t>Cambri</w:t>
      </w:r>
      <w:r w:rsidR="00957F57" w:rsidRPr="008C4BAC">
        <w:rPr>
          <w:rFonts w:ascii="Times New Roman" w:hAnsi="Times New Roman"/>
          <w:sz w:val="24"/>
          <w:szCs w:val="24"/>
        </w:rPr>
        <w:t>dge: Cambridge University Press.</w:t>
      </w:r>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5A0250" w:rsidRPr="008C4BAC" w:rsidRDefault="00BD2DA8" w:rsidP="006E1342">
      <w:pPr>
        <w:widowControl w:val="0"/>
        <w:autoSpaceDE w:val="0"/>
        <w:autoSpaceDN w:val="0"/>
        <w:adjustRightInd w:val="0"/>
        <w:spacing w:after="0" w:line="240" w:lineRule="auto"/>
        <w:ind w:right="-612"/>
        <w:rPr>
          <w:rFonts w:ascii="Times New Roman" w:hAnsi="Times New Roman"/>
          <w:sz w:val="24"/>
          <w:szCs w:val="24"/>
        </w:rPr>
      </w:pPr>
      <w:proofErr w:type="gramStart"/>
      <w:r w:rsidRPr="008C4BAC">
        <w:rPr>
          <w:rFonts w:ascii="Times New Roman" w:hAnsi="Times New Roman"/>
          <w:sz w:val="24"/>
          <w:szCs w:val="24"/>
        </w:rPr>
        <w:t>Kuntz, Andrew</w:t>
      </w:r>
      <w:r w:rsidR="005A0250" w:rsidRPr="008C4BAC">
        <w:rPr>
          <w:rFonts w:ascii="Times New Roman" w:hAnsi="Times New Roman"/>
          <w:sz w:val="24"/>
          <w:szCs w:val="24"/>
        </w:rPr>
        <w:t xml:space="preserve"> </w:t>
      </w:r>
      <w:r w:rsidRPr="008C4BAC">
        <w:rPr>
          <w:rFonts w:ascii="Times New Roman" w:hAnsi="Times New Roman"/>
          <w:sz w:val="24"/>
          <w:szCs w:val="24"/>
        </w:rPr>
        <w:t>&amp;</w:t>
      </w:r>
      <w:r w:rsidR="005A0250" w:rsidRPr="008C4BAC">
        <w:rPr>
          <w:rFonts w:ascii="Times New Roman" w:hAnsi="Times New Roman"/>
          <w:sz w:val="24"/>
          <w:szCs w:val="24"/>
        </w:rPr>
        <w:t xml:space="preserve"> Valerio </w:t>
      </w:r>
      <w:proofErr w:type="spellStart"/>
      <w:r w:rsidR="005A0250" w:rsidRPr="008C4BAC">
        <w:rPr>
          <w:rFonts w:ascii="Times New Roman" w:hAnsi="Times New Roman"/>
          <w:sz w:val="24"/>
          <w:szCs w:val="24"/>
        </w:rPr>
        <w:t>Pelliccioni</w:t>
      </w:r>
      <w:proofErr w:type="spellEnd"/>
      <w:r w:rsidR="005A0250" w:rsidRPr="008C4BAC">
        <w:rPr>
          <w:rFonts w:ascii="Times New Roman" w:hAnsi="Times New Roman"/>
          <w:sz w:val="24"/>
          <w:szCs w:val="24"/>
        </w:rPr>
        <w:t>.</w:t>
      </w:r>
      <w:proofErr w:type="gramEnd"/>
      <w:r w:rsidR="005A0250" w:rsidRPr="008C4BAC">
        <w:rPr>
          <w:rFonts w:ascii="Times New Roman" w:hAnsi="Times New Roman"/>
          <w:sz w:val="24"/>
          <w:szCs w:val="24"/>
        </w:rPr>
        <w:t xml:space="preserve"> </w:t>
      </w:r>
      <w:proofErr w:type="spellStart"/>
      <w:proofErr w:type="gramStart"/>
      <w:r w:rsidR="005A0250" w:rsidRPr="008C4BAC">
        <w:rPr>
          <w:rFonts w:ascii="Times New Roman" w:hAnsi="Times New Roman"/>
          <w:sz w:val="24"/>
          <w:szCs w:val="24"/>
        </w:rPr>
        <w:t>n.d.</w:t>
      </w:r>
      <w:proofErr w:type="spellEnd"/>
      <w:proofErr w:type="gramEnd"/>
      <w:r w:rsidR="005A0250" w:rsidRPr="008C4BAC">
        <w:rPr>
          <w:rFonts w:ascii="Times New Roman" w:hAnsi="Times New Roman"/>
          <w:sz w:val="36"/>
          <w:szCs w:val="36"/>
        </w:rPr>
        <w:t xml:space="preserve"> </w:t>
      </w:r>
      <w:proofErr w:type="gramStart"/>
      <w:r w:rsidR="005A0250" w:rsidRPr="008C4BAC">
        <w:rPr>
          <w:rFonts w:ascii="Times New Roman" w:hAnsi="Times New Roman"/>
          <w:i/>
          <w:sz w:val="24"/>
          <w:szCs w:val="24"/>
        </w:rPr>
        <w:t>The Traditional Tune Archive.</w:t>
      </w:r>
      <w:proofErr w:type="gramEnd"/>
      <w:r w:rsidR="005A0250" w:rsidRPr="008C4BAC">
        <w:rPr>
          <w:rFonts w:ascii="Times New Roman" w:hAnsi="Times New Roman"/>
          <w:i/>
          <w:sz w:val="24"/>
          <w:szCs w:val="24"/>
        </w:rPr>
        <w:t xml:space="preserve"> </w:t>
      </w:r>
      <w:proofErr w:type="gramStart"/>
      <w:r w:rsidR="005A0250" w:rsidRPr="008C4BAC">
        <w:rPr>
          <w:rFonts w:ascii="Times New Roman" w:hAnsi="Times New Roman"/>
          <w:sz w:val="24"/>
          <w:szCs w:val="24"/>
        </w:rPr>
        <w:t>http://www</w:t>
      </w:r>
      <w:r w:rsidR="00920782" w:rsidRPr="008C4BAC">
        <w:rPr>
          <w:rFonts w:ascii="Times New Roman" w:hAnsi="Times New Roman"/>
          <w:sz w:val="24"/>
          <w:szCs w:val="24"/>
        </w:rPr>
        <w:t>.tunearch.org/wiki/TTA</w:t>
      </w:r>
      <w:r w:rsidR="005A0250" w:rsidRPr="008C4BAC">
        <w:rPr>
          <w:rFonts w:ascii="Times New Roman" w:hAnsi="Times New Roman"/>
          <w:sz w:val="24"/>
          <w:szCs w:val="24"/>
        </w:rPr>
        <w:t xml:space="preserve"> </w:t>
      </w:r>
      <w:r w:rsidR="00920782" w:rsidRPr="008C4BAC">
        <w:rPr>
          <w:rFonts w:ascii="Times New Roman" w:hAnsi="Times New Roman"/>
          <w:sz w:val="24"/>
          <w:szCs w:val="24"/>
        </w:rPr>
        <w:t>(</w:t>
      </w:r>
      <w:r w:rsidR="005A0250" w:rsidRPr="008C4BAC">
        <w:rPr>
          <w:rFonts w:ascii="Times New Roman" w:hAnsi="Times New Roman"/>
          <w:sz w:val="24"/>
          <w:szCs w:val="24"/>
        </w:rPr>
        <w:t>9 Dec 2012</w:t>
      </w:r>
      <w:r w:rsidR="00920782" w:rsidRPr="008C4BAC">
        <w:rPr>
          <w:rFonts w:ascii="Times New Roman" w:hAnsi="Times New Roman"/>
          <w:sz w:val="24"/>
          <w:szCs w:val="24"/>
        </w:rPr>
        <w:t>)</w:t>
      </w:r>
      <w:r w:rsidR="005A0250" w:rsidRPr="008C4BAC">
        <w:rPr>
          <w:rFonts w:ascii="Times New Roman" w:hAnsi="Times New Roman"/>
          <w:sz w:val="24"/>
          <w:szCs w:val="24"/>
        </w:rPr>
        <w:t>.</w:t>
      </w:r>
      <w:proofErr w:type="gramEnd"/>
    </w:p>
    <w:p w:rsidR="006E1342" w:rsidRPr="008C4BAC" w:rsidRDefault="006E1342" w:rsidP="006E1342">
      <w:pPr>
        <w:widowControl w:val="0"/>
        <w:autoSpaceDE w:val="0"/>
        <w:autoSpaceDN w:val="0"/>
        <w:adjustRightInd w:val="0"/>
        <w:spacing w:after="0" w:line="240" w:lineRule="auto"/>
        <w:ind w:right="-612"/>
        <w:rPr>
          <w:rFonts w:ascii="Times New Roman" w:hAnsi="Times New Roman"/>
          <w:i/>
        </w:rPr>
      </w:pPr>
    </w:p>
    <w:p w:rsidR="009A1578" w:rsidRPr="008C4BAC" w:rsidRDefault="007C3E17" w:rsidP="006E1342">
      <w:pPr>
        <w:widowControl w:val="0"/>
        <w:autoSpaceDE w:val="0"/>
        <w:autoSpaceDN w:val="0"/>
        <w:adjustRightInd w:val="0"/>
        <w:spacing w:after="0" w:line="240" w:lineRule="auto"/>
        <w:ind w:right="-272"/>
        <w:rPr>
          <w:rFonts w:ascii="Times New Roman" w:hAnsi="Times New Roman"/>
          <w:sz w:val="24"/>
          <w:szCs w:val="24"/>
        </w:rPr>
      </w:pPr>
      <w:proofErr w:type="spellStart"/>
      <w:r w:rsidRPr="008C4BAC">
        <w:rPr>
          <w:rFonts w:ascii="Times New Roman" w:hAnsi="Times New Roman"/>
          <w:sz w:val="24"/>
          <w:szCs w:val="24"/>
        </w:rPr>
        <w:t>Langdell</w:t>
      </w:r>
      <w:proofErr w:type="spellEnd"/>
      <w:r w:rsidR="009F0665" w:rsidRPr="008C4BAC">
        <w:rPr>
          <w:rFonts w:ascii="Times New Roman" w:hAnsi="Times New Roman"/>
          <w:sz w:val="24"/>
          <w:szCs w:val="24"/>
        </w:rPr>
        <w:t>,</w:t>
      </w:r>
      <w:r w:rsidRPr="008C4BAC">
        <w:rPr>
          <w:rFonts w:ascii="Times New Roman" w:hAnsi="Times New Roman"/>
          <w:sz w:val="24"/>
          <w:szCs w:val="24"/>
        </w:rPr>
        <w:t xml:space="preserve"> Sebastian J. 2012. </w:t>
      </w:r>
      <w:proofErr w:type="gramStart"/>
      <w:r w:rsidR="00702BF2" w:rsidRPr="008C4BAC">
        <w:rPr>
          <w:rFonts w:ascii="Times New Roman" w:hAnsi="Times New Roman"/>
          <w:sz w:val="24"/>
          <w:szCs w:val="24"/>
        </w:rPr>
        <w:t xml:space="preserve">A study of Speech-Markers in the Early- to Mid-Fifteenth Century </w:t>
      </w:r>
      <w:proofErr w:type="spellStart"/>
      <w:r w:rsidR="00702BF2" w:rsidRPr="008C4BAC">
        <w:rPr>
          <w:rFonts w:ascii="Times New Roman" w:hAnsi="Times New Roman"/>
          <w:sz w:val="24"/>
          <w:szCs w:val="24"/>
        </w:rPr>
        <w:lastRenderedPageBreak/>
        <w:t>Hocclevian</w:t>
      </w:r>
      <w:proofErr w:type="spellEnd"/>
      <w:r w:rsidR="00702BF2" w:rsidRPr="008C4BAC">
        <w:rPr>
          <w:rFonts w:ascii="Times New Roman" w:hAnsi="Times New Roman"/>
          <w:sz w:val="24"/>
          <w:szCs w:val="24"/>
        </w:rPr>
        <w:t xml:space="preserve"> Manuscript T</w:t>
      </w:r>
      <w:r w:rsidRPr="008C4BAC">
        <w:rPr>
          <w:rFonts w:ascii="Times New Roman" w:hAnsi="Times New Roman"/>
          <w:sz w:val="24"/>
          <w:szCs w:val="24"/>
        </w:rPr>
        <w:t>radition.</w:t>
      </w:r>
      <w:proofErr w:type="gramEnd"/>
      <w:r w:rsidRPr="008C4BAC">
        <w:rPr>
          <w:rFonts w:ascii="Times New Roman" w:hAnsi="Times New Roman"/>
          <w:sz w:val="24"/>
          <w:szCs w:val="24"/>
        </w:rPr>
        <w:t xml:space="preserve"> </w:t>
      </w:r>
      <w:r w:rsidRPr="008C4BAC">
        <w:rPr>
          <w:rFonts w:ascii="Times New Roman" w:hAnsi="Times New Roman"/>
          <w:i/>
          <w:sz w:val="24"/>
          <w:szCs w:val="24"/>
        </w:rPr>
        <w:t xml:space="preserve">Notes and Queries </w:t>
      </w:r>
      <w:r w:rsidR="003B1314" w:rsidRPr="008C4BAC">
        <w:rPr>
          <w:rFonts w:ascii="Times New Roman" w:hAnsi="Times New Roman"/>
          <w:sz w:val="24"/>
          <w:szCs w:val="24"/>
        </w:rPr>
        <w:t>59(3),</w:t>
      </w:r>
      <w:r w:rsidRPr="008C4BAC">
        <w:rPr>
          <w:rFonts w:ascii="Times New Roman" w:hAnsi="Times New Roman"/>
          <w:sz w:val="24"/>
          <w:szCs w:val="24"/>
        </w:rPr>
        <w:t xml:space="preserve"> 323</w:t>
      </w:r>
      <w:r w:rsidR="003C7C13" w:rsidRPr="008C4BAC">
        <w:rPr>
          <w:rFonts w:ascii="Times New Roman" w:hAnsi="Times New Roman"/>
          <w:sz w:val="24"/>
          <w:szCs w:val="24"/>
        </w:rPr>
        <w:t>–</w:t>
      </w:r>
      <w:r w:rsidRPr="008C4BAC">
        <w:rPr>
          <w:rFonts w:ascii="Times New Roman" w:hAnsi="Times New Roman"/>
          <w:sz w:val="24"/>
          <w:szCs w:val="24"/>
        </w:rPr>
        <w:t>331.</w:t>
      </w:r>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proofErr w:type="spellStart"/>
      <w:r w:rsidRPr="008C4BAC">
        <w:rPr>
          <w:rFonts w:ascii="Times New Roman" w:hAnsi="Times New Roman"/>
          <w:sz w:val="24"/>
          <w:szCs w:val="24"/>
        </w:rPr>
        <w:t>Machan</w:t>
      </w:r>
      <w:proofErr w:type="spellEnd"/>
      <w:r w:rsidR="009F0665" w:rsidRPr="008C4BAC">
        <w:rPr>
          <w:rFonts w:ascii="Times New Roman" w:hAnsi="Times New Roman"/>
          <w:sz w:val="24"/>
          <w:szCs w:val="24"/>
        </w:rPr>
        <w:t>,</w:t>
      </w:r>
      <w:r w:rsidRPr="008C4BAC">
        <w:rPr>
          <w:rFonts w:ascii="Times New Roman" w:hAnsi="Times New Roman"/>
          <w:sz w:val="24"/>
          <w:szCs w:val="24"/>
        </w:rPr>
        <w:t xml:space="preserve"> Tim William</w:t>
      </w:r>
      <w:r w:rsidR="00957F57" w:rsidRPr="008C4BAC">
        <w:rPr>
          <w:rFonts w:ascii="Times New Roman" w:hAnsi="Times New Roman"/>
          <w:sz w:val="24"/>
          <w:szCs w:val="24"/>
        </w:rPr>
        <w:t>.</w:t>
      </w:r>
      <w:r w:rsidRPr="008C4BAC">
        <w:rPr>
          <w:rFonts w:ascii="Times New Roman" w:hAnsi="Times New Roman"/>
          <w:sz w:val="24"/>
          <w:szCs w:val="24"/>
        </w:rPr>
        <w:t xml:space="preserve"> 2011. The Visual Pragmatics of Code-Switching in Late Middle English Literature. In </w:t>
      </w:r>
      <w:r w:rsidR="00BD2DA8" w:rsidRPr="008C4BAC">
        <w:rPr>
          <w:rFonts w:ascii="Times New Roman" w:hAnsi="Times New Roman"/>
          <w:sz w:val="24"/>
          <w:szCs w:val="24"/>
        </w:rPr>
        <w:t xml:space="preserve">Herbert </w:t>
      </w:r>
      <w:proofErr w:type="spellStart"/>
      <w:r w:rsidR="00BD2DA8" w:rsidRPr="008C4BAC">
        <w:rPr>
          <w:rFonts w:ascii="Times New Roman" w:hAnsi="Times New Roman"/>
          <w:sz w:val="24"/>
          <w:szCs w:val="24"/>
        </w:rPr>
        <w:t>Schendl</w:t>
      </w:r>
      <w:proofErr w:type="spellEnd"/>
      <w:r w:rsidR="00BD2DA8" w:rsidRPr="008C4BAC">
        <w:rPr>
          <w:rFonts w:ascii="Times New Roman" w:hAnsi="Times New Roman"/>
          <w:sz w:val="24"/>
          <w:szCs w:val="24"/>
        </w:rPr>
        <w:t xml:space="preserve"> &amp; Laura Wright (eds.),</w:t>
      </w:r>
      <w:r w:rsidR="00BD2DA8" w:rsidRPr="008C4BAC">
        <w:rPr>
          <w:rFonts w:ascii="Times New Roman" w:hAnsi="Times New Roman"/>
          <w:i/>
          <w:sz w:val="24"/>
          <w:szCs w:val="24"/>
        </w:rPr>
        <w:t xml:space="preserve"> </w:t>
      </w:r>
      <w:r w:rsidRPr="008C4BAC">
        <w:rPr>
          <w:rFonts w:ascii="Times New Roman" w:hAnsi="Times New Roman"/>
          <w:i/>
          <w:sz w:val="24"/>
          <w:szCs w:val="24"/>
        </w:rPr>
        <w:t>Code-Switching in Early English</w:t>
      </w:r>
      <w:r w:rsidR="00992200" w:rsidRPr="008C4BAC">
        <w:rPr>
          <w:rFonts w:ascii="Times New Roman" w:hAnsi="Times New Roman"/>
          <w:sz w:val="24"/>
          <w:szCs w:val="24"/>
        </w:rPr>
        <w:t>, 303</w:t>
      </w:r>
      <w:r w:rsidR="003C7C13" w:rsidRPr="008C4BAC">
        <w:rPr>
          <w:rFonts w:ascii="Times New Roman" w:hAnsi="Times New Roman"/>
          <w:sz w:val="24"/>
          <w:szCs w:val="24"/>
        </w:rPr>
        <w:t>–</w:t>
      </w:r>
      <w:r w:rsidR="00992200" w:rsidRPr="008C4BAC">
        <w:rPr>
          <w:rFonts w:ascii="Times New Roman" w:hAnsi="Times New Roman"/>
          <w:sz w:val="24"/>
          <w:szCs w:val="24"/>
        </w:rPr>
        <w:t>333.</w:t>
      </w:r>
      <w:r w:rsidRPr="008C4BAC">
        <w:rPr>
          <w:rFonts w:ascii="Times New Roman" w:hAnsi="Times New Roman"/>
          <w:sz w:val="24"/>
          <w:szCs w:val="24"/>
        </w:rPr>
        <w:t xml:space="preserve"> Berli</w:t>
      </w:r>
      <w:r w:rsidR="001277FA" w:rsidRPr="008C4BAC">
        <w:rPr>
          <w:rFonts w:ascii="Times New Roman" w:hAnsi="Times New Roman"/>
          <w:sz w:val="24"/>
          <w:szCs w:val="24"/>
        </w:rPr>
        <w:t>n</w:t>
      </w:r>
      <w:r w:rsidR="00992200" w:rsidRPr="008C4BAC">
        <w:rPr>
          <w:rFonts w:ascii="Times New Roman" w:hAnsi="Times New Roman"/>
          <w:sz w:val="24"/>
          <w:szCs w:val="24"/>
        </w:rPr>
        <w:t xml:space="preserve">: Mouton de </w:t>
      </w:r>
      <w:proofErr w:type="spellStart"/>
      <w:r w:rsidR="00992200" w:rsidRPr="008C4BAC">
        <w:rPr>
          <w:rFonts w:ascii="Times New Roman" w:hAnsi="Times New Roman"/>
          <w:sz w:val="24"/>
          <w:szCs w:val="24"/>
        </w:rPr>
        <w:t>Gruyter</w:t>
      </w:r>
      <w:proofErr w:type="spellEnd"/>
      <w:r w:rsidR="00992200" w:rsidRPr="008C4BAC">
        <w:rPr>
          <w:rFonts w:ascii="Times New Roman" w:hAnsi="Times New Roman"/>
          <w:sz w:val="24"/>
          <w:szCs w:val="24"/>
        </w:rPr>
        <w:t>.</w:t>
      </w:r>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proofErr w:type="spellStart"/>
      <w:r w:rsidRPr="008C4BAC">
        <w:rPr>
          <w:rFonts w:ascii="Times New Roman" w:hAnsi="Times New Roman"/>
          <w:sz w:val="24"/>
          <w:szCs w:val="24"/>
        </w:rPr>
        <w:t>Mazzon</w:t>
      </w:r>
      <w:proofErr w:type="spellEnd"/>
      <w:r w:rsidR="009F0665" w:rsidRPr="008C4BAC">
        <w:rPr>
          <w:rFonts w:ascii="Times New Roman" w:hAnsi="Times New Roman"/>
          <w:sz w:val="24"/>
          <w:szCs w:val="24"/>
        </w:rPr>
        <w:t>,</w:t>
      </w:r>
      <w:r w:rsidRPr="008C4BAC">
        <w:rPr>
          <w:rFonts w:ascii="Times New Roman" w:hAnsi="Times New Roman"/>
          <w:sz w:val="24"/>
          <w:szCs w:val="24"/>
        </w:rPr>
        <w:t xml:space="preserve"> Gabriella</w:t>
      </w:r>
      <w:r w:rsidR="00957F57" w:rsidRPr="008C4BAC">
        <w:rPr>
          <w:rFonts w:ascii="Times New Roman" w:hAnsi="Times New Roman"/>
          <w:sz w:val="24"/>
          <w:szCs w:val="24"/>
        </w:rPr>
        <w:t>.</w:t>
      </w:r>
      <w:r w:rsidRPr="008C4BAC">
        <w:rPr>
          <w:rFonts w:ascii="Times New Roman" w:hAnsi="Times New Roman"/>
          <w:sz w:val="24"/>
          <w:szCs w:val="24"/>
        </w:rPr>
        <w:t xml:space="preserve"> 2009. </w:t>
      </w:r>
      <w:r w:rsidRPr="008C4BAC">
        <w:rPr>
          <w:rFonts w:ascii="Times New Roman" w:hAnsi="Times New Roman"/>
          <w:i/>
          <w:sz w:val="24"/>
          <w:szCs w:val="24"/>
        </w:rPr>
        <w:t xml:space="preserve">Interactive Dialogue Sequences in Middle </w:t>
      </w:r>
      <w:r w:rsidR="001277FA" w:rsidRPr="008C4BAC">
        <w:rPr>
          <w:rFonts w:ascii="Times New Roman" w:hAnsi="Times New Roman"/>
          <w:i/>
          <w:sz w:val="24"/>
          <w:szCs w:val="24"/>
        </w:rPr>
        <w:t>English Drama</w:t>
      </w:r>
      <w:r w:rsidR="001277FA" w:rsidRPr="008C4BAC">
        <w:rPr>
          <w:rFonts w:ascii="Times New Roman" w:hAnsi="Times New Roman"/>
          <w:sz w:val="24"/>
          <w:szCs w:val="24"/>
        </w:rPr>
        <w:t>. Amsterdam</w:t>
      </w:r>
      <w:r w:rsidRPr="008C4BAC">
        <w:rPr>
          <w:rFonts w:ascii="Times New Roman" w:hAnsi="Times New Roman"/>
          <w:sz w:val="24"/>
          <w:szCs w:val="24"/>
        </w:rPr>
        <w:t xml:space="preserve">: John </w:t>
      </w:r>
      <w:proofErr w:type="spellStart"/>
      <w:r w:rsidRPr="008C4BAC">
        <w:rPr>
          <w:rFonts w:ascii="Times New Roman" w:hAnsi="Times New Roman"/>
          <w:sz w:val="24"/>
          <w:szCs w:val="24"/>
        </w:rPr>
        <w:t>Benjamins</w:t>
      </w:r>
      <w:proofErr w:type="spellEnd"/>
      <w:r w:rsidRPr="008C4BAC">
        <w:rPr>
          <w:rFonts w:ascii="Times New Roman" w:hAnsi="Times New Roman"/>
          <w:sz w:val="24"/>
          <w:szCs w:val="24"/>
        </w:rPr>
        <w:t>.</w:t>
      </w:r>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DB268A" w:rsidRPr="008C4BAC" w:rsidRDefault="00DB268A" w:rsidP="006E1342">
      <w:pPr>
        <w:widowControl w:val="0"/>
        <w:autoSpaceDE w:val="0"/>
        <w:autoSpaceDN w:val="0"/>
        <w:adjustRightInd w:val="0"/>
        <w:spacing w:after="0" w:line="240" w:lineRule="auto"/>
        <w:ind w:right="-612"/>
        <w:rPr>
          <w:rFonts w:ascii="Times New Roman" w:hAnsi="Times New Roman"/>
          <w:sz w:val="24"/>
          <w:szCs w:val="24"/>
        </w:rPr>
      </w:pPr>
      <w:proofErr w:type="gramStart"/>
      <w:r w:rsidRPr="008C4BAC">
        <w:rPr>
          <w:rFonts w:ascii="Times New Roman" w:hAnsi="Times New Roman"/>
          <w:sz w:val="24"/>
          <w:szCs w:val="24"/>
        </w:rPr>
        <w:t xml:space="preserve">Mooney, </w:t>
      </w:r>
      <w:proofErr w:type="spellStart"/>
      <w:r w:rsidRPr="008C4BAC">
        <w:rPr>
          <w:rFonts w:ascii="Times New Roman" w:hAnsi="Times New Roman"/>
          <w:sz w:val="24"/>
          <w:szCs w:val="24"/>
        </w:rPr>
        <w:t>Linne</w:t>
      </w:r>
      <w:proofErr w:type="spellEnd"/>
      <w:r w:rsidRPr="008C4BAC">
        <w:rPr>
          <w:rFonts w:ascii="Times New Roman" w:hAnsi="Times New Roman"/>
          <w:sz w:val="24"/>
          <w:szCs w:val="24"/>
        </w:rPr>
        <w:t xml:space="preserve"> R., Daniel W. </w:t>
      </w:r>
      <w:proofErr w:type="spellStart"/>
      <w:r w:rsidRPr="008C4BAC">
        <w:rPr>
          <w:rFonts w:ascii="Times New Roman" w:hAnsi="Times New Roman"/>
          <w:sz w:val="24"/>
          <w:szCs w:val="24"/>
        </w:rPr>
        <w:t>Mosser</w:t>
      </w:r>
      <w:proofErr w:type="spellEnd"/>
      <w:r w:rsidRPr="008C4BAC">
        <w:rPr>
          <w:rFonts w:ascii="Times New Roman" w:hAnsi="Times New Roman"/>
          <w:sz w:val="24"/>
          <w:szCs w:val="24"/>
        </w:rPr>
        <w:t xml:space="preserve"> </w:t>
      </w:r>
      <w:r w:rsidR="00BD2DA8" w:rsidRPr="008C4BAC">
        <w:rPr>
          <w:rFonts w:ascii="Times New Roman" w:hAnsi="Times New Roman"/>
          <w:sz w:val="24"/>
          <w:szCs w:val="24"/>
        </w:rPr>
        <w:t>&amp;</w:t>
      </w:r>
      <w:r w:rsidRPr="008C4BAC">
        <w:rPr>
          <w:rFonts w:ascii="Times New Roman" w:hAnsi="Times New Roman"/>
          <w:sz w:val="24"/>
          <w:szCs w:val="24"/>
        </w:rPr>
        <w:t xml:space="preserve"> Elizabeth </w:t>
      </w:r>
      <w:proofErr w:type="spellStart"/>
      <w:r w:rsidRPr="008C4BAC">
        <w:rPr>
          <w:rFonts w:ascii="Times New Roman" w:hAnsi="Times New Roman"/>
          <w:sz w:val="24"/>
          <w:szCs w:val="24"/>
        </w:rPr>
        <w:t>Solopova</w:t>
      </w:r>
      <w:proofErr w:type="spellEnd"/>
      <w:r w:rsidRPr="008C4BAC">
        <w:rPr>
          <w:rFonts w:ascii="Times New Roman" w:hAnsi="Times New Roman"/>
          <w:sz w:val="24"/>
          <w:szCs w:val="24"/>
        </w:rPr>
        <w:t>, with David Hill Radcliffe.</w:t>
      </w:r>
      <w:proofErr w:type="gramEnd"/>
      <w:r w:rsidRPr="008C4BAC">
        <w:rPr>
          <w:rFonts w:ascii="Times New Roman" w:hAnsi="Times New Roman"/>
          <w:sz w:val="24"/>
          <w:szCs w:val="24"/>
        </w:rPr>
        <w:t xml:space="preserve"> </w:t>
      </w:r>
      <w:proofErr w:type="spellStart"/>
      <w:proofErr w:type="gramStart"/>
      <w:r w:rsidR="00437124" w:rsidRPr="008C4BAC">
        <w:rPr>
          <w:rFonts w:ascii="Times New Roman" w:hAnsi="Times New Roman"/>
          <w:sz w:val="24"/>
          <w:szCs w:val="24"/>
        </w:rPr>
        <w:t>n.d.</w:t>
      </w:r>
      <w:proofErr w:type="spellEnd"/>
      <w:proofErr w:type="gramEnd"/>
      <w:r w:rsidR="00437124" w:rsidRPr="008C4BAC">
        <w:rPr>
          <w:rFonts w:ascii="Times New Roman" w:hAnsi="Times New Roman"/>
          <w:sz w:val="24"/>
          <w:szCs w:val="24"/>
        </w:rPr>
        <w:t xml:space="preserve"> </w:t>
      </w:r>
      <w:r w:rsidRPr="008C4BAC">
        <w:rPr>
          <w:rFonts w:ascii="Times New Roman" w:hAnsi="Times New Roman"/>
          <w:i/>
          <w:sz w:val="24"/>
          <w:szCs w:val="24"/>
        </w:rPr>
        <w:t xml:space="preserve">The </w:t>
      </w:r>
      <w:r w:rsidRPr="008C4BAC">
        <w:rPr>
          <w:rFonts w:ascii="Times New Roman" w:hAnsi="Times New Roman"/>
          <w:sz w:val="24"/>
          <w:szCs w:val="24"/>
        </w:rPr>
        <w:t xml:space="preserve">DIMEV: </w:t>
      </w:r>
      <w:r w:rsidRPr="008C4BAC">
        <w:rPr>
          <w:rFonts w:ascii="Times New Roman" w:hAnsi="Times New Roman"/>
          <w:i/>
          <w:sz w:val="24"/>
          <w:szCs w:val="24"/>
        </w:rPr>
        <w:t xml:space="preserve">An Open-Access, Digital Edition of the </w:t>
      </w:r>
      <w:r w:rsidRPr="008C4BAC">
        <w:rPr>
          <w:rFonts w:ascii="Times New Roman" w:hAnsi="Times New Roman"/>
          <w:sz w:val="24"/>
          <w:szCs w:val="24"/>
        </w:rPr>
        <w:t xml:space="preserve">Index of Middle English Verse. </w:t>
      </w:r>
      <w:proofErr w:type="gramStart"/>
      <w:r w:rsidR="00920782" w:rsidRPr="008C4BAC">
        <w:rPr>
          <w:rFonts w:ascii="Times New Roman" w:hAnsi="Times New Roman"/>
          <w:sz w:val="24"/>
          <w:szCs w:val="24"/>
        </w:rPr>
        <w:t>www.dimev.net (</w:t>
      </w:r>
      <w:r w:rsidRPr="008C4BAC">
        <w:rPr>
          <w:rFonts w:ascii="Times New Roman" w:hAnsi="Times New Roman"/>
          <w:sz w:val="24"/>
          <w:szCs w:val="24"/>
        </w:rPr>
        <w:t>11 Dec 2012</w:t>
      </w:r>
      <w:r w:rsidR="00920782" w:rsidRPr="008C4BAC">
        <w:rPr>
          <w:rFonts w:ascii="Times New Roman" w:hAnsi="Times New Roman"/>
          <w:sz w:val="24"/>
          <w:szCs w:val="24"/>
        </w:rPr>
        <w:t>)</w:t>
      </w:r>
      <w:r w:rsidRPr="008C4BAC">
        <w:rPr>
          <w:rFonts w:ascii="Times New Roman" w:hAnsi="Times New Roman"/>
          <w:sz w:val="24"/>
          <w:szCs w:val="24"/>
        </w:rPr>
        <w:t>.</w:t>
      </w:r>
      <w:proofErr w:type="gramEnd"/>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272"/>
        <w:rPr>
          <w:rFonts w:ascii="Times New Roman" w:hAnsi="Times New Roman"/>
          <w:sz w:val="24"/>
          <w:szCs w:val="24"/>
        </w:rPr>
      </w:pPr>
      <w:r w:rsidRPr="008C4BAC">
        <w:rPr>
          <w:rFonts w:ascii="Times New Roman" w:hAnsi="Times New Roman"/>
          <w:sz w:val="24"/>
          <w:szCs w:val="24"/>
        </w:rPr>
        <w:t>Moore</w:t>
      </w:r>
      <w:r w:rsidR="009F0665" w:rsidRPr="008C4BAC">
        <w:rPr>
          <w:rFonts w:ascii="Times New Roman" w:hAnsi="Times New Roman"/>
          <w:sz w:val="24"/>
          <w:szCs w:val="24"/>
        </w:rPr>
        <w:t>,</w:t>
      </w:r>
      <w:r w:rsidRPr="008C4BAC">
        <w:rPr>
          <w:rFonts w:ascii="Times New Roman" w:hAnsi="Times New Roman"/>
          <w:sz w:val="24"/>
          <w:szCs w:val="24"/>
        </w:rPr>
        <w:t xml:space="preserve"> Colette</w:t>
      </w:r>
      <w:r w:rsidR="00957F57" w:rsidRPr="008C4BAC">
        <w:rPr>
          <w:rFonts w:ascii="Times New Roman" w:hAnsi="Times New Roman"/>
          <w:sz w:val="24"/>
          <w:szCs w:val="24"/>
        </w:rPr>
        <w:t>.</w:t>
      </w:r>
      <w:r w:rsidRPr="008C4BAC">
        <w:rPr>
          <w:rFonts w:ascii="Times New Roman" w:hAnsi="Times New Roman"/>
          <w:sz w:val="24"/>
          <w:szCs w:val="24"/>
        </w:rPr>
        <w:t xml:space="preserve"> 2011. </w:t>
      </w:r>
      <w:r w:rsidRPr="008C4BAC">
        <w:rPr>
          <w:rFonts w:ascii="Times New Roman" w:hAnsi="Times New Roman"/>
          <w:i/>
          <w:sz w:val="24"/>
          <w:szCs w:val="24"/>
        </w:rPr>
        <w:t>Quoting Speech in Early English</w:t>
      </w:r>
      <w:r w:rsidRPr="008C4BAC">
        <w:rPr>
          <w:rFonts w:ascii="Times New Roman" w:hAnsi="Times New Roman"/>
          <w:sz w:val="24"/>
          <w:szCs w:val="24"/>
        </w:rPr>
        <w:t>. Cambridge: Cambridge University Press.</w:t>
      </w:r>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proofErr w:type="spellStart"/>
      <w:r w:rsidRPr="008C4BAC">
        <w:rPr>
          <w:rFonts w:ascii="Times New Roman" w:hAnsi="Times New Roman"/>
          <w:sz w:val="24"/>
          <w:szCs w:val="24"/>
        </w:rPr>
        <w:t>Parkes</w:t>
      </w:r>
      <w:proofErr w:type="spellEnd"/>
      <w:r w:rsidR="009F0665" w:rsidRPr="008C4BAC">
        <w:rPr>
          <w:rFonts w:ascii="Times New Roman" w:hAnsi="Times New Roman"/>
          <w:sz w:val="24"/>
          <w:szCs w:val="24"/>
        </w:rPr>
        <w:t>,</w:t>
      </w:r>
      <w:r w:rsidR="00085B8F" w:rsidRPr="008C4BAC">
        <w:rPr>
          <w:rFonts w:ascii="Times New Roman" w:hAnsi="Times New Roman"/>
          <w:sz w:val="24"/>
          <w:szCs w:val="24"/>
        </w:rPr>
        <w:t xml:space="preserve"> M. B. 1976</w:t>
      </w:r>
      <w:r w:rsidRPr="008C4BAC">
        <w:rPr>
          <w:rFonts w:ascii="Times New Roman" w:hAnsi="Times New Roman"/>
          <w:sz w:val="24"/>
          <w:szCs w:val="24"/>
        </w:rPr>
        <w:t xml:space="preserve">. </w:t>
      </w:r>
      <w:proofErr w:type="gramStart"/>
      <w:r w:rsidRPr="008C4BAC">
        <w:rPr>
          <w:rFonts w:ascii="Times New Roman" w:hAnsi="Times New Roman"/>
          <w:sz w:val="24"/>
          <w:szCs w:val="24"/>
        </w:rPr>
        <w:t xml:space="preserve">The Influence of the Concepts of </w:t>
      </w:r>
      <w:proofErr w:type="spellStart"/>
      <w:r w:rsidRPr="008C4BAC">
        <w:rPr>
          <w:rFonts w:ascii="Times New Roman" w:hAnsi="Times New Roman"/>
          <w:i/>
          <w:sz w:val="24"/>
          <w:szCs w:val="24"/>
        </w:rPr>
        <w:t>Ordinatio</w:t>
      </w:r>
      <w:proofErr w:type="spellEnd"/>
      <w:r w:rsidRPr="008C4BAC">
        <w:rPr>
          <w:rFonts w:ascii="Times New Roman" w:hAnsi="Times New Roman"/>
          <w:sz w:val="24"/>
          <w:szCs w:val="24"/>
        </w:rPr>
        <w:t xml:space="preserve"> and </w:t>
      </w:r>
      <w:proofErr w:type="spellStart"/>
      <w:r w:rsidRPr="008C4BAC">
        <w:rPr>
          <w:rFonts w:ascii="Times New Roman" w:hAnsi="Times New Roman"/>
          <w:i/>
          <w:sz w:val="24"/>
          <w:szCs w:val="24"/>
        </w:rPr>
        <w:t>Compilatio</w:t>
      </w:r>
      <w:proofErr w:type="spellEnd"/>
      <w:r w:rsidRPr="008C4BAC">
        <w:rPr>
          <w:rFonts w:ascii="Times New Roman" w:hAnsi="Times New Roman"/>
          <w:sz w:val="24"/>
          <w:szCs w:val="24"/>
        </w:rPr>
        <w:t xml:space="preserve"> on the Development of the Book.</w:t>
      </w:r>
      <w:proofErr w:type="gramEnd"/>
      <w:r w:rsidR="00BD2DA8" w:rsidRPr="008C4BAC">
        <w:rPr>
          <w:rFonts w:ascii="Times New Roman" w:hAnsi="Times New Roman"/>
          <w:sz w:val="24"/>
          <w:szCs w:val="24"/>
        </w:rPr>
        <w:t xml:space="preserve"> In J. J. G. Alexander &amp; M. T. Gibson (eds.),</w:t>
      </w:r>
      <w:r w:rsidR="00BD2DA8" w:rsidRPr="008C4BAC">
        <w:rPr>
          <w:rFonts w:ascii="Times New Roman" w:hAnsi="Times New Roman"/>
          <w:i/>
          <w:sz w:val="24"/>
          <w:szCs w:val="24"/>
        </w:rPr>
        <w:t xml:space="preserve"> </w:t>
      </w:r>
      <w:r w:rsidR="00085B8F" w:rsidRPr="008C4BAC">
        <w:rPr>
          <w:rFonts w:ascii="Times New Roman" w:hAnsi="Times New Roman"/>
          <w:i/>
          <w:sz w:val="24"/>
          <w:szCs w:val="24"/>
        </w:rPr>
        <w:t>Medieval Learning and Literature: Essays Presented to Richard William Hunt</w:t>
      </w:r>
      <w:r w:rsidR="00BD2DA8" w:rsidRPr="008C4BAC">
        <w:rPr>
          <w:rFonts w:ascii="Times New Roman" w:hAnsi="Times New Roman"/>
          <w:sz w:val="24"/>
          <w:szCs w:val="24"/>
        </w:rPr>
        <w:t>,</w:t>
      </w:r>
      <w:r w:rsidR="00FB035A" w:rsidRPr="008C4BAC">
        <w:rPr>
          <w:rFonts w:ascii="Times New Roman" w:hAnsi="Times New Roman"/>
          <w:sz w:val="24"/>
          <w:szCs w:val="24"/>
        </w:rPr>
        <w:t xml:space="preserve"> 11</w:t>
      </w:r>
      <w:r w:rsidR="00992200" w:rsidRPr="008C4BAC">
        <w:rPr>
          <w:rFonts w:ascii="Times New Roman" w:hAnsi="Times New Roman"/>
          <w:sz w:val="24"/>
          <w:szCs w:val="24"/>
        </w:rPr>
        <w:t>5</w:t>
      </w:r>
      <w:r w:rsidR="003C7C13" w:rsidRPr="008C4BAC">
        <w:rPr>
          <w:rFonts w:ascii="Times New Roman" w:hAnsi="Times New Roman"/>
          <w:sz w:val="24"/>
          <w:szCs w:val="24"/>
        </w:rPr>
        <w:t>–</w:t>
      </w:r>
      <w:r w:rsidR="00FB035A" w:rsidRPr="008C4BAC">
        <w:rPr>
          <w:rFonts w:ascii="Times New Roman" w:hAnsi="Times New Roman"/>
          <w:sz w:val="24"/>
          <w:szCs w:val="24"/>
        </w:rPr>
        <w:t>141</w:t>
      </w:r>
      <w:r w:rsidR="00992200" w:rsidRPr="008C4BAC">
        <w:rPr>
          <w:rFonts w:ascii="Times New Roman" w:hAnsi="Times New Roman"/>
          <w:sz w:val="24"/>
          <w:szCs w:val="24"/>
        </w:rPr>
        <w:t xml:space="preserve">. </w:t>
      </w:r>
      <w:r w:rsidR="00FB035A" w:rsidRPr="008C4BAC">
        <w:rPr>
          <w:rFonts w:ascii="Times New Roman" w:hAnsi="Times New Roman"/>
          <w:sz w:val="24"/>
          <w:szCs w:val="24"/>
        </w:rPr>
        <w:t>Oxford</w:t>
      </w:r>
      <w:r w:rsidR="00992200" w:rsidRPr="008C4BAC">
        <w:rPr>
          <w:rFonts w:ascii="Times New Roman" w:hAnsi="Times New Roman"/>
          <w:sz w:val="24"/>
          <w:szCs w:val="24"/>
        </w:rPr>
        <w:t xml:space="preserve">: </w:t>
      </w:r>
      <w:r w:rsidR="00FB035A" w:rsidRPr="008C4BAC">
        <w:rPr>
          <w:rFonts w:ascii="Times New Roman" w:hAnsi="Times New Roman"/>
          <w:sz w:val="24"/>
          <w:szCs w:val="24"/>
        </w:rPr>
        <w:t>Oxford</w:t>
      </w:r>
      <w:r w:rsidR="00992200" w:rsidRPr="008C4BAC">
        <w:rPr>
          <w:rFonts w:ascii="Times New Roman" w:hAnsi="Times New Roman"/>
          <w:sz w:val="24"/>
          <w:szCs w:val="24"/>
        </w:rPr>
        <w:t xml:space="preserve"> </w:t>
      </w:r>
      <w:r w:rsidR="00FB035A" w:rsidRPr="008C4BAC">
        <w:rPr>
          <w:rFonts w:ascii="Times New Roman" w:hAnsi="Times New Roman"/>
          <w:sz w:val="24"/>
          <w:szCs w:val="24"/>
        </w:rPr>
        <w:t>University</w:t>
      </w:r>
      <w:r w:rsidR="00992200" w:rsidRPr="008C4BAC">
        <w:rPr>
          <w:rFonts w:ascii="Times New Roman" w:hAnsi="Times New Roman"/>
          <w:sz w:val="24"/>
          <w:szCs w:val="24"/>
        </w:rPr>
        <w:t xml:space="preserve"> Press.</w:t>
      </w:r>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272"/>
        <w:rPr>
          <w:rFonts w:ascii="Times New Roman" w:hAnsi="Times New Roman"/>
          <w:sz w:val="24"/>
          <w:szCs w:val="24"/>
        </w:rPr>
      </w:pPr>
      <w:proofErr w:type="spellStart"/>
      <w:r w:rsidRPr="008C4BAC">
        <w:rPr>
          <w:rFonts w:ascii="Times New Roman" w:hAnsi="Times New Roman"/>
          <w:sz w:val="24"/>
          <w:szCs w:val="24"/>
        </w:rPr>
        <w:t>Parkes</w:t>
      </w:r>
      <w:proofErr w:type="spellEnd"/>
      <w:r w:rsidR="009F0665" w:rsidRPr="008C4BAC">
        <w:rPr>
          <w:rFonts w:ascii="Times New Roman" w:hAnsi="Times New Roman"/>
          <w:sz w:val="24"/>
          <w:szCs w:val="24"/>
        </w:rPr>
        <w:t>,</w:t>
      </w:r>
      <w:r w:rsidRPr="008C4BAC">
        <w:rPr>
          <w:rFonts w:ascii="Times New Roman" w:hAnsi="Times New Roman"/>
          <w:sz w:val="24"/>
          <w:szCs w:val="24"/>
        </w:rPr>
        <w:t xml:space="preserve"> M. B. 2008. </w:t>
      </w:r>
      <w:proofErr w:type="gramStart"/>
      <w:r w:rsidR="00702BF2" w:rsidRPr="008C4BAC">
        <w:rPr>
          <w:rFonts w:ascii="Times New Roman" w:hAnsi="Times New Roman"/>
          <w:sz w:val="24"/>
          <w:szCs w:val="24"/>
        </w:rPr>
        <w:t>Layout and Presentation of the T</w:t>
      </w:r>
      <w:r w:rsidRPr="008C4BAC">
        <w:rPr>
          <w:rFonts w:ascii="Times New Roman" w:hAnsi="Times New Roman"/>
          <w:sz w:val="24"/>
          <w:szCs w:val="24"/>
        </w:rPr>
        <w:t>ext.</w:t>
      </w:r>
      <w:proofErr w:type="gramEnd"/>
      <w:r w:rsidR="00957F57" w:rsidRPr="008C4BAC">
        <w:rPr>
          <w:rFonts w:ascii="Times New Roman" w:hAnsi="Times New Roman"/>
          <w:sz w:val="24"/>
          <w:szCs w:val="24"/>
        </w:rPr>
        <w:t xml:space="preserve"> </w:t>
      </w:r>
      <w:r w:rsidR="00992200" w:rsidRPr="008C4BAC">
        <w:rPr>
          <w:rFonts w:ascii="Times New Roman" w:hAnsi="Times New Roman"/>
          <w:sz w:val="24"/>
          <w:szCs w:val="24"/>
        </w:rPr>
        <w:t>In</w:t>
      </w:r>
      <w:r w:rsidRPr="008C4BAC">
        <w:rPr>
          <w:rFonts w:ascii="Times New Roman" w:hAnsi="Times New Roman"/>
          <w:sz w:val="24"/>
          <w:szCs w:val="24"/>
        </w:rPr>
        <w:t xml:space="preserve"> </w:t>
      </w:r>
      <w:r w:rsidR="00BD2DA8" w:rsidRPr="008C4BAC">
        <w:rPr>
          <w:rFonts w:ascii="Times New Roman" w:hAnsi="Times New Roman"/>
          <w:sz w:val="24"/>
          <w:szCs w:val="24"/>
        </w:rPr>
        <w:t>Nigel Morgan &amp; Rodney M. Thomson (eds.),</w:t>
      </w:r>
      <w:r w:rsidR="00BD2DA8" w:rsidRPr="008C4BAC">
        <w:rPr>
          <w:rFonts w:ascii="Times New Roman" w:hAnsi="Times New Roman"/>
          <w:i/>
          <w:sz w:val="24"/>
          <w:szCs w:val="24"/>
        </w:rPr>
        <w:t xml:space="preserve"> </w:t>
      </w:r>
      <w:r w:rsidRPr="008C4BAC">
        <w:rPr>
          <w:rFonts w:ascii="Times New Roman" w:hAnsi="Times New Roman"/>
          <w:i/>
          <w:sz w:val="24"/>
          <w:szCs w:val="24"/>
        </w:rPr>
        <w:t xml:space="preserve">Cambridge History of the Book in Britain, </w:t>
      </w:r>
      <w:r w:rsidR="00BD2DA8" w:rsidRPr="008C4BAC">
        <w:rPr>
          <w:rFonts w:ascii="Times New Roman" w:hAnsi="Times New Roman"/>
          <w:sz w:val="24"/>
          <w:szCs w:val="24"/>
        </w:rPr>
        <w:t>Vol. II,</w:t>
      </w:r>
      <w:r w:rsidR="008D5716" w:rsidRPr="008C4BAC">
        <w:rPr>
          <w:rFonts w:ascii="Times New Roman" w:hAnsi="Times New Roman"/>
          <w:sz w:val="24"/>
          <w:szCs w:val="24"/>
        </w:rPr>
        <w:t xml:space="preserve"> 55</w:t>
      </w:r>
      <w:r w:rsidR="003C7C13" w:rsidRPr="008C4BAC">
        <w:rPr>
          <w:rFonts w:ascii="Times New Roman" w:hAnsi="Times New Roman"/>
          <w:sz w:val="24"/>
          <w:szCs w:val="24"/>
        </w:rPr>
        <w:t>–</w:t>
      </w:r>
      <w:r w:rsidR="008D5716" w:rsidRPr="008C4BAC">
        <w:rPr>
          <w:rFonts w:ascii="Times New Roman" w:hAnsi="Times New Roman"/>
          <w:sz w:val="24"/>
          <w:szCs w:val="24"/>
        </w:rPr>
        <w:t>74.</w:t>
      </w:r>
      <w:r w:rsidRPr="008C4BAC">
        <w:rPr>
          <w:rFonts w:ascii="Times New Roman" w:hAnsi="Times New Roman"/>
          <w:sz w:val="24"/>
          <w:szCs w:val="24"/>
        </w:rPr>
        <w:t xml:space="preserve"> Cambrid</w:t>
      </w:r>
      <w:r w:rsidR="008D5716" w:rsidRPr="008C4BAC">
        <w:rPr>
          <w:rFonts w:ascii="Times New Roman" w:hAnsi="Times New Roman"/>
          <w:sz w:val="24"/>
          <w:szCs w:val="24"/>
        </w:rPr>
        <w:t>ge: Cambridge University Press.</w:t>
      </w:r>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r w:rsidRPr="008C4BAC">
        <w:rPr>
          <w:rFonts w:ascii="Times New Roman" w:hAnsi="Times New Roman"/>
          <w:sz w:val="24"/>
          <w:szCs w:val="24"/>
        </w:rPr>
        <w:t>Peikola</w:t>
      </w:r>
      <w:r w:rsidR="009F0665" w:rsidRPr="008C4BAC">
        <w:rPr>
          <w:rFonts w:ascii="Times New Roman" w:hAnsi="Times New Roman"/>
          <w:sz w:val="24"/>
          <w:szCs w:val="24"/>
        </w:rPr>
        <w:t>,</w:t>
      </w:r>
      <w:r w:rsidRPr="008C4BAC">
        <w:rPr>
          <w:rFonts w:ascii="Times New Roman" w:hAnsi="Times New Roman"/>
          <w:sz w:val="24"/>
          <w:szCs w:val="24"/>
        </w:rPr>
        <w:t xml:space="preserve"> Matti</w:t>
      </w:r>
      <w:r w:rsidR="00957F57" w:rsidRPr="008C4BAC">
        <w:rPr>
          <w:rFonts w:ascii="Times New Roman" w:hAnsi="Times New Roman"/>
          <w:sz w:val="24"/>
          <w:szCs w:val="24"/>
        </w:rPr>
        <w:t>.</w:t>
      </w:r>
      <w:r w:rsidRPr="008C4BAC">
        <w:rPr>
          <w:rFonts w:ascii="Times New Roman" w:hAnsi="Times New Roman"/>
          <w:sz w:val="24"/>
          <w:szCs w:val="24"/>
        </w:rPr>
        <w:t xml:space="preserve"> 2008. Aspects of </w:t>
      </w:r>
      <w:proofErr w:type="spellStart"/>
      <w:r w:rsidRPr="008C4BAC">
        <w:rPr>
          <w:rFonts w:ascii="Times New Roman" w:hAnsi="Times New Roman"/>
          <w:i/>
          <w:sz w:val="24"/>
          <w:szCs w:val="24"/>
        </w:rPr>
        <w:t>Mise</w:t>
      </w:r>
      <w:proofErr w:type="spellEnd"/>
      <w:r w:rsidRPr="008C4BAC">
        <w:rPr>
          <w:rFonts w:ascii="Times New Roman" w:hAnsi="Times New Roman"/>
          <w:i/>
          <w:sz w:val="24"/>
          <w:szCs w:val="24"/>
        </w:rPr>
        <w:t>-en-Page</w:t>
      </w:r>
      <w:r w:rsidRPr="008C4BAC">
        <w:rPr>
          <w:rFonts w:ascii="Times New Roman" w:hAnsi="Times New Roman"/>
          <w:sz w:val="24"/>
          <w:szCs w:val="24"/>
        </w:rPr>
        <w:t xml:space="preserve"> in Manuscripts of the </w:t>
      </w:r>
      <w:proofErr w:type="spellStart"/>
      <w:r w:rsidRPr="008C4BAC">
        <w:rPr>
          <w:rFonts w:ascii="Times New Roman" w:hAnsi="Times New Roman"/>
          <w:sz w:val="24"/>
          <w:szCs w:val="24"/>
        </w:rPr>
        <w:t>Wycliffite</w:t>
      </w:r>
      <w:proofErr w:type="spellEnd"/>
      <w:r w:rsidRPr="008C4BAC">
        <w:rPr>
          <w:rFonts w:ascii="Times New Roman" w:hAnsi="Times New Roman"/>
          <w:sz w:val="24"/>
          <w:szCs w:val="24"/>
        </w:rPr>
        <w:t xml:space="preserve"> Bible. In </w:t>
      </w:r>
      <w:r w:rsidR="00BD2DA8" w:rsidRPr="008C4BAC">
        <w:rPr>
          <w:rFonts w:ascii="Times New Roman" w:hAnsi="Times New Roman"/>
          <w:sz w:val="24"/>
          <w:szCs w:val="24"/>
        </w:rPr>
        <w:t xml:space="preserve">Graham D. </w:t>
      </w:r>
      <w:proofErr w:type="spellStart"/>
      <w:r w:rsidR="00BD2DA8" w:rsidRPr="008C4BAC">
        <w:rPr>
          <w:rFonts w:ascii="Times New Roman" w:hAnsi="Times New Roman"/>
          <w:sz w:val="24"/>
          <w:szCs w:val="24"/>
        </w:rPr>
        <w:t>Caie</w:t>
      </w:r>
      <w:proofErr w:type="spellEnd"/>
      <w:r w:rsidR="00BD2DA8" w:rsidRPr="008C4BAC">
        <w:rPr>
          <w:rFonts w:ascii="Times New Roman" w:hAnsi="Times New Roman"/>
          <w:sz w:val="24"/>
          <w:szCs w:val="24"/>
        </w:rPr>
        <w:t xml:space="preserve"> &amp; Denis </w:t>
      </w:r>
      <w:proofErr w:type="spellStart"/>
      <w:r w:rsidR="00BD2DA8" w:rsidRPr="008C4BAC">
        <w:rPr>
          <w:rFonts w:ascii="Times New Roman" w:hAnsi="Times New Roman"/>
          <w:sz w:val="24"/>
          <w:szCs w:val="24"/>
        </w:rPr>
        <w:t>Renevey</w:t>
      </w:r>
      <w:proofErr w:type="spellEnd"/>
      <w:r w:rsidR="00BD2DA8" w:rsidRPr="008C4BAC">
        <w:rPr>
          <w:rFonts w:ascii="Times New Roman" w:hAnsi="Times New Roman"/>
          <w:sz w:val="24"/>
          <w:szCs w:val="24"/>
        </w:rPr>
        <w:t xml:space="preserve"> (eds.), </w:t>
      </w:r>
      <w:r w:rsidRPr="008C4BAC">
        <w:rPr>
          <w:rFonts w:ascii="Times New Roman" w:hAnsi="Times New Roman"/>
          <w:i/>
          <w:sz w:val="24"/>
          <w:szCs w:val="24"/>
        </w:rPr>
        <w:t>Medieval Texts in Context</w:t>
      </w:r>
      <w:r w:rsidR="00BD2DA8" w:rsidRPr="008C4BAC">
        <w:rPr>
          <w:rFonts w:ascii="Times New Roman" w:hAnsi="Times New Roman"/>
          <w:sz w:val="24"/>
          <w:szCs w:val="24"/>
        </w:rPr>
        <w:t>,</w:t>
      </w:r>
      <w:r w:rsidR="00992200" w:rsidRPr="008C4BAC">
        <w:rPr>
          <w:rFonts w:ascii="Times New Roman" w:hAnsi="Times New Roman"/>
          <w:sz w:val="24"/>
          <w:szCs w:val="24"/>
        </w:rPr>
        <w:t xml:space="preserve"> 28</w:t>
      </w:r>
      <w:r w:rsidR="003C7C13" w:rsidRPr="008C4BAC">
        <w:rPr>
          <w:rFonts w:ascii="Times New Roman" w:hAnsi="Times New Roman"/>
          <w:sz w:val="24"/>
          <w:szCs w:val="24"/>
        </w:rPr>
        <w:t>–</w:t>
      </w:r>
      <w:r w:rsidR="00992200" w:rsidRPr="008C4BAC">
        <w:rPr>
          <w:rFonts w:ascii="Times New Roman" w:hAnsi="Times New Roman"/>
          <w:sz w:val="24"/>
          <w:szCs w:val="24"/>
        </w:rPr>
        <w:t xml:space="preserve">67. </w:t>
      </w:r>
      <w:r w:rsidR="001277FA" w:rsidRPr="008C4BAC">
        <w:rPr>
          <w:rFonts w:ascii="Times New Roman" w:hAnsi="Times New Roman"/>
          <w:sz w:val="24"/>
          <w:szCs w:val="24"/>
        </w:rPr>
        <w:t>London</w:t>
      </w:r>
      <w:r w:rsidR="00992200" w:rsidRPr="008C4BAC">
        <w:rPr>
          <w:rFonts w:ascii="Times New Roman" w:hAnsi="Times New Roman"/>
          <w:sz w:val="24"/>
          <w:szCs w:val="24"/>
        </w:rPr>
        <w:t xml:space="preserve">: </w:t>
      </w:r>
      <w:proofErr w:type="spellStart"/>
      <w:r w:rsidR="00992200" w:rsidRPr="008C4BAC">
        <w:rPr>
          <w:rFonts w:ascii="Times New Roman" w:hAnsi="Times New Roman"/>
          <w:sz w:val="24"/>
          <w:szCs w:val="24"/>
        </w:rPr>
        <w:t>Routledge</w:t>
      </w:r>
      <w:proofErr w:type="spellEnd"/>
      <w:r w:rsidR="00992200" w:rsidRPr="008C4BAC">
        <w:rPr>
          <w:rFonts w:ascii="Times New Roman" w:hAnsi="Times New Roman"/>
          <w:sz w:val="24"/>
          <w:szCs w:val="24"/>
        </w:rPr>
        <w:t>.</w:t>
      </w:r>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272"/>
        <w:rPr>
          <w:rFonts w:ascii="Times New Roman" w:hAnsi="Times New Roman"/>
          <w:sz w:val="24"/>
          <w:szCs w:val="24"/>
        </w:rPr>
      </w:pPr>
      <w:r w:rsidRPr="008C4BAC">
        <w:rPr>
          <w:rFonts w:ascii="Times New Roman" w:hAnsi="Times New Roman"/>
          <w:sz w:val="24"/>
          <w:szCs w:val="24"/>
        </w:rPr>
        <w:t xml:space="preserve">Reed, Thomas L. 1990. </w:t>
      </w:r>
      <w:proofErr w:type="gramStart"/>
      <w:r w:rsidRPr="008C4BAC">
        <w:rPr>
          <w:rFonts w:ascii="Times New Roman" w:hAnsi="Times New Roman"/>
          <w:i/>
          <w:sz w:val="24"/>
          <w:szCs w:val="24"/>
        </w:rPr>
        <w:t>Middle English Debate Poetry and the Aesthetics of Irresolution</w:t>
      </w:r>
      <w:r w:rsidR="001277FA" w:rsidRPr="008C4BAC">
        <w:rPr>
          <w:rFonts w:ascii="Times New Roman" w:hAnsi="Times New Roman"/>
          <w:i/>
          <w:sz w:val="24"/>
          <w:szCs w:val="24"/>
        </w:rPr>
        <w:t>.</w:t>
      </w:r>
      <w:proofErr w:type="gramEnd"/>
      <w:r w:rsidR="001277FA" w:rsidRPr="008C4BAC">
        <w:rPr>
          <w:rFonts w:ascii="Times New Roman" w:hAnsi="Times New Roman"/>
          <w:sz w:val="24"/>
          <w:szCs w:val="24"/>
        </w:rPr>
        <w:t xml:space="preserve"> Columbia</w:t>
      </w:r>
      <w:r w:rsidRPr="008C4BAC">
        <w:rPr>
          <w:rFonts w:ascii="Times New Roman" w:hAnsi="Times New Roman"/>
          <w:sz w:val="24"/>
          <w:szCs w:val="24"/>
        </w:rPr>
        <w:t>: University of Missouri Press.</w:t>
      </w:r>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5D4842" w:rsidRPr="008C4BAC" w:rsidRDefault="005D4842" w:rsidP="006E1342">
      <w:pPr>
        <w:widowControl w:val="0"/>
        <w:autoSpaceDE w:val="0"/>
        <w:autoSpaceDN w:val="0"/>
        <w:adjustRightInd w:val="0"/>
        <w:spacing w:after="0" w:line="240" w:lineRule="auto"/>
        <w:ind w:right="-272"/>
        <w:rPr>
          <w:rFonts w:ascii="Times New Roman" w:hAnsi="Times New Roman"/>
          <w:sz w:val="24"/>
          <w:szCs w:val="24"/>
        </w:rPr>
      </w:pPr>
      <w:proofErr w:type="gramStart"/>
      <w:r w:rsidRPr="008C4BAC">
        <w:rPr>
          <w:rFonts w:ascii="Times New Roman" w:hAnsi="Times New Roman"/>
          <w:sz w:val="24"/>
          <w:szCs w:val="24"/>
        </w:rPr>
        <w:t xml:space="preserve">Sacks, Harvey, Emanuel A. </w:t>
      </w:r>
      <w:proofErr w:type="spellStart"/>
      <w:r w:rsidRPr="008C4BAC">
        <w:rPr>
          <w:rFonts w:ascii="Times New Roman" w:hAnsi="Times New Roman"/>
          <w:sz w:val="24"/>
          <w:szCs w:val="24"/>
        </w:rPr>
        <w:t>Schegl</w:t>
      </w:r>
      <w:r w:rsidR="00BD2DA8" w:rsidRPr="008C4BAC">
        <w:rPr>
          <w:rFonts w:ascii="Times New Roman" w:hAnsi="Times New Roman"/>
          <w:sz w:val="24"/>
          <w:szCs w:val="24"/>
        </w:rPr>
        <w:t>off</w:t>
      </w:r>
      <w:proofErr w:type="spellEnd"/>
      <w:r w:rsidR="00BD2DA8" w:rsidRPr="008C4BAC">
        <w:rPr>
          <w:rFonts w:ascii="Times New Roman" w:hAnsi="Times New Roman"/>
          <w:sz w:val="24"/>
          <w:szCs w:val="24"/>
        </w:rPr>
        <w:t xml:space="preserve"> &amp; Gail Jefferson.</w:t>
      </w:r>
      <w:proofErr w:type="gramEnd"/>
      <w:r w:rsidR="00BD2DA8" w:rsidRPr="008C4BAC">
        <w:rPr>
          <w:rFonts w:ascii="Times New Roman" w:hAnsi="Times New Roman"/>
          <w:sz w:val="24"/>
          <w:szCs w:val="24"/>
        </w:rPr>
        <w:t xml:space="preserve"> 1974. </w:t>
      </w:r>
      <w:r w:rsidRPr="008C4BAC">
        <w:rPr>
          <w:rFonts w:ascii="Times New Roman" w:hAnsi="Times New Roman"/>
          <w:sz w:val="24"/>
          <w:szCs w:val="24"/>
        </w:rPr>
        <w:t>A Simplest Systematics for the Organization o</w:t>
      </w:r>
      <w:r w:rsidR="00BD2DA8" w:rsidRPr="008C4BAC">
        <w:rPr>
          <w:rFonts w:ascii="Times New Roman" w:hAnsi="Times New Roman"/>
          <w:sz w:val="24"/>
          <w:szCs w:val="24"/>
        </w:rPr>
        <w:t>f Turn-Taking for Conversation.</w:t>
      </w:r>
      <w:r w:rsidRPr="008C4BAC">
        <w:rPr>
          <w:rFonts w:ascii="Times New Roman" w:hAnsi="Times New Roman"/>
          <w:sz w:val="24"/>
          <w:szCs w:val="24"/>
        </w:rPr>
        <w:t xml:space="preserve"> </w:t>
      </w:r>
      <w:r w:rsidRPr="008C4BAC">
        <w:rPr>
          <w:rFonts w:ascii="Times New Roman" w:hAnsi="Times New Roman"/>
          <w:i/>
          <w:sz w:val="24"/>
          <w:szCs w:val="24"/>
        </w:rPr>
        <w:t>Language</w:t>
      </w:r>
      <w:r w:rsidR="003B1314" w:rsidRPr="008C4BAC">
        <w:rPr>
          <w:rFonts w:ascii="Times New Roman" w:hAnsi="Times New Roman"/>
          <w:sz w:val="24"/>
          <w:szCs w:val="24"/>
        </w:rPr>
        <w:t xml:space="preserve"> 50(4),</w:t>
      </w:r>
      <w:r w:rsidRPr="008C4BAC">
        <w:rPr>
          <w:rFonts w:ascii="Times New Roman" w:hAnsi="Times New Roman"/>
          <w:sz w:val="24"/>
          <w:szCs w:val="24"/>
        </w:rPr>
        <w:t xml:space="preserve"> 696</w:t>
      </w:r>
      <w:r w:rsidR="003C7C13" w:rsidRPr="008C4BAC">
        <w:rPr>
          <w:rFonts w:ascii="Times New Roman" w:hAnsi="Times New Roman"/>
          <w:sz w:val="24"/>
          <w:szCs w:val="24"/>
        </w:rPr>
        <w:t>–</w:t>
      </w:r>
      <w:r w:rsidRPr="008C4BAC">
        <w:rPr>
          <w:rFonts w:ascii="Times New Roman" w:hAnsi="Times New Roman"/>
          <w:sz w:val="24"/>
          <w:szCs w:val="24"/>
        </w:rPr>
        <w:t>735.</w:t>
      </w:r>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E84CC0" w:rsidRPr="008C4BAC" w:rsidRDefault="00E84CC0" w:rsidP="006E1342">
      <w:pPr>
        <w:widowControl w:val="0"/>
        <w:autoSpaceDE w:val="0"/>
        <w:autoSpaceDN w:val="0"/>
        <w:adjustRightInd w:val="0"/>
        <w:spacing w:after="0" w:line="240" w:lineRule="auto"/>
        <w:ind w:right="-272"/>
        <w:rPr>
          <w:rFonts w:ascii="Times New Roman" w:hAnsi="Times New Roman"/>
          <w:sz w:val="24"/>
          <w:szCs w:val="24"/>
        </w:rPr>
      </w:pPr>
      <w:proofErr w:type="spellStart"/>
      <w:r w:rsidRPr="008C4BAC">
        <w:rPr>
          <w:rFonts w:ascii="Times New Roman" w:hAnsi="Times New Roman"/>
          <w:sz w:val="24"/>
          <w:szCs w:val="24"/>
        </w:rPr>
        <w:t>Twyman</w:t>
      </w:r>
      <w:proofErr w:type="spellEnd"/>
      <w:r w:rsidRPr="008C4BAC">
        <w:rPr>
          <w:rFonts w:ascii="Times New Roman" w:hAnsi="Times New Roman"/>
          <w:sz w:val="24"/>
          <w:szCs w:val="24"/>
        </w:rPr>
        <w:t xml:space="preserve">, </w:t>
      </w:r>
      <w:r w:rsidR="009B462E" w:rsidRPr="008C4BAC">
        <w:rPr>
          <w:rFonts w:ascii="Times New Roman" w:hAnsi="Times New Roman"/>
          <w:sz w:val="24"/>
          <w:szCs w:val="24"/>
        </w:rPr>
        <w:t>Michael</w:t>
      </w:r>
      <w:r w:rsidR="00BD2DA8" w:rsidRPr="008C4BAC">
        <w:rPr>
          <w:rFonts w:ascii="Times New Roman" w:hAnsi="Times New Roman"/>
          <w:sz w:val="24"/>
          <w:szCs w:val="24"/>
        </w:rPr>
        <w:t xml:space="preserve">. 1982. </w:t>
      </w:r>
      <w:r w:rsidR="009B462E" w:rsidRPr="008C4BAC">
        <w:rPr>
          <w:rFonts w:ascii="Times New Roman" w:hAnsi="Times New Roman"/>
          <w:sz w:val="24"/>
          <w:szCs w:val="24"/>
        </w:rPr>
        <w:t>The Gr</w:t>
      </w:r>
      <w:r w:rsidR="00BD2DA8" w:rsidRPr="008C4BAC">
        <w:rPr>
          <w:rFonts w:ascii="Times New Roman" w:hAnsi="Times New Roman"/>
          <w:sz w:val="24"/>
          <w:szCs w:val="24"/>
        </w:rPr>
        <w:t>aphic Presentation of Language.</w:t>
      </w:r>
      <w:r w:rsidR="009B462E" w:rsidRPr="008C4BAC">
        <w:rPr>
          <w:rFonts w:ascii="Times New Roman" w:hAnsi="Times New Roman"/>
          <w:sz w:val="24"/>
          <w:szCs w:val="24"/>
        </w:rPr>
        <w:t xml:space="preserve"> </w:t>
      </w:r>
      <w:r w:rsidR="009B462E" w:rsidRPr="008C4BAC">
        <w:rPr>
          <w:rFonts w:ascii="Times New Roman" w:hAnsi="Times New Roman"/>
          <w:i/>
          <w:sz w:val="24"/>
          <w:szCs w:val="24"/>
        </w:rPr>
        <w:t xml:space="preserve">Information Design Journal </w:t>
      </w:r>
      <w:r w:rsidR="00BD2DA8" w:rsidRPr="008C4BAC">
        <w:rPr>
          <w:rFonts w:ascii="Times New Roman" w:hAnsi="Times New Roman"/>
          <w:sz w:val="24"/>
          <w:szCs w:val="24"/>
        </w:rPr>
        <w:t>3(1),</w:t>
      </w:r>
      <w:r w:rsidR="009B462E" w:rsidRPr="008C4BAC">
        <w:rPr>
          <w:rFonts w:ascii="Times New Roman" w:hAnsi="Times New Roman"/>
          <w:sz w:val="24"/>
          <w:szCs w:val="24"/>
        </w:rPr>
        <w:t xml:space="preserve"> 2</w:t>
      </w:r>
      <w:r w:rsidR="003C7C13" w:rsidRPr="008C4BAC">
        <w:rPr>
          <w:rFonts w:ascii="Times New Roman" w:hAnsi="Times New Roman"/>
          <w:sz w:val="24"/>
          <w:szCs w:val="24"/>
        </w:rPr>
        <w:t>–</w:t>
      </w:r>
      <w:r w:rsidR="009B462E" w:rsidRPr="008C4BAC">
        <w:rPr>
          <w:rFonts w:ascii="Times New Roman" w:hAnsi="Times New Roman"/>
          <w:sz w:val="24"/>
          <w:szCs w:val="24"/>
        </w:rPr>
        <w:t>22.</w:t>
      </w:r>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9A1578"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r w:rsidRPr="008C4BAC">
        <w:rPr>
          <w:rFonts w:ascii="Times New Roman" w:hAnsi="Times New Roman"/>
          <w:sz w:val="24"/>
          <w:szCs w:val="24"/>
        </w:rPr>
        <w:t>Utley</w:t>
      </w:r>
      <w:r w:rsidR="009F0665" w:rsidRPr="008C4BAC">
        <w:rPr>
          <w:rFonts w:ascii="Times New Roman" w:hAnsi="Times New Roman"/>
          <w:sz w:val="24"/>
          <w:szCs w:val="24"/>
        </w:rPr>
        <w:t>,</w:t>
      </w:r>
      <w:r w:rsidRPr="008C4BAC">
        <w:rPr>
          <w:rFonts w:ascii="Times New Roman" w:hAnsi="Times New Roman"/>
          <w:sz w:val="24"/>
          <w:szCs w:val="24"/>
        </w:rPr>
        <w:t xml:space="preserve"> Francis Lee</w:t>
      </w:r>
      <w:r w:rsidR="00957F57" w:rsidRPr="008C4BAC">
        <w:rPr>
          <w:rFonts w:ascii="Times New Roman" w:hAnsi="Times New Roman"/>
          <w:sz w:val="24"/>
          <w:szCs w:val="24"/>
        </w:rPr>
        <w:t>.</w:t>
      </w:r>
      <w:r w:rsidRPr="008C4BAC">
        <w:rPr>
          <w:rFonts w:ascii="Times New Roman" w:hAnsi="Times New Roman"/>
          <w:sz w:val="24"/>
          <w:szCs w:val="24"/>
        </w:rPr>
        <w:t xml:space="preserve"> 1972. </w:t>
      </w:r>
      <w:r w:rsidR="00702BF2" w:rsidRPr="008C4BAC">
        <w:rPr>
          <w:rFonts w:ascii="Times New Roman" w:hAnsi="Times New Roman"/>
          <w:sz w:val="24"/>
          <w:szCs w:val="24"/>
        </w:rPr>
        <w:t>Dialogues, Debates, and C</w:t>
      </w:r>
      <w:r w:rsidRPr="008C4BAC">
        <w:rPr>
          <w:rFonts w:ascii="Times New Roman" w:hAnsi="Times New Roman"/>
          <w:sz w:val="24"/>
          <w:szCs w:val="24"/>
        </w:rPr>
        <w:t>atechisms.</w:t>
      </w:r>
      <w:r w:rsidR="00BD2DA8" w:rsidRPr="008C4BAC">
        <w:rPr>
          <w:rFonts w:ascii="Times New Roman" w:hAnsi="Times New Roman"/>
          <w:sz w:val="24"/>
          <w:szCs w:val="24"/>
        </w:rPr>
        <w:t xml:space="preserve"> </w:t>
      </w:r>
      <w:r w:rsidRPr="008C4BAC">
        <w:rPr>
          <w:rFonts w:ascii="Times New Roman" w:hAnsi="Times New Roman"/>
          <w:sz w:val="24"/>
          <w:szCs w:val="24"/>
        </w:rPr>
        <w:t xml:space="preserve">In </w:t>
      </w:r>
      <w:r w:rsidR="00BD2DA8" w:rsidRPr="008C4BAC">
        <w:rPr>
          <w:rFonts w:ascii="Times New Roman" w:hAnsi="Times New Roman"/>
          <w:sz w:val="24"/>
          <w:szCs w:val="24"/>
        </w:rPr>
        <w:t xml:space="preserve">Albert </w:t>
      </w:r>
      <w:proofErr w:type="spellStart"/>
      <w:r w:rsidR="00BD2DA8" w:rsidRPr="008C4BAC">
        <w:rPr>
          <w:rFonts w:ascii="Times New Roman" w:hAnsi="Times New Roman"/>
          <w:sz w:val="24"/>
          <w:szCs w:val="24"/>
        </w:rPr>
        <w:t>Hartung</w:t>
      </w:r>
      <w:proofErr w:type="spellEnd"/>
      <w:r w:rsidR="00BD2DA8" w:rsidRPr="008C4BAC">
        <w:rPr>
          <w:rFonts w:ascii="Times New Roman" w:hAnsi="Times New Roman"/>
          <w:sz w:val="24"/>
          <w:szCs w:val="24"/>
        </w:rPr>
        <w:t xml:space="preserve"> (ed.), </w:t>
      </w:r>
      <w:proofErr w:type="gramStart"/>
      <w:r w:rsidRPr="008C4BAC">
        <w:rPr>
          <w:rFonts w:ascii="Times New Roman" w:hAnsi="Times New Roman"/>
          <w:i/>
          <w:sz w:val="24"/>
          <w:szCs w:val="24"/>
        </w:rPr>
        <w:t>A</w:t>
      </w:r>
      <w:proofErr w:type="gramEnd"/>
      <w:r w:rsidRPr="008C4BAC">
        <w:rPr>
          <w:rFonts w:ascii="Times New Roman" w:hAnsi="Times New Roman"/>
          <w:i/>
          <w:sz w:val="24"/>
          <w:szCs w:val="24"/>
        </w:rPr>
        <w:t xml:space="preserve"> Manual of the Writings in Middle English 1050</w:t>
      </w:r>
      <w:r w:rsidR="006E1342" w:rsidRPr="008C4BAC">
        <w:rPr>
          <w:rFonts w:ascii="Times New Roman" w:hAnsi="Times New Roman"/>
          <w:sz w:val="24"/>
          <w:szCs w:val="24"/>
        </w:rPr>
        <w:t>–</w:t>
      </w:r>
      <w:r w:rsidRPr="008C4BAC">
        <w:rPr>
          <w:rFonts w:ascii="Times New Roman" w:hAnsi="Times New Roman"/>
          <w:i/>
          <w:sz w:val="24"/>
          <w:szCs w:val="24"/>
        </w:rPr>
        <w:t>1500</w:t>
      </w:r>
      <w:r w:rsidRPr="008C4BAC">
        <w:rPr>
          <w:rFonts w:ascii="Times New Roman" w:hAnsi="Times New Roman"/>
          <w:sz w:val="24"/>
          <w:szCs w:val="24"/>
        </w:rPr>
        <w:t>, Vol. 3</w:t>
      </w:r>
      <w:r w:rsidR="00BD2DA8" w:rsidRPr="008C4BAC">
        <w:rPr>
          <w:rFonts w:ascii="Times New Roman" w:hAnsi="Times New Roman"/>
          <w:sz w:val="24"/>
          <w:szCs w:val="24"/>
        </w:rPr>
        <w:t xml:space="preserve">, </w:t>
      </w:r>
      <w:r w:rsidR="00EF5944" w:rsidRPr="008C4BAC">
        <w:rPr>
          <w:rFonts w:ascii="Times New Roman" w:hAnsi="Times New Roman"/>
          <w:sz w:val="24"/>
          <w:szCs w:val="24"/>
        </w:rPr>
        <w:t>669–745</w:t>
      </w:r>
      <w:r w:rsidR="00BD2DA8" w:rsidRPr="008C4BAC">
        <w:rPr>
          <w:rFonts w:ascii="Times New Roman" w:hAnsi="Times New Roman"/>
          <w:sz w:val="24"/>
          <w:szCs w:val="24"/>
        </w:rPr>
        <w:t>.</w:t>
      </w:r>
      <w:r w:rsidR="005D4842" w:rsidRPr="008C4BAC">
        <w:rPr>
          <w:rFonts w:ascii="Times New Roman" w:hAnsi="Times New Roman"/>
          <w:sz w:val="24"/>
          <w:szCs w:val="24"/>
        </w:rPr>
        <w:t xml:space="preserve"> </w:t>
      </w:r>
      <w:r w:rsidRPr="008C4BAC">
        <w:rPr>
          <w:rFonts w:ascii="Times New Roman" w:hAnsi="Times New Roman"/>
          <w:sz w:val="24"/>
          <w:szCs w:val="24"/>
        </w:rPr>
        <w:t>New Haven, CT: The Connecticut Academy of Arts and Sciences.</w:t>
      </w:r>
    </w:p>
    <w:p w:rsidR="006E1342" w:rsidRPr="008C4BAC" w:rsidRDefault="006E1342" w:rsidP="006E1342">
      <w:pPr>
        <w:widowControl w:val="0"/>
        <w:autoSpaceDE w:val="0"/>
        <w:autoSpaceDN w:val="0"/>
        <w:adjustRightInd w:val="0"/>
        <w:spacing w:after="0" w:line="240" w:lineRule="auto"/>
        <w:ind w:right="-612"/>
        <w:rPr>
          <w:rFonts w:ascii="Times New Roman" w:hAnsi="Times New Roman"/>
          <w:sz w:val="24"/>
          <w:szCs w:val="24"/>
        </w:rPr>
      </w:pPr>
    </w:p>
    <w:p w:rsidR="009A1578" w:rsidRPr="00E4576E" w:rsidRDefault="007C3E17" w:rsidP="006E1342">
      <w:pPr>
        <w:widowControl w:val="0"/>
        <w:autoSpaceDE w:val="0"/>
        <w:autoSpaceDN w:val="0"/>
        <w:adjustRightInd w:val="0"/>
        <w:spacing w:after="0" w:line="240" w:lineRule="auto"/>
        <w:ind w:right="-272"/>
        <w:rPr>
          <w:rFonts w:ascii="Times New Roman" w:hAnsi="Times New Roman"/>
          <w:sz w:val="24"/>
          <w:szCs w:val="24"/>
        </w:rPr>
      </w:pPr>
      <w:r w:rsidRPr="00E4576E">
        <w:rPr>
          <w:rFonts w:ascii="Times New Roman" w:hAnsi="Times New Roman"/>
          <w:sz w:val="24"/>
          <w:szCs w:val="24"/>
        </w:rPr>
        <w:t>Walther</w:t>
      </w:r>
      <w:r w:rsidR="009F0665" w:rsidRPr="00E4576E">
        <w:rPr>
          <w:rFonts w:ascii="Times New Roman" w:hAnsi="Times New Roman"/>
          <w:sz w:val="24"/>
          <w:szCs w:val="24"/>
        </w:rPr>
        <w:t>,</w:t>
      </w:r>
      <w:r w:rsidRPr="00E4576E">
        <w:rPr>
          <w:rFonts w:ascii="Times New Roman" w:hAnsi="Times New Roman"/>
          <w:sz w:val="24"/>
          <w:szCs w:val="24"/>
        </w:rPr>
        <w:t xml:space="preserve"> Hans</w:t>
      </w:r>
      <w:r w:rsidR="00957F57" w:rsidRPr="00E4576E">
        <w:rPr>
          <w:rFonts w:ascii="Times New Roman" w:hAnsi="Times New Roman"/>
          <w:sz w:val="24"/>
          <w:szCs w:val="24"/>
        </w:rPr>
        <w:t>.</w:t>
      </w:r>
      <w:r w:rsidRPr="00E4576E">
        <w:rPr>
          <w:rFonts w:ascii="Times New Roman" w:hAnsi="Times New Roman"/>
          <w:sz w:val="24"/>
          <w:szCs w:val="24"/>
        </w:rPr>
        <w:t xml:space="preserve"> 1920. </w:t>
      </w:r>
      <w:proofErr w:type="spellStart"/>
      <w:r w:rsidRPr="00E4576E">
        <w:rPr>
          <w:rFonts w:ascii="Times New Roman" w:hAnsi="Times New Roman"/>
          <w:i/>
          <w:sz w:val="24"/>
          <w:szCs w:val="24"/>
        </w:rPr>
        <w:t>Das</w:t>
      </w:r>
      <w:proofErr w:type="spellEnd"/>
      <w:r w:rsidRPr="00E4576E">
        <w:rPr>
          <w:rFonts w:ascii="Times New Roman" w:hAnsi="Times New Roman"/>
          <w:i/>
          <w:sz w:val="24"/>
          <w:szCs w:val="24"/>
        </w:rPr>
        <w:t xml:space="preserve"> </w:t>
      </w:r>
      <w:proofErr w:type="spellStart"/>
      <w:r w:rsidRPr="00E4576E">
        <w:rPr>
          <w:rFonts w:ascii="Times New Roman" w:hAnsi="Times New Roman"/>
          <w:i/>
          <w:sz w:val="24"/>
          <w:szCs w:val="24"/>
        </w:rPr>
        <w:t>Streitgedicht</w:t>
      </w:r>
      <w:proofErr w:type="spellEnd"/>
      <w:r w:rsidRPr="00E4576E">
        <w:rPr>
          <w:rFonts w:ascii="Times New Roman" w:hAnsi="Times New Roman"/>
          <w:i/>
          <w:sz w:val="24"/>
          <w:szCs w:val="24"/>
        </w:rPr>
        <w:t xml:space="preserve"> in </w:t>
      </w:r>
      <w:proofErr w:type="spellStart"/>
      <w:r w:rsidRPr="00E4576E">
        <w:rPr>
          <w:rFonts w:ascii="Times New Roman" w:hAnsi="Times New Roman"/>
          <w:i/>
          <w:sz w:val="24"/>
          <w:szCs w:val="24"/>
        </w:rPr>
        <w:t>der</w:t>
      </w:r>
      <w:proofErr w:type="spellEnd"/>
      <w:r w:rsidRPr="00E4576E">
        <w:rPr>
          <w:rFonts w:ascii="Times New Roman" w:hAnsi="Times New Roman"/>
          <w:i/>
          <w:sz w:val="24"/>
          <w:szCs w:val="24"/>
        </w:rPr>
        <w:t xml:space="preserve"> </w:t>
      </w:r>
      <w:proofErr w:type="spellStart"/>
      <w:r w:rsidRPr="00E4576E">
        <w:rPr>
          <w:rFonts w:ascii="Times New Roman" w:hAnsi="Times New Roman"/>
          <w:i/>
          <w:sz w:val="24"/>
          <w:szCs w:val="24"/>
        </w:rPr>
        <w:t>lateinischen</w:t>
      </w:r>
      <w:proofErr w:type="spellEnd"/>
      <w:r w:rsidRPr="00E4576E">
        <w:rPr>
          <w:rFonts w:ascii="Times New Roman" w:hAnsi="Times New Roman"/>
          <w:i/>
          <w:sz w:val="24"/>
          <w:szCs w:val="24"/>
        </w:rPr>
        <w:t xml:space="preserve"> Literatur des Mittelalters. </w:t>
      </w:r>
      <w:r w:rsidRPr="00E4576E">
        <w:rPr>
          <w:rFonts w:ascii="Times New Roman" w:hAnsi="Times New Roman"/>
          <w:sz w:val="24"/>
          <w:szCs w:val="24"/>
        </w:rPr>
        <w:t xml:space="preserve">München: C. H. </w:t>
      </w:r>
      <w:proofErr w:type="spellStart"/>
      <w:r w:rsidRPr="00E4576E">
        <w:rPr>
          <w:rFonts w:ascii="Times New Roman" w:hAnsi="Times New Roman"/>
          <w:sz w:val="24"/>
          <w:szCs w:val="24"/>
        </w:rPr>
        <w:t>Beck’sche</w:t>
      </w:r>
      <w:proofErr w:type="spellEnd"/>
      <w:r w:rsidRPr="00E4576E">
        <w:rPr>
          <w:rFonts w:ascii="Times New Roman" w:hAnsi="Times New Roman"/>
          <w:sz w:val="24"/>
          <w:szCs w:val="24"/>
        </w:rPr>
        <w:t xml:space="preserve"> </w:t>
      </w:r>
      <w:proofErr w:type="spellStart"/>
      <w:r w:rsidRPr="00E4576E">
        <w:rPr>
          <w:rFonts w:ascii="Times New Roman" w:hAnsi="Times New Roman"/>
          <w:sz w:val="24"/>
          <w:szCs w:val="24"/>
        </w:rPr>
        <w:t>Verlagsbuchhandlung</w:t>
      </w:r>
      <w:proofErr w:type="spellEnd"/>
      <w:r w:rsidRPr="00E4576E">
        <w:rPr>
          <w:rFonts w:ascii="Times New Roman" w:hAnsi="Times New Roman"/>
          <w:sz w:val="24"/>
          <w:szCs w:val="24"/>
        </w:rPr>
        <w:t>.</w:t>
      </w:r>
      <w:r w:rsidR="006226CF" w:rsidRPr="00E4576E">
        <w:rPr>
          <w:rFonts w:ascii="Times New Roman" w:hAnsi="Times New Roman"/>
          <w:sz w:val="24"/>
          <w:szCs w:val="24"/>
        </w:rPr>
        <w:t xml:space="preserve"> </w:t>
      </w:r>
      <w:r w:rsidR="00920782" w:rsidRPr="00E4576E">
        <w:rPr>
          <w:rFonts w:ascii="Times New Roman" w:hAnsi="Times New Roman"/>
          <w:sz w:val="24"/>
          <w:szCs w:val="24"/>
        </w:rPr>
        <w:t xml:space="preserve">http://archive.org/details/dasstreitgedicht00waltuoft (11 </w:t>
      </w:r>
      <w:proofErr w:type="gramStart"/>
      <w:r w:rsidR="00920782" w:rsidRPr="00E4576E">
        <w:rPr>
          <w:rFonts w:ascii="Times New Roman" w:hAnsi="Times New Roman"/>
          <w:sz w:val="24"/>
          <w:szCs w:val="24"/>
        </w:rPr>
        <w:t>Dec</w:t>
      </w:r>
      <w:proofErr w:type="gramEnd"/>
      <w:r w:rsidR="00920782" w:rsidRPr="00E4576E">
        <w:rPr>
          <w:rFonts w:ascii="Times New Roman" w:hAnsi="Times New Roman"/>
          <w:sz w:val="24"/>
          <w:szCs w:val="24"/>
        </w:rPr>
        <w:t xml:space="preserve"> 2012).</w:t>
      </w:r>
    </w:p>
    <w:p w:rsidR="006E1342" w:rsidRPr="00E4576E"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D56901" w:rsidRPr="008C4BAC" w:rsidRDefault="00D56901" w:rsidP="006E1342">
      <w:pPr>
        <w:widowControl w:val="0"/>
        <w:autoSpaceDE w:val="0"/>
        <w:autoSpaceDN w:val="0"/>
        <w:adjustRightInd w:val="0"/>
        <w:spacing w:after="0" w:line="240" w:lineRule="auto"/>
        <w:ind w:right="-272"/>
        <w:rPr>
          <w:rFonts w:ascii="Times New Roman" w:hAnsi="Times New Roman"/>
          <w:sz w:val="24"/>
          <w:szCs w:val="24"/>
        </w:rPr>
      </w:pPr>
      <w:r w:rsidRPr="008C4BAC">
        <w:rPr>
          <w:rFonts w:ascii="Times New Roman" w:hAnsi="Times New Roman"/>
          <w:sz w:val="24"/>
          <w:szCs w:val="24"/>
        </w:rPr>
        <w:t xml:space="preserve">Watt, Tessa. 1994. </w:t>
      </w:r>
      <w:r w:rsidRPr="008C4BAC">
        <w:rPr>
          <w:rFonts w:ascii="Times New Roman" w:hAnsi="Times New Roman"/>
          <w:i/>
          <w:sz w:val="24"/>
          <w:szCs w:val="24"/>
        </w:rPr>
        <w:t>Cheap Print and Popular Piety, 1550</w:t>
      </w:r>
      <w:r w:rsidR="006E1342" w:rsidRPr="008C4BAC">
        <w:rPr>
          <w:rFonts w:ascii="Times New Roman" w:hAnsi="Times New Roman"/>
          <w:sz w:val="24"/>
          <w:szCs w:val="24"/>
        </w:rPr>
        <w:t>–</w:t>
      </w:r>
      <w:r w:rsidRPr="008C4BAC">
        <w:rPr>
          <w:rFonts w:ascii="Times New Roman" w:hAnsi="Times New Roman"/>
          <w:i/>
          <w:sz w:val="24"/>
          <w:szCs w:val="24"/>
        </w:rPr>
        <w:t xml:space="preserve">1640. </w:t>
      </w:r>
      <w:r w:rsidRPr="008C4BAC">
        <w:rPr>
          <w:rFonts w:ascii="Times New Roman" w:hAnsi="Times New Roman"/>
          <w:sz w:val="24"/>
          <w:szCs w:val="24"/>
        </w:rPr>
        <w:t>Cambridge: Cambridge University Press.</w:t>
      </w:r>
    </w:p>
    <w:p w:rsidR="006E1342" w:rsidRPr="008C4BAC" w:rsidRDefault="006E1342" w:rsidP="006E1342">
      <w:pPr>
        <w:widowControl w:val="0"/>
        <w:autoSpaceDE w:val="0"/>
        <w:autoSpaceDN w:val="0"/>
        <w:adjustRightInd w:val="0"/>
        <w:spacing w:after="0" w:line="240" w:lineRule="auto"/>
        <w:ind w:right="-272"/>
        <w:rPr>
          <w:rFonts w:ascii="Times New Roman" w:hAnsi="Times New Roman"/>
          <w:sz w:val="24"/>
          <w:szCs w:val="24"/>
        </w:rPr>
      </w:pPr>
    </w:p>
    <w:p w:rsidR="00D56901" w:rsidRPr="008C4BAC" w:rsidRDefault="007C3E17" w:rsidP="006E1342">
      <w:pPr>
        <w:widowControl w:val="0"/>
        <w:autoSpaceDE w:val="0"/>
        <w:autoSpaceDN w:val="0"/>
        <w:adjustRightInd w:val="0"/>
        <w:spacing w:after="0" w:line="240" w:lineRule="auto"/>
        <w:ind w:right="-612"/>
        <w:rPr>
          <w:rFonts w:ascii="Times New Roman" w:hAnsi="Times New Roman"/>
          <w:sz w:val="24"/>
          <w:szCs w:val="24"/>
        </w:rPr>
      </w:pPr>
      <w:proofErr w:type="spellStart"/>
      <w:r w:rsidRPr="008C4BAC">
        <w:rPr>
          <w:rFonts w:ascii="Times New Roman" w:hAnsi="Times New Roman"/>
          <w:sz w:val="24"/>
          <w:szCs w:val="24"/>
        </w:rPr>
        <w:lastRenderedPageBreak/>
        <w:t>Włodarczyk</w:t>
      </w:r>
      <w:proofErr w:type="spellEnd"/>
      <w:r w:rsidR="009F0665" w:rsidRPr="008C4BAC">
        <w:rPr>
          <w:rFonts w:ascii="Times New Roman" w:hAnsi="Times New Roman"/>
          <w:sz w:val="24"/>
          <w:szCs w:val="24"/>
        </w:rPr>
        <w:t>,</w:t>
      </w:r>
      <w:r w:rsidRPr="008C4BAC">
        <w:rPr>
          <w:rFonts w:ascii="Times New Roman" w:hAnsi="Times New Roman"/>
          <w:sz w:val="24"/>
          <w:szCs w:val="24"/>
        </w:rPr>
        <w:t xml:space="preserve"> </w:t>
      </w:r>
      <w:proofErr w:type="spellStart"/>
      <w:r w:rsidRPr="008C4BAC">
        <w:rPr>
          <w:rFonts w:ascii="Times New Roman" w:hAnsi="Times New Roman"/>
          <w:sz w:val="24"/>
          <w:szCs w:val="24"/>
        </w:rPr>
        <w:t>Matylda</w:t>
      </w:r>
      <w:proofErr w:type="spellEnd"/>
      <w:r w:rsidR="00957F57" w:rsidRPr="008C4BAC">
        <w:rPr>
          <w:rFonts w:ascii="Times New Roman" w:hAnsi="Times New Roman"/>
          <w:sz w:val="24"/>
          <w:szCs w:val="24"/>
        </w:rPr>
        <w:t>.</w:t>
      </w:r>
      <w:r w:rsidRPr="008C4BAC">
        <w:rPr>
          <w:rFonts w:ascii="Times New Roman" w:hAnsi="Times New Roman"/>
          <w:sz w:val="24"/>
          <w:szCs w:val="24"/>
        </w:rPr>
        <w:t xml:space="preserve"> 2005. </w:t>
      </w:r>
      <w:r w:rsidR="00702BF2" w:rsidRPr="008C4BAC">
        <w:rPr>
          <w:rFonts w:ascii="Times New Roman" w:hAnsi="Times New Roman"/>
          <w:sz w:val="24"/>
          <w:szCs w:val="24"/>
        </w:rPr>
        <w:t xml:space="preserve">Is Reanimation of Voices Possible? </w:t>
      </w:r>
      <w:proofErr w:type="gramStart"/>
      <w:r w:rsidR="00702BF2" w:rsidRPr="008C4BAC">
        <w:rPr>
          <w:rFonts w:ascii="Times New Roman" w:hAnsi="Times New Roman"/>
          <w:sz w:val="24"/>
          <w:szCs w:val="24"/>
        </w:rPr>
        <w:t>Pragmatics of Reported Speech in Selected Middle English T</w:t>
      </w:r>
      <w:r w:rsidRPr="008C4BAC">
        <w:rPr>
          <w:rFonts w:ascii="Times New Roman" w:hAnsi="Times New Roman"/>
          <w:sz w:val="24"/>
          <w:szCs w:val="24"/>
        </w:rPr>
        <w:t>exts.</w:t>
      </w:r>
      <w:proofErr w:type="gramEnd"/>
      <w:r w:rsidRPr="008C4BAC">
        <w:rPr>
          <w:rFonts w:ascii="Times New Roman" w:hAnsi="Times New Roman"/>
          <w:sz w:val="24"/>
          <w:szCs w:val="24"/>
        </w:rPr>
        <w:t xml:space="preserve"> </w:t>
      </w:r>
      <w:proofErr w:type="spellStart"/>
      <w:r w:rsidRPr="008C4BAC">
        <w:rPr>
          <w:rFonts w:ascii="Times New Roman" w:hAnsi="Times New Roman"/>
          <w:i/>
          <w:sz w:val="24"/>
          <w:szCs w:val="24"/>
        </w:rPr>
        <w:t>Studia</w:t>
      </w:r>
      <w:proofErr w:type="spellEnd"/>
      <w:r w:rsidRPr="008C4BAC">
        <w:rPr>
          <w:rFonts w:ascii="Times New Roman" w:hAnsi="Times New Roman"/>
          <w:i/>
          <w:sz w:val="24"/>
          <w:szCs w:val="24"/>
        </w:rPr>
        <w:t xml:space="preserve"> </w:t>
      </w:r>
      <w:proofErr w:type="spellStart"/>
      <w:r w:rsidRPr="008C4BAC">
        <w:rPr>
          <w:rFonts w:ascii="Times New Roman" w:hAnsi="Times New Roman"/>
          <w:i/>
          <w:sz w:val="24"/>
          <w:szCs w:val="24"/>
        </w:rPr>
        <w:t>Anglica</w:t>
      </w:r>
      <w:proofErr w:type="spellEnd"/>
      <w:r w:rsidRPr="008C4BAC">
        <w:rPr>
          <w:rFonts w:ascii="Times New Roman" w:hAnsi="Times New Roman"/>
          <w:i/>
          <w:sz w:val="24"/>
          <w:szCs w:val="24"/>
        </w:rPr>
        <w:t xml:space="preserve"> </w:t>
      </w:r>
      <w:proofErr w:type="spellStart"/>
      <w:r w:rsidRPr="008C4BAC">
        <w:rPr>
          <w:rFonts w:ascii="Times New Roman" w:hAnsi="Times New Roman"/>
          <w:i/>
          <w:sz w:val="24"/>
          <w:szCs w:val="24"/>
        </w:rPr>
        <w:t>Posnaniensia</w:t>
      </w:r>
      <w:proofErr w:type="spellEnd"/>
      <w:r w:rsidRPr="008C4BAC">
        <w:rPr>
          <w:rFonts w:ascii="Times New Roman" w:hAnsi="Times New Roman"/>
          <w:i/>
          <w:sz w:val="24"/>
          <w:szCs w:val="24"/>
        </w:rPr>
        <w:t xml:space="preserve"> </w:t>
      </w:r>
      <w:r w:rsidR="00BD2DA8" w:rsidRPr="008C4BAC">
        <w:rPr>
          <w:rFonts w:ascii="Times New Roman" w:hAnsi="Times New Roman"/>
          <w:sz w:val="24"/>
          <w:szCs w:val="24"/>
        </w:rPr>
        <w:t>41,</w:t>
      </w:r>
      <w:r w:rsidRPr="008C4BAC">
        <w:rPr>
          <w:rFonts w:ascii="Times New Roman" w:hAnsi="Times New Roman"/>
          <w:sz w:val="24"/>
          <w:szCs w:val="24"/>
        </w:rPr>
        <w:t xml:space="preserve"> 99</w:t>
      </w:r>
      <w:r w:rsidR="006E1342" w:rsidRPr="008C4BAC">
        <w:rPr>
          <w:rFonts w:ascii="Times New Roman" w:hAnsi="Times New Roman"/>
          <w:sz w:val="24"/>
          <w:szCs w:val="24"/>
        </w:rPr>
        <w:t>–</w:t>
      </w:r>
      <w:r w:rsidRPr="008C4BAC">
        <w:rPr>
          <w:rFonts w:ascii="Times New Roman" w:hAnsi="Times New Roman"/>
          <w:sz w:val="24"/>
          <w:szCs w:val="24"/>
        </w:rPr>
        <w:t>113.</w:t>
      </w:r>
    </w:p>
    <w:p w:rsidR="00D56901" w:rsidRPr="008C4BAC" w:rsidRDefault="00D56901" w:rsidP="006E1342">
      <w:pPr>
        <w:widowControl w:val="0"/>
        <w:autoSpaceDE w:val="0"/>
        <w:autoSpaceDN w:val="0"/>
        <w:adjustRightInd w:val="0"/>
        <w:spacing w:after="0" w:line="240" w:lineRule="auto"/>
        <w:ind w:right="-612"/>
        <w:rPr>
          <w:rFonts w:ascii="Times New Roman" w:hAnsi="Times New Roman"/>
          <w:sz w:val="24"/>
          <w:szCs w:val="24"/>
        </w:rPr>
      </w:pPr>
    </w:p>
    <w:sectPr w:rsidR="00D56901" w:rsidRPr="008C4BAC" w:rsidSect="007C6474">
      <w:headerReference w:type="default" r:id="rId10"/>
      <w:footerReference w:type="default" r:id="rId11"/>
      <w:pgSz w:w="12240" w:h="15840"/>
      <w:pgMar w:top="1440" w:right="1440" w:bottom="1440" w:left="1440" w:header="708" w:footer="708" w:gutter="0"/>
      <w:pgNumType w:start="1"/>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2BEE" w:rsidRDefault="003D2BEE">
      <w:pPr>
        <w:spacing w:after="0" w:line="240" w:lineRule="auto"/>
      </w:pPr>
      <w:r>
        <w:separator/>
      </w:r>
    </w:p>
  </w:endnote>
  <w:endnote w:type="continuationSeparator" w:id="0">
    <w:p w:rsidR="003D2BEE" w:rsidRDefault="003D2B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3F" w:rsidRDefault="00CF233F">
    <w:pPr>
      <w:widowControl w:val="0"/>
      <w:autoSpaceDE w:val="0"/>
      <w:autoSpaceDN w:val="0"/>
      <w:adjustRightInd w:val="0"/>
      <w:spacing w:after="0" w:line="240" w:lineRule="auto"/>
      <w:jc w:val="center"/>
      <w:rPr>
        <w:rFonts w:ascii="Times New Roman" w:hAnsi="Times New Roman"/>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2BEE" w:rsidRDefault="003D2BEE">
      <w:pPr>
        <w:spacing w:after="0" w:line="240" w:lineRule="auto"/>
      </w:pPr>
      <w:r>
        <w:separator/>
      </w:r>
    </w:p>
  </w:footnote>
  <w:footnote w:type="continuationSeparator" w:id="0">
    <w:p w:rsidR="003D2BEE" w:rsidRDefault="003D2BEE">
      <w:pPr>
        <w:spacing w:after="0" w:line="240" w:lineRule="auto"/>
      </w:pPr>
      <w:r>
        <w:continuationSeparator/>
      </w:r>
    </w:p>
  </w:footnote>
  <w:footnote w:id="1">
    <w:p w:rsidR="00CF233F" w:rsidRPr="00177517" w:rsidRDefault="00CF233F">
      <w:pPr>
        <w:pStyle w:val="FootnoteText"/>
        <w:rPr>
          <w:rFonts w:ascii="Times New Roman" w:hAnsi="Times New Roman"/>
        </w:rPr>
      </w:pPr>
      <w:r w:rsidRPr="00177517">
        <w:rPr>
          <w:rStyle w:val="FootnoteReference"/>
          <w:rFonts w:ascii="Times New Roman" w:hAnsi="Times New Roman"/>
        </w:rPr>
        <w:footnoteRef/>
      </w:r>
      <w:r w:rsidRPr="00177517">
        <w:rPr>
          <w:rFonts w:ascii="Times New Roman" w:hAnsi="Times New Roman"/>
        </w:rPr>
        <w:t xml:space="preserve"> The term </w:t>
      </w:r>
      <w:r w:rsidRPr="00177517">
        <w:rPr>
          <w:rFonts w:ascii="Times New Roman" w:hAnsi="Times New Roman"/>
          <w:i/>
        </w:rPr>
        <w:t xml:space="preserve">utterance </w:t>
      </w:r>
      <w:r w:rsidRPr="00177517">
        <w:rPr>
          <w:rFonts w:ascii="Times New Roman" w:hAnsi="Times New Roman"/>
        </w:rPr>
        <w:t>is normally used to refer to contextualised acts of speaking, but for historical pragmatics, any concrete instances of writing or print can be treated as utterances (Carroll et al. 2003: 4) when considered in their full context. See also Carroll et al. (forthcoming).</w:t>
      </w:r>
    </w:p>
  </w:footnote>
  <w:footnote w:id="2">
    <w:p w:rsidR="00CF233F" w:rsidRPr="00177517" w:rsidRDefault="00CF233F">
      <w:pPr>
        <w:pStyle w:val="FootnoteText"/>
        <w:rPr>
          <w:rFonts w:ascii="Times New Roman" w:hAnsi="Times New Roman"/>
        </w:rPr>
      </w:pPr>
      <w:r w:rsidRPr="00177517">
        <w:rPr>
          <w:rStyle w:val="FootnoteReference"/>
          <w:rFonts w:ascii="Times New Roman" w:hAnsi="Times New Roman"/>
        </w:rPr>
        <w:footnoteRef/>
      </w:r>
      <w:r w:rsidRPr="00177517">
        <w:rPr>
          <w:rFonts w:ascii="Times New Roman" w:hAnsi="Times New Roman"/>
        </w:rPr>
        <w:t xml:space="preserve"> </w:t>
      </w:r>
      <w:proofErr w:type="gramStart"/>
      <w:r w:rsidRPr="00177517">
        <w:rPr>
          <w:rFonts w:ascii="Times New Roman" w:hAnsi="Times New Roman"/>
        </w:rPr>
        <w:t>1461, 3967 and 3517.</w:t>
      </w:r>
      <w:proofErr w:type="gramEnd"/>
    </w:p>
  </w:footnote>
  <w:footnote w:id="3">
    <w:p w:rsidR="00CF233F" w:rsidRPr="00177517" w:rsidRDefault="00CF233F" w:rsidP="00872608">
      <w:pPr>
        <w:widowControl w:val="0"/>
        <w:tabs>
          <w:tab w:val="left" w:pos="560"/>
        </w:tabs>
        <w:autoSpaceDE w:val="0"/>
        <w:autoSpaceDN w:val="0"/>
        <w:adjustRightInd w:val="0"/>
        <w:spacing w:after="0" w:line="240" w:lineRule="auto"/>
        <w:ind w:left="284" w:right="-272" w:hanging="284"/>
        <w:rPr>
          <w:rFonts w:ascii="Times New Roman" w:hAnsi="Times New Roman"/>
          <w:sz w:val="24"/>
          <w:szCs w:val="24"/>
        </w:rPr>
      </w:pPr>
      <w:r w:rsidRPr="00177517">
        <w:rPr>
          <w:rStyle w:val="FootnoteReference"/>
          <w:rFonts w:ascii="Times New Roman" w:hAnsi="Times New Roman"/>
          <w:sz w:val="24"/>
          <w:szCs w:val="24"/>
        </w:rPr>
        <w:footnoteRef/>
      </w:r>
      <w:r w:rsidRPr="00177517">
        <w:rPr>
          <w:rFonts w:ascii="Times New Roman" w:hAnsi="Times New Roman"/>
          <w:sz w:val="24"/>
          <w:szCs w:val="24"/>
        </w:rPr>
        <w:t xml:space="preserve"> </w:t>
      </w:r>
      <w:r w:rsidR="007B6F0C" w:rsidRPr="00177517">
        <w:rPr>
          <w:rFonts w:ascii="Times New Roman" w:hAnsi="Times New Roman"/>
          <w:sz w:val="24"/>
          <w:szCs w:val="24"/>
        </w:rPr>
        <w:t>There is a d</w:t>
      </w:r>
      <w:r w:rsidRPr="00177517">
        <w:rPr>
          <w:rFonts w:ascii="Times New Roman" w:hAnsi="Times New Roman"/>
          <w:sz w:val="24"/>
          <w:szCs w:val="24"/>
        </w:rPr>
        <w:t>igital image of f. 199v–</w:t>
      </w:r>
      <w:r w:rsidR="007B6F0C" w:rsidRPr="00177517">
        <w:rPr>
          <w:rFonts w:ascii="Times New Roman" w:hAnsi="Times New Roman"/>
          <w:sz w:val="24"/>
          <w:szCs w:val="24"/>
        </w:rPr>
        <w:t xml:space="preserve">200r available at </w:t>
      </w:r>
      <w:r w:rsidRPr="00177517">
        <w:rPr>
          <w:rFonts w:ascii="Times New Roman" w:hAnsi="Times New Roman"/>
          <w:sz w:val="24"/>
          <w:szCs w:val="24"/>
        </w:rPr>
        <w:t>http://bodley30.bodley.ox.ac.uk:8180/luna/servlet</w:t>
      </w:r>
      <w:r w:rsidR="007B6F0C" w:rsidRPr="00177517">
        <w:rPr>
          <w:rFonts w:ascii="Times New Roman" w:hAnsi="Times New Roman"/>
          <w:sz w:val="24"/>
          <w:szCs w:val="24"/>
        </w:rPr>
        <w:t>.</w:t>
      </w:r>
    </w:p>
  </w:footnote>
  <w:footnote w:id="4">
    <w:p w:rsidR="00C47894" w:rsidRPr="00177517" w:rsidRDefault="00C47894">
      <w:pPr>
        <w:pStyle w:val="FootnoteText"/>
      </w:pPr>
      <w:r w:rsidRPr="00177517">
        <w:rPr>
          <w:rStyle w:val="FootnoteReference"/>
          <w:rFonts w:ascii="Times New Roman" w:hAnsi="Times New Roman"/>
        </w:rPr>
        <w:footnoteRef/>
      </w:r>
      <w:r w:rsidRPr="00177517">
        <w:rPr>
          <w:rFonts w:ascii="Times New Roman" w:hAnsi="Times New Roman"/>
        </w:rPr>
        <w:t xml:space="preserve"> For black and white images of some of the other texts, see Garner 2006.</w:t>
      </w:r>
    </w:p>
  </w:footnote>
  <w:footnote w:id="5">
    <w:p w:rsidR="00CF233F" w:rsidRPr="00177517" w:rsidRDefault="00CF233F" w:rsidP="00AB5BB6">
      <w:pPr>
        <w:widowControl w:val="0"/>
        <w:autoSpaceDE w:val="0"/>
        <w:autoSpaceDN w:val="0"/>
        <w:adjustRightInd w:val="0"/>
        <w:spacing w:after="0" w:line="240" w:lineRule="auto"/>
        <w:ind w:left="284" w:right="-612" w:hanging="284"/>
        <w:rPr>
          <w:rFonts w:ascii="Times New Roman" w:hAnsi="Times New Roman"/>
          <w:sz w:val="24"/>
          <w:szCs w:val="24"/>
        </w:rPr>
      </w:pPr>
      <w:r w:rsidRPr="00177517">
        <w:rPr>
          <w:rStyle w:val="FootnoteReference"/>
          <w:rFonts w:ascii="Times New Roman" w:hAnsi="Times New Roman"/>
          <w:sz w:val="24"/>
          <w:szCs w:val="24"/>
        </w:rPr>
        <w:footnoteRef/>
      </w:r>
      <w:r w:rsidRPr="00177517">
        <w:rPr>
          <w:rFonts w:ascii="Times New Roman" w:hAnsi="Times New Roman"/>
          <w:sz w:val="24"/>
          <w:szCs w:val="24"/>
        </w:rPr>
        <w:t xml:space="preserve"> There appear to have been two different tunes known by this name, both extant in 1640 (Kuntz &amp; </w:t>
      </w:r>
      <w:proofErr w:type="spellStart"/>
      <w:r w:rsidRPr="00177517">
        <w:rPr>
          <w:rFonts w:ascii="Times New Roman" w:hAnsi="Times New Roman"/>
          <w:sz w:val="24"/>
          <w:szCs w:val="24"/>
        </w:rPr>
        <w:t>Pelliccioni</w:t>
      </w:r>
      <w:proofErr w:type="spellEnd"/>
      <w:r w:rsidRPr="00177517">
        <w:rPr>
          <w:rFonts w:ascii="Times New Roman" w:hAnsi="Times New Roman"/>
          <w:sz w:val="24"/>
          <w:szCs w:val="24"/>
        </w:rPr>
        <w:t xml:space="preserve">, </w:t>
      </w:r>
      <w:proofErr w:type="spellStart"/>
      <w:r w:rsidRPr="00177517">
        <w:rPr>
          <w:rFonts w:ascii="Times New Roman" w:hAnsi="Times New Roman"/>
          <w:sz w:val="24"/>
          <w:szCs w:val="24"/>
        </w:rPr>
        <w:t>n.d.</w:t>
      </w:r>
      <w:proofErr w:type="spellEnd"/>
      <w:r w:rsidRPr="00177517">
        <w:rPr>
          <w:rFonts w:ascii="Times New Roman" w:hAnsi="Times New Roman"/>
          <w:sz w:val="24"/>
          <w:szCs w:val="24"/>
        </w:rPr>
        <w:t>). Watt (1994: 64) notes that ‘Fortune my foe’ would have been considered a godly tune, and was furthermore “the most often-used seventeenth-century melody for ballads of murders, disasters and death-bed repentance”.</w:t>
      </w:r>
    </w:p>
  </w:footnote>
  <w:footnote w:id="6">
    <w:p w:rsidR="00CF233F" w:rsidRPr="00177517" w:rsidRDefault="00CF233F">
      <w:pPr>
        <w:pStyle w:val="FootnoteText"/>
      </w:pPr>
      <w:r w:rsidRPr="00177517">
        <w:rPr>
          <w:rStyle w:val="FootnoteReference"/>
          <w:rFonts w:ascii="Times New Roman" w:hAnsi="Times New Roman"/>
        </w:rPr>
        <w:footnoteRef/>
      </w:r>
      <w:r w:rsidRPr="00177517">
        <w:rPr>
          <w:rFonts w:ascii="Times New Roman" w:hAnsi="Times New Roman"/>
        </w:rPr>
        <w:t xml:space="preserve"> These letters were “more noticeable” in some way: sometimes they are majuscules, or visually emphasised by colour or a slight separation from the body text.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6252676"/>
      <w:docPartObj>
        <w:docPartGallery w:val="Page Numbers (Top of Page)"/>
        <w:docPartUnique/>
      </w:docPartObj>
    </w:sdtPr>
    <w:sdtEndPr>
      <w:rPr>
        <w:noProof/>
      </w:rPr>
    </w:sdtEndPr>
    <w:sdtContent>
      <w:p w:rsidR="00CF233F" w:rsidRDefault="007C6474">
        <w:pPr>
          <w:pStyle w:val="Header"/>
          <w:jc w:val="right"/>
        </w:pPr>
        <w:r>
          <w:fldChar w:fldCharType="begin"/>
        </w:r>
        <w:r w:rsidR="00CF233F">
          <w:instrText xml:space="preserve"> PAGE   \* MERGEFORMAT </w:instrText>
        </w:r>
        <w:r>
          <w:fldChar w:fldCharType="separate"/>
        </w:r>
        <w:r w:rsidR="00EC6F90">
          <w:rPr>
            <w:noProof/>
          </w:rPr>
          <w:t>1</w:t>
        </w:r>
        <w:r>
          <w:rPr>
            <w:noProof/>
          </w:rPr>
          <w:fldChar w:fldCharType="end"/>
        </w:r>
      </w:p>
    </w:sdtContent>
  </w:sdt>
  <w:p w:rsidR="00CF233F" w:rsidRDefault="00CF233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3E17"/>
    <w:rsid w:val="00004845"/>
    <w:rsid w:val="00023CE4"/>
    <w:rsid w:val="00040123"/>
    <w:rsid w:val="00062BB5"/>
    <w:rsid w:val="00082EBD"/>
    <w:rsid w:val="00085B8F"/>
    <w:rsid w:val="000A51B1"/>
    <w:rsid w:val="000A5F38"/>
    <w:rsid w:val="000B4254"/>
    <w:rsid w:val="000B5282"/>
    <w:rsid w:val="000C0076"/>
    <w:rsid w:val="000C1959"/>
    <w:rsid w:val="00103F6B"/>
    <w:rsid w:val="001277FA"/>
    <w:rsid w:val="001413F2"/>
    <w:rsid w:val="00142917"/>
    <w:rsid w:val="001762AF"/>
    <w:rsid w:val="00177517"/>
    <w:rsid w:val="00187768"/>
    <w:rsid w:val="001935E7"/>
    <w:rsid w:val="001B6460"/>
    <w:rsid w:val="001D2265"/>
    <w:rsid w:val="001D3535"/>
    <w:rsid w:val="001D4060"/>
    <w:rsid w:val="001E3309"/>
    <w:rsid w:val="001F4CAC"/>
    <w:rsid w:val="00211CA3"/>
    <w:rsid w:val="00214E01"/>
    <w:rsid w:val="002157BC"/>
    <w:rsid w:val="002443EF"/>
    <w:rsid w:val="002840AE"/>
    <w:rsid w:val="00285730"/>
    <w:rsid w:val="002C7F97"/>
    <w:rsid w:val="002D7168"/>
    <w:rsid w:val="002F5F2D"/>
    <w:rsid w:val="002F61AE"/>
    <w:rsid w:val="003444C3"/>
    <w:rsid w:val="0036719F"/>
    <w:rsid w:val="003917E8"/>
    <w:rsid w:val="003A4758"/>
    <w:rsid w:val="003A7864"/>
    <w:rsid w:val="003B1314"/>
    <w:rsid w:val="003B24BE"/>
    <w:rsid w:val="003B601F"/>
    <w:rsid w:val="003C6035"/>
    <w:rsid w:val="003C6DCF"/>
    <w:rsid w:val="003C7C13"/>
    <w:rsid w:val="003D2BEE"/>
    <w:rsid w:val="003D4F61"/>
    <w:rsid w:val="003D7DA8"/>
    <w:rsid w:val="004162C0"/>
    <w:rsid w:val="004171B0"/>
    <w:rsid w:val="00417256"/>
    <w:rsid w:val="00424B2D"/>
    <w:rsid w:val="00437124"/>
    <w:rsid w:val="00450E4B"/>
    <w:rsid w:val="0046045F"/>
    <w:rsid w:val="00462C07"/>
    <w:rsid w:val="00462C30"/>
    <w:rsid w:val="004709C4"/>
    <w:rsid w:val="00486377"/>
    <w:rsid w:val="004A5348"/>
    <w:rsid w:val="004B2352"/>
    <w:rsid w:val="004D2979"/>
    <w:rsid w:val="004D2CE9"/>
    <w:rsid w:val="00520B42"/>
    <w:rsid w:val="00531B31"/>
    <w:rsid w:val="005359F4"/>
    <w:rsid w:val="0055397F"/>
    <w:rsid w:val="005551F6"/>
    <w:rsid w:val="00570B1F"/>
    <w:rsid w:val="00572598"/>
    <w:rsid w:val="005A0250"/>
    <w:rsid w:val="005D4842"/>
    <w:rsid w:val="005F1834"/>
    <w:rsid w:val="006226CF"/>
    <w:rsid w:val="006254BD"/>
    <w:rsid w:val="00637EAE"/>
    <w:rsid w:val="006431F6"/>
    <w:rsid w:val="00653808"/>
    <w:rsid w:val="00675CF2"/>
    <w:rsid w:val="006770B4"/>
    <w:rsid w:val="006A2D1D"/>
    <w:rsid w:val="006B22B4"/>
    <w:rsid w:val="006B6FCB"/>
    <w:rsid w:val="006C2737"/>
    <w:rsid w:val="006C336B"/>
    <w:rsid w:val="006E1342"/>
    <w:rsid w:val="006E1AB7"/>
    <w:rsid w:val="00702BF2"/>
    <w:rsid w:val="00706CBC"/>
    <w:rsid w:val="00764BE7"/>
    <w:rsid w:val="00783387"/>
    <w:rsid w:val="007B41A6"/>
    <w:rsid w:val="007B6F0C"/>
    <w:rsid w:val="007C3E17"/>
    <w:rsid w:val="007C6474"/>
    <w:rsid w:val="007E3EB4"/>
    <w:rsid w:val="00811A61"/>
    <w:rsid w:val="008260DF"/>
    <w:rsid w:val="0083592F"/>
    <w:rsid w:val="00837510"/>
    <w:rsid w:val="00872608"/>
    <w:rsid w:val="008A0CBD"/>
    <w:rsid w:val="008C4BAC"/>
    <w:rsid w:val="008C63A0"/>
    <w:rsid w:val="008C71E8"/>
    <w:rsid w:val="008D1CCE"/>
    <w:rsid w:val="008D5716"/>
    <w:rsid w:val="00903561"/>
    <w:rsid w:val="0090673E"/>
    <w:rsid w:val="00920782"/>
    <w:rsid w:val="00933724"/>
    <w:rsid w:val="00957F57"/>
    <w:rsid w:val="009823A5"/>
    <w:rsid w:val="009842DB"/>
    <w:rsid w:val="00985B53"/>
    <w:rsid w:val="00985F72"/>
    <w:rsid w:val="00992200"/>
    <w:rsid w:val="009A1578"/>
    <w:rsid w:val="009B462E"/>
    <w:rsid w:val="009C5EDF"/>
    <w:rsid w:val="009E38E9"/>
    <w:rsid w:val="009F0665"/>
    <w:rsid w:val="00A06B7C"/>
    <w:rsid w:val="00A10C6D"/>
    <w:rsid w:val="00A6125F"/>
    <w:rsid w:val="00A626DD"/>
    <w:rsid w:val="00A93B47"/>
    <w:rsid w:val="00AA08D8"/>
    <w:rsid w:val="00AB5BB6"/>
    <w:rsid w:val="00AD1B7F"/>
    <w:rsid w:val="00AE111A"/>
    <w:rsid w:val="00B34FC4"/>
    <w:rsid w:val="00B57866"/>
    <w:rsid w:val="00B83E43"/>
    <w:rsid w:val="00B86263"/>
    <w:rsid w:val="00B94388"/>
    <w:rsid w:val="00BA6267"/>
    <w:rsid w:val="00BC72D8"/>
    <w:rsid w:val="00BD2DA8"/>
    <w:rsid w:val="00BF6BE6"/>
    <w:rsid w:val="00C048DB"/>
    <w:rsid w:val="00C128B3"/>
    <w:rsid w:val="00C31D00"/>
    <w:rsid w:val="00C41944"/>
    <w:rsid w:val="00C45256"/>
    <w:rsid w:val="00C47894"/>
    <w:rsid w:val="00C7011F"/>
    <w:rsid w:val="00C90360"/>
    <w:rsid w:val="00CC058B"/>
    <w:rsid w:val="00CD2CC8"/>
    <w:rsid w:val="00CE3D32"/>
    <w:rsid w:val="00CE49C6"/>
    <w:rsid w:val="00CF233F"/>
    <w:rsid w:val="00D002BB"/>
    <w:rsid w:val="00D24F88"/>
    <w:rsid w:val="00D251F1"/>
    <w:rsid w:val="00D3267A"/>
    <w:rsid w:val="00D34153"/>
    <w:rsid w:val="00D342E8"/>
    <w:rsid w:val="00D35A11"/>
    <w:rsid w:val="00D37DE8"/>
    <w:rsid w:val="00D4001B"/>
    <w:rsid w:val="00D50457"/>
    <w:rsid w:val="00D56901"/>
    <w:rsid w:val="00D77B8F"/>
    <w:rsid w:val="00DB07B8"/>
    <w:rsid w:val="00DB268A"/>
    <w:rsid w:val="00DC2BC9"/>
    <w:rsid w:val="00DD3FAB"/>
    <w:rsid w:val="00DE0D91"/>
    <w:rsid w:val="00DE355A"/>
    <w:rsid w:val="00DF5E0B"/>
    <w:rsid w:val="00E17E9F"/>
    <w:rsid w:val="00E2255E"/>
    <w:rsid w:val="00E35A84"/>
    <w:rsid w:val="00E42E43"/>
    <w:rsid w:val="00E4576E"/>
    <w:rsid w:val="00E6732B"/>
    <w:rsid w:val="00E84CC0"/>
    <w:rsid w:val="00E92980"/>
    <w:rsid w:val="00EA4C5B"/>
    <w:rsid w:val="00EB7403"/>
    <w:rsid w:val="00EC49BC"/>
    <w:rsid w:val="00EC6F90"/>
    <w:rsid w:val="00ED1BAC"/>
    <w:rsid w:val="00EE3BF3"/>
    <w:rsid w:val="00EE7528"/>
    <w:rsid w:val="00EF5944"/>
    <w:rsid w:val="00F11645"/>
    <w:rsid w:val="00F2674B"/>
    <w:rsid w:val="00F3342D"/>
    <w:rsid w:val="00F5365D"/>
    <w:rsid w:val="00F70C09"/>
    <w:rsid w:val="00F87FD4"/>
    <w:rsid w:val="00FA72E4"/>
    <w:rsid w:val="00FB035A"/>
    <w:rsid w:val="00FC4DE8"/>
    <w:rsid w:val="00FE1F16"/>
    <w:rsid w:val="00FE27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en-GB"/>
    </w:rPr>
  </w:style>
  <w:style w:type="paragraph" w:styleId="Heading1">
    <w:name w:val="heading 1"/>
    <w:basedOn w:val="Normal"/>
    <w:next w:val="Normal"/>
    <w:link w:val="Heading1Char"/>
    <w:uiPriority w:val="9"/>
    <w:qFormat/>
    <w:rsid w:val="00BF6BE6"/>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BF6BE6"/>
    <w:rPr>
      <w:rFonts w:ascii="Cambria" w:eastAsia="Times New Roman" w:hAnsi="Cambria" w:cs="Times New Roman"/>
      <w:b/>
      <w:bCs/>
      <w:kern w:val="32"/>
      <w:sz w:val="32"/>
      <w:szCs w:val="32"/>
    </w:rPr>
  </w:style>
  <w:style w:type="paragraph" w:styleId="DocumentMap">
    <w:name w:val="Document Map"/>
    <w:basedOn w:val="Normal"/>
    <w:link w:val="DocumentMapChar"/>
    <w:uiPriority w:val="99"/>
    <w:semiHidden/>
    <w:unhideWhenUsed/>
    <w:rsid w:val="00637EAE"/>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637EAE"/>
    <w:rPr>
      <w:rFonts w:ascii="Lucida Grande" w:hAnsi="Lucida Grande" w:cs="Lucida Grande"/>
      <w:sz w:val="24"/>
      <w:szCs w:val="24"/>
    </w:rPr>
  </w:style>
  <w:style w:type="character" w:styleId="Hyperlink">
    <w:name w:val="Hyperlink"/>
    <w:basedOn w:val="DefaultParagraphFont"/>
    <w:uiPriority w:val="99"/>
    <w:unhideWhenUsed/>
    <w:rsid w:val="00DC2BC9"/>
    <w:rPr>
      <w:color w:val="0000FF" w:themeColor="hyperlink"/>
      <w:u w:val="single"/>
    </w:rPr>
  </w:style>
  <w:style w:type="paragraph" w:styleId="FootnoteText">
    <w:name w:val="footnote text"/>
    <w:basedOn w:val="Normal"/>
    <w:link w:val="FootnoteTextChar"/>
    <w:uiPriority w:val="99"/>
    <w:unhideWhenUsed/>
    <w:rsid w:val="007B41A6"/>
    <w:pPr>
      <w:spacing w:after="0" w:line="240" w:lineRule="auto"/>
    </w:pPr>
    <w:rPr>
      <w:sz w:val="24"/>
      <w:szCs w:val="24"/>
    </w:rPr>
  </w:style>
  <w:style w:type="character" w:customStyle="1" w:styleId="FootnoteTextChar">
    <w:name w:val="Footnote Text Char"/>
    <w:basedOn w:val="DefaultParagraphFont"/>
    <w:link w:val="FootnoteText"/>
    <w:uiPriority w:val="99"/>
    <w:rsid w:val="007B41A6"/>
    <w:rPr>
      <w:sz w:val="24"/>
      <w:szCs w:val="24"/>
    </w:rPr>
  </w:style>
  <w:style w:type="character" w:styleId="FootnoteReference">
    <w:name w:val="footnote reference"/>
    <w:basedOn w:val="DefaultParagraphFont"/>
    <w:uiPriority w:val="99"/>
    <w:unhideWhenUsed/>
    <w:rsid w:val="007B41A6"/>
    <w:rPr>
      <w:vertAlign w:val="superscript"/>
    </w:rPr>
  </w:style>
  <w:style w:type="character" w:styleId="CommentReference">
    <w:name w:val="annotation reference"/>
    <w:basedOn w:val="DefaultParagraphFont"/>
    <w:uiPriority w:val="99"/>
    <w:semiHidden/>
    <w:unhideWhenUsed/>
    <w:rsid w:val="003B1314"/>
    <w:rPr>
      <w:sz w:val="16"/>
      <w:szCs w:val="16"/>
    </w:rPr>
  </w:style>
  <w:style w:type="paragraph" w:styleId="CommentText">
    <w:name w:val="annotation text"/>
    <w:basedOn w:val="Normal"/>
    <w:link w:val="CommentTextChar"/>
    <w:uiPriority w:val="99"/>
    <w:semiHidden/>
    <w:unhideWhenUsed/>
    <w:rsid w:val="003B1314"/>
    <w:pPr>
      <w:spacing w:line="240" w:lineRule="auto"/>
    </w:pPr>
    <w:rPr>
      <w:sz w:val="20"/>
      <w:szCs w:val="20"/>
    </w:rPr>
  </w:style>
  <w:style w:type="character" w:customStyle="1" w:styleId="CommentTextChar">
    <w:name w:val="Comment Text Char"/>
    <w:basedOn w:val="DefaultParagraphFont"/>
    <w:link w:val="CommentText"/>
    <w:uiPriority w:val="99"/>
    <w:semiHidden/>
    <w:rsid w:val="003B1314"/>
  </w:style>
  <w:style w:type="paragraph" w:styleId="CommentSubject">
    <w:name w:val="annotation subject"/>
    <w:basedOn w:val="CommentText"/>
    <w:next w:val="CommentText"/>
    <w:link w:val="CommentSubjectChar"/>
    <w:uiPriority w:val="99"/>
    <w:semiHidden/>
    <w:unhideWhenUsed/>
    <w:rsid w:val="003B1314"/>
    <w:rPr>
      <w:b/>
      <w:bCs/>
    </w:rPr>
  </w:style>
  <w:style w:type="character" w:customStyle="1" w:styleId="CommentSubjectChar">
    <w:name w:val="Comment Subject Char"/>
    <w:basedOn w:val="CommentTextChar"/>
    <w:link w:val="CommentSubject"/>
    <w:uiPriority w:val="99"/>
    <w:semiHidden/>
    <w:rsid w:val="003B1314"/>
    <w:rPr>
      <w:b/>
      <w:bCs/>
    </w:rPr>
  </w:style>
  <w:style w:type="paragraph" w:styleId="BalloonText">
    <w:name w:val="Balloon Text"/>
    <w:basedOn w:val="Normal"/>
    <w:link w:val="BalloonTextChar"/>
    <w:uiPriority w:val="99"/>
    <w:semiHidden/>
    <w:unhideWhenUsed/>
    <w:rsid w:val="003B13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1314"/>
    <w:rPr>
      <w:rFonts w:ascii="Tahoma" w:hAnsi="Tahoma" w:cs="Tahoma"/>
      <w:sz w:val="16"/>
      <w:szCs w:val="16"/>
    </w:rPr>
  </w:style>
  <w:style w:type="paragraph" w:styleId="Header">
    <w:name w:val="header"/>
    <w:basedOn w:val="Normal"/>
    <w:link w:val="HeaderChar"/>
    <w:uiPriority w:val="99"/>
    <w:unhideWhenUsed/>
    <w:rsid w:val="006E1342"/>
    <w:pPr>
      <w:tabs>
        <w:tab w:val="center" w:pos="4819"/>
        <w:tab w:val="right" w:pos="9638"/>
      </w:tabs>
      <w:spacing w:after="0" w:line="240" w:lineRule="auto"/>
    </w:pPr>
  </w:style>
  <w:style w:type="character" w:customStyle="1" w:styleId="HeaderChar">
    <w:name w:val="Header Char"/>
    <w:basedOn w:val="DefaultParagraphFont"/>
    <w:link w:val="Header"/>
    <w:uiPriority w:val="99"/>
    <w:rsid w:val="006E1342"/>
    <w:rPr>
      <w:sz w:val="22"/>
      <w:szCs w:val="22"/>
    </w:rPr>
  </w:style>
  <w:style w:type="paragraph" w:styleId="Footer">
    <w:name w:val="footer"/>
    <w:basedOn w:val="Normal"/>
    <w:link w:val="FooterChar"/>
    <w:uiPriority w:val="99"/>
    <w:unhideWhenUsed/>
    <w:rsid w:val="006E1342"/>
    <w:pPr>
      <w:tabs>
        <w:tab w:val="center" w:pos="4819"/>
        <w:tab w:val="right" w:pos="9638"/>
      </w:tabs>
      <w:spacing w:after="0" w:line="240" w:lineRule="auto"/>
    </w:pPr>
  </w:style>
  <w:style w:type="character" w:customStyle="1" w:styleId="FooterChar">
    <w:name w:val="Footer Char"/>
    <w:basedOn w:val="DefaultParagraphFont"/>
    <w:link w:val="Footer"/>
    <w:uiPriority w:val="99"/>
    <w:rsid w:val="006E1342"/>
    <w:rPr>
      <w:sz w:val="22"/>
      <w:szCs w:val="22"/>
    </w:rPr>
  </w:style>
  <w:style w:type="character" w:styleId="FollowedHyperlink">
    <w:name w:val="FollowedHyperlink"/>
    <w:basedOn w:val="DefaultParagraphFont"/>
    <w:uiPriority w:val="99"/>
    <w:semiHidden/>
    <w:unhideWhenUsed/>
    <w:rsid w:val="00920782"/>
    <w:rPr>
      <w:color w:val="800080" w:themeColor="followedHyperlink"/>
      <w:u w:val="single"/>
    </w:rPr>
  </w:style>
  <w:style w:type="paragraph" w:styleId="Revision">
    <w:name w:val="Revision"/>
    <w:hidden/>
    <w:uiPriority w:val="99"/>
    <w:semiHidden/>
    <w:rsid w:val="00CC058B"/>
    <w:rPr>
      <w:sz w:val="22"/>
      <w:szCs w:val="22"/>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en-GB"/>
    </w:rPr>
  </w:style>
  <w:style w:type="paragraph" w:styleId="Heading1">
    <w:name w:val="heading 1"/>
    <w:basedOn w:val="Normal"/>
    <w:next w:val="Normal"/>
    <w:link w:val="Heading1Char"/>
    <w:uiPriority w:val="9"/>
    <w:qFormat/>
    <w:rsid w:val="00BF6BE6"/>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BF6BE6"/>
    <w:rPr>
      <w:rFonts w:ascii="Cambria" w:eastAsia="Times New Roman" w:hAnsi="Cambria" w:cs="Times New Roman"/>
      <w:b/>
      <w:bCs/>
      <w:kern w:val="32"/>
      <w:sz w:val="32"/>
      <w:szCs w:val="32"/>
    </w:rPr>
  </w:style>
  <w:style w:type="paragraph" w:styleId="DocumentMap">
    <w:name w:val="Document Map"/>
    <w:basedOn w:val="Normal"/>
    <w:link w:val="DocumentMapChar"/>
    <w:uiPriority w:val="99"/>
    <w:semiHidden/>
    <w:unhideWhenUsed/>
    <w:rsid w:val="00637EAE"/>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637EAE"/>
    <w:rPr>
      <w:rFonts w:ascii="Lucida Grande" w:hAnsi="Lucida Grande" w:cs="Lucida Grande"/>
      <w:sz w:val="24"/>
      <w:szCs w:val="24"/>
    </w:rPr>
  </w:style>
  <w:style w:type="character" w:styleId="Hyperlink">
    <w:name w:val="Hyperlink"/>
    <w:basedOn w:val="DefaultParagraphFont"/>
    <w:uiPriority w:val="99"/>
    <w:unhideWhenUsed/>
    <w:rsid w:val="00DC2BC9"/>
    <w:rPr>
      <w:color w:val="0000FF" w:themeColor="hyperlink"/>
      <w:u w:val="single"/>
    </w:rPr>
  </w:style>
  <w:style w:type="paragraph" w:styleId="FootnoteText">
    <w:name w:val="footnote text"/>
    <w:basedOn w:val="Normal"/>
    <w:link w:val="FootnoteTextChar"/>
    <w:uiPriority w:val="99"/>
    <w:unhideWhenUsed/>
    <w:rsid w:val="007B41A6"/>
    <w:pPr>
      <w:spacing w:after="0" w:line="240" w:lineRule="auto"/>
    </w:pPr>
    <w:rPr>
      <w:sz w:val="24"/>
      <w:szCs w:val="24"/>
    </w:rPr>
  </w:style>
  <w:style w:type="character" w:customStyle="1" w:styleId="FootnoteTextChar">
    <w:name w:val="Footnote Text Char"/>
    <w:basedOn w:val="DefaultParagraphFont"/>
    <w:link w:val="FootnoteText"/>
    <w:uiPriority w:val="99"/>
    <w:rsid w:val="007B41A6"/>
    <w:rPr>
      <w:sz w:val="24"/>
      <w:szCs w:val="24"/>
    </w:rPr>
  </w:style>
  <w:style w:type="character" w:styleId="FootnoteReference">
    <w:name w:val="footnote reference"/>
    <w:basedOn w:val="DefaultParagraphFont"/>
    <w:uiPriority w:val="99"/>
    <w:unhideWhenUsed/>
    <w:rsid w:val="007B41A6"/>
    <w:rPr>
      <w:vertAlign w:val="superscript"/>
    </w:rPr>
  </w:style>
  <w:style w:type="character" w:styleId="CommentReference">
    <w:name w:val="annotation reference"/>
    <w:basedOn w:val="DefaultParagraphFont"/>
    <w:uiPriority w:val="99"/>
    <w:semiHidden/>
    <w:unhideWhenUsed/>
    <w:rsid w:val="003B1314"/>
    <w:rPr>
      <w:sz w:val="16"/>
      <w:szCs w:val="16"/>
    </w:rPr>
  </w:style>
  <w:style w:type="paragraph" w:styleId="CommentText">
    <w:name w:val="annotation text"/>
    <w:basedOn w:val="Normal"/>
    <w:link w:val="CommentTextChar"/>
    <w:uiPriority w:val="99"/>
    <w:semiHidden/>
    <w:unhideWhenUsed/>
    <w:rsid w:val="003B1314"/>
    <w:pPr>
      <w:spacing w:line="240" w:lineRule="auto"/>
    </w:pPr>
    <w:rPr>
      <w:sz w:val="20"/>
      <w:szCs w:val="20"/>
    </w:rPr>
  </w:style>
  <w:style w:type="character" w:customStyle="1" w:styleId="CommentTextChar">
    <w:name w:val="Comment Text Char"/>
    <w:basedOn w:val="DefaultParagraphFont"/>
    <w:link w:val="CommentText"/>
    <w:uiPriority w:val="99"/>
    <w:semiHidden/>
    <w:rsid w:val="003B1314"/>
  </w:style>
  <w:style w:type="paragraph" w:styleId="CommentSubject">
    <w:name w:val="annotation subject"/>
    <w:basedOn w:val="CommentText"/>
    <w:next w:val="CommentText"/>
    <w:link w:val="CommentSubjectChar"/>
    <w:uiPriority w:val="99"/>
    <w:semiHidden/>
    <w:unhideWhenUsed/>
    <w:rsid w:val="003B1314"/>
    <w:rPr>
      <w:b/>
      <w:bCs/>
    </w:rPr>
  </w:style>
  <w:style w:type="character" w:customStyle="1" w:styleId="CommentSubjectChar">
    <w:name w:val="Comment Subject Char"/>
    <w:basedOn w:val="CommentTextChar"/>
    <w:link w:val="CommentSubject"/>
    <w:uiPriority w:val="99"/>
    <w:semiHidden/>
    <w:rsid w:val="003B1314"/>
    <w:rPr>
      <w:b/>
      <w:bCs/>
    </w:rPr>
  </w:style>
  <w:style w:type="paragraph" w:styleId="BalloonText">
    <w:name w:val="Balloon Text"/>
    <w:basedOn w:val="Normal"/>
    <w:link w:val="BalloonTextChar"/>
    <w:uiPriority w:val="99"/>
    <w:semiHidden/>
    <w:unhideWhenUsed/>
    <w:rsid w:val="003B13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1314"/>
    <w:rPr>
      <w:rFonts w:ascii="Tahoma" w:hAnsi="Tahoma" w:cs="Tahoma"/>
      <w:sz w:val="16"/>
      <w:szCs w:val="16"/>
    </w:rPr>
  </w:style>
  <w:style w:type="paragraph" w:styleId="Header">
    <w:name w:val="header"/>
    <w:basedOn w:val="Normal"/>
    <w:link w:val="HeaderChar"/>
    <w:uiPriority w:val="99"/>
    <w:unhideWhenUsed/>
    <w:rsid w:val="006E1342"/>
    <w:pPr>
      <w:tabs>
        <w:tab w:val="center" w:pos="4819"/>
        <w:tab w:val="right" w:pos="9638"/>
      </w:tabs>
      <w:spacing w:after="0" w:line="240" w:lineRule="auto"/>
    </w:pPr>
  </w:style>
  <w:style w:type="character" w:customStyle="1" w:styleId="HeaderChar">
    <w:name w:val="Header Char"/>
    <w:basedOn w:val="DefaultParagraphFont"/>
    <w:link w:val="Header"/>
    <w:uiPriority w:val="99"/>
    <w:rsid w:val="006E1342"/>
    <w:rPr>
      <w:sz w:val="22"/>
      <w:szCs w:val="22"/>
    </w:rPr>
  </w:style>
  <w:style w:type="paragraph" w:styleId="Footer">
    <w:name w:val="footer"/>
    <w:basedOn w:val="Normal"/>
    <w:link w:val="FooterChar"/>
    <w:uiPriority w:val="99"/>
    <w:unhideWhenUsed/>
    <w:rsid w:val="006E1342"/>
    <w:pPr>
      <w:tabs>
        <w:tab w:val="center" w:pos="4819"/>
        <w:tab w:val="right" w:pos="9638"/>
      </w:tabs>
      <w:spacing w:after="0" w:line="240" w:lineRule="auto"/>
    </w:pPr>
  </w:style>
  <w:style w:type="character" w:customStyle="1" w:styleId="FooterChar">
    <w:name w:val="Footer Char"/>
    <w:basedOn w:val="DefaultParagraphFont"/>
    <w:link w:val="Footer"/>
    <w:uiPriority w:val="99"/>
    <w:rsid w:val="006E1342"/>
    <w:rPr>
      <w:sz w:val="22"/>
      <w:szCs w:val="22"/>
    </w:rPr>
  </w:style>
  <w:style w:type="character" w:styleId="FollowedHyperlink">
    <w:name w:val="FollowedHyperlink"/>
    <w:basedOn w:val="DefaultParagraphFont"/>
    <w:uiPriority w:val="99"/>
    <w:semiHidden/>
    <w:unhideWhenUsed/>
    <w:rsid w:val="00920782"/>
    <w:rPr>
      <w:color w:val="800080" w:themeColor="followedHyperlink"/>
      <w:u w:val="single"/>
    </w:rPr>
  </w:style>
  <w:style w:type="paragraph" w:styleId="Revision">
    <w:name w:val="Revision"/>
    <w:hidden/>
    <w:uiPriority w:val="99"/>
    <w:semiHidden/>
    <w:rsid w:val="00CC058B"/>
    <w:rPr>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cc.ie/celt/online/L207005.html%20(9"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cardiff.ac.uk/chri/researchpapers/pgconference/Papers%201%20-%207/1.Gibbon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91C4BCF5-FA43-4A8E-90D1-B7E1FDE0D0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18</Pages>
  <Words>4576</Words>
  <Characters>37066</Characters>
  <Application>Microsoft Office Word</Application>
  <DocSecurity>0</DocSecurity>
  <Lines>308</Lines>
  <Paragraphs>83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41559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 Salmi</dc:creator>
  <cp:lastModifiedBy>Hanna Salmi</cp:lastModifiedBy>
  <cp:revision>4</cp:revision>
  <cp:lastPrinted>2013-03-17T16:55:00Z</cp:lastPrinted>
  <dcterms:created xsi:type="dcterms:W3CDTF">2013-05-20T11:35:00Z</dcterms:created>
  <dcterms:modified xsi:type="dcterms:W3CDTF">2013-05-20T11:57:00Z</dcterms:modified>
</cp:coreProperties>
</file>