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67D7" w:rsidRDefault="00435833" w:rsidP="002B404B">
      <w:pPr>
        <w:spacing w:line="360" w:lineRule="auto"/>
        <w:rPr>
          <w:rFonts w:ascii="Times New Roman" w:eastAsia="Times New Roman" w:hAnsi="Times New Roman" w:cs="Times New Roman"/>
          <w:b/>
          <w:bCs/>
          <w:color w:val="000000"/>
          <w:sz w:val="24"/>
          <w:szCs w:val="24"/>
          <w:lang w:val="fi-FI" w:eastAsia="fi-FI"/>
        </w:rPr>
      </w:pPr>
      <w:r w:rsidRPr="00435833">
        <w:rPr>
          <w:rFonts w:ascii="Times New Roman" w:eastAsia="Times New Roman" w:hAnsi="Times New Roman" w:cs="Times New Roman"/>
          <w:b/>
          <w:bCs/>
          <w:noProof/>
          <w:color w:val="000000"/>
          <w:sz w:val="24"/>
          <w:szCs w:val="24"/>
          <w:lang w:val="fi-FI" w:eastAsia="fi-FI"/>
        </w:rPr>
        <w:drawing>
          <wp:inline distT="0" distB="0" distL="0" distR="0">
            <wp:extent cx="5591175" cy="5591175"/>
            <wp:effectExtent l="0" t="0" r="9525" b="9525"/>
            <wp:docPr id="2" name="Picture 2" descr="C:\Users\sankai\Downloads\cat-and-mouse-13668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kai\Downloads\cat-and-mouse-1366815.jpe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91175" cy="5591175"/>
                    </a:xfrm>
                    <a:prstGeom prst="rect">
                      <a:avLst/>
                    </a:prstGeom>
                    <a:noFill/>
                    <a:ln>
                      <a:noFill/>
                    </a:ln>
                  </pic:spPr>
                </pic:pic>
              </a:graphicData>
            </a:graphic>
          </wp:inline>
        </w:drawing>
      </w:r>
    </w:p>
    <w:p w:rsidR="00550538" w:rsidRDefault="00550538" w:rsidP="002B404B">
      <w:pPr>
        <w:spacing w:line="360" w:lineRule="auto"/>
        <w:rPr>
          <w:rFonts w:ascii="Times New Roman" w:eastAsia="Times New Roman" w:hAnsi="Times New Roman" w:cs="Times New Roman"/>
          <w:b/>
          <w:bCs/>
          <w:color w:val="000000"/>
          <w:sz w:val="24"/>
          <w:szCs w:val="24"/>
          <w:lang w:val="fi-FI" w:eastAsia="fi-FI"/>
        </w:rPr>
      </w:pPr>
      <w:r>
        <w:rPr>
          <w:rFonts w:ascii="Times New Roman" w:eastAsia="Times New Roman" w:hAnsi="Times New Roman" w:cs="Times New Roman"/>
          <w:b/>
          <w:bCs/>
          <w:color w:val="000000"/>
          <w:sz w:val="24"/>
          <w:szCs w:val="24"/>
          <w:lang w:val="fi-FI" w:eastAsia="fi-FI"/>
        </w:rPr>
        <w:t>Lähde kuvalle: ”FreeImages.com/</w:t>
      </w:r>
      <w:proofErr w:type="spellStart"/>
      <w:r>
        <w:rPr>
          <w:rFonts w:ascii="Times New Roman" w:eastAsia="Times New Roman" w:hAnsi="Times New Roman" w:cs="Times New Roman"/>
          <w:b/>
          <w:bCs/>
          <w:color w:val="000000"/>
          <w:sz w:val="24"/>
          <w:szCs w:val="24"/>
          <w:lang w:val="fi-FI" w:eastAsia="fi-FI"/>
        </w:rPr>
        <w:t>photographer</w:t>
      </w:r>
      <w:proofErr w:type="spellEnd"/>
      <w:r>
        <w:rPr>
          <w:rFonts w:ascii="Times New Roman" w:eastAsia="Times New Roman" w:hAnsi="Times New Roman" w:cs="Times New Roman"/>
          <w:b/>
          <w:bCs/>
          <w:color w:val="000000"/>
          <w:sz w:val="24"/>
          <w:szCs w:val="24"/>
          <w:lang w:val="fi-FI" w:eastAsia="fi-FI"/>
        </w:rPr>
        <w:t>/iko-ata-55283”</w:t>
      </w:r>
    </w:p>
    <w:p w:rsidR="00550538" w:rsidRDefault="00550538" w:rsidP="002B404B">
      <w:pPr>
        <w:spacing w:line="360" w:lineRule="auto"/>
        <w:rPr>
          <w:rFonts w:ascii="Times New Roman" w:eastAsia="Times New Roman" w:hAnsi="Times New Roman" w:cs="Times New Roman"/>
          <w:b/>
          <w:bCs/>
          <w:color w:val="000000"/>
          <w:sz w:val="24"/>
          <w:szCs w:val="24"/>
          <w:lang w:val="fi-FI" w:eastAsia="fi-FI"/>
        </w:rPr>
      </w:pPr>
    </w:p>
    <w:p w:rsidR="00550538" w:rsidRDefault="00550538" w:rsidP="002B404B">
      <w:pPr>
        <w:spacing w:line="360" w:lineRule="auto"/>
        <w:rPr>
          <w:rFonts w:ascii="Times New Roman" w:eastAsia="Times New Roman" w:hAnsi="Times New Roman" w:cs="Times New Roman"/>
          <w:b/>
          <w:bCs/>
          <w:color w:val="000000"/>
          <w:sz w:val="24"/>
          <w:szCs w:val="24"/>
          <w:lang w:val="fi-FI" w:eastAsia="fi-FI"/>
        </w:rPr>
      </w:pPr>
    </w:p>
    <w:p w:rsidR="006D6318" w:rsidRDefault="006D6318" w:rsidP="002B404B">
      <w:pPr>
        <w:spacing w:line="360" w:lineRule="auto"/>
        <w:rPr>
          <w:rFonts w:ascii="Times New Roman" w:eastAsia="Times New Roman" w:hAnsi="Times New Roman" w:cs="Times New Roman"/>
          <w:b/>
          <w:bCs/>
          <w:color w:val="000000"/>
          <w:sz w:val="24"/>
          <w:szCs w:val="24"/>
          <w:lang w:val="fi-FI" w:eastAsia="fi-FI"/>
        </w:rPr>
      </w:pPr>
    </w:p>
    <w:p w:rsidR="006D6318" w:rsidRDefault="006D6318" w:rsidP="002B404B">
      <w:pPr>
        <w:spacing w:line="360" w:lineRule="auto"/>
        <w:rPr>
          <w:rFonts w:ascii="Times New Roman" w:eastAsia="Times New Roman" w:hAnsi="Times New Roman" w:cs="Times New Roman"/>
          <w:b/>
          <w:bCs/>
          <w:color w:val="000000"/>
          <w:sz w:val="24"/>
          <w:szCs w:val="24"/>
          <w:lang w:val="fi-FI" w:eastAsia="fi-FI"/>
        </w:rPr>
      </w:pPr>
    </w:p>
    <w:p w:rsidR="006D6318" w:rsidRDefault="006D6318" w:rsidP="002B404B">
      <w:pPr>
        <w:spacing w:line="360" w:lineRule="auto"/>
        <w:rPr>
          <w:rFonts w:ascii="Times New Roman" w:eastAsia="Times New Roman" w:hAnsi="Times New Roman" w:cs="Times New Roman"/>
          <w:b/>
          <w:bCs/>
          <w:color w:val="000000"/>
          <w:sz w:val="24"/>
          <w:szCs w:val="24"/>
          <w:lang w:val="fi-FI" w:eastAsia="fi-FI"/>
        </w:rPr>
      </w:pPr>
    </w:p>
    <w:p w:rsidR="006D6318" w:rsidRDefault="006D6318" w:rsidP="002B404B">
      <w:pPr>
        <w:spacing w:line="360" w:lineRule="auto"/>
        <w:rPr>
          <w:rFonts w:ascii="Times New Roman" w:eastAsia="Times New Roman" w:hAnsi="Times New Roman" w:cs="Times New Roman"/>
          <w:b/>
          <w:bCs/>
          <w:color w:val="000000"/>
          <w:sz w:val="24"/>
          <w:szCs w:val="24"/>
          <w:lang w:val="fi-FI" w:eastAsia="fi-FI"/>
        </w:rPr>
      </w:pPr>
    </w:p>
    <w:p w:rsidR="006D6318" w:rsidRDefault="006D6318" w:rsidP="002B404B">
      <w:pPr>
        <w:spacing w:line="360" w:lineRule="auto"/>
        <w:rPr>
          <w:rFonts w:ascii="Times New Roman" w:eastAsia="Times New Roman" w:hAnsi="Times New Roman" w:cs="Times New Roman"/>
          <w:b/>
          <w:bCs/>
          <w:color w:val="000000"/>
          <w:sz w:val="24"/>
          <w:szCs w:val="24"/>
          <w:lang w:val="fi-FI" w:eastAsia="fi-FI"/>
        </w:rPr>
      </w:pP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b/>
          <w:bCs/>
          <w:color w:val="000000"/>
          <w:sz w:val="24"/>
          <w:szCs w:val="24"/>
          <w:lang w:val="fi-FI" w:eastAsia="fi-FI"/>
        </w:rPr>
        <w:lastRenderedPageBreak/>
        <w:t>Vastine: “Mihin mennään, sosiologia?”</w:t>
      </w:r>
    </w:p>
    <w:p w:rsidR="002B404B" w:rsidRPr="002B404B" w:rsidRDefault="006D6318" w:rsidP="002B404B">
      <w:pPr>
        <w:spacing w:line="360" w:lineRule="auto"/>
        <w:rPr>
          <w:rFonts w:ascii="Times New Roman" w:eastAsia="Times New Roman" w:hAnsi="Times New Roman" w:cs="Times New Roman"/>
          <w:sz w:val="24"/>
          <w:szCs w:val="24"/>
          <w:lang w:val="fi-FI" w:eastAsia="fi-FI"/>
        </w:rPr>
      </w:pPr>
      <w:r>
        <w:rPr>
          <w:rFonts w:ascii="Times New Roman" w:eastAsia="Times New Roman" w:hAnsi="Times New Roman" w:cs="Times New Roman"/>
          <w:color w:val="000000"/>
          <w:sz w:val="24"/>
          <w:szCs w:val="24"/>
          <w:lang w:val="fi-FI" w:eastAsia="fi-FI"/>
        </w:rPr>
        <w:t>Seppälän artikkeli on</w:t>
      </w:r>
      <w:r w:rsidR="002B404B" w:rsidRPr="002B404B">
        <w:rPr>
          <w:rFonts w:ascii="Times New Roman" w:eastAsia="Times New Roman" w:hAnsi="Times New Roman" w:cs="Times New Roman"/>
          <w:color w:val="000000"/>
          <w:sz w:val="24"/>
          <w:szCs w:val="24"/>
          <w:lang w:val="fi-FI" w:eastAsia="fi-FI"/>
        </w:rPr>
        <w:t xml:space="preserve"> raikas avaus sosiologisten taitojen soveltamisesta erilaisiin konteksteihin. Muotoilu on hyvä esimerkki yhteiskuntatieteilijälle kaukaiselta tuntuvasta alasta, jossa sosiologista osaamista voisi laajemminkin hyödyntää. Muotoilusta kiinnostunut yhteiskuntatieteilijä voisi käyttää verkostoanalyysia analysoidessaan esimerkiksi jonkin yrityksen sosiaalista verkostoa. Näin tieteellistä otetta voisi suoraan hyödyntää myös yritysten tai yhteisöjen toimintojen kehittämiseen.</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i/>
          <w:iCs/>
          <w:color w:val="000000"/>
          <w:sz w:val="24"/>
          <w:szCs w:val="24"/>
          <w:lang w:val="fi-FI" w:eastAsia="fi-FI"/>
        </w:rPr>
        <w:t>Sosiologia taipuu sellaiseksi miksi sen itse haluat</w:t>
      </w:r>
      <w:r w:rsidRPr="002B404B">
        <w:rPr>
          <w:rFonts w:ascii="Times New Roman" w:eastAsia="Times New Roman" w:hAnsi="Times New Roman" w:cs="Times New Roman"/>
          <w:color w:val="000000"/>
          <w:sz w:val="24"/>
          <w:szCs w:val="24"/>
          <w:lang w:val="fi-FI" w:eastAsia="fi-FI"/>
        </w:rPr>
        <w:t>. Tämä tuli hyvin ilmi myös Seppälän artikkelissa ja työelämään sijoittumisessa. Se, mihin sosiologiaa taivuttaa riippuu omista kiinnostuksen kohteista ja toisaalta niistä kuuluisista sivuainevalinnoista. Esimerkiksi digitaaliset ihmistieteet (</w:t>
      </w:r>
      <w:proofErr w:type="spellStart"/>
      <w:r w:rsidRPr="002B404B">
        <w:rPr>
          <w:rFonts w:ascii="Times New Roman" w:eastAsia="Times New Roman" w:hAnsi="Times New Roman" w:cs="Times New Roman"/>
          <w:color w:val="000000"/>
          <w:sz w:val="24"/>
          <w:szCs w:val="24"/>
          <w:lang w:val="fi-FI" w:eastAsia="fi-FI"/>
        </w:rPr>
        <w:t>digital</w:t>
      </w:r>
      <w:proofErr w:type="spellEnd"/>
      <w:r w:rsidRPr="002B404B">
        <w:rPr>
          <w:rFonts w:ascii="Times New Roman" w:eastAsia="Times New Roman" w:hAnsi="Times New Roman" w:cs="Times New Roman"/>
          <w:color w:val="000000"/>
          <w:sz w:val="24"/>
          <w:szCs w:val="24"/>
          <w:lang w:val="fi-FI" w:eastAsia="fi-FI"/>
        </w:rPr>
        <w:t xml:space="preserve"> </w:t>
      </w:r>
      <w:proofErr w:type="spellStart"/>
      <w:r w:rsidRPr="002B404B">
        <w:rPr>
          <w:rFonts w:ascii="Times New Roman" w:eastAsia="Times New Roman" w:hAnsi="Times New Roman" w:cs="Times New Roman"/>
          <w:color w:val="000000"/>
          <w:sz w:val="24"/>
          <w:szCs w:val="24"/>
          <w:lang w:val="fi-FI" w:eastAsia="fi-FI"/>
        </w:rPr>
        <w:t>humanities</w:t>
      </w:r>
      <w:proofErr w:type="spellEnd"/>
      <w:r w:rsidRPr="002B404B">
        <w:rPr>
          <w:rFonts w:ascii="Times New Roman" w:eastAsia="Times New Roman" w:hAnsi="Times New Roman" w:cs="Times New Roman"/>
          <w:color w:val="000000"/>
          <w:sz w:val="24"/>
          <w:szCs w:val="24"/>
          <w:lang w:val="fi-FI" w:eastAsia="fi-FI"/>
        </w:rPr>
        <w:t>) sivuaineena tarjoavat työkaluja sosiaalitieteellisien ongelmien ratkaisemiseen teknologian avulla. Myöhemmin näistä taidoista ja työkaluista on hyötyä työmarkkinoilla, joissa täytyy olla kekseliäs ja varautunut myymään oma osaaminen yrityksen tai muun organisaation tarpeita vastaavaksi. Nopeasti muuttuviin työmarkkinoihin sosiologian notkeus riittää. Esimerkiksi Turun yliopiston maistereille tehtävän työelämäkyselyn mukaan 82 prosenttia sosiologiasta valmistuneista oli työssä vuosi valmistumisen jälkeen ja viisi vuotta valmistumisen jälkeen työelämässä oli 89 prosenttia vastanneista (</w:t>
      </w:r>
      <w:hyperlink r:id="rId5" w:history="1">
        <w:r w:rsidRPr="002B404B">
          <w:rPr>
            <w:rFonts w:ascii="Times New Roman" w:eastAsia="Times New Roman" w:hAnsi="Times New Roman" w:cs="Times New Roman"/>
            <w:color w:val="0000FF"/>
            <w:sz w:val="24"/>
            <w:szCs w:val="24"/>
            <w:u w:val="single"/>
            <w:lang w:val="fi-FI" w:eastAsia="fi-FI"/>
          </w:rPr>
          <w:t>UTU</w:t>
        </w:r>
      </w:hyperlink>
      <w:r w:rsidRPr="002B404B">
        <w:rPr>
          <w:rFonts w:ascii="Times New Roman" w:eastAsia="Times New Roman" w:hAnsi="Times New Roman" w:cs="Times New Roman"/>
          <w:color w:val="000000"/>
          <w:sz w:val="24"/>
          <w:szCs w:val="24"/>
          <w:lang w:val="fi-FI" w:eastAsia="fi-FI"/>
        </w:rPr>
        <w:t>).</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 xml:space="preserve">Sosiologian ja sosiologien notkeus ilmenee myös opetuksessa ja tutkimuksessa. Seppälän mainitsemat </w:t>
      </w:r>
      <w:proofErr w:type="spellStart"/>
      <w:r w:rsidRPr="002B404B">
        <w:rPr>
          <w:rFonts w:ascii="Times New Roman" w:eastAsia="Times New Roman" w:hAnsi="Times New Roman" w:cs="Times New Roman"/>
          <w:color w:val="000000"/>
          <w:sz w:val="24"/>
          <w:szCs w:val="24"/>
          <w:lang w:val="fi-FI" w:eastAsia="fi-FI"/>
        </w:rPr>
        <w:t>Big</w:t>
      </w:r>
      <w:proofErr w:type="spellEnd"/>
      <w:r w:rsidRPr="002B404B">
        <w:rPr>
          <w:rFonts w:ascii="Times New Roman" w:eastAsia="Times New Roman" w:hAnsi="Times New Roman" w:cs="Times New Roman"/>
          <w:color w:val="000000"/>
          <w:sz w:val="24"/>
          <w:szCs w:val="24"/>
          <w:lang w:val="fi-FI" w:eastAsia="fi-FI"/>
        </w:rPr>
        <w:t xml:space="preserve"> Data ja </w:t>
      </w:r>
      <w:proofErr w:type="spellStart"/>
      <w:r w:rsidRPr="002B404B">
        <w:rPr>
          <w:rFonts w:ascii="Times New Roman" w:eastAsia="Times New Roman" w:hAnsi="Times New Roman" w:cs="Times New Roman"/>
          <w:color w:val="000000"/>
          <w:sz w:val="24"/>
          <w:szCs w:val="24"/>
          <w:lang w:val="fi-FI" w:eastAsia="fi-FI"/>
        </w:rPr>
        <w:t>MyData</w:t>
      </w:r>
      <w:proofErr w:type="spellEnd"/>
      <w:r w:rsidRPr="002B404B">
        <w:rPr>
          <w:rFonts w:ascii="Times New Roman" w:eastAsia="Times New Roman" w:hAnsi="Times New Roman" w:cs="Times New Roman"/>
          <w:color w:val="000000"/>
          <w:sz w:val="24"/>
          <w:szCs w:val="24"/>
          <w:lang w:val="fi-FI" w:eastAsia="fi-FI"/>
        </w:rPr>
        <w:t xml:space="preserve"> näkyvät jo yhteiskuntatieteellisessä tutkimuksessa ja yliopistojen kurssitarjonnassa. Esimerkiksi väitöskirjoja tehdään monenlaisista aiheista, kuten tietoturvasta (kts </w:t>
      </w:r>
      <w:hyperlink r:id="rId6" w:history="1">
        <w:r w:rsidRPr="002B404B">
          <w:rPr>
            <w:rFonts w:ascii="Times New Roman" w:eastAsia="Times New Roman" w:hAnsi="Times New Roman" w:cs="Times New Roman"/>
            <w:color w:val="0000FF"/>
            <w:sz w:val="24"/>
            <w:szCs w:val="24"/>
            <w:u w:val="single"/>
            <w:lang w:val="fi-FI" w:eastAsia="fi-FI"/>
          </w:rPr>
          <w:t>Jukka Vuorisen</w:t>
        </w:r>
      </w:hyperlink>
      <w:r w:rsidRPr="002B404B">
        <w:rPr>
          <w:rFonts w:ascii="Times New Roman" w:eastAsia="Times New Roman" w:hAnsi="Times New Roman" w:cs="Times New Roman"/>
          <w:color w:val="000000"/>
          <w:sz w:val="24"/>
          <w:szCs w:val="24"/>
          <w:lang w:val="fi-FI" w:eastAsia="fi-FI"/>
        </w:rPr>
        <w:t xml:space="preserve"> artikkeli </w:t>
      </w:r>
      <w:r w:rsidRPr="002B404B">
        <w:rPr>
          <w:rFonts w:ascii="Times New Roman" w:eastAsia="Times New Roman" w:hAnsi="Times New Roman" w:cs="Times New Roman"/>
          <w:i/>
          <w:iCs/>
          <w:color w:val="000000"/>
          <w:sz w:val="24"/>
          <w:szCs w:val="24"/>
          <w:lang w:val="fi-FI" w:eastAsia="fi-FI"/>
        </w:rPr>
        <w:t>Sosiologi</w:t>
      </w:r>
      <w:r w:rsidR="00F87723">
        <w:rPr>
          <w:rFonts w:ascii="Times New Roman" w:eastAsia="Times New Roman" w:hAnsi="Times New Roman" w:cs="Times New Roman"/>
          <w:color w:val="000000"/>
          <w:sz w:val="24"/>
          <w:szCs w:val="24"/>
          <w:lang w:val="fi-FI" w:eastAsia="fi-FI"/>
        </w:rPr>
        <w:t>-lehdessä 2014</w:t>
      </w:r>
      <w:r>
        <w:rPr>
          <w:rFonts w:ascii="Times New Roman" w:eastAsia="Times New Roman" w:hAnsi="Times New Roman" w:cs="Times New Roman"/>
          <w:color w:val="000000"/>
          <w:sz w:val="24"/>
          <w:szCs w:val="24"/>
          <w:lang w:val="fi-FI" w:eastAsia="fi-FI"/>
        </w:rPr>
        <w:t xml:space="preserve">) </w:t>
      </w:r>
      <w:r w:rsidRPr="002B404B">
        <w:rPr>
          <w:rFonts w:ascii="Times New Roman" w:eastAsia="Times New Roman" w:hAnsi="Times New Roman" w:cs="Times New Roman"/>
          <w:color w:val="000000"/>
          <w:sz w:val="24"/>
          <w:szCs w:val="24"/>
          <w:lang w:val="fi-FI" w:eastAsia="fi-FI"/>
        </w:rPr>
        <w:t>tai itsensä monitoroimisesta aktiivisuusrannekkeilla (</w:t>
      </w:r>
      <w:proofErr w:type="gramStart"/>
      <w:r w:rsidRPr="002B404B">
        <w:rPr>
          <w:rFonts w:ascii="Times New Roman" w:eastAsia="Times New Roman" w:hAnsi="Times New Roman" w:cs="Times New Roman"/>
          <w:color w:val="000000"/>
          <w:sz w:val="24"/>
          <w:szCs w:val="24"/>
          <w:lang w:val="fi-FI" w:eastAsia="fi-FI"/>
        </w:rPr>
        <w:t>kts  </w:t>
      </w:r>
      <w:r w:rsidR="00F87723">
        <w:fldChar w:fldCharType="begin"/>
      </w:r>
      <w:proofErr w:type="gramEnd"/>
      <w:r w:rsidR="00F87723">
        <w:instrText xml:space="preserve"> HYPE</w:instrText>
      </w:r>
      <w:r w:rsidR="00F87723">
        <w:instrText xml:space="preserve">RLINK "http://trackthera.utu.fi/projects/body-optimization/" </w:instrText>
      </w:r>
      <w:r w:rsidR="00F87723">
        <w:fldChar w:fldCharType="separate"/>
      </w:r>
      <w:r w:rsidRPr="002B404B">
        <w:rPr>
          <w:rFonts w:ascii="Times New Roman" w:eastAsia="Times New Roman" w:hAnsi="Times New Roman" w:cs="Times New Roman"/>
          <w:color w:val="1155CC"/>
          <w:sz w:val="24"/>
          <w:szCs w:val="24"/>
          <w:u w:val="single"/>
          <w:lang w:val="fi-FI" w:eastAsia="fi-FI"/>
        </w:rPr>
        <w:t xml:space="preserve">Harley </w:t>
      </w:r>
      <w:proofErr w:type="spellStart"/>
      <w:r w:rsidRPr="002B404B">
        <w:rPr>
          <w:rFonts w:ascii="Times New Roman" w:eastAsia="Times New Roman" w:hAnsi="Times New Roman" w:cs="Times New Roman"/>
          <w:color w:val="1155CC"/>
          <w:sz w:val="24"/>
          <w:szCs w:val="24"/>
          <w:u w:val="single"/>
          <w:lang w:val="fi-FI" w:eastAsia="fi-FI"/>
        </w:rPr>
        <w:t>Bergorthin</w:t>
      </w:r>
      <w:proofErr w:type="spellEnd"/>
      <w:r w:rsidR="00F87723">
        <w:rPr>
          <w:rFonts w:ascii="Times New Roman" w:eastAsia="Times New Roman" w:hAnsi="Times New Roman" w:cs="Times New Roman"/>
          <w:color w:val="1155CC"/>
          <w:sz w:val="24"/>
          <w:szCs w:val="24"/>
          <w:u w:val="single"/>
          <w:lang w:val="fi-FI" w:eastAsia="fi-FI"/>
        </w:rPr>
        <w:fldChar w:fldCharType="end"/>
      </w:r>
      <w:r w:rsidRPr="002B404B">
        <w:rPr>
          <w:rFonts w:ascii="Times New Roman" w:eastAsia="Times New Roman" w:hAnsi="Times New Roman" w:cs="Times New Roman"/>
          <w:color w:val="000000"/>
          <w:sz w:val="24"/>
          <w:szCs w:val="24"/>
          <w:lang w:val="fi-FI" w:eastAsia="fi-FI"/>
        </w:rPr>
        <w:t xml:space="preserve"> tuleva väitöskirja).“Uusien” </w:t>
      </w:r>
      <w:proofErr w:type="spellStart"/>
      <w:r w:rsidRPr="002B404B">
        <w:rPr>
          <w:rFonts w:ascii="Times New Roman" w:eastAsia="Times New Roman" w:hAnsi="Times New Roman" w:cs="Times New Roman"/>
          <w:color w:val="000000"/>
          <w:sz w:val="24"/>
          <w:szCs w:val="24"/>
          <w:lang w:val="fi-FI" w:eastAsia="fi-FI"/>
        </w:rPr>
        <w:t>Big</w:t>
      </w:r>
      <w:proofErr w:type="spellEnd"/>
      <w:r w:rsidRPr="002B404B">
        <w:rPr>
          <w:rFonts w:ascii="Times New Roman" w:eastAsia="Times New Roman" w:hAnsi="Times New Roman" w:cs="Times New Roman"/>
          <w:color w:val="000000"/>
          <w:sz w:val="24"/>
          <w:szCs w:val="24"/>
          <w:lang w:val="fi-FI" w:eastAsia="fi-FI"/>
        </w:rPr>
        <w:t xml:space="preserve"> Data aineistojen hyödyntäminen on esillä myös </w:t>
      </w:r>
      <w:r w:rsidRPr="002B404B">
        <w:rPr>
          <w:rFonts w:ascii="Times New Roman" w:eastAsia="Times New Roman" w:hAnsi="Times New Roman" w:cs="Times New Roman"/>
          <w:i/>
          <w:iCs/>
          <w:color w:val="000000"/>
          <w:sz w:val="24"/>
          <w:szCs w:val="24"/>
          <w:lang w:val="fi-FI" w:eastAsia="fi-FI"/>
        </w:rPr>
        <w:t>Sosiologipäivien</w:t>
      </w:r>
      <w:r w:rsidRPr="002B404B">
        <w:rPr>
          <w:rFonts w:ascii="Times New Roman" w:eastAsia="Times New Roman" w:hAnsi="Times New Roman" w:cs="Times New Roman"/>
          <w:color w:val="000000"/>
          <w:sz w:val="24"/>
          <w:szCs w:val="24"/>
          <w:lang w:val="fi-FI" w:eastAsia="fi-FI"/>
        </w:rPr>
        <w:t xml:space="preserve"> 2017 ohjelmassa, johon on ilmestynyt uusia työryhmiä kuten </w:t>
      </w:r>
      <w:proofErr w:type="spellStart"/>
      <w:r w:rsidRPr="002B404B">
        <w:rPr>
          <w:rFonts w:ascii="Times New Roman" w:eastAsia="Times New Roman" w:hAnsi="Times New Roman" w:cs="Times New Roman"/>
          <w:color w:val="000000"/>
          <w:sz w:val="24"/>
          <w:szCs w:val="24"/>
          <w:lang w:val="fi-FI" w:eastAsia="fi-FI"/>
        </w:rPr>
        <w:t>Digitalization</w:t>
      </w:r>
      <w:proofErr w:type="spellEnd"/>
      <w:r w:rsidRPr="002B404B">
        <w:rPr>
          <w:rFonts w:ascii="Times New Roman" w:eastAsia="Times New Roman" w:hAnsi="Times New Roman" w:cs="Times New Roman"/>
          <w:color w:val="000000"/>
          <w:sz w:val="24"/>
          <w:szCs w:val="24"/>
          <w:lang w:val="fi-FI" w:eastAsia="fi-FI"/>
        </w:rPr>
        <w:t xml:space="preserve"> of </w:t>
      </w:r>
      <w:proofErr w:type="spellStart"/>
      <w:r w:rsidRPr="002B404B">
        <w:rPr>
          <w:rFonts w:ascii="Times New Roman" w:eastAsia="Times New Roman" w:hAnsi="Times New Roman" w:cs="Times New Roman"/>
          <w:color w:val="000000"/>
          <w:sz w:val="24"/>
          <w:szCs w:val="24"/>
          <w:lang w:val="fi-FI" w:eastAsia="fi-FI"/>
        </w:rPr>
        <w:t>societies</w:t>
      </w:r>
      <w:proofErr w:type="spellEnd"/>
      <w:r w:rsidRPr="002B404B">
        <w:rPr>
          <w:rFonts w:ascii="Times New Roman" w:eastAsia="Times New Roman" w:hAnsi="Times New Roman" w:cs="Times New Roman"/>
          <w:color w:val="000000"/>
          <w:sz w:val="24"/>
          <w:szCs w:val="24"/>
          <w:lang w:val="fi-FI" w:eastAsia="fi-FI"/>
        </w:rPr>
        <w:t xml:space="preserve"> and </w:t>
      </w:r>
      <w:proofErr w:type="spellStart"/>
      <w:r w:rsidRPr="002B404B">
        <w:rPr>
          <w:rFonts w:ascii="Times New Roman" w:eastAsia="Times New Roman" w:hAnsi="Times New Roman" w:cs="Times New Roman"/>
          <w:color w:val="000000"/>
          <w:sz w:val="24"/>
          <w:szCs w:val="24"/>
          <w:lang w:val="fi-FI" w:eastAsia="fi-FI"/>
        </w:rPr>
        <w:t>methods</w:t>
      </w:r>
      <w:proofErr w:type="spellEnd"/>
      <w:r w:rsidRPr="002B404B">
        <w:rPr>
          <w:rFonts w:ascii="Times New Roman" w:eastAsia="Times New Roman" w:hAnsi="Times New Roman" w:cs="Times New Roman"/>
          <w:color w:val="000000"/>
          <w:sz w:val="24"/>
          <w:szCs w:val="24"/>
          <w:lang w:val="fi-FI" w:eastAsia="fi-FI"/>
        </w:rPr>
        <w:t xml:space="preserve"> ja Pelitutkimusryhmä. </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proofErr w:type="spellStart"/>
      <w:r w:rsidRPr="002B404B">
        <w:rPr>
          <w:rFonts w:ascii="Times New Roman" w:eastAsia="Times New Roman" w:hAnsi="Times New Roman" w:cs="Times New Roman"/>
          <w:color w:val="000000"/>
          <w:sz w:val="24"/>
          <w:szCs w:val="24"/>
          <w:lang w:val="fi-FI" w:eastAsia="fi-FI"/>
        </w:rPr>
        <w:t>Big</w:t>
      </w:r>
      <w:proofErr w:type="spellEnd"/>
      <w:r w:rsidRPr="002B404B">
        <w:rPr>
          <w:rFonts w:ascii="Times New Roman" w:eastAsia="Times New Roman" w:hAnsi="Times New Roman" w:cs="Times New Roman"/>
          <w:color w:val="000000"/>
          <w:sz w:val="24"/>
          <w:szCs w:val="24"/>
          <w:lang w:val="fi-FI" w:eastAsia="fi-FI"/>
        </w:rPr>
        <w:t xml:space="preserve"> Data ei sinänsä ole mikään uusi ilmiö</w:t>
      </w:r>
      <w:bookmarkStart w:id="0" w:name="_GoBack"/>
      <w:bookmarkEnd w:id="0"/>
      <w:r w:rsidRPr="002B404B">
        <w:rPr>
          <w:rFonts w:ascii="Times New Roman" w:eastAsia="Times New Roman" w:hAnsi="Times New Roman" w:cs="Times New Roman"/>
          <w:color w:val="000000"/>
          <w:sz w:val="24"/>
          <w:szCs w:val="24"/>
          <w:lang w:val="fi-FI" w:eastAsia="fi-FI"/>
        </w:rPr>
        <w:t xml:space="preserve"> yhteiskuntatieteissä, sillä suuriin aineistoihin, kuten rekisteriaineistoihin, pohjautuvaa tutkimusta on tehty jo pitkään. Laajoja ja pitkiä aikasarjoja on mahdollista hyödyntää entistä tehokkaammin tutkimusmenetelmien ja teknologian k</w:t>
      </w:r>
      <w:r w:rsidR="00F87723">
        <w:rPr>
          <w:rFonts w:ascii="Times New Roman" w:eastAsia="Times New Roman" w:hAnsi="Times New Roman" w:cs="Times New Roman"/>
          <w:color w:val="000000"/>
          <w:sz w:val="24"/>
          <w:szCs w:val="24"/>
          <w:lang w:val="fi-FI" w:eastAsia="fi-FI"/>
        </w:rPr>
        <w:t>ehittymisen myötä. Esimerkiksi P</w:t>
      </w:r>
      <w:r w:rsidRPr="002B404B">
        <w:rPr>
          <w:rFonts w:ascii="Times New Roman" w:eastAsia="Times New Roman" w:hAnsi="Times New Roman" w:cs="Times New Roman"/>
          <w:color w:val="000000"/>
          <w:sz w:val="24"/>
          <w:szCs w:val="24"/>
          <w:lang w:val="fi-FI" w:eastAsia="fi-FI"/>
        </w:rPr>
        <w:t xml:space="preserve">ohjoismaissa hyödynnetään kattavia rekisteriaineistoja ja muualla väestölaskentoihin yhdistettyjä pitkittäiskyselyitä. Lisäksi kansainvälisiä vertailuaineistoja, kuten </w:t>
      </w:r>
      <w:hyperlink r:id="rId7" w:history="1">
        <w:r w:rsidRPr="002B404B">
          <w:rPr>
            <w:rFonts w:ascii="Times New Roman" w:eastAsia="Times New Roman" w:hAnsi="Times New Roman" w:cs="Times New Roman"/>
            <w:color w:val="0000FF"/>
            <w:sz w:val="24"/>
            <w:szCs w:val="24"/>
            <w:u w:val="single"/>
            <w:lang w:val="fi-FI" w:eastAsia="fi-FI"/>
          </w:rPr>
          <w:t xml:space="preserve">European </w:t>
        </w:r>
        <w:proofErr w:type="spellStart"/>
        <w:r w:rsidRPr="002B404B">
          <w:rPr>
            <w:rFonts w:ascii="Times New Roman" w:eastAsia="Times New Roman" w:hAnsi="Times New Roman" w:cs="Times New Roman"/>
            <w:color w:val="0000FF"/>
            <w:sz w:val="24"/>
            <w:szCs w:val="24"/>
            <w:u w:val="single"/>
            <w:lang w:val="fi-FI" w:eastAsia="fi-FI"/>
          </w:rPr>
          <w:t>Social</w:t>
        </w:r>
        <w:proofErr w:type="spellEnd"/>
        <w:r w:rsidRPr="002B404B">
          <w:rPr>
            <w:rFonts w:ascii="Times New Roman" w:eastAsia="Times New Roman" w:hAnsi="Times New Roman" w:cs="Times New Roman"/>
            <w:color w:val="0000FF"/>
            <w:sz w:val="24"/>
            <w:szCs w:val="24"/>
            <w:u w:val="single"/>
            <w:lang w:val="fi-FI" w:eastAsia="fi-FI"/>
          </w:rPr>
          <w:t xml:space="preserve"> </w:t>
        </w:r>
        <w:proofErr w:type="spellStart"/>
        <w:r w:rsidRPr="002B404B">
          <w:rPr>
            <w:rFonts w:ascii="Times New Roman" w:eastAsia="Times New Roman" w:hAnsi="Times New Roman" w:cs="Times New Roman"/>
            <w:color w:val="0000FF"/>
            <w:sz w:val="24"/>
            <w:szCs w:val="24"/>
            <w:u w:val="single"/>
            <w:lang w:val="fi-FI" w:eastAsia="fi-FI"/>
          </w:rPr>
          <w:t>Survey</w:t>
        </w:r>
        <w:proofErr w:type="spellEnd"/>
      </w:hyperlink>
      <w:r w:rsidRPr="002B404B">
        <w:rPr>
          <w:rFonts w:ascii="Times New Roman" w:eastAsia="Times New Roman" w:hAnsi="Times New Roman" w:cs="Times New Roman"/>
          <w:color w:val="000000"/>
          <w:sz w:val="24"/>
          <w:szCs w:val="24"/>
          <w:lang w:val="fi-FI" w:eastAsia="fi-FI"/>
        </w:rPr>
        <w:t xml:space="preserve">, </w:t>
      </w:r>
      <w:hyperlink r:id="rId8" w:history="1">
        <w:r w:rsidRPr="002B404B">
          <w:rPr>
            <w:rFonts w:ascii="Times New Roman" w:eastAsia="Times New Roman" w:hAnsi="Times New Roman" w:cs="Times New Roman"/>
            <w:color w:val="0000FF"/>
            <w:sz w:val="24"/>
            <w:szCs w:val="24"/>
            <w:u w:val="single"/>
            <w:lang w:val="fi-FI" w:eastAsia="fi-FI"/>
          </w:rPr>
          <w:t>Pisa</w:t>
        </w:r>
      </w:hyperlink>
      <w:r w:rsidRPr="002B404B">
        <w:rPr>
          <w:rFonts w:ascii="Times New Roman" w:eastAsia="Times New Roman" w:hAnsi="Times New Roman" w:cs="Times New Roman"/>
          <w:color w:val="000000"/>
          <w:sz w:val="24"/>
          <w:szCs w:val="24"/>
          <w:lang w:val="fi-FI" w:eastAsia="fi-FI"/>
        </w:rPr>
        <w:t xml:space="preserve">, </w:t>
      </w:r>
      <w:hyperlink r:id="rId9" w:history="1">
        <w:r w:rsidRPr="002B404B">
          <w:rPr>
            <w:rFonts w:ascii="Times New Roman" w:eastAsia="Times New Roman" w:hAnsi="Times New Roman" w:cs="Times New Roman"/>
            <w:color w:val="0000FF"/>
            <w:sz w:val="24"/>
            <w:szCs w:val="24"/>
            <w:u w:val="single"/>
            <w:lang w:val="fi-FI" w:eastAsia="fi-FI"/>
          </w:rPr>
          <w:t xml:space="preserve">World Value </w:t>
        </w:r>
        <w:proofErr w:type="spellStart"/>
        <w:r w:rsidRPr="002B404B">
          <w:rPr>
            <w:rFonts w:ascii="Times New Roman" w:eastAsia="Times New Roman" w:hAnsi="Times New Roman" w:cs="Times New Roman"/>
            <w:color w:val="0000FF"/>
            <w:sz w:val="24"/>
            <w:szCs w:val="24"/>
            <w:u w:val="single"/>
            <w:lang w:val="fi-FI" w:eastAsia="fi-FI"/>
          </w:rPr>
          <w:t>Survey</w:t>
        </w:r>
        <w:proofErr w:type="spellEnd"/>
      </w:hyperlink>
      <w:r w:rsidRPr="002B404B">
        <w:rPr>
          <w:rFonts w:ascii="Times New Roman" w:eastAsia="Times New Roman" w:hAnsi="Times New Roman" w:cs="Times New Roman"/>
          <w:color w:val="000000"/>
          <w:sz w:val="24"/>
          <w:szCs w:val="24"/>
          <w:lang w:val="fi-FI" w:eastAsia="fi-FI"/>
        </w:rPr>
        <w:t xml:space="preserve"> ja </w:t>
      </w:r>
      <w:hyperlink r:id="rId10" w:history="1">
        <w:r w:rsidRPr="002B404B">
          <w:rPr>
            <w:rFonts w:ascii="Times New Roman" w:eastAsia="Times New Roman" w:hAnsi="Times New Roman" w:cs="Times New Roman"/>
            <w:color w:val="0000FF"/>
            <w:sz w:val="24"/>
            <w:szCs w:val="24"/>
            <w:u w:val="single"/>
            <w:lang w:val="fi-FI" w:eastAsia="fi-FI"/>
          </w:rPr>
          <w:t>EU-SILC</w:t>
        </w:r>
      </w:hyperlink>
      <w:r w:rsidRPr="002B404B">
        <w:rPr>
          <w:rFonts w:ascii="Times New Roman" w:eastAsia="Times New Roman" w:hAnsi="Times New Roman" w:cs="Times New Roman"/>
          <w:color w:val="000000"/>
          <w:sz w:val="24"/>
          <w:szCs w:val="24"/>
          <w:lang w:val="fi-FI" w:eastAsia="fi-FI"/>
        </w:rPr>
        <w:t xml:space="preserve">, </w:t>
      </w:r>
      <w:r w:rsidRPr="002B404B">
        <w:rPr>
          <w:rFonts w:ascii="Times New Roman" w:eastAsia="Times New Roman" w:hAnsi="Times New Roman" w:cs="Times New Roman"/>
          <w:color w:val="000000"/>
          <w:sz w:val="24"/>
          <w:szCs w:val="24"/>
          <w:lang w:val="fi-FI" w:eastAsia="fi-FI"/>
        </w:rPr>
        <w:lastRenderedPageBreak/>
        <w:t xml:space="preserve">hyödynnetään runsaasti. Niissä maiden välinen vertailu on yhteismitallista ja näin helposti toteutettavissa. Tavatonta ei ole myöskään käyttää samassa tutkimuksessa usean eri maan pitkittäisaineistoa (esim. </w:t>
      </w:r>
      <w:hyperlink r:id="rId11" w:history="1">
        <w:r w:rsidRPr="002B404B">
          <w:rPr>
            <w:rFonts w:ascii="Times New Roman" w:eastAsia="Times New Roman" w:hAnsi="Times New Roman" w:cs="Times New Roman"/>
            <w:color w:val="0000FF"/>
            <w:sz w:val="24"/>
            <w:szCs w:val="24"/>
            <w:u w:val="single"/>
            <w:lang w:val="fi-FI" w:eastAsia="fi-FI"/>
          </w:rPr>
          <w:t>SOEP</w:t>
        </w:r>
      </w:hyperlink>
      <w:r w:rsidRPr="002B404B">
        <w:rPr>
          <w:rFonts w:ascii="Times New Roman" w:eastAsia="Times New Roman" w:hAnsi="Times New Roman" w:cs="Times New Roman"/>
          <w:color w:val="000000"/>
          <w:sz w:val="24"/>
          <w:szCs w:val="24"/>
          <w:lang w:val="fi-FI" w:eastAsia="fi-FI"/>
        </w:rPr>
        <w:t xml:space="preserve">, </w:t>
      </w:r>
      <w:hyperlink r:id="rId12" w:history="1">
        <w:r w:rsidRPr="002B404B">
          <w:rPr>
            <w:rFonts w:ascii="Times New Roman" w:eastAsia="Times New Roman" w:hAnsi="Times New Roman" w:cs="Times New Roman"/>
            <w:color w:val="0000FF"/>
            <w:sz w:val="24"/>
            <w:szCs w:val="24"/>
            <w:u w:val="single"/>
            <w:lang w:val="fi-FI" w:eastAsia="fi-FI"/>
          </w:rPr>
          <w:t>PSID</w:t>
        </w:r>
      </w:hyperlink>
      <w:r w:rsidRPr="002B404B">
        <w:rPr>
          <w:rFonts w:ascii="Times New Roman" w:eastAsia="Times New Roman" w:hAnsi="Times New Roman" w:cs="Times New Roman"/>
          <w:color w:val="000000"/>
          <w:sz w:val="24"/>
          <w:szCs w:val="24"/>
          <w:lang w:val="fi-FI" w:eastAsia="fi-FI"/>
        </w:rPr>
        <w:t>, rekisteriaineistot).</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 xml:space="preserve">Mediassa on viime aikoina (jälleen kerran) ollut esillä se, että tutkimuksen tekemisen lisäksi tutkimustuloksia pitäisi pystyä hyödyntämään laajemmin ja tehokkaammin. Tämä ilmenee myös tutkimuksen rahoituksessa, jossa yhä tärkeämpänä kriteerinä tai ainakin meriittinä pidetään tutkimuksen sovellettavuutta yhteiskunnallisten ongelmien ratkaisemiseen. Hyvänä esimerkkinä tästä on Suomen Akatemian rahoittama </w:t>
      </w:r>
      <w:hyperlink r:id="rId13" w:history="1">
        <w:r w:rsidRPr="002B404B">
          <w:rPr>
            <w:rFonts w:ascii="Times New Roman" w:eastAsia="Times New Roman" w:hAnsi="Times New Roman" w:cs="Times New Roman"/>
            <w:color w:val="0000FF"/>
            <w:sz w:val="24"/>
            <w:szCs w:val="24"/>
            <w:u w:val="single"/>
            <w:lang w:val="fi-FI" w:eastAsia="fi-FI"/>
          </w:rPr>
          <w:t>TITA</w:t>
        </w:r>
      </w:hyperlink>
      <w:r w:rsidRPr="002B404B">
        <w:rPr>
          <w:rFonts w:ascii="Times New Roman" w:eastAsia="Times New Roman" w:hAnsi="Times New Roman" w:cs="Times New Roman"/>
          <w:color w:val="000000"/>
          <w:sz w:val="24"/>
          <w:szCs w:val="24"/>
          <w:lang w:val="fi-FI" w:eastAsia="fi-FI"/>
        </w:rPr>
        <w:t xml:space="preserve"> -konsortiohanke (</w:t>
      </w:r>
      <w:proofErr w:type="spellStart"/>
      <w:r w:rsidRPr="002B404B">
        <w:rPr>
          <w:rFonts w:ascii="Times New Roman" w:eastAsia="Times New Roman" w:hAnsi="Times New Roman" w:cs="Times New Roman"/>
          <w:color w:val="000000"/>
          <w:sz w:val="24"/>
          <w:szCs w:val="24"/>
          <w:lang w:val="fi-FI" w:eastAsia="fi-FI"/>
        </w:rPr>
        <w:t>Tackling</w:t>
      </w:r>
      <w:proofErr w:type="spellEnd"/>
      <w:r w:rsidRPr="002B404B">
        <w:rPr>
          <w:rFonts w:ascii="Times New Roman" w:eastAsia="Times New Roman" w:hAnsi="Times New Roman" w:cs="Times New Roman"/>
          <w:color w:val="000000"/>
          <w:sz w:val="24"/>
          <w:szCs w:val="24"/>
          <w:lang w:val="fi-FI" w:eastAsia="fi-FI"/>
        </w:rPr>
        <w:t xml:space="preserve"> </w:t>
      </w:r>
      <w:proofErr w:type="spellStart"/>
      <w:r w:rsidRPr="002B404B">
        <w:rPr>
          <w:rFonts w:ascii="Times New Roman" w:eastAsia="Times New Roman" w:hAnsi="Times New Roman" w:cs="Times New Roman"/>
          <w:color w:val="000000"/>
          <w:sz w:val="24"/>
          <w:szCs w:val="24"/>
          <w:lang w:val="fi-FI" w:eastAsia="fi-FI"/>
        </w:rPr>
        <w:t>Inequalities</w:t>
      </w:r>
      <w:proofErr w:type="spellEnd"/>
      <w:r w:rsidRPr="002B404B">
        <w:rPr>
          <w:rFonts w:ascii="Times New Roman" w:eastAsia="Times New Roman" w:hAnsi="Times New Roman" w:cs="Times New Roman"/>
          <w:color w:val="000000"/>
          <w:sz w:val="24"/>
          <w:szCs w:val="24"/>
          <w:lang w:val="fi-FI" w:eastAsia="fi-FI"/>
        </w:rPr>
        <w:t xml:space="preserve"> in Time of </w:t>
      </w:r>
      <w:proofErr w:type="spellStart"/>
      <w:r w:rsidRPr="002B404B">
        <w:rPr>
          <w:rFonts w:ascii="Times New Roman" w:eastAsia="Times New Roman" w:hAnsi="Times New Roman" w:cs="Times New Roman"/>
          <w:color w:val="000000"/>
          <w:sz w:val="24"/>
          <w:szCs w:val="24"/>
          <w:lang w:val="fi-FI" w:eastAsia="fi-FI"/>
        </w:rPr>
        <w:t>Austerity</w:t>
      </w:r>
      <w:proofErr w:type="spellEnd"/>
      <w:r w:rsidRPr="002B404B">
        <w:rPr>
          <w:rFonts w:ascii="Times New Roman" w:eastAsia="Times New Roman" w:hAnsi="Times New Roman" w:cs="Times New Roman"/>
          <w:color w:val="000000"/>
          <w:sz w:val="24"/>
          <w:szCs w:val="24"/>
          <w:lang w:val="fi-FI" w:eastAsia="fi-FI"/>
        </w:rPr>
        <w:t xml:space="preserve">), jossa yhtenä tavoitteena on tuottaa tutkimustuloksista suosituksia poliittisen päätöksenteon tueksi. </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Olemme samaa mieltä kuin Seppälä siinä, että kaikkia yhteiskunnallisia ilmiöitä ei tarvitse ”tutkia puhki” ennen kuin niille tehdään jotain. Koko yhteiskuntajärjestelmää ei ole syytä vaihtaa yhden tutkimuksen perusteella, mutta sen pienen pieniä osasia ehkä voi.</w:t>
      </w:r>
    </w:p>
    <w:p w:rsidR="002B404B" w:rsidRPr="002B404B" w:rsidRDefault="002B404B" w:rsidP="002B404B">
      <w:pPr>
        <w:spacing w:after="0" w:line="360" w:lineRule="auto"/>
        <w:rPr>
          <w:rFonts w:ascii="Times New Roman" w:eastAsia="Times New Roman" w:hAnsi="Times New Roman" w:cs="Times New Roman"/>
          <w:sz w:val="24"/>
          <w:szCs w:val="24"/>
          <w:lang w:val="fi-FI" w:eastAsia="fi-FI"/>
        </w:rPr>
      </w:pP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 xml:space="preserve">Sanna </w:t>
      </w:r>
      <w:proofErr w:type="spellStart"/>
      <w:r w:rsidRPr="002B404B">
        <w:rPr>
          <w:rFonts w:ascii="Times New Roman" w:eastAsia="Times New Roman" w:hAnsi="Times New Roman" w:cs="Times New Roman"/>
          <w:color w:val="000000"/>
          <w:sz w:val="24"/>
          <w:szCs w:val="24"/>
          <w:lang w:val="fi-FI" w:eastAsia="fi-FI"/>
        </w:rPr>
        <w:t>Kailaheimo</w:t>
      </w:r>
      <w:proofErr w:type="spellEnd"/>
      <w:r w:rsidRPr="002B404B">
        <w:rPr>
          <w:rFonts w:ascii="Times New Roman" w:eastAsia="Times New Roman" w:hAnsi="Times New Roman" w:cs="Times New Roman"/>
          <w:color w:val="000000"/>
          <w:sz w:val="24"/>
          <w:szCs w:val="24"/>
          <w:lang w:val="fi-FI" w:eastAsia="fi-FI"/>
        </w:rPr>
        <w:t xml:space="preserve">                </w:t>
      </w:r>
      <w:r>
        <w:rPr>
          <w:rFonts w:ascii="Times New Roman" w:eastAsia="Times New Roman" w:hAnsi="Times New Roman" w:cs="Times New Roman"/>
          <w:color w:val="000000"/>
          <w:sz w:val="24"/>
          <w:szCs w:val="24"/>
          <w:lang w:val="fi-FI" w:eastAsia="fi-FI"/>
        </w:rPr>
        <w:tab/>
      </w:r>
      <w:proofErr w:type="gramStart"/>
      <w:r>
        <w:rPr>
          <w:rFonts w:ascii="Times New Roman" w:eastAsia="Times New Roman" w:hAnsi="Times New Roman" w:cs="Times New Roman"/>
          <w:color w:val="000000"/>
          <w:sz w:val="24"/>
          <w:szCs w:val="24"/>
          <w:lang w:val="fi-FI" w:eastAsia="fi-FI"/>
        </w:rPr>
        <w:tab/>
      </w:r>
      <w:r w:rsidRPr="002B404B">
        <w:rPr>
          <w:rFonts w:ascii="Times New Roman" w:eastAsia="Times New Roman" w:hAnsi="Times New Roman" w:cs="Times New Roman"/>
          <w:color w:val="000000"/>
          <w:sz w:val="24"/>
          <w:szCs w:val="24"/>
          <w:lang w:val="fi-FI" w:eastAsia="fi-FI"/>
        </w:rPr>
        <w:t>&amp;</w:t>
      </w:r>
      <w:proofErr w:type="gramEnd"/>
      <w:r w:rsidRPr="002B404B">
        <w:rPr>
          <w:rFonts w:ascii="Times New Roman" w:eastAsia="Times New Roman" w:hAnsi="Times New Roman" w:cs="Times New Roman"/>
          <w:color w:val="000000"/>
          <w:sz w:val="24"/>
          <w:szCs w:val="24"/>
          <w:lang w:val="fi-FI" w:eastAsia="fi-FI"/>
        </w:rPr>
        <w:t>        Laura Salonen</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 xml:space="preserve">VTM (Sosiologia)                    </w:t>
      </w:r>
      <w:r>
        <w:rPr>
          <w:rFonts w:ascii="Times New Roman" w:eastAsia="Times New Roman" w:hAnsi="Times New Roman" w:cs="Times New Roman"/>
          <w:color w:val="000000"/>
          <w:sz w:val="24"/>
          <w:szCs w:val="24"/>
          <w:lang w:val="fi-FI" w:eastAsia="fi-FI"/>
        </w:rPr>
        <w:tab/>
      </w:r>
      <w:r>
        <w:rPr>
          <w:rFonts w:ascii="Times New Roman" w:eastAsia="Times New Roman" w:hAnsi="Times New Roman" w:cs="Times New Roman"/>
          <w:color w:val="000000"/>
          <w:sz w:val="24"/>
          <w:szCs w:val="24"/>
          <w:lang w:val="fi-FI" w:eastAsia="fi-FI"/>
        </w:rPr>
        <w:tab/>
      </w:r>
      <w:r w:rsidRPr="002B404B">
        <w:rPr>
          <w:rFonts w:ascii="Times New Roman" w:eastAsia="Times New Roman" w:hAnsi="Times New Roman" w:cs="Times New Roman"/>
          <w:color w:val="000000"/>
          <w:sz w:val="24"/>
          <w:szCs w:val="24"/>
          <w:lang w:val="fi-FI" w:eastAsia="fi-FI"/>
        </w:rPr>
        <w:t>VTM (Sosiologia)</w:t>
      </w:r>
    </w:p>
    <w:p w:rsidR="002B404B" w:rsidRPr="002B404B" w:rsidRDefault="002B404B" w:rsidP="002B404B">
      <w:pPr>
        <w:spacing w:line="36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 xml:space="preserve">Sosiologi-lehden entinen </w:t>
      </w:r>
      <w:proofErr w:type="gramStart"/>
      <w:r w:rsidRPr="002B404B">
        <w:rPr>
          <w:rFonts w:ascii="Times New Roman" w:eastAsia="Times New Roman" w:hAnsi="Times New Roman" w:cs="Times New Roman"/>
          <w:color w:val="000000"/>
          <w:sz w:val="24"/>
          <w:szCs w:val="24"/>
          <w:lang w:val="fi-FI" w:eastAsia="fi-FI"/>
        </w:rPr>
        <w:t>päätoimittaja        Tohtorikoulutettava</w:t>
      </w:r>
      <w:proofErr w:type="gramEnd"/>
      <w:r w:rsidRPr="002B404B">
        <w:rPr>
          <w:rFonts w:ascii="Times New Roman" w:eastAsia="Times New Roman" w:hAnsi="Times New Roman" w:cs="Times New Roman"/>
          <w:color w:val="000000"/>
          <w:sz w:val="24"/>
          <w:szCs w:val="24"/>
          <w:lang w:val="fi-FI" w:eastAsia="fi-FI"/>
        </w:rPr>
        <w:t>, Turun yliopisto</w:t>
      </w:r>
    </w:p>
    <w:p w:rsidR="002B404B" w:rsidRPr="002B404B" w:rsidRDefault="002B404B" w:rsidP="002B404B">
      <w:pPr>
        <w:spacing w:line="24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Tohtorikoulutettava, Turun yliopisto</w:t>
      </w:r>
    </w:p>
    <w:p w:rsidR="002B404B" w:rsidRPr="002B404B" w:rsidRDefault="002B404B" w:rsidP="002B404B">
      <w:pPr>
        <w:spacing w:after="0" w:line="240" w:lineRule="auto"/>
        <w:rPr>
          <w:rFonts w:ascii="Times New Roman" w:eastAsia="Times New Roman" w:hAnsi="Times New Roman" w:cs="Times New Roman"/>
          <w:sz w:val="24"/>
          <w:szCs w:val="24"/>
          <w:lang w:val="fi-FI" w:eastAsia="fi-FI"/>
        </w:rPr>
      </w:pPr>
    </w:p>
    <w:p w:rsidR="002B404B" w:rsidRPr="002B404B" w:rsidRDefault="002B404B" w:rsidP="002B404B">
      <w:pPr>
        <w:spacing w:line="24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Lähteet:</w:t>
      </w:r>
    </w:p>
    <w:p w:rsidR="002B404B" w:rsidRPr="002B404B" w:rsidRDefault="002B404B" w:rsidP="002B404B">
      <w:pPr>
        <w:spacing w:line="240" w:lineRule="auto"/>
        <w:rPr>
          <w:rFonts w:ascii="Times New Roman" w:eastAsia="Times New Roman" w:hAnsi="Times New Roman" w:cs="Times New Roman"/>
          <w:sz w:val="24"/>
          <w:szCs w:val="24"/>
          <w:lang w:val="fi-FI" w:eastAsia="fi-FI"/>
        </w:rPr>
      </w:pPr>
      <w:r w:rsidRPr="002B404B">
        <w:rPr>
          <w:rFonts w:ascii="Times New Roman" w:eastAsia="Times New Roman" w:hAnsi="Times New Roman" w:cs="Times New Roman"/>
          <w:color w:val="000000"/>
          <w:sz w:val="24"/>
          <w:szCs w:val="24"/>
          <w:lang w:val="fi-FI" w:eastAsia="fi-FI"/>
        </w:rPr>
        <w:t>UTU, Sosiologia.</w:t>
      </w:r>
      <w:r w:rsidRPr="002B404B">
        <w:rPr>
          <w:rFonts w:ascii="Times New Roman" w:eastAsia="Times New Roman" w:hAnsi="Times New Roman" w:cs="Times New Roman"/>
          <w:i/>
          <w:iCs/>
          <w:color w:val="000000"/>
          <w:sz w:val="24"/>
          <w:szCs w:val="24"/>
          <w:lang w:val="fi-FI" w:eastAsia="fi-FI"/>
        </w:rPr>
        <w:t xml:space="preserve"> Oppiainekohtaiset sijoittumistiedot.</w:t>
      </w:r>
      <w:r w:rsidRPr="002B404B">
        <w:rPr>
          <w:rFonts w:ascii="Calibri" w:eastAsia="Times New Roman" w:hAnsi="Calibri" w:cs="Times New Roman"/>
          <w:color w:val="000000"/>
          <w:lang w:val="fi-FI" w:eastAsia="fi-FI"/>
        </w:rPr>
        <w:t xml:space="preserve"> </w:t>
      </w:r>
      <w:hyperlink r:id="rId14" w:history="1">
        <w:r w:rsidRPr="002B404B">
          <w:rPr>
            <w:rFonts w:ascii="Times New Roman" w:eastAsia="Times New Roman" w:hAnsi="Times New Roman" w:cs="Times New Roman"/>
            <w:color w:val="0000FF"/>
            <w:sz w:val="24"/>
            <w:szCs w:val="24"/>
            <w:u w:val="single"/>
            <w:lang w:val="fi-FI" w:eastAsia="fi-FI"/>
          </w:rPr>
          <w:t>https://www.utu.fi/fi/yksikko/yliopistopalvelut/opintohallinto/ohjauksen-ja-koulutuksen-tukipalvelut/rekry/valmistuneiden-tyollistyminen/Sivut/Oppiainekohtaiset-sijoittumistiedot.aspx</w:t>
        </w:r>
      </w:hyperlink>
      <w:r w:rsidRPr="002B404B">
        <w:rPr>
          <w:rFonts w:ascii="Times New Roman" w:eastAsia="Times New Roman" w:hAnsi="Times New Roman" w:cs="Times New Roman"/>
          <w:i/>
          <w:iCs/>
          <w:color w:val="000000"/>
          <w:sz w:val="24"/>
          <w:szCs w:val="24"/>
          <w:lang w:val="fi-FI" w:eastAsia="fi-FI"/>
        </w:rPr>
        <w:t xml:space="preserve"> </w:t>
      </w:r>
    </w:p>
    <w:p w:rsidR="00652CC5" w:rsidRDefault="00F87723"/>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04B"/>
    <w:rsid w:val="002B404B"/>
    <w:rsid w:val="0036698F"/>
    <w:rsid w:val="003C67D7"/>
    <w:rsid w:val="00435833"/>
    <w:rsid w:val="00550538"/>
    <w:rsid w:val="006D0D4B"/>
    <w:rsid w:val="006D6318"/>
    <w:rsid w:val="00725518"/>
    <w:rsid w:val="00951083"/>
    <w:rsid w:val="00F877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359E26-AEEA-4E73-A6EE-449EAEBD1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B404B"/>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Hyperlink">
    <w:name w:val="Hyperlink"/>
    <w:basedOn w:val="DefaultParagraphFont"/>
    <w:uiPriority w:val="99"/>
    <w:semiHidden/>
    <w:unhideWhenUsed/>
    <w:rsid w:val="002B40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3709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ecd.org/pisa/" TargetMode="External"/><Relationship Id="rId13" Type="http://schemas.openxmlformats.org/officeDocument/2006/relationships/hyperlink" Target="http://blogit.utu.fi/tita/" TargetMode="External"/><Relationship Id="rId3" Type="http://schemas.openxmlformats.org/officeDocument/2006/relationships/webSettings" Target="webSettings.xml"/><Relationship Id="rId7" Type="http://schemas.openxmlformats.org/officeDocument/2006/relationships/hyperlink" Target="http://www.europeansocialsurvey.org/" TargetMode="External"/><Relationship Id="rId12" Type="http://schemas.openxmlformats.org/officeDocument/2006/relationships/hyperlink" Target="https://psidonline.isr.umich.edu/"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sosiologi.fi/?p=319" TargetMode="External"/><Relationship Id="rId11" Type="http://schemas.openxmlformats.org/officeDocument/2006/relationships/hyperlink" Target="https://www.diw.de/en/soep" TargetMode="External"/><Relationship Id="rId5" Type="http://schemas.openxmlformats.org/officeDocument/2006/relationships/hyperlink" Target="https://www.utu.fi/fi/yksikko/yliopistopalvelut/opintohallinto/ohjauksen-ja-koulutuksen-tukipalvelut/rekry/valmistuneiden-tyollistyminen/Sivut/Oppiainekohtaiset-sijoittumistiedot.aspx" TargetMode="External"/><Relationship Id="rId15" Type="http://schemas.openxmlformats.org/officeDocument/2006/relationships/fontTable" Target="fontTable.xml"/><Relationship Id="rId10" Type="http://schemas.openxmlformats.org/officeDocument/2006/relationships/hyperlink" Target="http://ec.europa.eu/eurostat/statistics-explained/index.php/Glossary:EU_statistics_on_income_and_living_conditions_%28EU-SILC%29" TargetMode="External"/><Relationship Id="rId4" Type="http://schemas.openxmlformats.org/officeDocument/2006/relationships/image" Target="media/image1.jpeg"/><Relationship Id="rId9" Type="http://schemas.openxmlformats.org/officeDocument/2006/relationships/hyperlink" Target="http://www.worldvaluessurvey.org/wvs.jsp" TargetMode="External"/><Relationship Id="rId14" Type="http://schemas.openxmlformats.org/officeDocument/2006/relationships/hyperlink" Target="https://www.utu.fi/fi/yksikko/yliopistopalvelut/opintohallinto/ohjauksen-ja-koulutuksen-tukipalvelut/rekry/valmistuneiden-tyollistyminen/Sivut/Oppiainekohtaiset-sijoittumistiedo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3</Pages>
  <Words>570</Words>
  <Characters>4623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Sanna Kailaheimo</dc:creator>
  <cp:keywords/>
  <dc:description/>
  <cp:lastModifiedBy>Sanna Kailaheimo</cp:lastModifiedBy>
  <cp:revision>3</cp:revision>
  <dcterms:created xsi:type="dcterms:W3CDTF">2017-02-21T11:40:00Z</dcterms:created>
  <dcterms:modified xsi:type="dcterms:W3CDTF">2017-02-22T07:15:00Z</dcterms:modified>
</cp:coreProperties>
</file>